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126" w:rsidRDefault="004665C8" w:rsidP="00E50287">
      <w:pPr>
        <w:spacing w:before="120" w:after="120"/>
        <w:ind w:left="-360"/>
        <w:rPr>
          <w:rFonts w:ascii="Arial" w:hAnsi="Arial" w:cs="Arial"/>
          <w:b/>
          <w:bCs/>
          <w:color w:val="333333"/>
        </w:rPr>
      </w:pPr>
      <w:r>
        <w:rPr>
          <w:noProof/>
          <w:lang w:val="en-GB" w:eastAsia="en-GB"/>
        </w:rPr>
        <w:drawing>
          <wp:inline distT="0" distB="0" distL="0" distR="0">
            <wp:extent cx="1007745" cy="605310"/>
            <wp:effectExtent l="19050" t="0" r="1905" b="0"/>
            <wp:docPr id="1" name="Picture 1" descr="en-ful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full-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7745" cy="605310"/>
                    </a:xfrm>
                    <a:prstGeom prst="rect">
                      <a:avLst/>
                    </a:prstGeom>
                    <a:noFill/>
                    <a:ln>
                      <a:noFill/>
                    </a:ln>
                  </pic:spPr>
                </pic:pic>
              </a:graphicData>
            </a:graphic>
          </wp:inline>
        </w:drawing>
      </w:r>
      <w:r w:rsidR="00E50287">
        <w:rPr>
          <w:rFonts w:ascii="Arial" w:hAnsi="Arial" w:cs="Arial"/>
          <w:b/>
          <w:bCs/>
          <w:color w:val="333333"/>
        </w:rPr>
        <w:t xml:space="preserve"> </w:t>
      </w:r>
      <w:r w:rsidR="00503320" w:rsidRPr="00A44126">
        <w:rPr>
          <w:rFonts w:ascii="Arial" w:hAnsi="Arial" w:cs="Arial"/>
          <w:b/>
          <w:bCs/>
          <w:color w:val="333333"/>
        </w:rPr>
        <w:t xml:space="preserve"> </w:t>
      </w:r>
      <w:r w:rsidR="00B02B71">
        <w:rPr>
          <w:rFonts w:ascii="Arial" w:hAnsi="Arial" w:cs="Arial"/>
          <w:b/>
          <w:bCs/>
          <w:noProof/>
          <w:color w:val="333333"/>
          <w:lang w:val="en-GB" w:eastAsia="en-GB"/>
        </w:rPr>
        <w:drawing>
          <wp:inline distT="0" distB="0" distL="0" distR="0">
            <wp:extent cx="1190625" cy="609600"/>
            <wp:effectExtent l="19050" t="0" r="9525" b="0"/>
            <wp:docPr id="20" name="Picture 5" descr="INCOI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OIS (1).png"/>
                    <pic:cNvPicPr/>
                  </pic:nvPicPr>
                  <pic:blipFill>
                    <a:blip r:embed="rId8" cstate="print"/>
                    <a:stretch>
                      <a:fillRect/>
                    </a:stretch>
                  </pic:blipFill>
                  <pic:spPr>
                    <a:xfrm>
                      <a:off x="0" y="0"/>
                      <a:ext cx="1192164" cy="610388"/>
                    </a:xfrm>
                    <a:prstGeom prst="rect">
                      <a:avLst/>
                    </a:prstGeom>
                  </pic:spPr>
                </pic:pic>
              </a:graphicData>
            </a:graphic>
          </wp:inline>
        </w:drawing>
      </w:r>
      <w:r w:rsidR="00E1291B">
        <w:rPr>
          <w:rFonts w:ascii="Arial" w:hAnsi="Arial" w:cs="Arial"/>
          <w:b/>
          <w:bCs/>
          <w:color w:val="333333"/>
        </w:rPr>
        <w:t xml:space="preserve"> </w:t>
      </w:r>
      <w:r w:rsidR="00B02B71" w:rsidRPr="00AD0516">
        <w:rPr>
          <w:rFonts w:ascii="Arial" w:hAnsi="Arial" w:cs="Arial"/>
          <w:b/>
          <w:bCs/>
          <w:noProof/>
          <w:color w:val="333333"/>
          <w:lang w:val="en-GB" w:eastAsia="en-GB"/>
        </w:rPr>
        <w:drawing>
          <wp:inline distT="0" distB="0" distL="0" distR="0">
            <wp:extent cx="933450" cy="676275"/>
            <wp:effectExtent l="19050" t="0" r="0" b="0"/>
            <wp:docPr id="19" name="Picture 5" descr="NIOT 25 Years Logo Final_New.jpg"/>
            <wp:cNvGraphicFramePr/>
            <a:graphic xmlns:a="http://schemas.openxmlformats.org/drawingml/2006/main">
              <a:graphicData uri="http://schemas.openxmlformats.org/drawingml/2006/picture">
                <pic:pic xmlns:pic="http://schemas.openxmlformats.org/drawingml/2006/picture">
                  <pic:nvPicPr>
                    <pic:cNvPr id="4" name="Picture 3" descr="NIOT 25 Years Logo Final_New.jpg"/>
                    <pic:cNvPicPr>
                      <a:picLocks noChangeAspect="1"/>
                    </pic:cNvPicPr>
                  </pic:nvPicPr>
                  <pic:blipFill>
                    <a:blip r:embed="rId9" cstate="print"/>
                    <a:stretch>
                      <a:fillRect/>
                    </a:stretch>
                  </pic:blipFill>
                  <pic:spPr>
                    <a:xfrm>
                      <a:off x="0" y="0"/>
                      <a:ext cx="933450" cy="676275"/>
                    </a:xfrm>
                    <a:prstGeom prst="rect">
                      <a:avLst/>
                    </a:prstGeom>
                  </pic:spPr>
                </pic:pic>
              </a:graphicData>
            </a:graphic>
          </wp:inline>
        </w:drawing>
      </w:r>
      <w:r w:rsidR="00E50287">
        <w:rPr>
          <w:rFonts w:ascii="Arial" w:hAnsi="Arial" w:cs="Arial"/>
          <w:b/>
          <w:bCs/>
          <w:color w:val="333333"/>
        </w:rPr>
        <w:t xml:space="preserve"> </w:t>
      </w:r>
      <w:r w:rsidR="00BB0D89" w:rsidRPr="00BB0D89">
        <w:rPr>
          <w:rFonts w:ascii="Arial" w:hAnsi="Arial" w:cs="Arial"/>
          <w:b/>
          <w:bCs/>
          <w:noProof/>
          <w:color w:val="333333"/>
          <w:lang w:val="en-GB" w:eastAsia="en-GB"/>
        </w:rPr>
        <w:drawing>
          <wp:inline distT="0" distB="0" distL="0" distR="0">
            <wp:extent cx="1000125" cy="514350"/>
            <wp:effectExtent l="19050" t="0" r="9525" b="0"/>
            <wp:docPr id="11" name="Picture 12" descr="C:\Users\lavanya.NIOT\Desktop\kisr logo.jpg"/>
            <wp:cNvGraphicFramePr/>
            <a:graphic xmlns:a="http://schemas.openxmlformats.org/drawingml/2006/main">
              <a:graphicData uri="http://schemas.openxmlformats.org/drawingml/2006/picture">
                <pic:pic xmlns:pic="http://schemas.openxmlformats.org/drawingml/2006/picture">
                  <pic:nvPicPr>
                    <pic:cNvPr id="1026" name="Picture 2" descr="C:\Users\lavanya.NIOT\Desktop\kisr logo.jpg"/>
                    <pic:cNvPicPr>
                      <a:picLocks noChangeAspect="1" noChangeArrowheads="1"/>
                    </pic:cNvPicPr>
                  </pic:nvPicPr>
                  <pic:blipFill>
                    <a:blip r:embed="rId10"/>
                    <a:srcRect/>
                    <a:stretch>
                      <a:fillRect/>
                    </a:stretch>
                  </pic:blipFill>
                  <pic:spPr bwMode="auto">
                    <a:xfrm>
                      <a:off x="0" y="0"/>
                      <a:ext cx="1000125" cy="514350"/>
                    </a:xfrm>
                    <a:prstGeom prst="rect">
                      <a:avLst/>
                    </a:prstGeom>
                    <a:noFill/>
                  </pic:spPr>
                </pic:pic>
              </a:graphicData>
            </a:graphic>
          </wp:inline>
        </w:drawing>
      </w:r>
      <w:r w:rsidR="00E50287">
        <w:rPr>
          <w:rFonts w:ascii="Arial" w:hAnsi="Arial" w:cs="Arial"/>
          <w:b/>
          <w:bCs/>
          <w:color w:val="333333"/>
        </w:rPr>
        <w:t xml:space="preserve">  </w:t>
      </w:r>
      <w:r w:rsidR="00E1291B">
        <w:rPr>
          <w:rFonts w:ascii="Arial" w:hAnsi="Arial" w:cs="Arial"/>
          <w:b/>
          <w:bCs/>
          <w:noProof/>
          <w:color w:val="333333"/>
          <w:lang w:eastAsia="en-US"/>
        </w:rPr>
        <w:t xml:space="preserve"> </w:t>
      </w:r>
      <w:r w:rsidR="00E50287">
        <w:rPr>
          <w:rFonts w:ascii="Arial" w:hAnsi="Arial" w:cs="Arial"/>
          <w:b/>
          <w:bCs/>
          <w:noProof/>
          <w:color w:val="333333"/>
          <w:lang w:val="en-GB" w:eastAsia="en-GB"/>
        </w:rPr>
        <w:drawing>
          <wp:inline distT="0" distB="0" distL="0" distR="0">
            <wp:extent cx="1143000" cy="664568"/>
            <wp:effectExtent l="19050" t="0" r="0" b="0"/>
            <wp:docPr id="8" name="Picture 7" descr="IIOE-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OE-2 (1).png"/>
                    <pic:cNvPicPr/>
                  </pic:nvPicPr>
                  <pic:blipFill>
                    <a:blip r:embed="rId11" cstate="print"/>
                    <a:stretch>
                      <a:fillRect/>
                    </a:stretch>
                  </pic:blipFill>
                  <pic:spPr>
                    <a:xfrm>
                      <a:off x="0" y="0"/>
                      <a:ext cx="1143453" cy="664831"/>
                    </a:xfrm>
                    <a:prstGeom prst="rect">
                      <a:avLst/>
                    </a:prstGeom>
                  </pic:spPr>
                </pic:pic>
              </a:graphicData>
            </a:graphic>
          </wp:inline>
        </w:drawing>
      </w:r>
      <w:r w:rsidR="00503320" w:rsidRPr="00A44126">
        <w:rPr>
          <w:rFonts w:ascii="Arial" w:hAnsi="Arial" w:cs="Arial"/>
          <w:b/>
          <w:bCs/>
          <w:color w:val="333333"/>
        </w:rPr>
        <w:tab/>
      </w:r>
      <w:r w:rsidR="00EB2E1E">
        <w:rPr>
          <w:rFonts w:ascii="Arial" w:hAnsi="Arial" w:cs="Arial"/>
          <w:b/>
          <w:bCs/>
          <w:color w:val="333333"/>
        </w:rPr>
        <w:t xml:space="preserve"> </w:t>
      </w:r>
      <w:r w:rsidR="00E1291B">
        <w:rPr>
          <w:rFonts w:ascii="Arial" w:hAnsi="Arial" w:cs="Arial"/>
          <w:b/>
          <w:bCs/>
          <w:noProof/>
          <w:color w:val="333333"/>
          <w:lang w:val="en-GB" w:eastAsia="en-GB"/>
        </w:rPr>
        <w:drawing>
          <wp:inline distT="0" distB="0" distL="0" distR="0">
            <wp:extent cx="761975" cy="609600"/>
            <wp:effectExtent l="19050" t="0" r="25" b="0"/>
            <wp:docPr id="3" name="Picture 2" descr="NCC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R_LOGO.png"/>
                    <pic:cNvPicPr/>
                  </pic:nvPicPr>
                  <pic:blipFill>
                    <a:blip r:embed="rId12" cstate="print"/>
                    <a:stretch>
                      <a:fillRect/>
                    </a:stretch>
                  </pic:blipFill>
                  <pic:spPr>
                    <a:xfrm>
                      <a:off x="0" y="0"/>
                      <a:ext cx="761975" cy="609600"/>
                    </a:xfrm>
                    <a:prstGeom prst="rect">
                      <a:avLst/>
                    </a:prstGeom>
                  </pic:spPr>
                </pic:pic>
              </a:graphicData>
            </a:graphic>
          </wp:inline>
        </w:drawing>
      </w:r>
    </w:p>
    <w:p w:rsidR="00E1291B" w:rsidRDefault="00E1291B" w:rsidP="00E50287">
      <w:pPr>
        <w:spacing w:before="120" w:after="120"/>
        <w:ind w:left="-360"/>
        <w:rPr>
          <w:rFonts w:ascii="Arial" w:hAnsi="Arial" w:cs="Arial"/>
          <w:b/>
          <w:bCs/>
          <w:color w:val="333333"/>
        </w:rPr>
      </w:pPr>
    </w:p>
    <w:p w:rsidR="00877128" w:rsidRPr="00A44126" w:rsidRDefault="00D678FE" w:rsidP="00A44126">
      <w:pPr>
        <w:spacing w:before="120" w:after="120"/>
        <w:jc w:val="center"/>
        <w:rPr>
          <w:rFonts w:ascii="Arial" w:eastAsia="Times New Roman" w:hAnsi="Arial" w:cs="Arial"/>
          <w:b/>
          <w:lang w:val="en-GB"/>
        </w:rPr>
      </w:pPr>
      <w:r w:rsidRPr="00A44126">
        <w:rPr>
          <w:rFonts w:ascii="Arial" w:eastAsia="Times New Roman" w:hAnsi="Arial" w:cs="Arial"/>
          <w:b/>
          <w:lang w:val="en-GB"/>
        </w:rPr>
        <w:t>IOC</w:t>
      </w:r>
      <w:r w:rsidR="00877128" w:rsidRPr="00A44126">
        <w:rPr>
          <w:rFonts w:ascii="Arial" w:eastAsia="Times New Roman" w:hAnsi="Arial" w:cs="Arial"/>
          <w:b/>
          <w:lang w:val="en-GB"/>
        </w:rPr>
        <w:t xml:space="preserve"> Regional Committee for the Central Indian Ocean (IOC</w:t>
      </w:r>
      <w:r w:rsidRPr="00A44126">
        <w:rPr>
          <w:rFonts w:ascii="Arial" w:eastAsia="Times New Roman" w:hAnsi="Arial" w:cs="Arial"/>
          <w:b/>
          <w:lang w:val="en-GB"/>
        </w:rPr>
        <w:t>INDIO</w:t>
      </w:r>
      <w:r w:rsidR="00877128" w:rsidRPr="00A44126">
        <w:rPr>
          <w:rFonts w:ascii="Arial" w:eastAsia="Times New Roman" w:hAnsi="Arial" w:cs="Arial"/>
          <w:b/>
          <w:lang w:val="en-GB"/>
        </w:rPr>
        <w:t>)</w:t>
      </w:r>
    </w:p>
    <w:p w:rsidR="00D678FE" w:rsidRPr="00A44126" w:rsidRDefault="00D678FE" w:rsidP="00A44126">
      <w:pPr>
        <w:spacing w:before="120" w:after="120"/>
        <w:jc w:val="center"/>
        <w:rPr>
          <w:rFonts w:ascii="Arial" w:eastAsia="Times New Roman" w:hAnsi="Arial" w:cs="Arial"/>
          <w:b/>
          <w:lang w:val="en-GB"/>
        </w:rPr>
      </w:pPr>
      <w:r w:rsidRPr="00A44126">
        <w:rPr>
          <w:rFonts w:ascii="Arial" w:eastAsia="Times New Roman" w:hAnsi="Arial" w:cs="Arial"/>
          <w:b/>
          <w:lang w:val="en-GB"/>
        </w:rPr>
        <w:t xml:space="preserve"> Scientific</w:t>
      </w:r>
      <w:r w:rsidR="00877128" w:rsidRPr="00A44126">
        <w:rPr>
          <w:rFonts w:ascii="Arial" w:eastAsia="Times New Roman" w:hAnsi="Arial" w:cs="Arial"/>
          <w:b/>
          <w:lang w:val="en-GB"/>
        </w:rPr>
        <w:t xml:space="preserve">, </w:t>
      </w:r>
      <w:r w:rsidRPr="00A44126">
        <w:rPr>
          <w:rFonts w:ascii="Arial" w:eastAsia="Times New Roman" w:hAnsi="Arial" w:cs="Arial"/>
          <w:b/>
          <w:lang w:val="en-GB"/>
        </w:rPr>
        <w:t>Technical</w:t>
      </w:r>
      <w:r w:rsidR="00877128" w:rsidRPr="00A44126">
        <w:rPr>
          <w:rFonts w:ascii="Arial" w:eastAsia="Times New Roman" w:hAnsi="Arial" w:cs="Arial"/>
          <w:b/>
          <w:lang w:val="en-GB"/>
        </w:rPr>
        <w:t xml:space="preserve"> and Institutional Innovations </w:t>
      </w:r>
      <w:r w:rsidRPr="00A44126">
        <w:rPr>
          <w:rFonts w:ascii="Arial" w:eastAsia="Times New Roman" w:hAnsi="Arial" w:cs="Arial"/>
          <w:b/>
          <w:lang w:val="en-GB"/>
        </w:rPr>
        <w:t xml:space="preserve">Workshop for </w:t>
      </w:r>
      <w:r w:rsidR="00393F6E" w:rsidRPr="00A44126">
        <w:rPr>
          <w:rFonts w:ascii="Arial" w:eastAsia="Times New Roman" w:hAnsi="Arial" w:cs="Arial"/>
          <w:b/>
          <w:lang w:val="en-IN"/>
        </w:rPr>
        <w:t>National and Regional Fra</w:t>
      </w:r>
      <w:r w:rsidR="00877128" w:rsidRPr="00A44126">
        <w:rPr>
          <w:rFonts w:ascii="Arial" w:eastAsia="Times New Roman" w:hAnsi="Arial" w:cs="Arial"/>
          <w:b/>
          <w:lang w:val="en-IN"/>
        </w:rPr>
        <w:t>m</w:t>
      </w:r>
      <w:r w:rsidRPr="00A44126">
        <w:rPr>
          <w:rFonts w:ascii="Arial" w:eastAsia="Times New Roman" w:hAnsi="Arial" w:cs="Arial"/>
          <w:b/>
          <w:lang w:val="en-IN"/>
        </w:rPr>
        <w:t xml:space="preserve">ework </w:t>
      </w:r>
      <w:r w:rsidR="00877128" w:rsidRPr="00A44126">
        <w:rPr>
          <w:rFonts w:ascii="Arial" w:eastAsia="Times New Roman" w:hAnsi="Arial" w:cs="Arial"/>
          <w:b/>
          <w:lang w:val="en-GB"/>
        </w:rPr>
        <w:t>on C</w:t>
      </w:r>
      <w:r w:rsidRPr="00A44126">
        <w:rPr>
          <w:rFonts w:ascii="Arial" w:eastAsia="Times New Roman" w:hAnsi="Arial" w:cs="Arial"/>
          <w:b/>
          <w:lang w:val="en-GB"/>
        </w:rPr>
        <w:t xml:space="preserve">oastal </w:t>
      </w:r>
      <w:r w:rsidR="00877128" w:rsidRPr="00A44126">
        <w:rPr>
          <w:rFonts w:ascii="Arial" w:eastAsia="Times New Roman" w:hAnsi="Arial" w:cs="Arial"/>
          <w:b/>
          <w:lang w:val="en-GB"/>
        </w:rPr>
        <w:t>Vulnerability A</w:t>
      </w:r>
      <w:r w:rsidRPr="00A44126">
        <w:rPr>
          <w:rFonts w:ascii="Arial" w:eastAsia="Times New Roman" w:hAnsi="Arial" w:cs="Arial"/>
          <w:b/>
          <w:lang w:val="en-GB"/>
        </w:rPr>
        <w:t xml:space="preserve">ssessment </w:t>
      </w:r>
      <w:r w:rsidR="00503320" w:rsidRPr="00A44126">
        <w:rPr>
          <w:rFonts w:ascii="Arial" w:eastAsia="Times New Roman" w:hAnsi="Arial" w:cs="Arial"/>
          <w:b/>
          <w:lang w:val="en-GB"/>
        </w:rPr>
        <w:t xml:space="preserve">and Monitoring </w:t>
      </w:r>
      <w:r w:rsidRPr="00A44126">
        <w:rPr>
          <w:rFonts w:ascii="Arial" w:eastAsia="Times New Roman" w:hAnsi="Arial" w:cs="Arial"/>
          <w:b/>
          <w:lang w:val="en-GB"/>
        </w:rPr>
        <w:t xml:space="preserve">for </w:t>
      </w:r>
      <w:r w:rsidR="00393F6E" w:rsidRPr="00A44126">
        <w:rPr>
          <w:rFonts w:ascii="Arial" w:eastAsia="Times New Roman" w:hAnsi="Arial" w:cs="Arial"/>
          <w:b/>
          <w:lang w:val="en-GB"/>
        </w:rPr>
        <w:t>S</w:t>
      </w:r>
      <w:r w:rsidR="00503320" w:rsidRPr="00A44126">
        <w:rPr>
          <w:rFonts w:ascii="Arial" w:eastAsia="Times New Roman" w:hAnsi="Arial" w:cs="Arial"/>
          <w:b/>
          <w:lang w:val="en-GB"/>
        </w:rPr>
        <w:t>ea-L</w:t>
      </w:r>
      <w:r w:rsidR="00877128" w:rsidRPr="00A44126">
        <w:rPr>
          <w:rFonts w:ascii="Arial" w:eastAsia="Times New Roman" w:hAnsi="Arial" w:cs="Arial"/>
          <w:b/>
          <w:lang w:val="en-GB"/>
        </w:rPr>
        <w:t xml:space="preserve">evel </w:t>
      </w:r>
      <w:r w:rsidR="00503320" w:rsidRPr="00A44126">
        <w:rPr>
          <w:rFonts w:ascii="Arial" w:eastAsia="Times New Roman" w:hAnsi="Arial" w:cs="Arial"/>
          <w:b/>
          <w:lang w:val="en-GB"/>
        </w:rPr>
        <w:t>R</w:t>
      </w:r>
      <w:r w:rsidR="00877128" w:rsidRPr="00A44126">
        <w:rPr>
          <w:rFonts w:ascii="Arial" w:eastAsia="Times New Roman" w:hAnsi="Arial" w:cs="Arial"/>
          <w:b/>
          <w:lang w:val="en-GB"/>
        </w:rPr>
        <w:t>ise and S</w:t>
      </w:r>
      <w:r w:rsidRPr="00A44126">
        <w:rPr>
          <w:rFonts w:ascii="Arial" w:eastAsia="Times New Roman" w:hAnsi="Arial" w:cs="Arial"/>
          <w:b/>
          <w:lang w:val="en-GB"/>
        </w:rPr>
        <w:t xml:space="preserve">torm </w:t>
      </w:r>
      <w:r w:rsidR="00877128" w:rsidRPr="00A44126">
        <w:rPr>
          <w:rFonts w:ascii="Arial" w:eastAsia="Times New Roman" w:hAnsi="Arial" w:cs="Arial"/>
          <w:b/>
          <w:lang w:val="en-GB"/>
        </w:rPr>
        <w:t>S</w:t>
      </w:r>
      <w:r w:rsidRPr="00A44126">
        <w:rPr>
          <w:rFonts w:ascii="Arial" w:eastAsia="Times New Roman" w:hAnsi="Arial" w:cs="Arial"/>
          <w:b/>
          <w:lang w:val="en-GB"/>
        </w:rPr>
        <w:t>urges</w:t>
      </w:r>
      <w:r w:rsidR="00877128" w:rsidRPr="00A44126">
        <w:rPr>
          <w:rFonts w:ascii="Arial" w:eastAsia="Times New Roman" w:hAnsi="Arial" w:cs="Arial"/>
          <w:b/>
          <w:lang w:val="en-GB"/>
        </w:rPr>
        <w:t xml:space="preserve"> in the Indian Ocean Region</w:t>
      </w:r>
    </w:p>
    <w:p w:rsidR="00877128" w:rsidRPr="00886302" w:rsidRDefault="00877128" w:rsidP="00A44126">
      <w:pPr>
        <w:spacing w:before="120" w:after="120"/>
        <w:jc w:val="center"/>
        <w:rPr>
          <w:rFonts w:ascii="Arial" w:eastAsia="Times New Roman" w:hAnsi="Arial" w:cs="Arial"/>
          <w:b/>
          <w:sz w:val="6"/>
          <w:szCs w:val="6"/>
        </w:rPr>
      </w:pPr>
    </w:p>
    <w:p w:rsidR="00877128" w:rsidRDefault="00503320" w:rsidP="00DF5549">
      <w:pPr>
        <w:spacing w:before="120" w:after="120"/>
        <w:ind w:left="360"/>
        <w:jc w:val="center"/>
        <w:rPr>
          <w:rFonts w:ascii="Arial" w:hAnsi="Arial" w:cs="Arial"/>
          <w:b/>
          <w:color w:val="0000FF"/>
        </w:rPr>
      </w:pPr>
      <w:r w:rsidRPr="00A44126">
        <w:rPr>
          <w:rFonts w:ascii="Arial" w:hAnsi="Arial" w:cs="Arial"/>
          <w:b/>
          <w:color w:val="0000FF"/>
        </w:rPr>
        <w:t>U</w:t>
      </w:r>
      <w:r w:rsidR="00877128" w:rsidRPr="00A44126">
        <w:rPr>
          <w:rFonts w:ascii="Arial" w:hAnsi="Arial" w:cs="Arial"/>
          <w:b/>
          <w:color w:val="0000FF"/>
        </w:rPr>
        <w:t xml:space="preserve">nder the </w:t>
      </w:r>
      <w:r w:rsidRPr="00A44126">
        <w:rPr>
          <w:rFonts w:ascii="Arial" w:hAnsi="Arial" w:cs="Arial"/>
          <w:b/>
          <w:color w:val="0000FF"/>
        </w:rPr>
        <w:t xml:space="preserve">patronage </w:t>
      </w:r>
      <w:r w:rsidR="00877128" w:rsidRPr="00A44126">
        <w:rPr>
          <w:rFonts w:ascii="Arial" w:hAnsi="Arial" w:cs="Arial"/>
          <w:b/>
          <w:color w:val="0000FF"/>
        </w:rPr>
        <w:t>of the Ministry of Earth Sciences, Government of India</w:t>
      </w:r>
    </w:p>
    <w:p w:rsidR="00C969C2" w:rsidRPr="00BA16B7" w:rsidRDefault="00C969C2" w:rsidP="00DF5549">
      <w:pPr>
        <w:spacing w:before="120" w:after="120"/>
        <w:ind w:left="360"/>
        <w:jc w:val="center"/>
        <w:rPr>
          <w:rFonts w:ascii="Arial" w:eastAsia="Times New Roman" w:hAnsi="Arial" w:cs="Arial"/>
          <w:b/>
          <w:sz w:val="22"/>
          <w:szCs w:val="22"/>
        </w:rPr>
      </w:pPr>
    </w:p>
    <w:p w:rsidR="004665C8" w:rsidRPr="00BA16B7" w:rsidRDefault="00EE2D8F" w:rsidP="00A44126">
      <w:pPr>
        <w:spacing w:before="120" w:after="120"/>
        <w:rPr>
          <w:rFonts w:ascii="Arial" w:hAnsi="Arial" w:cs="Arial"/>
          <w:color w:val="000000" w:themeColor="text1"/>
          <w:sz w:val="22"/>
          <w:szCs w:val="22"/>
          <w:lang w:bidi="hi-IN"/>
        </w:rPr>
      </w:pPr>
      <w:r w:rsidRPr="00BA16B7">
        <w:rPr>
          <w:rFonts w:ascii="Arial" w:eastAsia="Times New Roman" w:hAnsi="Arial" w:cs="Arial"/>
          <w:b/>
          <w:color w:val="000000" w:themeColor="text1"/>
          <w:sz w:val="22"/>
          <w:szCs w:val="22"/>
          <w:u w:val="single"/>
        </w:rPr>
        <w:t>Venue</w:t>
      </w:r>
      <w:r w:rsidR="00503320" w:rsidRPr="00BA16B7">
        <w:rPr>
          <w:rFonts w:ascii="Arial" w:eastAsia="Times New Roman" w:hAnsi="Arial" w:cs="Arial"/>
          <w:b/>
          <w:color w:val="000000" w:themeColor="text1"/>
          <w:sz w:val="22"/>
          <w:szCs w:val="22"/>
        </w:rPr>
        <w:t xml:space="preserve">: </w:t>
      </w:r>
      <w:r w:rsidR="00503320" w:rsidRPr="00BA16B7">
        <w:rPr>
          <w:rFonts w:ascii="Arial" w:eastAsia="Times New Roman" w:hAnsi="Arial" w:cs="Arial"/>
          <w:color w:val="000000" w:themeColor="text1"/>
          <w:sz w:val="22"/>
          <w:szCs w:val="22"/>
        </w:rPr>
        <w:t>T</w:t>
      </w:r>
      <w:r w:rsidR="00877128" w:rsidRPr="00BA16B7">
        <w:rPr>
          <w:rFonts w:ascii="Arial" w:eastAsia="Times New Roman" w:hAnsi="Arial" w:cs="Arial"/>
          <w:color w:val="000000" w:themeColor="text1"/>
          <w:sz w:val="22"/>
          <w:szCs w:val="22"/>
        </w:rPr>
        <w:t xml:space="preserve">he </w:t>
      </w:r>
      <w:r w:rsidRPr="00BA16B7">
        <w:rPr>
          <w:rFonts w:ascii="Arial" w:eastAsia="Times New Roman" w:hAnsi="Arial" w:cs="Arial"/>
          <w:color w:val="000000" w:themeColor="text1"/>
          <w:sz w:val="22"/>
          <w:szCs w:val="22"/>
        </w:rPr>
        <w:t xml:space="preserve">Kick off </w:t>
      </w:r>
      <w:r w:rsidR="00877128" w:rsidRPr="00BA16B7">
        <w:rPr>
          <w:rFonts w:ascii="Arial" w:eastAsia="Times New Roman" w:hAnsi="Arial" w:cs="Arial"/>
          <w:color w:val="000000" w:themeColor="text1"/>
          <w:sz w:val="22"/>
          <w:szCs w:val="22"/>
        </w:rPr>
        <w:t xml:space="preserve">Workshop </w:t>
      </w:r>
      <w:r w:rsidRPr="00BA16B7">
        <w:rPr>
          <w:rFonts w:ascii="Arial" w:eastAsia="Times New Roman" w:hAnsi="Arial" w:cs="Arial"/>
          <w:color w:val="000000" w:themeColor="text1"/>
          <w:sz w:val="22"/>
          <w:szCs w:val="22"/>
        </w:rPr>
        <w:t xml:space="preserve">will be </w:t>
      </w:r>
      <w:r w:rsidR="00877128" w:rsidRPr="00BA16B7">
        <w:rPr>
          <w:rFonts w:ascii="Arial" w:eastAsia="Times New Roman" w:hAnsi="Arial" w:cs="Arial"/>
          <w:color w:val="000000" w:themeColor="text1"/>
          <w:sz w:val="22"/>
          <w:szCs w:val="22"/>
        </w:rPr>
        <w:t>kindly h</w:t>
      </w:r>
      <w:r w:rsidR="00D678FE" w:rsidRPr="00BA16B7">
        <w:rPr>
          <w:rFonts w:ascii="Arial" w:eastAsia="Times New Roman" w:hAnsi="Arial" w:cs="Arial"/>
          <w:color w:val="000000" w:themeColor="text1"/>
          <w:sz w:val="22"/>
          <w:szCs w:val="22"/>
        </w:rPr>
        <w:t xml:space="preserve">osted </w:t>
      </w:r>
      <w:r w:rsidR="00FD640E" w:rsidRPr="00BA16B7">
        <w:rPr>
          <w:rFonts w:ascii="Arial" w:eastAsia="Times New Roman" w:hAnsi="Arial" w:cs="Arial"/>
          <w:color w:val="000000" w:themeColor="text1"/>
          <w:sz w:val="22"/>
          <w:szCs w:val="22"/>
        </w:rPr>
        <w:t>at</w:t>
      </w:r>
      <w:r w:rsidR="00D678FE" w:rsidRPr="00BA16B7">
        <w:rPr>
          <w:rFonts w:ascii="Arial" w:eastAsia="Times New Roman" w:hAnsi="Arial" w:cs="Arial"/>
          <w:color w:val="000000" w:themeColor="text1"/>
          <w:sz w:val="22"/>
          <w:szCs w:val="22"/>
        </w:rPr>
        <w:t xml:space="preserve"> </w:t>
      </w:r>
      <w:r w:rsidR="00D678FE" w:rsidRPr="00BA16B7">
        <w:rPr>
          <w:rFonts w:ascii="Arial" w:eastAsia="Times New Roman" w:hAnsi="Arial" w:cs="Arial"/>
          <w:color w:val="000000" w:themeColor="text1"/>
          <w:sz w:val="22"/>
          <w:szCs w:val="22"/>
          <w:lang w:val="en-GB"/>
        </w:rPr>
        <w:t>the</w:t>
      </w:r>
      <w:r w:rsidR="004665C8" w:rsidRPr="00BA16B7">
        <w:rPr>
          <w:rFonts w:ascii="Arial" w:eastAsia="Times New Roman" w:hAnsi="Arial" w:cs="Arial"/>
          <w:color w:val="000000" w:themeColor="text1"/>
          <w:sz w:val="22"/>
          <w:szCs w:val="22"/>
          <w:lang w:val="en-GB"/>
        </w:rPr>
        <w:t xml:space="preserve"> newly established </w:t>
      </w:r>
      <w:r w:rsidR="00D678FE" w:rsidRPr="00BA16B7">
        <w:rPr>
          <w:rFonts w:ascii="Arial" w:hAnsi="Arial" w:cs="Arial"/>
          <w:color w:val="000000" w:themeColor="text1"/>
          <w:sz w:val="22"/>
          <w:szCs w:val="22"/>
        </w:rPr>
        <w:t xml:space="preserve">International Training Centre on Operational Oceanography </w:t>
      </w:r>
      <w:r w:rsidR="00FD640E" w:rsidRPr="00BA16B7">
        <w:rPr>
          <w:rFonts w:ascii="Arial" w:hAnsi="Arial" w:cs="Arial"/>
          <w:color w:val="000000" w:themeColor="text1"/>
          <w:sz w:val="22"/>
          <w:szCs w:val="22"/>
        </w:rPr>
        <w:t>(</w:t>
      </w:r>
      <w:proofErr w:type="spellStart"/>
      <w:r w:rsidR="00FD640E" w:rsidRPr="00BA16B7">
        <w:rPr>
          <w:rFonts w:ascii="Arial" w:hAnsi="Arial" w:cs="Arial"/>
          <w:color w:val="000000" w:themeColor="text1"/>
          <w:sz w:val="22"/>
          <w:szCs w:val="22"/>
          <w:lang w:bidi="hi-IN"/>
        </w:rPr>
        <w:t>ITCOocean</w:t>
      </w:r>
      <w:proofErr w:type="spellEnd"/>
      <w:r w:rsidR="00FD640E" w:rsidRPr="00BA16B7">
        <w:rPr>
          <w:rFonts w:ascii="Arial" w:hAnsi="Arial" w:cs="Arial"/>
          <w:color w:val="000000" w:themeColor="text1"/>
          <w:sz w:val="22"/>
          <w:szCs w:val="22"/>
          <w:lang w:bidi="hi-IN"/>
        </w:rPr>
        <w:t xml:space="preserve">) </w:t>
      </w:r>
      <w:r w:rsidR="00D678FE" w:rsidRPr="00BA16B7">
        <w:rPr>
          <w:rFonts w:ascii="Arial" w:hAnsi="Arial" w:cs="Arial"/>
          <w:color w:val="000000" w:themeColor="text1"/>
          <w:sz w:val="22"/>
          <w:szCs w:val="22"/>
        </w:rPr>
        <w:t xml:space="preserve">as a </w:t>
      </w:r>
      <w:r w:rsidR="00393F6E" w:rsidRPr="00BA16B7">
        <w:rPr>
          <w:rFonts w:ascii="Arial" w:hAnsi="Arial" w:cs="Arial"/>
          <w:color w:val="000000" w:themeColor="text1"/>
          <w:sz w:val="22"/>
          <w:szCs w:val="22"/>
        </w:rPr>
        <w:t>C</w:t>
      </w:r>
      <w:r w:rsidR="00D678FE" w:rsidRPr="00BA16B7">
        <w:rPr>
          <w:rFonts w:ascii="Arial" w:hAnsi="Arial" w:cs="Arial"/>
          <w:color w:val="000000" w:themeColor="text1"/>
          <w:sz w:val="22"/>
          <w:szCs w:val="22"/>
        </w:rPr>
        <w:t>entre under the auspices of UNESCO (category 2)</w:t>
      </w:r>
      <w:r w:rsidR="00877128" w:rsidRPr="00BA16B7">
        <w:rPr>
          <w:rFonts w:ascii="Arial" w:hAnsi="Arial" w:cs="Arial"/>
          <w:color w:val="000000" w:themeColor="text1"/>
          <w:sz w:val="22"/>
          <w:szCs w:val="22"/>
        </w:rPr>
        <w:t xml:space="preserve"> and the </w:t>
      </w:r>
      <w:r w:rsidR="00D678FE" w:rsidRPr="00BA16B7">
        <w:rPr>
          <w:rFonts w:ascii="Arial" w:hAnsi="Arial" w:cs="Arial"/>
          <w:color w:val="000000" w:themeColor="text1"/>
          <w:sz w:val="22"/>
          <w:szCs w:val="22"/>
        </w:rPr>
        <w:t>Indian National Centre for Ocean Information Services (INCOIS)</w:t>
      </w:r>
      <w:r w:rsidRPr="00BA16B7">
        <w:rPr>
          <w:rFonts w:ascii="Arial" w:hAnsi="Arial" w:cs="Arial"/>
          <w:color w:val="000000" w:themeColor="text1"/>
          <w:sz w:val="22"/>
          <w:szCs w:val="22"/>
        </w:rPr>
        <w:t xml:space="preserve">, </w:t>
      </w:r>
      <w:r w:rsidR="00A44126" w:rsidRPr="00BA16B7">
        <w:rPr>
          <w:rFonts w:ascii="Arial" w:hAnsi="Arial" w:cs="Arial"/>
          <w:color w:val="000000" w:themeColor="text1"/>
          <w:sz w:val="22"/>
          <w:szCs w:val="22"/>
        </w:rPr>
        <w:t xml:space="preserve">Ocean Valley” </w:t>
      </w:r>
      <w:proofErr w:type="spellStart"/>
      <w:r w:rsidR="00A44126" w:rsidRPr="00BA16B7">
        <w:rPr>
          <w:rFonts w:ascii="Arial" w:hAnsi="Arial" w:cs="Arial"/>
          <w:color w:val="000000" w:themeColor="text1"/>
          <w:sz w:val="22"/>
          <w:szCs w:val="22"/>
        </w:rPr>
        <w:t>Pragati</w:t>
      </w:r>
      <w:proofErr w:type="spellEnd"/>
      <w:r w:rsidR="00A44126" w:rsidRPr="00BA16B7">
        <w:rPr>
          <w:rFonts w:ascii="Arial" w:hAnsi="Arial" w:cs="Arial"/>
          <w:color w:val="000000" w:themeColor="text1"/>
          <w:sz w:val="22"/>
          <w:szCs w:val="22"/>
        </w:rPr>
        <w:t xml:space="preserve"> Nagar, </w:t>
      </w:r>
      <w:proofErr w:type="spellStart"/>
      <w:r w:rsidR="00A44126" w:rsidRPr="00BA16B7">
        <w:rPr>
          <w:rFonts w:ascii="Arial" w:hAnsi="Arial" w:cs="Arial"/>
          <w:color w:val="000000" w:themeColor="text1"/>
          <w:sz w:val="22"/>
          <w:szCs w:val="22"/>
        </w:rPr>
        <w:t>Nizampet</w:t>
      </w:r>
      <w:proofErr w:type="spellEnd"/>
      <w:r w:rsidR="00A44126" w:rsidRPr="00BA16B7">
        <w:rPr>
          <w:rFonts w:ascii="Arial" w:hAnsi="Arial" w:cs="Arial"/>
          <w:color w:val="000000" w:themeColor="text1"/>
          <w:sz w:val="22"/>
          <w:szCs w:val="22"/>
        </w:rPr>
        <w:t xml:space="preserve"> P.O.; Hyderabad - 500 090, India</w:t>
      </w:r>
    </w:p>
    <w:p w:rsidR="004665C8" w:rsidRPr="00BA16B7" w:rsidRDefault="004665C8" w:rsidP="00BA16B7">
      <w:pPr>
        <w:pStyle w:val="NoSpacing"/>
        <w:rPr>
          <w:sz w:val="4"/>
          <w:szCs w:val="4"/>
          <w:lang w:bidi="hi-IN"/>
        </w:rPr>
      </w:pPr>
    </w:p>
    <w:p w:rsidR="00A44126" w:rsidRPr="00BA16B7" w:rsidRDefault="00503320" w:rsidP="00A44126">
      <w:pPr>
        <w:spacing w:before="120" w:after="120"/>
        <w:rPr>
          <w:rFonts w:ascii="Arial" w:hAnsi="Arial" w:cs="Arial"/>
          <w:b/>
          <w:color w:val="000000" w:themeColor="text1"/>
          <w:sz w:val="22"/>
          <w:szCs w:val="22"/>
          <w:u w:val="single"/>
        </w:rPr>
      </w:pPr>
      <w:r w:rsidRPr="00BA16B7">
        <w:rPr>
          <w:rFonts w:ascii="Arial" w:hAnsi="Arial" w:cs="Arial"/>
          <w:b/>
          <w:color w:val="000000" w:themeColor="text1"/>
          <w:sz w:val="22"/>
          <w:szCs w:val="22"/>
          <w:u w:val="single"/>
        </w:rPr>
        <w:t>Date</w:t>
      </w:r>
      <w:r w:rsidR="00FD640E" w:rsidRPr="00BA16B7">
        <w:rPr>
          <w:rFonts w:ascii="Arial" w:hAnsi="Arial" w:cs="Arial"/>
          <w:b/>
          <w:color w:val="000000" w:themeColor="text1"/>
          <w:sz w:val="22"/>
          <w:szCs w:val="22"/>
          <w:u w:val="single"/>
        </w:rPr>
        <w:t>s</w:t>
      </w:r>
      <w:r w:rsidRPr="00BA16B7">
        <w:rPr>
          <w:rFonts w:ascii="Arial" w:hAnsi="Arial" w:cs="Arial"/>
          <w:b/>
          <w:color w:val="000000" w:themeColor="text1"/>
          <w:sz w:val="22"/>
          <w:szCs w:val="22"/>
          <w:u w:val="single"/>
        </w:rPr>
        <w:t xml:space="preserve"> </w:t>
      </w:r>
    </w:p>
    <w:p w:rsidR="00A44126" w:rsidRPr="00BA16B7" w:rsidRDefault="00A44126" w:rsidP="00A44126">
      <w:pPr>
        <w:spacing w:before="120" w:after="120"/>
        <w:rPr>
          <w:rFonts w:ascii="Arial" w:hAnsi="Arial" w:cs="Arial"/>
          <w:color w:val="000000" w:themeColor="text1"/>
          <w:sz w:val="22"/>
          <w:szCs w:val="22"/>
        </w:rPr>
      </w:pPr>
      <w:r w:rsidRPr="00BA16B7">
        <w:rPr>
          <w:rFonts w:ascii="Arial" w:hAnsi="Arial" w:cs="Arial"/>
          <w:b/>
          <w:color w:val="000000" w:themeColor="text1"/>
          <w:sz w:val="22"/>
          <w:szCs w:val="22"/>
        </w:rPr>
        <w:t xml:space="preserve">Workshop: </w:t>
      </w:r>
      <w:r w:rsidR="00503320" w:rsidRPr="00BA16B7">
        <w:rPr>
          <w:rFonts w:ascii="Arial" w:hAnsi="Arial" w:cs="Arial"/>
          <w:color w:val="000000" w:themeColor="text1"/>
          <w:sz w:val="22"/>
          <w:szCs w:val="22"/>
        </w:rPr>
        <w:t>27</w:t>
      </w:r>
      <w:r w:rsidR="00877128" w:rsidRPr="00BA16B7">
        <w:rPr>
          <w:rFonts w:ascii="Arial" w:hAnsi="Arial" w:cs="Arial"/>
          <w:color w:val="000000" w:themeColor="text1"/>
          <w:sz w:val="22"/>
          <w:szCs w:val="22"/>
        </w:rPr>
        <w:t>-</w:t>
      </w:r>
      <w:r w:rsidR="00503320" w:rsidRPr="00BA16B7">
        <w:rPr>
          <w:rFonts w:ascii="Arial" w:hAnsi="Arial" w:cs="Arial"/>
          <w:color w:val="000000" w:themeColor="text1"/>
          <w:sz w:val="22"/>
          <w:szCs w:val="22"/>
        </w:rPr>
        <w:t xml:space="preserve">30 May </w:t>
      </w:r>
      <w:r w:rsidR="00877128" w:rsidRPr="00BA16B7">
        <w:rPr>
          <w:rFonts w:ascii="Arial" w:hAnsi="Arial" w:cs="Arial"/>
          <w:color w:val="000000" w:themeColor="text1"/>
          <w:sz w:val="22"/>
          <w:szCs w:val="22"/>
        </w:rPr>
        <w:t xml:space="preserve">2019 </w:t>
      </w:r>
    </w:p>
    <w:p w:rsidR="00877128" w:rsidRDefault="00877128" w:rsidP="00A44126">
      <w:pPr>
        <w:spacing w:before="120" w:after="120"/>
        <w:rPr>
          <w:rFonts w:ascii="Arial" w:hAnsi="Arial" w:cs="Arial"/>
          <w:color w:val="000000" w:themeColor="text1"/>
          <w:sz w:val="22"/>
          <w:szCs w:val="22"/>
        </w:rPr>
      </w:pPr>
      <w:r w:rsidRPr="00BA16B7">
        <w:rPr>
          <w:rFonts w:ascii="Arial" w:hAnsi="Arial" w:cs="Arial"/>
          <w:b/>
          <w:color w:val="000000" w:themeColor="text1"/>
          <w:sz w:val="22"/>
          <w:szCs w:val="22"/>
        </w:rPr>
        <w:t>7</w:t>
      </w:r>
      <w:r w:rsidRPr="00BA16B7">
        <w:rPr>
          <w:rFonts w:ascii="Arial" w:hAnsi="Arial" w:cs="Arial"/>
          <w:b/>
          <w:color w:val="000000" w:themeColor="text1"/>
          <w:sz w:val="22"/>
          <w:szCs w:val="22"/>
          <w:vertAlign w:val="superscript"/>
        </w:rPr>
        <w:t>th</w:t>
      </w:r>
      <w:r w:rsidRPr="00BA16B7">
        <w:rPr>
          <w:rFonts w:ascii="Arial" w:hAnsi="Arial" w:cs="Arial"/>
          <w:b/>
          <w:color w:val="000000" w:themeColor="text1"/>
          <w:sz w:val="22"/>
          <w:szCs w:val="22"/>
        </w:rPr>
        <w:t xml:space="preserve"> Session of the IOCINDIO (IOCINDIO-VII</w:t>
      </w:r>
      <w:r w:rsidRPr="00BA16B7">
        <w:rPr>
          <w:rFonts w:ascii="Arial" w:hAnsi="Arial" w:cs="Arial"/>
          <w:color w:val="000000" w:themeColor="text1"/>
          <w:sz w:val="22"/>
          <w:szCs w:val="22"/>
        </w:rPr>
        <w:t>)</w:t>
      </w:r>
      <w:r w:rsidR="00A44126" w:rsidRPr="00BA16B7">
        <w:rPr>
          <w:rFonts w:ascii="Arial" w:hAnsi="Arial" w:cs="Arial"/>
          <w:color w:val="000000" w:themeColor="text1"/>
          <w:sz w:val="22"/>
          <w:szCs w:val="22"/>
        </w:rPr>
        <w:t xml:space="preserve">: </w:t>
      </w:r>
      <w:r w:rsidR="00503320" w:rsidRPr="00BA16B7">
        <w:rPr>
          <w:rFonts w:ascii="Arial" w:hAnsi="Arial" w:cs="Arial"/>
          <w:color w:val="000000" w:themeColor="text1"/>
          <w:sz w:val="22"/>
          <w:szCs w:val="22"/>
        </w:rPr>
        <w:t>31 May–1 June 2019.</w:t>
      </w:r>
    </w:p>
    <w:p w:rsidR="001405F6" w:rsidRPr="00BA16B7" w:rsidRDefault="001405F6" w:rsidP="00BA16B7">
      <w:pPr>
        <w:pStyle w:val="NoSpacing"/>
        <w:rPr>
          <w:sz w:val="4"/>
          <w:szCs w:val="4"/>
        </w:rPr>
      </w:pPr>
    </w:p>
    <w:p w:rsidR="00FD640E" w:rsidRPr="00BA16B7" w:rsidRDefault="00E371B1" w:rsidP="00A44126">
      <w:pPr>
        <w:spacing w:before="120" w:after="120"/>
        <w:rPr>
          <w:rFonts w:ascii="Arial" w:hAnsi="Arial" w:cs="Arial"/>
          <w:b/>
          <w:color w:val="000000" w:themeColor="text1"/>
          <w:sz w:val="22"/>
          <w:szCs w:val="22"/>
          <w:u w:val="single"/>
        </w:rPr>
      </w:pPr>
      <w:r w:rsidRPr="00BA16B7">
        <w:rPr>
          <w:rFonts w:ascii="Arial" w:hAnsi="Arial" w:cs="Arial"/>
          <w:b/>
          <w:color w:val="000000" w:themeColor="text1"/>
          <w:sz w:val="22"/>
          <w:szCs w:val="22"/>
          <w:u w:val="single"/>
        </w:rPr>
        <w:t>Sponsors</w:t>
      </w:r>
    </w:p>
    <w:p w:rsidR="00FD640E" w:rsidRPr="00BA16B7" w:rsidRDefault="00FD640E" w:rsidP="00BA16B7">
      <w:pPr>
        <w:rPr>
          <w:rFonts w:ascii="Arial" w:hAnsi="Arial" w:cs="Arial"/>
          <w:color w:val="000000" w:themeColor="text1"/>
          <w:sz w:val="22"/>
          <w:szCs w:val="22"/>
        </w:rPr>
      </w:pPr>
      <w:r w:rsidRPr="00BA16B7">
        <w:rPr>
          <w:rFonts w:ascii="Arial" w:hAnsi="Arial" w:cs="Arial"/>
          <w:color w:val="000000" w:themeColor="text1"/>
          <w:sz w:val="22"/>
          <w:szCs w:val="22"/>
        </w:rPr>
        <w:t>Intergovernmental Oceanographic Commission of UNESCO</w:t>
      </w:r>
      <w:r w:rsidRPr="00BA16B7">
        <w:rPr>
          <w:rFonts w:ascii="Arial" w:hAnsi="Arial" w:cs="Arial"/>
          <w:b/>
          <w:color w:val="000000" w:themeColor="text1"/>
          <w:sz w:val="22"/>
          <w:szCs w:val="22"/>
        </w:rPr>
        <w:t xml:space="preserve"> (</w:t>
      </w:r>
      <w:r w:rsidR="00E371B1" w:rsidRPr="00BA16B7">
        <w:rPr>
          <w:rFonts w:ascii="Arial" w:hAnsi="Arial" w:cs="Arial"/>
          <w:color w:val="000000" w:themeColor="text1"/>
          <w:sz w:val="22"/>
          <w:szCs w:val="22"/>
        </w:rPr>
        <w:t>IOC of UNESCO</w:t>
      </w:r>
      <w:r w:rsidRPr="00BA16B7">
        <w:rPr>
          <w:rFonts w:ascii="Arial" w:hAnsi="Arial" w:cs="Arial"/>
          <w:color w:val="000000" w:themeColor="text1"/>
          <w:sz w:val="22"/>
          <w:szCs w:val="22"/>
        </w:rPr>
        <w:t>)</w:t>
      </w:r>
    </w:p>
    <w:p w:rsidR="00FD640E" w:rsidRPr="00BA16B7" w:rsidRDefault="00FD640E" w:rsidP="00BA16B7">
      <w:pPr>
        <w:rPr>
          <w:rFonts w:ascii="Arial" w:hAnsi="Arial" w:cs="Arial"/>
          <w:color w:val="000000" w:themeColor="text1"/>
          <w:sz w:val="22"/>
          <w:szCs w:val="22"/>
        </w:rPr>
      </w:pPr>
      <w:r w:rsidRPr="00BA16B7">
        <w:rPr>
          <w:rFonts w:ascii="Arial" w:hAnsi="Arial" w:cs="Arial"/>
          <w:color w:val="000000" w:themeColor="text1"/>
          <w:sz w:val="22"/>
          <w:szCs w:val="22"/>
        </w:rPr>
        <w:t>International Training Centre on Operational Oceanography (</w:t>
      </w:r>
      <w:proofErr w:type="spellStart"/>
      <w:r w:rsidRPr="00BA16B7">
        <w:rPr>
          <w:rFonts w:ascii="Arial" w:hAnsi="Arial" w:cs="Arial"/>
          <w:color w:val="000000" w:themeColor="text1"/>
          <w:sz w:val="22"/>
          <w:szCs w:val="22"/>
          <w:lang w:bidi="hi-IN"/>
        </w:rPr>
        <w:t>ITCOocean</w:t>
      </w:r>
      <w:proofErr w:type="spellEnd"/>
      <w:r w:rsidRPr="00BA16B7">
        <w:rPr>
          <w:rFonts w:ascii="Arial" w:hAnsi="Arial" w:cs="Arial"/>
          <w:color w:val="000000" w:themeColor="text1"/>
          <w:sz w:val="22"/>
          <w:szCs w:val="22"/>
          <w:lang w:bidi="hi-IN"/>
        </w:rPr>
        <w:t xml:space="preserve">) </w:t>
      </w:r>
      <w:r w:rsidRPr="00BA16B7">
        <w:rPr>
          <w:rFonts w:ascii="Arial" w:hAnsi="Arial" w:cs="Arial"/>
          <w:color w:val="000000" w:themeColor="text1"/>
          <w:sz w:val="22"/>
          <w:szCs w:val="22"/>
        </w:rPr>
        <w:t>as a Centre under the auspices of UNESCO (category 2), India</w:t>
      </w:r>
    </w:p>
    <w:p w:rsidR="00FD640E" w:rsidRPr="00BA16B7" w:rsidRDefault="00FD640E" w:rsidP="00BA16B7">
      <w:pPr>
        <w:rPr>
          <w:rFonts w:ascii="Arial" w:hAnsi="Arial" w:cs="Arial"/>
          <w:color w:val="000000" w:themeColor="text1"/>
          <w:sz w:val="22"/>
          <w:szCs w:val="22"/>
        </w:rPr>
      </w:pPr>
      <w:r w:rsidRPr="00BA16B7">
        <w:rPr>
          <w:rFonts w:ascii="Arial" w:hAnsi="Arial" w:cs="Arial"/>
          <w:color w:val="000000" w:themeColor="text1"/>
          <w:sz w:val="22"/>
          <w:szCs w:val="22"/>
        </w:rPr>
        <w:t>Indian National Centre for Ocean Information Services (INCOIS), India</w:t>
      </w:r>
    </w:p>
    <w:p w:rsidR="00FD640E" w:rsidRPr="00BA16B7" w:rsidRDefault="00503320" w:rsidP="00BA16B7">
      <w:pPr>
        <w:rPr>
          <w:rFonts w:ascii="Arial" w:hAnsi="Arial" w:cs="Arial"/>
          <w:bCs/>
          <w:color w:val="333333"/>
          <w:sz w:val="22"/>
          <w:szCs w:val="22"/>
        </w:rPr>
      </w:pPr>
      <w:r w:rsidRPr="00BA16B7">
        <w:rPr>
          <w:rFonts w:ascii="Arial" w:hAnsi="Arial" w:cs="Arial"/>
          <w:bCs/>
          <w:color w:val="333333"/>
          <w:sz w:val="22"/>
          <w:szCs w:val="22"/>
        </w:rPr>
        <w:t>N</w:t>
      </w:r>
      <w:r w:rsidR="00FD640E" w:rsidRPr="00BA16B7">
        <w:rPr>
          <w:rFonts w:ascii="Arial" w:hAnsi="Arial" w:cs="Arial"/>
          <w:bCs/>
          <w:color w:val="333333"/>
          <w:sz w:val="22"/>
          <w:szCs w:val="22"/>
        </w:rPr>
        <w:t xml:space="preserve">ational Institute of Ocean Technology, (NIOT), </w:t>
      </w:r>
      <w:r w:rsidR="004665C8" w:rsidRPr="00BA16B7">
        <w:rPr>
          <w:rFonts w:ascii="Arial" w:hAnsi="Arial" w:cs="Arial"/>
          <w:bCs/>
          <w:color w:val="333333"/>
          <w:sz w:val="22"/>
          <w:szCs w:val="22"/>
        </w:rPr>
        <w:t>I</w:t>
      </w:r>
      <w:r w:rsidRPr="00BA16B7">
        <w:rPr>
          <w:rFonts w:ascii="Arial" w:hAnsi="Arial" w:cs="Arial"/>
          <w:bCs/>
          <w:color w:val="333333"/>
          <w:sz w:val="22"/>
          <w:szCs w:val="22"/>
        </w:rPr>
        <w:t>ndia</w:t>
      </w:r>
    </w:p>
    <w:p w:rsidR="00E371B1" w:rsidRPr="00BA16B7" w:rsidRDefault="00C46392" w:rsidP="00BA16B7">
      <w:pPr>
        <w:rPr>
          <w:rFonts w:ascii="Arial" w:hAnsi="Arial" w:cs="Arial"/>
          <w:color w:val="000000" w:themeColor="text1"/>
          <w:sz w:val="22"/>
          <w:szCs w:val="22"/>
        </w:rPr>
      </w:pPr>
      <w:r w:rsidRPr="00BA16B7">
        <w:rPr>
          <w:rFonts w:ascii="Arial" w:hAnsi="Arial" w:cs="Arial"/>
          <w:bCs/>
          <w:color w:val="333333"/>
          <w:sz w:val="22"/>
          <w:szCs w:val="22"/>
        </w:rPr>
        <w:t>Kuwait Institute for Scientific Research (</w:t>
      </w:r>
      <w:r w:rsidR="00503320" w:rsidRPr="00BA16B7">
        <w:rPr>
          <w:rFonts w:ascii="Arial" w:hAnsi="Arial" w:cs="Arial"/>
          <w:bCs/>
          <w:color w:val="333333"/>
          <w:sz w:val="22"/>
          <w:szCs w:val="22"/>
        </w:rPr>
        <w:t>KISR</w:t>
      </w:r>
      <w:r w:rsidRPr="00BA16B7">
        <w:rPr>
          <w:rFonts w:ascii="Arial" w:hAnsi="Arial" w:cs="Arial"/>
          <w:bCs/>
          <w:color w:val="333333"/>
          <w:sz w:val="22"/>
          <w:szCs w:val="22"/>
        </w:rPr>
        <w:t xml:space="preserve">), </w:t>
      </w:r>
      <w:r w:rsidR="00503320" w:rsidRPr="00BA16B7">
        <w:rPr>
          <w:rFonts w:ascii="Arial" w:hAnsi="Arial" w:cs="Arial"/>
          <w:bCs/>
          <w:color w:val="333333"/>
          <w:sz w:val="22"/>
          <w:szCs w:val="22"/>
        </w:rPr>
        <w:t xml:space="preserve">Kuwait </w:t>
      </w:r>
      <w:bookmarkStart w:id="0" w:name="_GoBack"/>
      <w:bookmarkEnd w:id="0"/>
    </w:p>
    <w:p w:rsidR="00E371B1" w:rsidRPr="00BA16B7" w:rsidRDefault="00E371B1" w:rsidP="00E371B1">
      <w:pPr>
        <w:spacing w:before="120" w:after="120"/>
        <w:rPr>
          <w:rFonts w:ascii="Arial" w:eastAsia="Times New Roman" w:hAnsi="Arial" w:cs="Arial"/>
          <w:sz w:val="22"/>
          <w:szCs w:val="22"/>
        </w:rPr>
      </w:pPr>
      <w:r w:rsidRPr="00BA16B7">
        <w:rPr>
          <w:rFonts w:ascii="Arial" w:eastAsia="Times New Roman" w:hAnsi="Arial" w:cs="Arial"/>
          <w:b/>
          <w:sz w:val="22"/>
          <w:szCs w:val="22"/>
          <w:u w:val="single"/>
        </w:rPr>
        <w:t>Geographical scope/benefiting countries</w:t>
      </w:r>
      <w:r w:rsidRPr="00BA16B7">
        <w:rPr>
          <w:rFonts w:ascii="Arial" w:eastAsia="Times New Roman" w:hAnsi="Arial" w:cs="Arial"/>
          <w:b/>
          <w:sz w:val="22"/>
          <w:szCs w:val="22"/>
        </w:rPr>
        <w:t xml:space="preserve">: </w:t>
      </w:r>
      <w:r w:rsidRPr="00BA16B7">
        <w:rPr>
          <w:rFonts w:ascii="Arial" w:eastAsia="Times New Roman" w:hAnsi="Arial" w:cs="Arial"/>
          <w:sz w:val="22"/>
          <w:szCs w:val="22"/>
        </w:rPr>
        <w:t xml:space="preserve">All the nineteen (19) IOCINDIO Member States: </w:t>
      </w:r>
    </w:p>
    <w:p w:rsidR="00E371B1" w:rsidRDefault="00E371B1" w:rsidP="00E371B1">
      <w:pPr>
        <w:jc w:val="both"/>
        <w:rPr>
          <w:rFonts w:ascii="Arial" w:hAnsi="Arial" w:cs="Arial"/>
          <w:sz w:val="22"/>
          <w:szCs w:val="22"/>
        </w:rPr>
      </w:pPr>
      <w:r w:rsidRPr="00BA16B7">
        <w:rPr>
          <w:rFonts w:ascii="Arial" w:hAnsi="Arial" w:cs="Arial"/>
          <w:sz w:val="22"/>
          <w:szCs w:val="22"/>
        </w:rPr>
        <w:t>Australia, Bangladesh, France, India, Indonesia, Iraq, Iran, Kuwait, Malaysia, Maldives, Myanmar, Oman, Pakistan, Qatar, Saudi Arabia, Sri Lanka, Thailand, United Arab Emirates, United Kingdom of Britain and Northern Ireland and partners.</w:t>
      </w:r>
    </w:p>
    <w:p w:rsidR="00DF5549" w:rsidRDefault="00DF5549" w:rsidP="00BA16B7">
      <w:pPr>
        <w:jc w:val="both"/>
        <w:rPr>
          <w:rFonts w:ascii="Arial" w:eastAsia="Times New Roman" w:hAnsi="Arial" w:cs="Arial"/>
          <w:b/>
        </w:rPr>
      </w:pPr>
      <w:r w:rsidRPr="00DF5549">
        <w:rPr>
          <w:rFonts w:ascii="Arial" w:eastAsia="Times New Roman" w:hAnsi="Arial" w:cs="Arial"/>
          <w:b/>
          <w:noProof/>
          <w:lang w:val="en-GB" w:eastAsia="en-GB"/>
        </w:rPr>
        <w:drawing>
          <wp:inline distT="0" distB="0" distL="0" distR="0">
            <wp:extent cx="2463218" cy="2314575"/>
            <wp:effectExtent l="0" t="0" r="0" b="0"/>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3218" cy="2314575"/>
                    </a:xfrm>
                    <a:prstGeom prst="rect">
                      <a:avLst/>
                    </a:prstGeom>
                    <a:effectLst>
                      <a:softEdge rad="63500"/>
                    </a:effectLst>
                  </pic:spPr>
                </pic:pic>
              </a:graphicData>
            </a:graphic>
          </wp:inline>
        </w:drawing>
      </w:r>
    </w:p>
    <w:p w:rsidR="00886302" w:rsidRDefault="00886302" w:rsidP="006622A3">
      <w:pPr>
        <w:jc w:val="both"/>
        <w:rPr>
          <w:rFonts w:ascii="Arial" w:eastAsia="Times New Roman" w:hAnsi="Arial" w:cs="Arial"/>
          <w:b/>
          <w:i/>
          <w:iCs/>
        </w:rPr>
      </w:pPr>
    </w:p>
    <w:p w:rsidR="00EE2D8F" w:rsidRPr="00BA16B7" w:rsidRDefault="006622A3" w:rsidP="006622A3">
      <w:pPr>
        <w:jc w:val="both"/>
        <w:rPr>
          <w:rFonts w:ascii="Arial" w:eastAsia="Times New Roman" w:hAnsi="Arial" w:cs="Arial"/>
          <w:iCs/>
          <w:sz w:val="22"/>
          <w:szCs w:val="22"/>
        </w:rPr>
      </w:pPr>
      <w:r w:rsidRPr="00BA16B7">
        <w:rPr>
          <w:rFonts w:ascii="Arial" w:eastAsia="Times New Roman" w:hAnsi="Arial" w:cs="Arial"/>
          <w:b/>
          <w:i/>
          <w:iCs/>
          <w:sz w:val="22"/>
          <w:szCs w:val="22"/>
        </w:rPr>
        <w:lastRenderedPageBreak/>
        <w:t>Brief justification and rationale of the project</w:t>
      </w:r>
    </w:p>
    <w:p w:rsidR="00EE2D8F" w:rsidRPr="00BA16B7" w:rsidRDefault="00EE2D8F" w:rsidP="006622A3">
      <w:pPr>
        <w:jc w:val="both"/>
        <w:rPr>
          <w:rFonts w:ascii="Arial" w:eastAsia="Times New Roman" w:hAnsi="Arial" w:cs="Arial"/>
          <w:iCs/>
          <w:sz w:val="22"/>
          <w:szCs w:val="22"/>
        </w:rPr>
      </w:pPr>
    </w:p>
    <w:p w:rsidR="000C3131" w:rsidRPr="00BA16B7" w:rsidRDefault="00C776D4" w:rsidP="006622A3">
      <w:pPr>
        <w:jc w:val="both"/>
        <w:rPr>
          <w:rFonts w:ascii="Arial" w:eastAsia="Times New Roman" w:hAnsi="Arial" w:cs="Arial"/>
          <w:iCs/>
          <w:sz w:val="22"/>
          <w:szCs w:val="22"/>
        </w:rPr>
      </w:pPr>
      <w:r w:rsidRPr="00BA16B7">
        <w:rPr>
          <w:rFonts w:ascii="Arial" w:eastAsia="Times New Roman" w:hAnsi="Arial" w:cs="Arial"/>
          <w:b/>
          <w:iCs/>
          <w:sz w:val="22"/>
          <w:szCs w:val="22"/>
        </w:rPr>
        <w:t>Goal:</w:t>
      </w:r>
      <w:r w:rsidRPr="00BA16B7">
        <w:rPr>
          <w:rFonts w:ascii="Arial" w:eastAsia="Times New Roman" w:hAnsi="Arial" w:cs="Arial"/>
          <w:sz w:val="22"/>
          <w:szCs w:val="22"/>
        </w:rPr>
        <w:t xml:space="preserve"> The</w:t>
      </w:r>
      <w:r w:rsidR="006622A3" w:rsidRPr="00BA16B7">
        <w:rPr>
          <w:rFonts w:ascii="Arial" w:eastAsia="Times New Roman" w:hAnsi="Arial" w:cs="Arial"/>
          <w:sz w:val="22"/>
          <w:szCs w:val="22"/>
        </w:rPr>
        <w:t xml:space="preserve"> goal is to have all the countries in the region becoming ready for the anticipated sea level rise by developing their own coastal vulnerability index and early warning systems for storm surges. </w:t>
      </w:r>
      <w:r w:rsidR="006622A3" w:rsidRPr="00BA16B7">
        <w:rPr>
          <w:rFonts w:ascii="Arial" w:eastAsia="Times New Roman" w:hAnsi="Arial" w:cs="Arial"/>
          <w:iCs/>
          <w:sz w:val="22"/>
          <w:szCs w:val="22"/>
        </w:rPr>
        <w:t xml:space="preserve">Countries in the region need to develop their codes and standards </w:t>
      </w:r>
      <w:r w:rsidR="00877128" w:rsidRPr="00BA16B7">
        <w:rPr>
          <w:rFonts w:ascii="Arial" w:eastAsia="Times New Roman" w:hAnsi="Arial" w:cs="Arial"/>
          <w:iCs/>
          <w:sz w:val="22"/>
          <w:szCs w:val="22"/>
        </w:rPr>
        <w:t>for the preparedness in face of</w:t>
      </w:r>
      <w:r w:rsidR="006622A3" w:rsidRPr="00BA16B7">
        <w:rPr>
          <w:rFonts w:ascii="Arial" w:eastAsia="Times New Roman" w:hAnsi="Arial" w:cs="Arial"/>
          <w:iCs/>
          <w:sz w:val="22"/>
          <w:szCs w:val="22"/>
        </w:rPr>
        <w:t xml:space="preserve"> consequences of storm surges and sea level rise. </w:t>
      </w:r>
    </w:p>
    <w:p w:rsidR="000C3131" w:rsidRPr="00BA16B7" w:rsidRDefault="000C3131" w:rsidP="006622A3">
      <w:pPr>
        <w:jc w:val="both"/>
        <w:rPr>
          <w:rFonts w:ascii="Arial" w:eastAsia="Times New Roman" w:hAnsi="Arial" w:cs="Arial"/>
          <w:iCs/>
          <w:sz w:val="22"/>
          <w:szCs w:val="22"/>
        </w:rPr>
      </w:pPr>
    </w:p>
    <w:p w:rsidR="000C3131" w:rsidRPr="00BA16B7" w:rsidRDefault="00A44126" w:rsidP="00371864">
      <w:pPr>
        <w:shd w:val="clear" w:color="auto" w:fill="FFFFFF"/>
        <w:spacing w:after="260" w:line="312" w:lineRule="atLeast"/>
        <w:ind w:right="173"/>
        <w:jc w:val="both"/>
        <w:rPr>
          <w:rFonts w:ascii="Arial" w:hAnsi="Arial" w:cs="Arial"/>
          <w:sz w:val="22"/>
          <w:szCs w:val="22"/>
          <w:lang w:bidi="hi-IN"/>
        </w:rPr>
      </w:pPr>
      <w:r w:rsidRPr="00BA16B7">
        <w:rPr>
          <w:rFonts w:ascii="Arial" w:hAnsi="Arial" w:cs="Arial"/>
          <w:b/>
          <w:sz w:val="22"/>
          <w:szCs w:val="22"/>
          <w:lang w:bidi="hi-IN"/>
        </w:rPr>
        <w:t>The Challenge</w:t>
      </w:r>
      <w:r w:rsidR="004665C8" w:rsidRPr="00BA16B7">
        <w:rPr>
          <w:rFonts w:ascii="Arial" w:hAnsi="Arial" w:cs="Arial"/>
          <w:b/>
          <w:sz w:val="22"/>
          <w:szCs w:val="22"/>
          <w:lang w:bidi="hi-IN"/>
        </w:rPr>
        <w:t>:</w:t>
      </w:r>
      <w:r w:rsidR="00C776D4" w:rsidRPr="00BA16B7">
        <w:rPr>
          <w:rFonts w:ascii="Arial" w:hAnsi="Arial" w:cs="Arial"/>
          <w:b/>
          <w:sz w:val="22"/>
          <w:szCs w:val="22"/>
          <w:lang w:bidi="hi-IN"/>
        </w:rPr>
        <w:t xml:space="preserve"> </w:t>
      </w:r>
      <w:r w:rsidR="00C776D4" w:rsidRPr="00BA16B7">
        <w:rPr>
          <w:rFonts w:ascii="Arial" w:hAnsi="Arial" w:cs="Arial"/>
          <w:sz w:val="22"/>
          <w:szCs w:val="22"/>
          <w:lang w:bidi="hi-IN"/>
        </w:rPr>
        <w:t>T</w:t>
      </w:r>
      <w:r w:rsidR="000C3131" w:rsidRPr="00BA16B7">
        <w:rPr>
          <w:rFonts w:ascii="Arial" w:hAnsi="Arial" w:cs="Arial"/>
          <w:sz w:val="22"/>
          <w:szCs w:val="22"/>
          <w:lang w:bidi="hi-IN"/>
        </w:rPr>
        <w:t xml:space="preserve">he global climate change and the threat of accelerated sea-level rise exacerbate the already existing high risks of storm surges, severe waves and tsunamis in coastal areas. Climate change may not only enhance the most threatening extreme events </w:t>
      </w:r>
      <w:r w:rsidR="00C776D4" w:rsidRPr="00BA16B7">
        <w:rPr>
          <w:rFonts w:ascii="Arial" w:hAnsi="Arial" w:cs="Arial"/>
          <w:sz w:val="22"/>
          <w:szCs w:val="22"/>
          <w:lang w:bidi="hi-IN"/>
        </w:rPr>
        <w:t xml:space="preserve">causing loss of life of vulnerable coastal population and properties, </w:t>
      </w:r>
      <w:r w:rsidR="000C3131" w:rsidRPr="00BA16B7">
        <w:rPr>
          <w:rFonts w:ascii="Arial" w:hAnsi="Arial" w:cs="Arial"/>
          <w:sz w:val="22"/>
          <w:szCs w:val="22"/>
          <w:lang w:bidi="hi-IN"/>
        </w:rPr>
        <w:t>but also aggravate long-term bio</w:t>
      </w:r>
      <w:r w:rsidR="00E82C31" w:rsidRPr="00BA16B7">
        <w:rPr>
          <w:rFonts w:ascii="Arial" w:hAnsi="Arial" w:cs="Arial"/>
          <w:sz w:val="22"/>
          <w:szCs w:val="22"/>
          <w:lang w:bidi="hi-IN"/>
        </w:rPr>
        <w:t>-</w:t>
      </w:r>
      <w:r w:rsidR="000C3131" w:rsidRPr="00BA16B7">
        <w:rPr>
          <w:rFonts w:ascii="Arial" w:hAnsi="Arial" w:cs="Arial"/>
          <w:sz w:val="22"/>
          <w:szCs w:val="22"/>
          <w:lang w:bidi="hi-IN"/>
        </w:rPr>
        <w:t>geophysical effects, such as sea-level rise, shoreline erosion, sediment deficits, saltwater intrusion into coastal aquifers and the loss of coastal wetlands. In light of these existing hazards and increasing risks in coastal regions, there is a great need to gain as much insight as possible into the exact nature and extent of possible risk increases related to future climate trends.</w:t>
      </w:r>
    </w:p>
    <w:p w:rsidR="006622A3" w:rsidRPr="00BA16B7" w:rsidRDefault="006622A3" w:rsidP="006622A3">
      <w:pPr>
        <w:jc w:val="both"/>
        <w:rPr>
          <w:rFonts w:ascii="Arial" w:eastAsia="Times New Roman" w:hAnsi="Arial" w:cs="Arial"/>
          <w:iCs/>
          <w:sz w:val="22"/>
          <w:szCs w:val="22"/>
        </w:rPr>
      </w:pPr>
      <w:r w:rsidRPr="00BA16B7">
        <w:rPr>
          <w:rFonts w:ascii="Arial" w:eastAsia="Times New Roman" w:hAnsi="Arial" w:cs="Arial"/>
          <w:b/>
          <w:i/>
          <w:iCs/>
          <w:sz w:val="22"/>
          <w:szCs w:val="22"/>
        </w:rPr>
        <w:t>The IPCC predictions</w:t>
      </w:r>
      <w:r w:rsidRPr="00BA16B7">
        <w:rPr>
          <w:rFonts w:ascii="Arial" w:eastAsia="Times New Roman" w:hAnsi="Arial" w:cs="Arial"/>
          <w:iCs/>
          <w:sz w:val="22"/>
          <w:szCs w:val="22"/>
        </w:rPr>
        <w:t xml:space="preserve"> provide a strong background justification for the </w:t>
      </w:r>
      <w:r w:rsidR="00C776D4" w:rsidRPr="00BA16B7">
        <w:rPr>
          <w:rFonts w:ascii="Arial" w:eastAsia="Times New Roman" w:hAnsi="Arial" w:cs="Arial"/>
          <w:iCs/>
          <w:sz w:val="22"/>
          <w:szCs w:val="22"/>
        </w:rPr>
        <w:t xml:space="preserve">regional </w:t>
      </w:r>
      <w:r w:rsidRPr="00BA16B7">
        <w:rPr>
          <w:rFonts w:ascii="Arial" w:eastAsia="Times New Roman" w:hAnsi="Arial" w:cs="Arial"/>
          <w:iCs/>
          <w:sz w:val="22"/>
          <w:szCs w:val="22"/>
        </w:rPr>
        <w:t>project:</w:t>
      </w:r>
    </w:p>
    <w:p w:rsidR="006622A3" w:rsidRPr="00BA16B7" w:rsidRDefault="006622A3" w:rsidP="006622A3">
      <w:pPr>
        <w:jc w:val="both"/>
        <w:rPr>
          <w:rFonts w:ascii="Arial" w:eastAsia="Times New Roman" w:hAnsi="Arial" w:cs="Arial"/>
          <w:iCs/>
          <w:sz w:val="22"/>
          <w:szCs w:val="22"/>
        </w:rPr>
      </w:pPr>
    </w:p>
    <w:p w:rsidR="006622A3" w:rsidRPr="00BA16B7" w:rsidRDefault="006622A3" w:rsidP="006622A3">
      <w:pPr>
        <w:numPr>
          <w:ilvl w:val="0"/>
          <w:numId w:val="1"/>
        </w:numPr>
        <w:tabs>
          <w:tab w:val="left" w:pos="360"/>
          <w:tab w:val="left" w:pos="450"/>
        </w:tabs>
        <w:jc w:val="both"/>
        <w:rPr>
          <w:rFonts w:ascii="Arial" w:eastAsia="Times New Roman" w:hAnsi="Arial" w:cs="Arial"/>
          <w:iCs/>
          <w:sz w:val="22"/>
          <w:szCs w:val="22"/>
        </w:rPr>
      </w:pPr>
      <w:r w:rsidRPr="00BA16B7">
        <w:rPr>
          <w:rFonts w:ascii="Arial" w:eastAsia="Times New Roman" w:hAnsi="Arial" w:cs="Arial"/>
          <w:iCs/>
          <w:sz w:val="22"/>
          <w:szCs w:val="22"/>
        </w:rPr>
        <w:t>Scenario 1: If the whole world goes for renewable energy, the sea level will rise up to 25 cm by 2100.</w:t>
      </w:r>
    </w:p>
    <w:p w:rsidR="006622A3" w:rsidRPr="00BA16B7" w:rsidRDefault="006622A3" w:rsidP="006622A3">
      <w:pPr>
        <w:numPr>
          <w:ilvl w:val="0"/>
          <w:numId w:val="1"/>
        </w:numPr>
        <w:jc w:val="both"/>
        <w:rPr>
          <w:rFonts w:ascii="Arial" w:eastAsia="Times New Roman" w:hAnsi="Arial" w:cs="Arial"/>
          <w:iCs/>
          <w:sz w:val="22"/>
          <w:szCs w:val="22"/>
        </w:rPr>
      </w:pPr>
      <w:r w:rsidRPr="00BA16B7">
        <w:rPr>
          <w:rFonts w:ascii="Arial" w:eastAsia="Times New Roman" w:hAnsi="Arial" w:cs="Arial"/>
          <w:iCs/>
          <w:sz w:val="22"/>
          <w:szCs w:val="22"/>
        </w:rPr>
        <w:t>Scenario 2: If 50 % of the world power generated from renewable and the rest is from conventional power sources, then the sea level rise will be up to 50 cm by 2100.</w:t>
      </w:r>
    </w:p>
    <w:p w:rsidR="006622A3" w:rsidRPr="00BA16B7" w:rsidRDefault="006622A3" w:rsidP="006622A3">
      <w:pPr>
        <w:numPr>
          <w:ilvl w:val="0"/>
          <w:numId w:val="1"/>
        </w:numPr>
        <w:tabs>
          <w:tab w:val="num" w:pos="720"/>
        </w:tabs>
        <w:jc w:val="both"/>
        <w:rPr>
          <w:rFonts w:ascii="Arial" w:eastAsia="Times New Roman" w:hAnsi="Arial" w:cs="Arial"/>
          <w:iCs/>
          <w:sz w:val="22"/>
          <w:szCs w:val="22"/>
        </w:rPr>
      </w:pPr>
      <w:r w:rsidRPr="00BA16B7">
        <w:rPr>
          <w:rFonts w:ascii="Arial" w:eastAsia="Times New Roman" w:hAnsi="Arial" w:cs="Arial"/>
          <w:iCs/>
          <w:sz w:val="22"/>
          <w:szCs w:val="22"/>
        </w:rPr>
        <w:t>Scenario 3: Status quo, sea level rise will be up to 1 m by 2100.</w:t>
      </w:r>
    </w:p>
    <w:p w:rsidR="006622A3" w:rsidRPr="00BA16B7" w:rsidRDefault="006622A3" w:rsidP="006622A3">
      <w:pPr>
        <w:jc w:val="both"/>
        <w:rPr>
          <w:rFonts w:ascii="Arial" w:eastAsia="Times New Roman" w:hAnsi="Arial" w:cs="Arial"/>
          <w:iCs/>
          <w:sz w:val="22"/>
          <w:szCs w:val="22"/>
        </w:rPr>
      </w:pPr>
    </w:p>
    <w:p w:rsidR="006622A3" w:rsidRPr="00BA16B7" w:rsidRDefault="006622A3" w:rsidP="006622A3">
      <w:pPr>
        <w:jc w:val="both"/>
        <w:rPr>
          <w:rFonts w:ascii="Arial" w:eastAsia="Times New Roman" w:hAnsi="Arial" w:cs="Arial"/>
          <w:iCs/>
          <w:sz w:val="22"/>
          <w:szCs w:val="22"/>
        </w:rPr>
      </w:pPr>
      <w:r w:rsidRPr="00BA16B7">
        <w:rPr>
          <w:rFonts w:ascii="Arial" w:eastAsia="Times New Roman" w:hAnsi="Arial" w:cs="Arial"/>
          <w:iCs/>
          <w:sz w:val="22"/>
          <w:szCs w:val="22"/>
        </w:rPr>
        <w:t xml:space="preserve">For all the above scenarios, all the countries in the region should know the inundation and erosion threats and should be invited to take responsive remedial actions; for storm surges will increase the vulnerability to the those countries which are prone to cyclones. </w:t>
      </w:r>
    </w:p>
    <w:p w:rsidR="006622A3" w:rsidRPr="00BA16B7" w:rsidRDefault="006622A3" w:rsidP="006622A3">
      <w:pPr>
        <w:jc w:val="both"/>
        <w:rPr>
          <w:rFonts w:ascii="Arial" w:eastAsia="Times New Roman" w:hAnsi="Arial" w:cs="Arial"/>
          <w:iCs/>
          <w:sz w:val="22"/>
          <w:szCs w:val="22"/>
        </w:rPr>
      </w:pPr>
    </w:p>
    <w:p w:rsidR="006622A3" w:rsidRPr="00BA16B7" w:rsidRDefault="006622A3" w:rsidP="006622A3">
      <w:pPr>
        <w:jc w:val="both"/>
        <w:rPr>
          <w:rFonts w:ascii="Arial" w:eastAsia="Times New Roman" w:hAnsi="Arial" w:cs="Arial"/>
          <w:b/>
          <w:iCs/>
          <w:sz w:val="22"/>
          <w:szCs w:val="22"/>
        </w:rPr>
      </w:pPr>
      <w:r w:rsidRPr="00BA16B7">
        <w:rPr>
          <w:rFonts w:ascii="Arial" w:eastAsia="Times New Roman" w:hAnsi="Arial" w:cs="Arial"/>
          <w:b/>
          <w:iCs/>
          <w:sz w:val="22"/>
          <w:szCs w:val="22"/>
        </w:rPr>
        <w:t xml:space="preserve">The project activities include the following. </w:t>
      </w:r>
    </w:p>
    <w:p w:rsidR="00371864" w:rsidRPr="00BA16B7" w:rsidRDefault="00371864" w:rsidP="006622A3">
      <w:pPr>
        <w:jc w:val="both"/>
        <w:rPr>
          <w:rFonts w:ascii="Arial" w:eastAsia="Times New Roman" w:hAnsi="Arial" w:cs="Arial"/>
          <w:b/>
          <w:iCs/>
          <w:sz w:val="22"/>
          <w:szCs w:val="22"/>
        </w:rPr>
      </w:pPr>
    </w:p>
    <w:p w:rsidR="006622A3" w:rsidRPr="00BA16B7" w:rsidRDefault="006622A3" w:rsidP="006622A3">
      <w:pPr>
        <w:numPr>
          <w:ilvl w:val="0"/>
          <w:numId w:val="2"/>
        </w:numPr>
        <w:spacing w:after="240"/>
        <w:jc w:val="both"/>
        <w:rPr>
          <w:rFonts w:ascii="Arial" w:eastAsia="Times New Roman" w:hAnsi="Arial" w:cs="Arial"/>
          <w:iCs/>
          <w:sz w:val="22"/>
          <w:szCs w:val="22"/>
        </w:rPr>
      </w:pPr>
      <w:r w:rsidRPr="00BA16B7">
        <w:rPr>
          <w:rFonts w:ascii="Arial" w:eastAsia="Times New Roman" w:hAnsi="Arial" w:cs="Arial"/>
          <w:iCs/>
          <w:sz w:val="22"/>
          <w:szCs w:val="22"/>
        </w:rPr>
        <w:t xml:space="preserve">Identify the list of countries, which already have the coastal vulnerability index and those in needs. </w:t>
      </w:r>
    </w:p>
    <w:p w:rsidR="006622A3" w:rsidRPr="00BA16B7" w:rsidRDefault="006622A3" w:rsidP="006622A3">
      <w:pPr>
        <w:numPr>
          <w:ilvl w:val="0"/>
          <w:numId w:val="2"/>
        </w:numPr>
        <w:spacing w:after="240"/>
        <w:jc w:val="both"/>
        <w:rPr>
          <w:rFonts w:ascii="Arial" w:eastAsia="Times New Roman" w:hAnsi="Arial" w:cs="Arial"/>
          <w:iCs/>
          <w:sz w:val="22"/>
          <w:szCs w:val="22"/>
        </w:rPr>
      </w:pPr>
      <w:r w:rsidRPr="00BA16B7">
        <w:rPr>
          <w:rFonts w:ascii="Arial" w:eastAsia="Times New Roman" w:hAnsi="Arial" w:cs="Arial"/>
          <w:iCs/>
          <w:sz w:val="22"/>
          <w:szCs w:val="22"/>
        </w:rPr>
        <w:t>Identify the list of countries, which have developed or adopted early warning systems for storm surges and those in needs.</w:t>
      </w:r>
    </w:p>
    <w:p w:rsidR="006622A3" w:rsidRPr="00BA16B7" w:rsidRDefault="006622A3" w:rsidP="006622A3">
      <w:pPr>
        <w:numPr>
          <w:ilvl w:val="0"/>
          <w:numId w:val="2"/>
        </w:numPr>
        <w:spacing w:after="240"/>
        <w:jc w:val="both"/>
        <w:rPr>
          <w:rFonts w:ascii="Arial" w:eastAsia="Times New Roman" w:hAnsi="Arial" w:cs="Arial"/>
          <w:iCs/>
          <w:sz w:val="22"/>
          <w:szCs w:val="22"/>
        </w:rPr>
      </w:pPr>
      <w:r w:rsidRPr="00BA16B7">
        <w:rPr>
          <w:rFonts w:ascii="Arial" w:hAnsi="Arial" w:cs="Arial"/>
          <w:sz w:val="22"/>
          <w:szCs w:val="22"/>
        </w:rPr>
        <w:t xml:space="preserve">North Indian Ocean area requires a </w:t>
      </w:r>
      <w:r w:rsidRPr="00BA16B7">
        <w:rPr>
          <w:rFonts w:ascii="Arial" w:eastAsia="Times New Roman" w:hAnsi="Arial" w:cs="Arial"/>
          <w:iCs/>
          <w:sz w:val="22"/>
          <w:szCs w:val="22"/>
        </w:rPr>
        <w:t>specific focus because s</w:t>
      </w:r>
      <w:r w:rsidRPr="00BA16B7">
        <w:rPr>
          <w:rFonts w:ascii="Arial" w:hAnsi="Arial" w:cs="Arial"/>
          <w:sz w:val="22"/>
          <w:szCs w:val="22"/>
        </w:rPr>
        <w:t>torm surges associated with severe tropical cyclones stand out as by far the most damaging among natural disasters. The South Asian countries bordering the Bay of Bengal and the Arabian Sea are frequently affected by cyclonic storms. About 9,000 km of coastal zones from Oman to Thailand and about 300 million people are exposed to cyclone induced storm surges, (</w:t>
      </w:r>
      <w:r w:rsidRPr="00BA16B7">
        <w:rPr>
          <w:rFonts w:ascii="Arial" w:hAnsi="Arial" w:cs="Arial"/>
          <w:color w:val="0000FF"/>
          <w:sz w:val="22"/>
          <w:szCs w:val="22"/>
        </w:rPr>
        <w:t>http://unesdoc.unesco.org/images/0011/001133/113310Eo.pdf</w:t>
      </w:r>
      <w:r w:rsidRPr="00BA16B7">
        <w:rPr>
          <w:rFonts w:ascii="Arial" w:hAnsi="Arial" w:cs="Arial"/>
          <w:sz w:val="22"/>
          <w:szCs w:val="22"/>
        </w:rPr>
        <w:t>). Storm surges due to cyclone in 1977 November that made landfall along Andhra Pradesh coast that killed around 10,000 lives. About 15,000 people lost their lives due to the storm surge generated by Odisha Super cyclone in October 1999 (</w:t>
      </w:r>
      <w:proofErr w:type="spellStart"/>
      <w:r w:rsidRPr="00BA16B7">
        <w:rPr>
          <w:rFonts w:ascii="Arial" w:hAnsi="Arial" w:cs="Arial"/>
          <w:color w:val="0000FF"/>
          <w:sz w:val="22"/>
          <w:szCs w:val="22"/>
        </w:rPr>
        <w:t>Dube</w:t>
      </w:r>
      <w:proofErr w:type="spellEnd"/>
      <w:r w:rsidRPr="00BA16B7">
        <w:rPr>
          <w:rFonts w:ascii="Arial" w:hAnsi="Arial" w:cs="Arial"/>
          <w:color w:val="0000FF"/>
          <w:sz w:val="22"/>
          <w:szCs w:val="22"/>
        </w:rPr>
        <w:t xml:space="preserve"> et al., 2009</w:t>
      </w:r>
      <w:r w:rsidRPr="00BA16B7">
        <w:rPr>
          <w:rFonts w:ascii="Arial" w:hAnsi="Arial" w:cs="Arial"/>
          <w:sz w:val="22"/>
          <w:szCs w:val="22"/>
        </w:rPr>
        <w:t xml:space="preserve">). Storm surge due to </w:t>
      </w:r>
      <w:proofErr w:type="spellStart"/>
      <w:r w:rsidRPr="00BA16B7">
        <w:rPr>
          <w:rFonts w:ascii="Arial" w:hAnsi="Arial" w:cs="Arial"/>
          <w:sz w:val="22"/>
          <w:szCs w:val="22"/>
        </w:rPr>
        <w:t>Bhola</w:t>
      </w:r>
      <w:proofErr w:type="spellEnd"/>
      <w:r w:rsidRPr="00BA16B7">
        <w:rPr>
          <w:rFonts w:ascii="Arial" w:hAnsi="Arial" w:cs="Arial"/>
          <w:sz w:val="22"/>
          <w:szCs w:val="22"/>
        </w:rPr>
        <w:t xml:space="preserve"> cyclone (November 1970) that made land fall along Bangladesh coast that took around 3</w:t>
      </w:r>
      <w:proofErr w:type="gramStart"/>
      <w:r w:rsidRPr="00BA16B7">
        <w:rPr>
          <w:rFonts w:ascii="Arial" w:hAnsi="Arial" w:cs="Arial"/>
          <w:sz w:val="22"/>
          <w:szCs w:val="22"/>
        </w:rPr>
        <w:t>,00,000</w:t>
      </w:r>
      <w:proofErr w:type="gramEnd"/>
      <w:r w:rsidRPr="00BA16B7">
        <w:rPr>
          <w:rFonts w:ascii="Arial" w:hAnsi="Arial" w:cs="Arial"/>
          <w:sz w:val="22"/>
          <w:szCs w:val="22"/>
        </w:rPr>
        <w:t xml:space="preserve"> lives (</w:t>
      </w:r>
      <w:r w:rsidRPr="00BA16B7">
        <w:rPr>
          <w:rFonts w:ascii="Arial" w:hAnsi="Arial" w:cs="Arial"/>
          <w:color w:val="0000FF"/>
          <w:sz w:val="22"/>
          <w:szCs w:val="22"/>
        </w:rPr>
        <w:t>Das PK, 1994</w:t>
      </w:r>
      <w:r w:rsidRPr="00BA16B7">
        <w:rPr>
          <w:rFonts w:ascii="Arial" w:hAnsi="Arial" w:cs="Arial"/>
          <w:sz w:val="22"/>
          <w:szCs w:val="22"/>
        </w:rPr>
        <w:t xml:space="preserve">). Although storm surges are less frequent in Arabian Sea than in the Bay of Bengal, major destructive surges occasionally have occurred along the countries bordering Arabian Sea. Cyclonic storm </w:t>
      </w:r>
      <w:proofErr w:type="spellStart"/>
      <w:r w:rsidRPr="00BA16B7">
        <w:rPr>
          <w:rFonts w:ascii="Arial" w:hAnsi="Arial" w:cs="Arial"/>
          <w:sz w:val="22"/>
          <w:szCs w:val="22"/>
        </w:rPr>
        <w:t>Gonu</w:t>
      </w:r>
      <w:proofErr w:type="spellEnd"/>
      <w:r w:rsidRPr="00BA16B7">
        <w:rPr>
          <w:rFonts w:ascii="Arial" w:hAnsi="Arial" w:cs="Arial"/>
          <w:sz w:val="22"/>
          <w:szCs w:val="22"/>
        </w:rPr>
        <w:t xml:space="preserve"> that struck Oman which causing about $4 billion in damage and 49 deaths (</w:t>
      </w:r>
      <w:proofErr w:type="spellStart"/>
      <w:r w:rsidRPr="00BA16B7">
        <w:rPr>
          <w:rFonts w:ascii="Arial" w:hAnsi="Arial" w:cs="Arial"/>
          <w:color w:val="0000FF"/>
          <w:sz w:val="22"/>
          <w:szCs w:val="22"/>
        </w:rPr>
        <w:t>Dube</w:t>
      </w:r>
      <w:proofErr w:type="spellEnd"/>
      <w:r w:rsidRPr="00BA16B7">
        <w:rPr>
          <w:rFonts w:ascii="Arial" w:hAnsi="Arial" w:cs="Arial"/>
          <w:color w:val="0000FF"/>
          <w:sz w:val="22"/>
          <w:szCs w:val="22"/>
        </w:rPr>
        <w:t xml:space="preserve"> et al., 2009</w:t>
      </w:r>
      <w:r w:rsidRPr="00BA16B7">
        <w:rPr>
          <w:rFonts w:ascii="Arial" w:hAnsi="Arial" w:cs="Arial"/>
          <w:sz w:val="22"/>
          <w:szCs w:val="22"/>
        </w:rPr>
        <w:t xml:space="preserve">). The high and increasing population density along the coastal stretch necessitates a dedicated operational storm surge warning system in order to mitigate the loss due to storm surges. Considering the same, the Earth System Science Organization (ESSO) - Indian National Centre for Ocean Information Services (INCOIS), Government of India initiates </w:t>
      </w:r>
      <w:r w:rsidRPr="00BA16B7">
        <w:rPr>
          <w:rFonts w:ascii="Arial" w:hAnsi="Arial" w:cs="Arial"/>
          <w:sz w:val="22"/>
          <w:szCs w:val="22"/>
        </w:rPr>
        <w:lastRenderedPageBreak/>
        <w:t>the setting up the Storm Surge Early Warning System (SSEWS) for the Indian coasts. ESSO-INCOIS is mandate to storm surge warnings to disaster management offices and coastal authorities of the coastal regions of India. Timely issuance of surge bulletins from INCOIS during recent very severe cyclonic storms ‘</w:t>
      </w:r>
      <w:proofErr w:type="spellStart"/>
      <w:r w:rsidRPr="00BA16B7">
        <w:rPr>
          <w:rFonts w:ascii="Arial" w:hAnsi="Arial" w:cs="Arial"/>
          <w:sz w:val="22"/>
          <w:szCs w:val="22"/>
        </w:rPr>
        <w:t>Hudhud</w:t>
      </w:r>
      <w:proofErr w:type="spellEnd"/>
      <w:r w:rsidRPr="00BA16B7">
        <w:rPr>
          <w:rFonts w:ascii="Arial" w:hAnsi="Arial" w:cs="Arial"/>
          <w:sz w:val="22"/>
          <w:szCs w:val="22"/>
        </w:rPr>
        <w:t>’ and ‘</w:t>
      </w:r>
      <w:proofErr w:type="spellStart"/>
      <w:r w:rsidRPr="00BA16B7">
        <w:rPr>
          <w:rFonts w:ascii="Arial" w:hAnsi="Arial" w:cs="Arial"/>
          <w:sz w:val="22"/>
          <w:szCs w:val="22"/>
        </w:rPr>
        <w:t>Phailin</w:t>
      </w:r>
      <w:proofErr w:type="spellEnd"/>
      <w:r w:rsidRPr="00BA16B7">
        <w:rPr>
          <w:rFonts w:ascii="Arial" w:hAnsi="Arial" w:cs="Arial"/>
          <w:sz w:val="22"/>
          <w:szCs w:val="22"/>
        </w:rPr>
        <w:t xml:space="preserve">’, could helped coastal authorities in their successful evacuation processes and in turn lessen the human loss. </w:t>
      </w:r>
    </w:p>
    <w:p w:rsidR="00EE2D8F" w:rsidRPr="00BA16B7" w:rsidRDefault="00EE2D8F" w:rsidP="00A44126">
      <w:pPr>
        <w:spacing w:after="240"/>
        <w:ind w:left="720"/>
        <w:jc w:val="both"/>
        <w:rPr>
          <w:rFonts w:ascii="Arial" w:eastAsia="Times New Roman" w:hAnsi="Arial" w:cs="Arial"/>
          <w:iCs/>
          <w:sz w:val="22"/>
          <w:szCs w:val="22"/>
        </w:rPr>
      </w:pPr>
      <w:r w:rsidRPr="00BA16B7">
        <w:rPr>
          <w:rFonts w:ascii="Arial" w:eastAsia="Times New Roman" w:hAnsi="Arial" w:cs="Arial"/>
          <w:b/>
          <w:iCs/>
          <w:sz w:val="22"/>
          <w:szCs w:val="22"/>
        </w:rPr>
        <w:t xml:space="preserve">The </w:t>
      </w:r>
      <w:r w:rsidR="006622A3" w:rsidRPr="00BA16B7">
        <w:rPr>
          <w:rFonts w:ascii="Arial" w:eastAsia="Times New Roman" w:hAnsi="Arial" w:cs="Arial"/>
          <w:b/>
          <w:iCs/>
          <w:sz w:val="22"/>
          <w:szCs w:val="22"/>
        </w:rPr>
        <w:t>workshop</w:t>
      </w:r>
      <w:r w:rsidR="00C776D4" w:rsidRPr="00BA16B7">
        <w:rPr>
          <w:rFonts w:ascii="Arial" w:eastAsia="Times New Roman" w:hAnsi="Arial" w:cs="Arial"/>
          <w:b/>
          <w:iCs/>
          <w:sz w:val="22"/>
          <w:szCs w:val="22"/>
        </w:rPr>
        <w:t xml:space="preserve"> </w:t>
      </w:r>
      <w:r w:rsidRPr="00BA16B7">
        <w:rPr>
          <w:rFonts w:ascii="Arial" w:eastAsia="Times New Roman" w:hAnsi="Arial" w:cs="Arial"/>
          <w:b/>
          <w:iCs/>
          <w:sz w:val="22"/>
          <w:szCs w:val="22"/>
        </w:rPr>
        <w:t>will</w:t>
      </w:r>
      <w:r w:rsidRPr="00BA16B7">
        <w:rPr>
          <w:rFonts w:ascii="Arial" w:eastAsia="Times New Roman" w:hAnsi="Arial" w:cs="Arial"/>
          <w:iCs/>
          <w:sz w:val="22"/>
          <w:szCs w:val="22"/>
        </w:rPr>
        <w:t>:</w:t>
      </w:r>
    </w:p>
    <w:p w:rsidR="006622A3" w:rsidRPr="00BA16B7" w:rsidRDefault="00EE2D8F" w:rsidP="006622A3">
      <w:pPr>
        <w:numPr>
          <w:ilvl w:val="0"/>
          <w:numId w:val="2"/>
        </w:numPr>
        <w:spacing w:after="240"/>
        <w:jc w:val="both"/>
        <w:rPr>
          <w:rFonts w:ascii="Arial" w:eastAsia="Times New Roman" w:hAnsi="Arial" w:cs="Arial"/>
          <w:iCs/>
          <w:sz w:val="22"/>
          <w:szCs w:val="22"/>
        </w:rPr>
      </w:pPr>
      <w:r w:rsidRPr="00BA16B7">
        <w:rPr>
          <w:rFonts w:ascii="Arial" w:eastAsia="Times New Roman" w:hAnsi="Arial" w:cs="Arial"/>
          <w:iCs/>
          <w:sz w:val="22"/>
          <w:szCs w:val="22"/>
        </w:rPr>
        <w:t>H</w:t>
      </w:r>
      <w:r w:rsidR="006622A3" w:rsidRPr="00BA16B7">
        <w:rPr>
          <w:rFonts w:ascii="Arial" w:eastAsia="Times New Roman" w:hAnsi="Arial" w:cs="Arial"/>
          <w:iCs/>
          <w:sz w:val="22"/>
          <w:szCs w:val="22"/>
        </w:rPr>
        <w:t>ighlight the importance of studies, research and technology applications by each country for sustainable national coastal development</w:t>
      </w:r>
      <w:r w:rsidRPr="00BA16B7">
        <w:rPr>
          <w:rFonts w:ascii="Arial" w:eastAsia="Times New Roman" w:hAnsi="Arial" w:cs="Arial"/>
          <w:iCs/>
          <w:sz w:val="22"/>
          <w:szCs w:val="22"/>
        </w:rPr>
        <w:t>.</w:t>
      </w:r>
    </w:p>
    <w:p w:rsidR="0055385F" w:rsidRPr="00BA16B7" w:rsidRDefault="006622A3" w:rsidP="0055385F">
      <w:pPr>
        <w:numPr>
          <w:ilvl w:val="0"/>
          <w:numId w:val="2"/>
        </w:numPr>
        <w:spacing w:after="240"/>
        <w:jc w:val="both"/>
        <w:rPr>
          <w:rFonts w:ascii="Arial" w:eastAsia="Times New Roman" w:hAnsi="Arial" w:cs="Arial"/>
          <w:iCs/>
          <w:sz w:val="22"/>
          <w:szCs w:val="22"/>
        </w:rPr>
      </w:pPr>
      <w:r w:rsidRPr="00BA16B7">
        <w:rPr>
          <w:rFonts w:ascii="Arial" w:eastAsia="Times New Roman" w:hAnsi="Arial" w:cs="Arial"/>
          <w:iCs/>
          <w:sz w:val="22"/>
          <w:szCs w:val="22"/>
        </w:rPr>
        <w:t>Promote the development of scientific investigations and technology by interested countries.</w:t>
      </w:r>
    </w:p>
    <w:p w:rsidR="0055385F" w:rsidRPr="00BA16B7" w:rsidRDefault="00EE2D8F" w:rsidP="0055385F">
      <w:pPr>
        <w:numPr>
          <w:ilvl w:val="0"/>
          <w:numId w:val="2"/>
        </w:numPr>
        <w:spacing w:after="240"/>
        <w:jc w:val="both"/>
        <w:rPr>
          <w:rFonts w:ascii="Arial" w:eastAsia="Times New Roman" w:hAnsi="Arial" w:cs="Arial"/>
          <w:iCs/>
          <w:sz w:val="22"/>
          <w:szCs w:val="22"/>
        </w:rPr>
      </w:pPr>
      <w:r w:rsidRPr="00BA16B7">
        <w:rPr>
          <w:rFonts w:ascii="Arial" w:eastAsia="Times New Roman" w:hAnsi="Arial" w:cs="Arial"/>
          <w:iCs/>
          <w:sz w:val="22"/>
          <w:szCs w:val="22"/>
        </w:rPr>
        <w:t xml:space="preserve">Determine the </w:t>
      </w:r>
      <w:r w:rsidR="00503320" w:rsidRPr="00BA16B7">
        <w:rPr>
          <w:rFonts w:ascii="Arial" w:eastAsia="Times New Roman" w:hAnsi="Arial" w:cs="Arial"/>
          <w:iCs/>
          <w:sz w:val="22"/>
          <w:szCs w:val="22"/>
        </w:rPr>
        <w:t>economic and financial impacts of coastal vulnerability in terms of What if? (</w:t>
      </w:r>
      <w:proofErr w:type="gramStart"/>
      <w:r w:rsidR="00503320" w:rsidRPr="00BA16B7">
        <w:rPr>
          <w:rFonts w:ascii="Arial" w:eastAsia="Times New Roman" w:hAnsi="Arial" w:cs="Arial"/>
          <w:iCs/>
          <w:sz w:val="22"/>
          <w:szCs w:val="22"/>
        </w:rPr>
        <w:t>in</w:t>
      </w:r>
      <w:proofErr w:type="gramEnd"/>
      <w:r w:rsidR="00503320" w:rsidRPr="00BA16B7">
        <w:rPr>
          <w:rFonts w:ascii="Arial" w:eastAsia="Times New Roman" w:hAnsi="Arial" w:cs="Arial"/>
          <w:iCs/>
          <w:sz w:val="22"/>
          <w:szCs w:val="22"/>
        </w:rPr>
        <w:t xml:space="preserve"> terms of loss of human life, Economic and Financial d</w:t>
      </w:r>
      <w:r w:rsidRPr="00BA16B7">
        <w:rPr>
          <w:rFonts w:ascii="Arial" w:eastAsia="Times New Roman" w:hAnsi="Arial" w:cs="Arial"/>
          <w:iCs/>
          <w:sz w:val="22"/>
          <w:szCs w:val="22"/>
        </w:rPr>
        <w:t xml:space="preserve">amages and lost if NO Actions?). </w:t>
      </w:r>
      <w:r w:rsidR="00503320" w:rsidRPr="00BA16B7">
        <w:rPr>
          <w:rFonts w:ascii="Arial" w:eastAsia="Times New Roman" w:hAnsi="Arial" w:cs="Arial"/>
          <w:iCs/>
          <w:sz w:val="22"/>
          <w:szCs w:val="22"/>
        </w:rPr>
        <w:t>Local social and societal im</w:t>
      </w:r>
      <w:r w:rsidR="00E82C31" w:rsidRPr="00BA16B7">
        <w:rPr>
          <w:rFonts w:ascii="Arial" w:eastAsia="Times New Roman" w:hAnsi="Arial" w:cs="Arial"/>
          <w:iCs/>
          <w:sz w:val="22"/>
          <w:szCs w:val="22"/>
        </w:rPr>
        <w:t>p</w:t>
      </w:r>
      <w:r w:rsidR="00503320" w:rsidRPr="00BA16B7">
        <w:rPr>
          <w:rFonts w:ascii="Arial" w:eastAsia="Times New Roman" w:hAnsi="Arial" w:cs="Arial"/>
          <w:iCs/>
          <w:sz w:val="22"/>
          <w:szCs w:val="22"/>
        </w:rPr>
        <w:t>acts on populations, stakeholders and businesses versus responsibilities</w:t>
      </w:r>
      <w:r w:rsidRPr="00BA16B7">
        <w:rPr>
          <w:rFonts w:ascii="Arial" w:eastAsia="Times New Roman" w:hAnsi="Arial" w:cs="Arial"/>
          <w:iCs/>
          <w:sz w:val="22"/>
          <w:szCs w:val="22"/>
        </w:rPr>
        <w:t xml:space="preserve"> of Municipalities</w:t>
      </w:r>
      <w:r w:rsidR="00503320" w:rsidRPr="00BA16B7">
        <w:rPr>
          <w:rFonts w:ascii="Arial" w:eastAsia="Times New Roman" w:hAnsi="Arial" w:cs="Arial"/>
          <w:iCs/>
          <w:sz w:val="22"/>
          <w:szCs w:val="22"/>
        </w:rPr>
        <w:t xml:space="preserve">. </w:t>
      </w:r>
    </w:p>
    <w:p w:rsidR="00EE2D8F" w:rsidRPr="00BA16B7" w:rsidRDefault="00EE2D8F" w:rsidP="0055385F">
      <w:pPr>
        <w:numPr>
          <w:ilvl w:val="0"/>
          <w:numId w:val="2"/>
        </w:numPr>
        <w:spacing w:after="240"/>
        <w:jc w:val="both"/>
        <w:rPr>
          <w:rFonts w:ascii="Arial" w:eastAsia="Times New Roman" w:hAnsi="Arial" w:cs="Arial"/>
          <w:iCs/>
          <w:sz w:val="22"/>
          <w:szCs w:val="22"/>
        </w:rPr>
      </w:pPr>
      <w:r w:rsidRPr="00BA16B7">
        <w:rPr>
          <w:rFonts w:ascii="Arial" w:eastAsia="Times New Roman" w:hAnsi="Arial" w:cs="Arial"/>
          <w:iCs/>
          <w:sz w:val="22"/>
          <w:szCs w:val="22"/>
        </w:rPr>
        <w:t xml:space="preserve">In view of the looming threats due to climate change and the ever increasing need to mitigate and manage coastal hazards it is imperative to develop expertise among the coastal stakeholders and especially the government officials on the tools and techniques available to model and map the coastal vulnerability arising out of hazards such as sea level rise, storm surges, urban flooding, tsunamis etc. </w:t>
      </w:r>
    </w:p>
    <w:p w:rsidR="00EE2D8F" w:rsidRPr="00BA16B7" w:rsidRDefault="00EE2D8F" w:rsidP="0055385F">
      <w:pPr>
        <w:numPr>
          <w:ilvl w:val="0"/>
          <w:numId w:val="2"/>
        </w:numPr>
        <w:spacing w:after="240"/>
        <w:jc w:val="both"/>
        <w:rPr>
          <w:rFonts w:ascii="Arial" w:eastAsia="Times New Roman" w:hAnsi="Arial" w:cs="Arial"/>
          <w:iCs/>
          <w:sz w:val="22"/>
          <w:szCs w:val="22"/>
        </w:rPr>
      </w:pPr>
      <w:r w:rsidRPr="00BA16B7">
        <w:rPr>
          <w:rFonts w:ascii="Arial" w:eastAsia="Times New Roman" w:hAnsi="Arial" w:cs="Arial"/>
          <w:iCs/>
          <w:sz w:val="22"/>
          <w:szCs w:val="22"/>
        </w:rPr>
        <w:t>Th</w:t>
      </w:r>
      <w:r w:rsidR="00371864" w:rsidRPr="00BA16B7">
        <w:rPr>
          <w:rFonts w:ascii="Arial" w:eastAsia="Times New Roman" w:hAnsi="Arial" w:cs="Arial"/>
          <w:iCs/>
          <w:sz w:val="22"/>
          <w:szCs w:val="22"/>
        </w:rPr>
        <w:t xml:space="preserve">us, this </w:t>
      </w:r>
      <w:r w:rsidR="000C3131" w:rsidRPr="00BA16B7">
        <w:rPr>
          <w:rFonts w:ascii="Arial" w:eastAsia="Times New Roman" w:hAnsi="Arial" w:cs="Arial"/>
          <w:iCs/>
          <w:sz w:val="22"/>
          <w:szCs w:val="22"/>
        </w:rPr>
        <w:t>Workshop is conceived as a</w:t>
      </w:r>
      <w:r w:rsidRPr="00BA16B7">
        <w:rPr>
          <w:rFonts w:ascii="Arial" w:eastAsia="Times New Roman" w:hAnsi="Arial" w:cs="Arial"/>
          <w:iCs/>
          <w:sz w:val="22"/>
          <w:szCs w:val="22"/>
        </w:rPr>
        <w:t xml:space="preserve"> mixture of theory, practical and field sessions wherein </w:t>
      </w:r>
      <w:r w:rsidR="000C3131" w:rsidRPr="00BA16B7">
        <w:rPr>
          <w:rFonts w:ascii="Arial" w:eastAsia="Times New Roman" w:hAnsi="Arial" w:cs="Arial"/>
          <w:iCs/>
          <w:sz w:val="22"/>
          <w:szCs w:val="22"/>
        </w:rPr>
        <w:t xml:space="preserve">participants </w:t>
      </w:r>
      <w:r w:rsidRPr="00BA16B7">
        <w:rPr>
          <w:rFonts w:ascii="Arial" w:eastAsia="Times New Roman" w:hAnsi="Arial" w:cs="Arial"/>
          <w:iCs/>
          <w:sz w:val="22"/>
          <w:szCs w:val="22"/>
        </w:rPr>
        <w:t xml:space="preserve">are encouraged to work independently on GIS, Image Processing software, design field data collection </w:t>
      </w:r>
      <w:proofErr w:type="spellStart"/>
      <w:r w:rsidRPr="00BA16B7">
        <w:rPr>
          <w:rFonts w:ascii="Arial" w:eastAsia="Times New Roman" w:hAnsi="Arial" w:cs="Arial"/>
          <w:iCs/>
          <w:sz w:val="22"/>
          <w:szCs w:val="22"/>
        </w:rPr>
        <w:t>programmes</w:t>
      </w:r>
      <w:proofErr w:type="spellEnd"/>
      <w:r w:rsidRPr="00BA16B7">
        <w:rPr>
          <w:rFonts w:ascii="Arial" w:eastAsia="Times New Roman" w:hAnsi="Arial" w:cs="Arial"/>
          <w:iCs/>
          <w:sz w:val="22"/>
          <w:szCs w:val="22"/>
        </w:rPr>
        <w:t xml:space="preserve"> and run numerical models on coastal hazards. Both open source and commercial GIS and Image Processing software are used in the practical sessions. </w:t>
      </w:r>
    </w:p>
    <w:p w:rsidR="00EE2D8F" w:rsidRPr="00BA16B7" w:rsidRDefault="000C3131" w:rsidP="00EE2D8F">
      <w:pPr>
        <w:shd w:val="clear" w:color="auto" w:fill="FFFFFF"/>
        <w:spacing w:line="312" w:lineRule="atLeast"/>
        <w:ind w:left="90" w:right="173"/>
        <w:outlineLvl w:val="3"/>
        <w:rPr>
          <w:rFonts w:ascii="Arial" w:hAnsi="Arial" w:cs="Arial"/>
          <w:color w:val="000000"/>
          <w:sz w:val="22"/>
          <w:szCs w:val="22"/>
          <w:shd w:val="clear" w:color="auto" w:fill="FFFFFF"/>
        </w:rPr>
      </w:pPr>
      <w:r w:rsidRPr="00BA16B7">
        <w:rPr>
          <w:rFonts w:ascii="Arial" w:hAnsi="Arial" w:cs="Arial"/>
          <w:b/>
          <w:color w:val="000000"/>
          <w:sz w:val="22"/>
          <w:szCs w:val="22"/>
          <w:shd w:val="clear" w:color="auto" w:fill="FFFFFF"/>
        </w:rPr>
        <w:t>Participants</w:t>
      </w:r>
      <w:r w:rsidRPr="00BA16B7">
        <w:rPr>
          <w:rFonts w:ascii="Arial" w:hAnsi="Arial" w:cs="Arial"/>
          <w:color w:val="000000"/>
          <w:sz w:val="22"/>
          <w:szCs w:val="22"/>
          <w:shd w:val="clear" w:color="auto" w:fill="FFFFFF"/>
        </w:rPr>
        <w:t xml:space="preserve"> will exchange experiences and best practices</w:t>
      </w:r>
      <w:r w:rsidR="00EE2D8F" w:rsidRPr="00BA16B7">
        <w:rPr>
          <w:rFonts w:ascii="Arial" w:hAnsi="Arial" w:cs="Arial"/>
          <w:color w:val="000000"/>
          <w:sz w:val="22"/>
          <w:szCs w:val="22"/>
          <w:shd w:val="clear" w:color="auto" w:fill="FFFFFF"/>
        </w:rPr>
        <w:t xml:space="preserve"> about field data collection using GPS, satellite image processing </w:t>
      </w:r>
      <w:r w:rsidR="00C776D4" w:rsidRPr="00BA16B7">
        <w:rPr>
          <w:rFonts w:ascii="Arial" w:hAnsi="Arial" w:cs="Arial"/>
          <w:color w:val="000000"/>
          <w:sz w:val="22"/>
          <w:szCs w:val="22"/>
          <w:shd w:val="clear" w:color="auto" w:fill="FFFFFF"/>
        </w:rPr>
        <w:t>and development</w:t>
      </w:r>
      <w:r w:rsidR="00EE2D8F" w:rsidRPr="00BA16B7">
        <w:rPr>
          <w:rFonts w:ascii="Arial" w:hAnsi="Arial" w:cs="Arial"/>
          <w:color w:val="000000"/>
          <w:sz w:val="22"/>
          <w:szCs w:val="22"/>
          <w:shd w:val="clear" w:color="auto" w:fill="FFFFFF"/>
        </w:rPr>
        <w:t xml:space="preserve"> of a spatial database in GIS, spatial analysis and interpretations of results for preparation of hazard maps for management purpose using case studies. </w:t>
      </w:r>
      <w:bookmarkStart w:id="1" w:name="#"/>
    </w:p>
    <w:p w:rsidR="00EE2D8F" w:rsidRPr="00BA16B7" w:rsidRDefault="00EE2D8F" w:rsidP="00EE2D8F">
      <w:pPr>
        <w:shd w:val="clear" w:color="auto" w:fill="FFFFFF"/>
        <w:spacing w:line="312" w:lineRule="atLeast"/>
        <w:ind w:left="90" w:right="173"/>
        <w:outlineLvl w:val="3"/>
        <w:rPr>
          <w:rFonts w:ascii="Arial" w:hAnsi="Arial" w:cs="Arial"/>
          <w:color w:val="000000"/>
          <w:sz w:val="22"/>
          <w:szCs w:val="22"/>
          <w:shd w:val="clear" w:color="auto" w:fill="FFFFFF"/>
        </w:rPr>
      </w:pPr>
    </w:p>
    <w:p w:rsidR="00EE2D8F" w:rsidRPr="00BA16B7" w:rsidRDefault="000C3131" w:rsidP="00EE2D8F">
      <w:pPr>
        <w:shd w:val="clear" w:color="auto" w:fill="FFFFFF"/>
        <w:spacing w:line="312" w:lineRule="atLeast"/>
        <w:ind w:left="90" w:right="173"/>
        <w:outlineLvl w:val="3"/>
        <w:rPr>
          <w:rFonts w:ascii="Arial" w:hAnsi="Arial" w:cs="Arial"/>
          <w:b/>
          <w:bCs/>
          <w:color w:val="333333"/>
          <w:sz w:val="22"/>
          <w:szCs w:val="22"/>
          <w:lang w:bidi="hi-IN"/>
        </w:rPr>
      </w:pPr>
      <w:r w:rsidRPr="00BA16B7">
        <w:rPr>
          <w:rFonts w:ascii="Arial" w:hAnsi="Arial" w:cs="Arial"/>
          <w:b/>
          <w:bCs/>
          <w:color w:val="333333"/>
          <w:sz w:val="22"/>
          <w:szCs w:val="22"/>
          <w:lang w:bidi="hi-IN"/>
        </w:rPr>
        <w:t>Workshop programme</w:t>
      </w:r>
      <w:bookmarkEnd w:id="1"/>
    </w:p>
    <w:p w:rsidR="00EE2D8F" w:rsidRPr="00BA16B7" w:rsidRDefault="00EE2D8F" w:rsidP="00EE2D8F">
      <w:pPr>
        <w:pStyle w:val="ListParagraph"/>
        <w:numPr>
          <w:ilvl w:val="0"/>
          <w:numId w:val="5"/>
        </w:numPr>
        <w:spacing w:line="240" w:lineRule="auto"/>
        <w:ind w:left="284" w:right="0" w:hanging="11"/>
        <w:rPr>
          <w:rFonts w:ascii="Arial" w:hAnsi="Arial" w:cs="Arial"/>
          <w:sz w:val="22"/>
          <w:szCs w:val="22"/>
        </w:rPr>
      </w:pPr>
      <w:r w:rsidRPr="00BA16B7">
        <w:rPr>
          <w:rFonts w:ascii="Arial" w:hAnsi="Arial" w:cs="Arial"/>
          <w:sz w:val="22"/>
          <w:szCs w:val="22"/>
        </w:rPr>
        <w:t>Climate change, projections and impacts</w:t>
      </w:r>
    </w:p>
    <w:p w:rsidR="00EE2D8F" w:rsidRPr="00BA16B7" w:rsidRDefault="00EE2D8F" w:rsidP="00EE2D8F">
      <w:pPr>
        <w:pStyle w:val="ListParagraph"/>
        <w:numPr>
          <w:ilvl w:val="0"/>
          <w:numId w:val="5"/>
        </w:numPr>
        <w:spacing w:line="240" w:lineRule="auto"/>
        <w:ind w:left="284" w:right="0" w:hanging="11"/>
        <w:rPr>
          <w:rFonts w:ascii="Arial" w:hAnsi="Arial" w:cs="Arial"/>
          <w:sz w:val="22"/>
          <w:szCs w:val="22"/>
        </w:rPr>
      </w:pPr>
      <w:r w:rsidRPr="00BA16B7">
        <w:rPr>
          <w:rFonts w:ascii="Arial" w:hAnsi="Arial" w:cs="Arial"/>
          <w:sz w:val="22"/>
          <w:szCs w:val="22"/>
        </w:rPr>
        <w:t>Coastal Risk &amp; Vulnerability – Introduction</w:t>
      </w:r>
    </w:p>
    <w:p w:rsidR="00EE2D8F" w:rsidRPr="00BA16B7" w:rsidRDefault="00EE2D8F" w:rsidP="00EE2D8F">
      <w:pPr>
        <w:pStyle w:val="ListParagraph"/>
        <w:numPr>
          <w:ilvl w:val="0"/>
          <w:numId w:val="5"/>
        </w:numPr>
        <w:spacing w:line="240" w:lineRule="auto"/>
        <w:ind w:left="284" w:right="0" w:hanging="11"/>
        <w:rPr>
          <w:rFonts w:ascii="Arial" w:hAnsi="Arial" w:cs="Arial"/>
          <w:sz w:val="22"/>
          <w:szCs w:val="22"/>
        </w:rPr>
      </w:pPr>
      <w:r w:rsidRPr="00BA16B7">
        <w:rPr>
          <w:rFonts w:ascii="Arial" w:hAnsi="Arial" w:cs="Arial"/>
          <w:sz w:val="22"/>
          <w:szCs w:val="22"/>
        </w:rPr>
        <w:t xml:space="preserve">Sea Level Rise and its impact </w:t>
      </w:r>
    </w:p>
    <w:p w:rsidR="00EE2D8F" w:rsidRPr="00BA16B7" w:rsidRDefault="00EE2D8F" w:rsidP="00EE2D8F">
      <w:pPr>
        <w:pStyle w:val="ListParagraph"/>
        <w:numPr>
          <w:ilvl w:val="0"/>
          <w:numId w:val="5"/>
        </w:numPr>
        <w:spacing w:line="240" w:lineRule="auto"/>
        <w:ind w:left="284" w:right="0" w:hanging="11"/>
        <w:rPr>
          <w:rFonts w:ascii="Arial" w:hAnsi="Arial" w:cs="Arial"/>
          <w:sz w:val="22"/>
          <w:szCs w:val="22"/>
        </w:rPr>
      </w:pPr>
      <w:r w:rsidRPr="00BA16B7">
        <w:rPr>
          <w:rFonts w:ascii="Arial" w:hAnsi="Arial" w:cs="Arial"/>
          <w:sz w:val="22"/>
          <w:szCs w:val="22"/>
        </w:rPr>
        <w:t>Storm surge modelling and mapping</w:t>
      </w:r>
    </w:p>
    <w:p w:rsidR="00EE2D8F" w:rsidRPr="00BA16B7" w:rsidRDefault="00EE2D8F" w:rsidP="00EE2D8F">
      <w:pPr>
        <w:pStyle w:val="ListParagraph"/>
        <w:numPr>
          <w:ilvl w:val="0"/>
          <w:numId w:val="5"/>
        </w:numPr>
        <w:spacing w:line="240" w:lineRule="auto"/>
        <w:ind w:left="284" w:right="0" w:hanging="11"/>
        <w:rPr>
          <w:rFonts w:ascii="Arial" w:hAnsi="Arial" w:cs="Arial"/>
          <w:sz w:val="22"/>
          <w:szCs w:val="22"/>
        </w:rPr>
      </w:pPr>
      <w:r w:rsidRPr="00BA16B7">
        <w:rPr>
          <w:rFonts w:ascii="Arial" w:hAnsi="Arial" w:cs="Arial"/>
          <w:sz w:val="22"/>
          <w:szCs w:val="22"/>
        </w:rPr>
        <w:t>Coastal urban flooding</w:t>
      </w:r>
    </w:p>
    <w:p w:rsidR="00EE2D8F" w:rsidRPr="00BA16B7" w:rsidRDefault="00EE2D8F" w:rsidP="00EE2D8F">
      <w:pPr>
        <w:pStyle w:val="ListParagraph"/>
        <w:numPr>
          <w:ilvl w:val="0"/>
          <w:numId w:val="5"/>
        </w:numPr>
        <w:spacing w:line="240" w:lineRule="auto"/>
        <w:ind w:left="284" w:right="0" w:hanging="11"/>
        <w:rPr>
          <w:rFonts w:ascii="Arial" w:hAnsi="Arial" w:cs="Arial"/>
          <w:sz w:val="22"/>
          <w:szCs w:val="22"/>
        </w:rPr>
      </w:pPr>
      <w:r w:rsidRPr="00BA16B7">
        <w:rPr>
          <w:rFonts w:ascii="Arial" w:hAnsi="Arial" w:cs="Arial"/>
          <w:sz w:val="22"/>
          <w:szCs w:val="22"/>
        </w:rPr>
        <w:t>Coastal Inundation mapping</w:t>
      </w:r>
    </w:p>
    <w:p w:rsidR="00EE2D8F" w:rsidRPr="00BA16B7" w:rsidRDefault="00EE2D8F" w:rsidP="00EE2D8F">
      <w:pPr>
        <w:pStyle w:val="ListParagraph"/>
        <w:numPr>
          <w:ilvl w:val="0"/>
          <w:numId w:val="5"/>
        </w:numPr>
        <w:spacing w:line="240" w:lineRule="auto"/>
        <w:ind w:left="284" w:right="0" w:hanging="11"/>
        <w:rPr>
          <w:rFonts w:ascii="Arial" w:hAnsi="Arial" w:cs="Arial"/>
          <w:sz w:val="22"/>
          <w:szCs w:val="22"/>
        </w:rPr>
      </w:pPr>
      <w:r w:rsidRPr="00BA16B7">
        <w:rPr>
          <w:rFonts w:ascii="Arial" w:hAnsi="Arial" w:cs="Arial"/>
          <w:sz w:val="22"/>
          <w:szCs w:val="22"/>
        </w:rPr>
        <w:t>Tools, Instrumentations for field data collection</w:t>
      </w:r>
    </w:p>
    <w:p w:rsidR="00EE2D8F" w:rsidRPr="00BA16B7" w:rsidRDefault="00EE2D8F" w:rsidP="00EE2D8F">
      <w:pPr>
        <w:pStyle w:val="ListParagraph"/>
        <w:numPr>
          <w:ilvl w:val="0"/>
          <w:numId w:val="5"/>
        </w:numPr>
        <w:spacing w:line="240" w:lineRule="auto"/>
        <w:ind w:left="284" w:right="0" w:hanging="11"/>
        <w:rPr>
          <w:rFonts w:ascii="Arial" w:hAnsi="Arial" w:cs="Arial"/>
          <w:sz w:val="22"/>
          <w:szCs w:val="22"/>
        </w:rPr>
      </w:pPr>
      <w:r w:rsidRPr="00BA16B7">
        <w:rPr>
          <w:rFonts w:ascii="Arial" w:hAnsi="Arial" w:cs="Arial"/>
          <w:sz w:val="22"/>
          <w:szCs w:val="22"/>
        </w:rPr>
        <w:t>Coastal Vulnerability indices</w:t>
      </w:r>
    </w:p>
    <w:p w:rsidR="00EE2D8F" w:rsidRPr="00BA16B7" w:rsidRDefault="00EE2D8F" w:rsidP="00EE2D8F">
      <w:pPr>
        <w:pStyle w:val="ListParagraph"/>
        <w:numPr>
          <w:ilvl w:val="0"/>
          <w:numId w:val="5"/>
        </w:numPr>
        <w:spacing w:line="240" w:lineRule="auto"/>
        <w:ind w:left="284" w:right="0" w:hanging="11"/>
        <w:rPr>
          <w:rFonts w:ascii="Arial" w:hAnsi="Arial" w:cs="Arial"/>
          <w:sz w:val="22"/>
          <w:szCs w:val="22"/>
        </w:rPr>
      </w:pPr>
      <w:r w:rsidRPr="00BA16B7">
        <w:rPr>
          <w:rFonts w:ascii="Arial" w:hAnsi="Arial" w:cs="Arial"/>
          <w:sz w:val="22"/>
          <w:szCs w:val="22"/>
        </w:rPr>
        <w:t>Climate database and its utilization</w:t>
      </w:r>
    </w:p>
    <w:p w:rsidR="00EE2D8F" w:rsidRPr="00BA16B7" w:rsidRDefault="00EE2D8F" w:rsidP="00EE2D8F">
      <w:pPr>
        <w:rPr>
          <w:rFonts w:ascii="Arial" w:hAnsi="Arial" w:cs="Arial"/>
          <w:b/>
          <w:bCs/>
          <w:sz w:val="22"/>
          <w:szCs w:val="22"/>
        </w:rPr>
      </w:pPr>
    </w:p>
    <w:p w:rsidR="00EE2D8F" w:rsidRPr="00BA16B7" w:rsidRDefault="00EE2D8F" w:rsidP="00EE2D8F">
      <w:pPr>
        <w:rPr>
          <w:rFonts w:ascii="Arial" w:hAnsi="Arial" w:cs="Arial"/>
          <w:b/>
          <w:bCs/>
          <w:sz w:val="22"/>
          <w:szCs w:val="22"/>
        </w:rPr>
      </w:pPr>
      <w:r w:rsidRPr="00BA16B7">
        <w:rPr>
          <w:rFonts w:ascii="Arial" w:hAnsi="Arial" w:cs="Arial"/>
          <w:b/>
          <w:bCs/>
          <w:sz w:val="22"/>
          <w:szCs w:val="22"/>
        </w:rPr>
        <w:t>Practical (10 sessions)</w:t>
      </w:r>
    </w:p>
    <w:p w:rsidR="00EE2D8F" w:rsidRPr="00BA16B7" w:rsidRDefault="00EE2D8F" w:rsidP="00EE2D8F">
      <w:pPr>
        <w:pStyle w:val="ListParagraph"/>
        <w:numPr>
          <w:ilvl w:val="0"/>
          <w:numId w:val="6"/>
        </w:numPr>
        <w:spacing w:line="240" w:lineRule="auto"/>
        <w:ind w:left="284" w:right="0" w:firstLine="0"/>
        <w:rPr>
          <w:rFonts w:ascii="Arial" w:hAnsi="Arial" w:cs="Arial"/>
          <w:sz w:val="22"/>
          <w:szCs w:val="22"/>
        </w:rPr>
      </w:pPr>
      <w:r w:rsidRPr="00BA16B7">
        <w:rPr>
          <w:rFonts w:ascii="Arial" w:hAnsi="Arial" w:cs="Arial"/>
          <w:sz w:val="22"/>
          <w:szCs w:val="22"/>
        </w:rPr>
        <w:t xml:space="preserve">Field Data Collection </w:t>
      </w:r>
    </w:p>
    <w:p w:rsidR="00EE2D8F" w:rsidRPr="00BA16B7" w:rsidRDefault="00EE2D8F" w:rsidP="00EE2D8F">
      <w:pPr>
        <w:pStyle w:val="ListParagraph"/>
        <w:numPr>
          <w:ilvl w:val="0"/>
          <w:numId w:val="6"/>
        </w:numPr>
        <w:spacing w:line="240" w:lineRule="auto"/>
        <w:ind w:left="284" w:right="0" w:firstLine="0"/>
        <w:rPr>
          <w:rFonts w:ascii="Arial" w:hAnsi="Arial" w:cs="Arial"/>
          <w:sz w:val="22"/>
          <w:szCs w:val="22"/>
        </w:rPr>
      </w:pPr>
      <w:r w:rsidRPr="00BA16B7">
        <w:rPr>
          <w:rFonts w:ascii="Arial" w:hAnsi="Arial" w:cs="Arial"/>
          <w:sz w:val="22"/>
          <w:szCs w:val="22"/>
        </w:rPr>
        <w:t>Basics of GIS and Remote Sensing – 1</w:t>
      </w:r>
    </w:p>
    <w:p w:rsidR="00EE2D8F" w:rsidRPr="00BA16B7" w:rsidRDefault="00EE2D8F" w:rsidP="00EE2D8F">
      <w:pPr>
        <w:pStyle w:val="ListParagraph"/>
        <w:numPr>
          <w:ilvl w:val="0"/>
          <w:numId w:val="6"/>
        </w:numPr>
        <w:spacing w:line="240" w:lineRule="auto"/>
        <w:ind w:left="284" w:right="0" w:firstLine="0"/>
        <w:rPr>
          <w:rFonts w:ascii="Arial" w:hAnsi="Arial" w:cs="Arial"/>
          <w:sz w:val="22"/>
          <w:szCs w:val="22"/>
        </w:rPr>
      </w:pPr>
      <w:r w:rsidRPr="00BA16B7">
        <w:rPr>
          <w:rFonts w:ascii="Arial" w:hAnsi="Arial" w:cs="Arial"/>
          <w:sz w:val="22"/>
          <w:szCs w:val="22"/>
        </w:rPr>
        <w:t>Field data collection and mapping  – 1</w:t>
      </w:r>
    </w:p>
    <w:p w:rsidR="00EE2D8F" w:rsidRPr="00BA16B7" w:rsidRDefault="00EE2D8F" w:rsidP="00EE2D8F">
      <w:pPr>
        <w:pStyle w:val="ListParagraph"/>
        <w:numPr>
          <w:ilvl w:val="0"/>
          <w:numId w:val="6"/>
        </w:numPr>
        <w:spacing w:line="240" w:lineRule="auto"/>
        <w:ind w:left="284" w:right="0" w:firstLine="0"/>
        <w:rPr>
          <w:rFonts w:ascii="Arial" w:hAnsi="Arial" w:cs="Arial"/>
          <w:sz w:val="22"/>
          <w:szCs w:val="22"/>
        </w:rPr>
      </w:pPr>
      <w:r w:rsidRPr="00BA16B7">
        <w:rPr>
          <w:rFonts w:ascii="Arial" w:hAnsi="Arial" w:cs="Arial"/>
          <w:sz w:val="22"/>
          <w:szCs w:val="22"/>
        </w:rPr>
        <w:t>Storm Surge Modelling – 1</w:t>
      </w:r>
    </w:p>
    <w:p w:rsidR="00EE2D8F" w:rsidRPr="00BA16B7" w:rsidRDefault="00EE2D8F" w:rsidP="00EE2D8F">
      <w:pPr>
        <w:pStyle w:val="ListParagraph"/>
        <w:numPr>
          <w:ilvl w:val="0"/>
          <w:numId w:val="6"/>
        </w:numPr>
        <w:spacing w:line="240" w:lineRule="auto"/>
        <w:ind w:left="284" w:right="0" w:firstLine="0"/>
        <w:rPr>
          <w:rFonts w:ascii="Arial" w:hAnsi="Arial" w:cs="Arial"/>
          <w:sz w:val="22"/>
          <w:szCs w:val="22"/>
        </w:rPr>
      </w:pPr>
      <w:r w:rsidRPr="00BA16B7">
        <w:rPr>
          <w:rFonts w:ascii="Arial" w:hAnsi="Arial" w:cs="Arial"/>
          <w:sz w:val="22"/>
          <w:szCs w:val="22"/>
        </w:rPr>
        <w:t>Coastal Flooding -1</w:t>
      </w:r>
    </w:p>
    <w:p w:rsidR="00EE2D8F" w:rsidRPr="00BA16B7" w:rsidRDefault="00EE2D8F" w:rsidP="00EE2D8F">
      <w:pPr>
        <w:pStyle w:val="ListParagraph"/>
        <w:numPr>
          <w:ilvl w:val="0"/>
          <w:numId w:val="6"/>
        </w:numPr>
        <w:spacing w:line="240" w:lineRule="auto"/>
        <w:ind w:left="284" w:right="0" w:firstLine="0"/>
        <w:rPr>
          <w:rFonts w:ascii="Arial" w:hAnsi="Arial" w:cs="Arial"/>
          <w:sz w:val="22"/>
          <w:szCs w:val="22"/>
        </w:rPr>
      </w:pPr>
      <w:r w:rsidRPr="00BA16B7">
        <w:rPr>
          <w:rFonts w:ascii="Arial" w:hAnsi="Arial" w:cs="Arial"/>
          <w:sz w:val="22"/>
          <w:szCs w:val="22"/>
        </w:rPr>
        <w:t>Generation of Coastal Vulnerability Index - 2</w:t>
      </w:r>
    </w:p>
    <w:p w:rsidR="00EE2D8F" w:rsidRPr="00BA16B7" w:rsidRDefault="00EE2D8F" w:rsidP="00EE2D8F">
      <w:pPr>
        <w:pStyle w:val="ListParagraph"/>
        <w:spacing w:line="240" w:lineRule="auto"/>
        <w:ind w:left="284"/>
        <w:rPr>
          <w:rFonts w:ascii="Arial" w:hAnsi="Arial" w:cs="Arial"/>
          <w:sz w:val="22"/>
          <w:szCs w:val="22"/>
        </w:rPr>
      </w:pPr>
    </w:p>
    <w:p w:rsidR="00EE2D8F" w:rsidRPr="00BA16B7" w:rsidRDefault="00EE2D8F" w:rsidP="00EE2D8F">
      <w:pPr>
        <w:rPr>
          <w:rFonts w:ascii="Arial" w:hAnsi="Arial" w:cs="Arial"/>
          <w:b/>
          <w:bCs/>
          <w:sz w:val="22"/>
          <w:szCs w:val="22"/>
        </w:rPr>
      </w:pPr>
      <w:r w:rsidRPr="00BA16B7">
        <w:rPr>
          <w:rFonts w:ascii="Arial" w:hAnsi="Arial" w:cs="Arial"/>
          <w:b/>
          <w:bCs/>
          <w:sz w:val="22"/>
          <w:szCs w:val="22"/>
        </w:rPr>
        <w:lastRenderedPageBreak/>
        <w:t>Group Discussion (2 sessions)</w:t>
      </w:r>
    </w:p>
    <w:p w:rsidR="00EE2D8F" w:rsidRPr="00BA16B7" w:rsidRDefault="00EE2D8F" w:rsidP="00EE2D8F">
      <w:pPr>
        <w:pStyle w:val="ListParagraph"/>
        <w:spacing w:line="240" w:lineRule="auto"/>
        <w:ind w:left="284"/>
        <w:rPr>
          <w:rFonts w:ascii="Arial" w:hAnsi="Arial" w:cs="Arial"/>
          <w:sz w:val="22"/>
          <w:szCs w:val="22"/>
        </w:rPr>
      </w:pPr>
      <w:r w:rsidRPr="00BA16B7">
        <w:rPr>
          <w:rFonts w:ascii="Arial" w:hAnsi="Arial" w:cs="Arial"/>
          <w:sz w:val="22"/>
          <w:szCs w:val="22"/>
        </w:rPr>
        <w:t>Climate Change protocols – impact-based solutions</w:t>
      </w:r>
    </w:p>
    <w:p w:rsidR="001405F6" w:rsidRPr="00BA16B7" w:rsidRDefault="001405F6" w:rsidP="00EE2D8F">
      <w:pPr>
        <w:pStyle w:val="ListParagraph"/>
        <w:spacing w:line="240" w:lineRule="auto"/>
        <w:ind w:left="284"/>
        <w:rPr>
          <w:rFonts w:ascii="Arial" w:hAnsi="Arial" w:cs="Arial"/>
          <w:sz w:val="22"/>
          <w:szCs w:val="22"/>
        </w:rPr>
      </w:pPr>
    </w:p>
    <w:p w:rsidR="00EE2D8F" w:rsidRPr="00BA16B7" w:rsidRDefault="00A70B1A" w:rsidP="00EE2D8F">
      <w:pPr>
        <w:shd w:val="clear" w:color="auto" w:fill="FFFFFF"/>
        <w:spacing w:line="312" w:lineRule="atLeast"/>
        <w:ind w:right="173"/>
        <w:rPr>
          <w:rFonts w:ascii="Arial" w:hAnsi="Arial" w:cs="Arial"/>
          <w:b/>
          <w:color w:val="000000"/>
          <w:sz w:val="22"/>
          <w:szCs w:val="22"/>
          <w:lang w:bidi="hi-IN"/>
        </w:rPr>
      </w:pPr>
      <w:hyperlink r:id="rId14" w:anchor="top" w:history="1"/>
      <w:r w:rsidR="000C3131" w:rsidRPr="00BA16B7">
        <w:rPr>
          <w:rFonts w:ascii="Arial" w:hAnsi="Arial" w:cs="Arial"/>
          <w:b/>
          <w:sz w:val="22"/>
          <w:szCs w:val="22"/>
        </w:rPr>
        <w:t>Targeted audience</w:t>
      </w:r>
    </w:p>
    <w:p w:rsidR="001405F6" w:rsidRPr="00BA16B7" w:rsidRDefault="000C3131" w:rsidP="00EE2D8F">
      <w:pPr>
        <w:shd w:val="clear" w:color="auto" w:fill="FFFFFF"/>
        <w:spacing w:after="260" w:line="312" w:lineRule="atLeast"/>
        <w:ind w:left="519" w:right="173"/>
        <w:rPr>
          <w:rFonts w:ascii="Arial" w:hAnsi="Arial" w:cs="Arial"/>
          <w:color w:val="000000"/>
          <w:sz w:val="22"/>
          <w:szCs w:val="22"/>
          <w:lang w:bidi="hi-IN"/>
        </w:rPr>
      </w:pPr>
      <w:r w:rsidRPr="00BA16B7">
        <w:rPr>
          <w:rFonts w:ascii="Arial" w:hAnsi="Arial" w:cs="Arial"/>
          <w:color w:val="000000"/>
          <w:sz w:val="22"/>
          <w:szCs w:val="22"/>
          <w:lang w:bidi="hi-IN"/>
        </w:rPr>
        <w:t>S</w:t>
      </w:r>
      <w:r w:rsidR="00EE2D8F" w:rsidRPr="00BA16B7">
        <w:rPr>
          <w:rFonts w:ascii="Arial" w:hAnsi="Arial" w:cs="Arial"/>
          <w:color w:val="000000"/>
          <w:sz w:val="22"/>
          <w:szCs w:val="22"/>
          <w:lang w:bidi="hi-IN"/>
        </w:rPr>
        <w:t xml:space="preserve">cientists/experts in different fields from member countries of IOCINDIO along with experts from the premier Institutes of the </w:t>
      </w:r>
      <w:r w:rsidRPr="00BA16B7">
        <w:rPr>
          <w:rFonts w:ascii="Arial" w:hAnsi="Arial" w:cs="Arial"/>
          <w:color w:val="000000"/>
          <w:sz w:val="22"/>
          <w:szCs w:val="22"/>
          <w:lang w:bidi="hi-IN"/>
        </w:rPr>
        <w:t>host c</w:t>
      </w:r>
      <w:r w:rsidR="00EE2D8F" w:rsidRPr="00BA16B7">
        <w:rPr>
          <w:rFonts w:ascii="Arial" w:hAnsi="Arial" w:cs="Arial"/>
          <w:color w:val="000000"/>
          <w:sz w:val="22"/>
          <w:szCs w:val="22"/>
          <w:lang w:bidi="hi-IN"/>
        </w:rPr>
        <w:t>ountry including NIOT, NCCR and INCOIS.</w:t>
      </w:r>
    </w:p>
    <w:p w:rsidR="00EE2D8F" w:rsidRPr="00BA16B7" w:rsidRDefault="00EE2D8F" w:rsidP="00BA16B7">
      <w:pPr>
        <w:shd w:val="clear" w:color="auto" w:fill="FFFFFF"/>
        <w:spacing w:after="260" w:line="312" w:lineRule="atLeast"/>
        <w:ind w:left="519" w:right="173"/>
        <w:rPr>
          <w:rFonts w:ascii="Arial" w:hAnsi="Arial" w:cs="Arial"/>
          <w:color w:val="000000"/>
          <w:sz w:val="22"/>
          <w:szCs w:val="22"/>
          <w:shd w:val="clear" w:color="auto" w:fill="FFFFFF"/>
        </w:rPr>
      </w:pPr>
      <w:r w:rsidRPr="00BA16B7">
        <w:rPr>
          <w:rFonts w:ascii="Arial" w:hAnsi="Arial" w:cs="Arial"/>
          <w:b/>
          <w:color w:val="000000"/>
          <w:sz w:val="22"/>
          <w:szCs w:val="22"/>
          <w:shd w:val="clear" w:color="auto" w:fill="FFFFFF"/>
        </w:rPr>
        <w:t>The tentative schedule of the programme</w:t>
      </w:r>
    </w:p>
    <w:tbl>
      <w:tblPr>
        <w:tblStyle w:val="TableGrid"/>
        <w:tblW w:w="0" w:type="auto"/>
        <w:tblInd w:w="519" w:type="dxa"/>
        <w:tblLook w:val="04A0" w:firstRow="1" w:lastRow="0" w:firstColumn="1" w:lastColumn="0" w:noHBand="0" w:noVBand="1"/>
      </w:tblPr>
      <w:tblGrid>
        <w:gridCol w:w="1857"/>
        <w:gridCol w:w="7200"/>
      </w:tblGrid>
      <w:tr w:rsidR="00EE2D8F" w:rsidRPr="00BA16B7" w:rsidTr="00D766A9">
        <w:tc>
          <w:tcPr>
            <w:tcW w:w="1857" w:type="dxa"/>
          </w:tcPr>
          <w:p w:rsidR="00EE2D8F" w:rsidRPr="00BA16B7" w:rsidRDefault="000C3131" w:rsidP="000C3131">
            <w:pPr>
              <w:spacing w:line="312" w:lineRule="atLeast"/>
              <w:ind w:right="176"/>
              <w:rPr>
                <w:rFonts w:ascii="Arial" w:hAnsi="Arial" w:cs="Arial"/>
                <w:color w:val="000000"/>
                <w:sz w:val="22"/>
                <w:szCs w:val="22"/>
                <w:shd w:val="clear" w:color="auto" w:fill="FFFFFF"/>
              </w:rPr>
            </w:pPr>
            <w:r w:rsidRPr="00BA16B7">
              <w:rPr>
                <w:rFonts w:ascii="Arial" w:hAnsi="Arial" w:cs="Arial"/>
                <w:color w:val="000000"/>
                <w:sz w:val="22"/>
                <w:szCs w:val="22"/>
                <w:shd w:val="clear" w:color="auto" w:fill="FFFFFF"/>
              </w:rPr>
              <w:t xml:space="preserve">Module </w:t>
            </w:r>
            <w:r w:rsidR="00EE2D8F" w:rsidRPr="00BA16B7">
              <w:rPr>
                <w:rFonts w:ascii="Arial" w:hAnsi="Arial" w:cs="Arial"/>
                <w:color w:val="000000"/>
                <w:sz w:val="22"/>
                <w:szCs w:val="22"/>
                <w:shd w:val="clear" w:color="auto" w:fill="FFFFFF"/>
              </w:rPr>
              <w:t>1</w:t>
            </w:r>
          </w:p>
        </w:tc>
        <w:tc>
          <w:tcPr>
            <w:tcW w:w="7200" w:type="dxa"/>
          </w:tcPr>
          <w:p w:rsidR="00EE2D8F" w:rsidRPr="00BA16B7" w:rsidRDefault="00EE2D8F" w:rsidP="00EE2D8F">
            <w:pPr>
              <w:pStyle w:val="ListParagraph"/>
              <w:numPr>
                <w:ilvl w:val="0"/>
                <w:numId w:val="7"/>
              </w:numPr>
              <w:shd w:val="clear" w:color="auto" w:fill="FFFFFF"/>
              <w:spacing w:line="312" w:lineRule="atLeast"/>
              <w:ind w:right="176"/>
              <w:jc w:val="left"/>
              <w:rPr>
                <w:rFonts w:ascii="Arial" w:hAnsi="Arial" w:cs="Arial"/>
                <w:color w:val="000000"/>
                <w:sz w:val="22"/>
                <w:szCs w:val="22"/>
                <w:shd w:val="clear" w:color="auto" w:fill="FFFFFF"/>
              </w:rPr>
            </w:pPr>
            <w:r w:rsidRPr="00BA16B7">
              <w:rPr>
                <w:rFonts w:ascii="Arial" w:hAnsi="Arial" w:cs="Arial"/>
                <w:color w:val="000000"/>
                <w:sz w:val="22"/>
                <w:szCs w:val="22"/>
                <w:shd w:val="clear" w:color="auto" w:fill="FFFFFF"/>
              </w:rPr>
              <w:t xml:space="preserve">Introduction of participants </w:t>
            </w:r>
          </w:p>
          <w:p w:rsidR="00EE2D8F" w:rsidRPr="00BA16B7" w:rsidRDefault="00EE2D8F" w:rsidP="00EE2D8F">
            <w:pPr>
              <w:pStyle w:val="ListParagraph"/>
              <w:numPr>
                <w:ilvl w:val="0"/>
                <w:numId w:val="7"/>
              </w:numPr>
              <w:shd w:val="clear" w:color="auto" w:fill="FFFFFF"/>
              <w:spacing w:line="312" w:lineRule="atLeast"/>
              <w:ind w:right="176"/>
              <w:jc w:val="left"/>
              <w:rPr>
                <w:rFonts w:ascii="Arial" w:hAnsi="Arial" w:cs="Arial"/>
                <w:color w:val="000000"/>
                <w:sz w:val="22"/>
                <w:szCs w:val="22"/>
                <w:shd w:val="clear" w:color="auto" w:fill="FFFFFF"/>
              </w:rPr>
            </w:pPr>
            <w:r w:rsidRPr="00BA16B7">
              <w:rPr>
                <w:rFonts w:ascii="Arial" w:hAnsi="Arial" w:cs="Arial"/>
                <w:color w:val="000000"/>
                <w:sz w:val="22"/>
                <w:szCs w:val="22"/>
                <w:shd w:val="clear" w:color="auto" w:fill="FFFFFF"/>
              </w:rPr>
              <w:t>Presentation by the representatives of member states </w:t>
            </w:r>
          </w:p>
          <w:p w:rsidR="00EE2D8F" w:rsidRPr="00BA16B7" w:rsidRDefault="00EE2D8F" w:rsidP="00BA16B7">
            <w:pPr>
              <w:pStyle w:val="ListParagraph"/>
              <w:numPr>
                <w:ilvl w:val="0"/>
                <w:numId w:val="7"/>
              </w:numPr>
              <w:shd w:val="clear" w:color="auto" w:fill="FFFFFF"/>
              <w:spacing w:line="312" w:lineRule="atLeast"/>
              <w:ind w:right="176"/>
              <w:jc w:val="left"/>
              <w:rPr>
                <w:rFonts w:ascii="Arial" w:hAnsi="Arial" w:cs="Arial"/>
                <w:color w:val="000000"/>
                <w:sz w:val="22"/>
                <w:szCs w:val="22"/>
                <w:shd w:val="clear" w:color="auto" w:fill="FFFFFF"/>
              </w:rPr>
            </w:pPr>
            <w:r w:rsidRPr="00BA16B7">
              <w:rPr>
                <w:rFonts w:ascii="Arial" w:hAnsi="Arial" w:cs="Arial"/>
                <w:color w:val="000000"/>
                <w:sz w:val="22"/>
                <w:szCs w:val="22"/>
                <w:shd w:val="clear" w:color="auto" w:fill="FFFFFF"/>
              </w:rPr>
              <w:t>Discussion on the needs of member states </w:t>
            </w:r>
          </w:p>
        </w:tc>
      </w:tr>
      <w:tr w:rsidR="00EE2D8F" w:rsidRPr="00BA16B7" w:rsidTr="00D766A9">
        <w:tc>
          <w:tcPr>
            <w:tcW w:w="1857" w:type="dxa"/>
          </w:tcPr>
          <w:p w:rsidR="00EE2D8F" w:rsidRPr="00BA16B7" w:rsidRDefault="000C3131" w:rsidP="000C3131">
            <w:pPr>
              <w:spacing w:line="312" w:lineRule="atLeast"/>
              <w:ind w:right="176"/>
              <w:rPr>
                <w:rFonts w:ascii="Arial" w:hAnsi="Arial" w:cs="Arial"/>
                <w:color w:val="000000"/>
                <w:sz w:val="22"/>
                <w:szCs w:val="22"/>
                <w:shd w:val="clear" w:color="auto" w:fill="FFFFFF"/>
              </w:rPr>
            </w:pPr>
            <w:r w:rsidRPr="00BA16B7">
              <w:rPr>
                <w:rFonts w:ascii="Arial" w:hAnsi="Arial" w:cs="Arial"/>
                <w:color w:val="000000"/>
                <w:sz w:val="22"/>
                <w:szCs w:val="22"/>
                <w:shd w:val="clear" w:color="auto" w:fill="FFFFFF"/>
              </w:rPr>
              <w:t xml:space="preserve">Module </w:t>
            </w:r>
            <w:r w:rsidR="00EE2D8F" w:rsidRPr="00BA16B7">
              <w:rPr>
                <w:rFonts w:ascii="Arial" w:hAnsi="Arial" w:cs="Arial"/>
                <w:color w:val="000000"/>
                <w:sz w:val="22"/>
                <w:szCs w:val="22"/>
                <w:shd w:val="clear" w:color="auto" w:fill="FFFFFF"/>
              </w:rPr>
              <w:t>2</w:t>
            </w:r>
          </w:p>
        </w:tc>
        <w:tc>
          <w:tcPr>
            <w:tcW w:w="7200" w:type="dxa"/>
          </w:tcPr>
          <w:p w:rsidR="00EE2D8F" w:rsidRPr="00BA16B7" w:rsidRDefault="00EE2D8F" w:rsidP="00BA16B7">
            <w:pPr>
              <w:pStyle w:val="ListParagraph"/>
              <w:numPr>
                <w:ilvl w:val="0"/>
                <w:numId w:val="8"/>
              </w:numPr>
              <w:shd w:val="clear" w:color="auto" w:fill="FFFFFF"/>
              <w:spacing w:line="312" w:lineRule="atLeast"/>
              <w:ind w:right="176"/>
              <w:jc w:val="left"/>
              <w:rPr>
                <w:rFonts w:ascii="Arial" w:hAnsi="Arial" w:cs="Arial"/>
                <w:color w:val="000000"/>
                <w:sz w:val="22"/>
                <w:szCs w:val="22"/>
                <w:shd w:val="clear" w:color="auto" w:fill="FFFFFF"/>
              </w:rPr>
            </w:pPr>
            <w:r w:rsidRPr="00BA16B7">
              <w:rPr>
                <w:rFonts w:ascii="Arial" w:hAnsi="Arial" w:cs="Arial"/>
                <w:color w:val="000000"/>
                <w:sz w:val="22"/>
                <w:szCs w:val="22"/>
                <w:shd w:val="clear" w:color="auto" w:fill="FFFFFF"/>
              </w:rPr>
              <w:t>Coastal vulnerability index calculation </w:t>
            </w:r>
          </w:p>
        </w:tc>
      </w:tr>
      <w:tr w:rsidR="00EE2D8F" w:rsidRPr="00BA16B7" w:rsidTr="00D766A9">
        <w:tc>
          <w:tcPr>
            <w:tcW w:w="1857" w:type="dxa"/>
          </w:tcPr>
          <w:p w:rsidR="00EE2D8F" w:rsidRPr="00BA16B7" w:rsidRDefault="000C3131" w:rsidP="000C3131">
            <w:pPr>
              <w:spacing w:line="312" w:lineRule="atLeast"/>
              <w:ind w:right="176"/>
              <w:rPr>
                <w:rFonts w:ascii="Arial" w:hAnsi="Arial" w:cs="Arial"/>
                <w:color w:val="000000"/>
                <w:sz w:val="22"/>
                <w:szCs w:val="22"/>
                <w:shd w:val="clear" w:color="auto" w:fill="FFFFFF"/>
              </w:rPr>
            </w:pPr>
            <w:r w:rsidRPr="00BA16B7">
              <w:rPr>
                <w:rFonts w:ascii="Arial" w:hAnsi="Arial" w:cs="Arial"/>
                <w:color w:val="000000"/>
                <w:sz w:val="22"/>
                <w:szCs w:val="22"/>
                <w:shd w:val="clear" w:color="auto" w:fill="FFFFFF"/>
              </w:rPr>
              <w:t xml:space="preserve">Module </w:t>
            </w:r>
            <w:r w:rsidR="00EE2D8F" w:rsidRPr="00BA16B7">
              <w:rPr>
                <w:rFonts w:ascii="Arial" w:hAnsi="Arial" w:cs="Arial"/>
                <w:color w:val="000000"/>
                <w:sz w:val="22"/>
                <w:szCs w:val="22"/>
                <w:shd w:val="clear" w:color="auto" w:fill="FFFFFF"/>
              </w:rPr>
              <w:t>3</w:t>
            </w:r>
          </w:p>
        </w:tc>
        <w:tc>
          <w:tcPr>
            <w:tcW w:w="7200" w:type="dxa"/>
          </w:tcPr>
          <w:p w:rsidR="00EE2D8F" w:rsidRPr="00BA16B7" w:rsidRDefault="00EE2D8F" w:rsidP="00EE2D8F">
            <w:pPr>
              <w:pStyle w:val="ListParagraph"/>
              <w:numPr>
                <w:ilvl w:val="0"/>
                <w:numId w:val="9"/>
              </w:numPr>
              <w:shd w:val="clear" w:color="auto" w:fill="FFFFFF"/>
              <w:spacing w:line="312" w:lineRule="atLeast"/>
              <w:ind w:right="176"/>
              <w:jc w:val="left"/>
              <w:rPr>
                <w:rFonts w:ascii="Arial" w:hAnsi="Arial" w:cs="Arial"/>
                <w:color w:val="000000"/>
                <w:sz w:val="22"/>
                <w:szCs w:val="22"/>
                <w:shd w:val="clear" w:color="auto" w:fill="FFFFFF"/>
              </w:rPr>
            </w:pPr>
            <w:r w:rsidRPr="00BA16B7">
              <w:rPr>
                <w:rFonts w:ascii="Arial" w:hAnsi="Arial" w:cs="Arial"/>
                <w:color w:val="000000"/>
                <w:sz w:val="22"/>
                <w:szCs w:val="22"/>
                <w:shd w:val="clear" w:color="auto" w:fill="FFFFFF"/>
              </w:rPr>
              <w:t>Coastal observations necessary to be set up</w:t>
            </w:r>
          </w:p>
          <w:p w:rsidR="00EE2D8F" w:rsidRPr="00BA16B7" w:rsidRDefault="00EE2D8F" w:rsidP="00EE2D8F">
            <w:pPr>
              <w:pStyle w:val="ListParagraph"/>
              <w:numPr>
                <w:ilvl w:val="0"/>
                <w:numId w:val="9"/>
              </w:numPr>
              <w:shd w:val="clear" w:color="auto" w:fill="FFFFFF"/>
              <w:spacing w:line="312" w:lineRule="atLeast"/>
              <w:ind w:right="176"/>
              <w:jc w:val="left"/>
              <w:rPr>
                <w:rFonts w:ascii="Arial" w:hAnsi="Arial" w:cs="Arial"/>
                <w:color w:val="000000"/>
                <w:sz w:val="22"/>
                <w:szCs w:val="22"/>
                <w:shd w:val="clear" w:color="auto" w:fill="FFFFFF"/>
              </w:rPr>
            </w:pPr>
            <w:r w:rsidRPr="00BA16B7">
              <w:rPr>
                <w:rFonts w:ascii="Arial" w:hAnsi="Arial" w:cs="Arial"/>
                <w:sz w:val="22"/>
                <w:szCs w:val="22"/>
              </w:rPr>
              <w:t>Tools, Instrumentations for field data collection</w:t>
            </w:r>
            <w:r w:rsidRPr="00BA16B7">
              <w:rPr>
                <w:rFonts w:ascii="Arial" w:hAnsi="Arial" w:cs="Arial"/>
                <w:color w:val="000000"/>
                <w:sz w:val="22"/>
                <w:szCs w:val="22"/>
                <w:shd w:val="clear" w:color="auto" w:fill="FFFFFF"/>
              </w:rPr>
              <w:t> </w:t>
            </w:r>
          </w:p>
        </w:tc>
      </w:tr>
      <w:tr w:rsidR="00EE2D8F" w:rsidRPr="00BA16B7" w:rsidTr="00D766A9">
        <w:tc>
          <w:tcPr>
            <w:tcW w:w="1857" w:type="dxa"/>
          </w:tcPr>
          <w:p w:rsidR="00EE2D8F" w:rsidRPr="00BA16B7" w:rsidRDefault="000C3131" w:rsidP="000C3131">
            <w:pPr>
              <w:spacing w:line="312" w:lineRule="atLeast"/>
              <w:ind w:right="176"/>
              <w:rPr>
                <w:rFonts w:ascii="Arial" w:hAnsi="Arial" w:cs="Arial"/>
                <w:color w:val="000000"/>
                <w:sz w:val="22"/>
                <w:szCs w:val="22"/>
                <w:shd w:val="clear" w:color="auto" w:fill="FFFFFF"/>
              </w:rPr>
            </w:pPr>
            <w:r w:rsidRPr="00BA16B7">
              <w:rPr>
                <w:rFonts w:ascii="Arial" w:hAnsi="Arial" w:cs="Arial"/>
                <w:color w:val="000000"/>
                <w:sz w:val="22"/>
                <w:szCs w:val="22"/>
                <w:shd w:val="clear" w:color="auto" w:fill="FFFFFF"/>
              </w:rPr>
              <w:t xml:space="preserve">Module </w:t>
            </w:r>
            <w:r w:rsidR="00EE2D8F" w:rsidRPr="00BA16B7">
              <w:rPr>
                <w:rFonts w:ascii="Arial" w:hAnsi="Arial" w:cs="Arial"/>
                <w:color w:val="000000"/>
                <w:sz w:val="22"/>
                <w:szCs w:val="22"/>
                <w:shd w:val="clear" w:color="auto" w:fill="FFFFFF"/>
              </w:rPr>
              <w:t>4</w:t>
            </w:r>
          </w:p>
        </w:tc>
        <w:tc>
          <w:tcPr>
            <w:tcW w:w="7200" w:type="dxa"/>
          </w:tcPr>
          <w:p w:rsidR="00EE2D8F" w:rsidRPr="00BA16B7" w:rsidRDefault="00EE2D8F" w:rsidP="00EE2D8F">
            <w:pPr>
              <w:pStyle w:val="ListParagraph"/>
              <w:numPr>
                <w:ilvl w:val="0"/>
                <w:numId w:val="10"/>
              </w:numPr>
              <w:shd w:val="clear" w:color="auto" w:fill="FFFFFF"/>
              <w:spacing w:line="312" w:lineRule="atLeast"/>
              <w:ind w:right="176"/>
              <w:jc w:val="left"/>
              <w:rPr>
                <w:rFonts w:ascii="Arial" w:hAnsi="Arial" w:cs="Arial"/>
                <w:color w:val="000000"/>
                <w:sz w:val="22"/>
                <w:szCs w:val="22"/>
                <w:shd w:val="clear" w:color="auto" w:fill="FFFFFF"/>
              </w:rPr>
            </w:pPr>
            <w:r w:rsidRPr="00BA16B7">
              <w:rPr>
                <w:rFonts w:ascii="Arial" w:hAnsi="Arial" w:cs="Arial"/>
                <w:color w:val="000000"/>
                <w:sz w:val="22"/>
                <w:szCs w:val="22"/>
                <w:shd w:val="clear" w:color="auto" w:fill="FFFFFF"/>
              </w:rPr>
              <w:t>Feedback from participants </w:t>
            </w:r>
          </w:p>
        </w:tc>
      </w:tr>
      <w:tr w:rsidR="00EE2D8F" w:rsidRPr="00BA16B7" w:rsidTr="00D766A9">
        <w:tc>
          <w:tcPr>
            <w:tcW w:w="1857" w:type="dxa"/>
          </w:tcPr>
          <w:p w:rsidR="00EE2D8F" w:rsidRPr="00BA16B7" w:rsidRDefault="000C3131" w:rsidP="000C3131">
            <w:pPr>
              <w:spacing w:line="312" w:lineRule="atLeast"/>
              <w:ind w:right="176"/>
              <w:rPr>
                <w:rFonts w:ascii="Arial" w:hAnsi="Arial" w:cs="Arial"/>
                <w:color w:val="000000"/>
                <w:sz w:val="22"/>
                <w:szCs w:val="22"/>
                <w:shd w:val="clear" w:color="auto" w:fill="FFFFFF"/>
              </w:rPr>
            </w:pPr>
            <w:r w:rsidRPr="00BA16B7">
              <w:rPr>
                <w:rFonts w:ascii="Arial" w:hAnsi="Arial" w:cs="Arial"/>
                <w:color w:val="000000"/>
                <w:sz w:val="22"/>
                <w:szCs w:val="22"/>
                <w:shd w:val="clear" w:color="auto" w:fill="FFFFFF"/>
              </w:rPr>
              <w:t xml:space="preserve">Module </w:t>
            </w:r>
            <w:r w:rsidR="00EE2D8F" w:rsidRPr="00BA16B7">
              <w:rPr>
                <w:rFonts w:ascii="Arial" w:hAnsi="Arial" w:cs="Arial"/>
                <w:color w:val="000000"/>
                <w:sz w:val="22"/>
                <w:szCs w:val="22"/>
                <w:shd w:val="clear" w:color="auto" w:fill="FFFFFF"/>
              </w:rPr>
              <w:t>5</w:t>
            </w:r>
          </w:p>
        </w:tc>
        <w:tc>
          <w:tcPr>
            <w:tcW w:w="7200" w:type="dxa"/>
          </w:tcPr>
          <w:p w:rsidR="00EE2D8F" w:rsidRPr="00BA16B7" w:rsidRDefault="00EE2D8F" w:rsidP="00D766A9">
            <w:pPr>
              <w:spacing w:line="312" w:lineRule="atLeast"/>
              <w:ind w:right="176"/>
              <w:rPr>
                <w:rFonts w:ascii="Arial" w:hAnsi="Arial" w:cs="Arial"/>
                <w:color w:val="000000"/>
                <w:sz w:val="22"/>
                <w:szCs w:val="22"/>
                <w:shd w:val="clear" w:color="auto" w:fill="FFFFFF"/>
              </w:rPr>
            </w:pPr>
            <w:r w:rsidRPr="00BA16B7">
              <w:rPr>
                <w:rFonts w:ascii="Arial" w:hAnsi="Arial" w:cs="Arial"/>
                <w:sz w:val="22"/>
                <w:szCs w:val="22"/>
              </w:rPr>
              <w:t>Climate change, projections and impacts</w:t>
            </w:r>
          </w:p>
        </w:tc>
      </w:tr>
      <w:tr w:rsidR="000C3131" w:rsidRPr="00BA16B7" w:rsidTr="00D766A9">
        <w:tc>
          <w:tcPr>
            <w:tcW w:w="1857" w:type="dxa"/>
          </w:tcPr>
          <w:p w:rsidR="000C3131" w:rsidRPr="00BA16B7" w:rsidRDefault="000C3131" w:rsidP="000C3131">
            <w:pPr>
              <w:spacing w:line="312" w:lineRule="atLeast"/>
              <w:ind w:right="176"/>
              <w:rPr>
                <w:rFonts w:ascii="Arial" w:hAnsi="Arial" w:cs="Arial"/>
                <w:color w:val="000000"/>
                <w:sz w:val="22"/>
                <w:szCs w:val="22"/>
                <w:shd w:val="clear" w:color="auto" w:fill="FFFFFF"/>
              </w:rPr>
            </w:pPr>
            <w:r w:rsidRPr="00BA16B7">
              <w:rPr>
                <w:rFonts w:ascii="Arial" w:hAnsi="Arial" w:cs="Arial"/>
                <w:color w:val="000000"/>
                <w:sz w:val="22"/>
                <w:szCs w:val="22"/>
                <w:shd w:val="clear" w:color="auto" w:fill="FFFFFF"/>
              </w:rPr>
              <w:t>Module 6</w:t>
            </w:r>
          </w:p>
        </w:tc>
        <w:tc>
          <w:tcPr>
            <w:tcW w:w="7200" w:type="dxa"/>
          </w:tcPr>
          <w:p w:rsidR="000C3131" w:rsidRPr="00BA16B7" w:rsidRDefault="000C3131" w:rsidP="000C3131">
            <w:pPr>
              <w:spacing w:line="312" w:lineRule="atLeast"/>
              <w:ind w:right="176"/>
              <w:rPr>
                <w:rFonts w:ascii="Arial" w:hAnsi="Arial" w:cs="Arial"/>
                <w:color w:val="000000"/>
                <w:sz w:val="22"/>
                <w:szCs w:val="22"/>
                <w:shd w:val="clear" w:color="auto" w:fill="FFFFFF"/>
              </w:rPr>
            </w:pPr>
            <w:r w:rsidRPr="00BA16B7">
              <w:rPr>
                <w:rFonts w:ascii="Arial" w:hAnsi="Arial" w:cs="Arial"/>
                <w:sz w:val="22"/>
                <w:szCs w:val="22"/>
              </w:rPr>
              <w:t>Coastal Risk &amp; Vulnerability – Introduction</w:t>
            </w:r>
          </w:p>
        </w:tc>
      </w:tr>
      <w:tr w:rsidR="000C3131" w:rsidRPr="00BA16B7" w:rsidTr="00D766A9">
        <w:tc>
          <w:tcPr>
            <w:tcW w:w="1857" w:type="dxa"/>
          </w:tcPr>
          <w:p w:rsidR="000C3131" w:rsidRPr="00BA16B7" w:rsidRDefault="000C3131" w:rsidP="000C3131">
            <w:pPr>
              <w:spacing w:line="312" w:lineRule="atLeast"/>
              <w:ind w:right="176"/>
              <w:rPr>
                <w:rFonts w:ascii="Arial" w:hAnsi="Arial" w:cs="Arial"/>
                <w:color w:val="000000"/>
                <w:sz w:val="22"/>
                <w:szCs w:val="22"/>
                <w:shd w:val="clear" w:color="auto" w:fill="FFFFFF"/>
              </w:rPr>
            </w:pPr>
            <w:r w:rsidRPr="00BA16B7">
              <w:rPr>
                <w:rFonts w:ascii="Arial" w:hAnsi="Arial" w:cs="Arial"/>
                <w:color w:val="000000"/>
                <w:sz w:val="22"/>
                <w:szCs w:val="22"/>
                <w:shd w:val="clear" w:color="auto" w:fill="FFFFFF"/>
              </w:rPr>
              <w:t>Module 7</w:t>
            </w:r>
          </w:p>
        </w:tc>
        <w:tc>
          <w:tcPr>
            <w:tcW w:w="7200" w:type="dxa"/>
          </w:tcPr>
          <w:p w:rsidR="000C3131" w:rsidRPr="00BA16B7" w:rsidRDefault="000C3131" w:rsidP="000C3131">
            <w:pPr>
              <w:ind w:right="0"/>
              <w:rPr>
                <w:rFonts w:ascii="Arial" w:hAnsi="Arial" w:cs="Arial"/>
                <w:sz w:val="22"/>
                <w:szCs w:val="22"/>
              </w:rPr>
            </w:pPr>
            <w:r w:rsidRPr="00BA16B7">
              <w:rPr>
                <w:rFonts w:ascii="Arial" w:hAnsi="Arial" w:cs="Arial"/>
                <w:sz w:val="22"/>
                <w:szCs w:val="22"/>
              </w:rPr>
              <w:t xml:space="preserve">Sea Level Rise and its impact </w:t>
            </w:r>
          </w:p>
        </w:tc>
      </w:tr>
      <w:tr w:rsidR="000C3131" w:rsidRPr="00BA16B7" w:rsidTr="00D766A9">
        <w:tc>
          <w:tcPr>
            <w:tcW w:w="1857" w:type="dxa"/>
          </w:tcPr>
          <w:p w:rsidR="000C3131" w:rsidRPr="00BA16B7" w:rsidRDefault="00A44126" w:rsidP="00A44126">
            <w:pPr>
              <w:spacing w:line="312" w:lineRule="atLeast"/>
              <w:ind w:right="176"/>
              <w:rPr>
                <w:rFonts w:ascii="Arial" w:hAnsi="Arial" w:cs="Arial"/>
                <w:color w:val="000000"/>
                <w:sz w:val="22"/>
                <w:szCs w:val="22"/>
                <w:shd w:val="clear" w:color="auto" w:fill="FFFFFF"/>
              </w:rPr>
            </w:pPr>
            <w:r w:rsidRPr="00BA16B7">
              <w:rPr>
                <w:rFonts w:ascii="Arial" w:hAnsi="Arial" w:cs="Arial"/>
                <w:color w:val="000000"/>
                <w:sz w:val="22"/>
                <w:szCs w:val="22"/>
                <w:shd w:val="clear" w:color="auto" w:fill="FFFFFF"/>
              </w:rPr>
              <w:t xml:space="preserve">Module </w:t>
            </w:r>
            <w:r w:rsidR="000C3131" w:rsidRPr="00BA16B7">
              <w:rPr>
                <w:rFonts w:ascii="Arial" w:hAnsi="Arial" w:cs="Arial"/>
                <w:color w:val="000000"/>
                <w:sz w:val="22"/>
                <w:szCs w:val="22"/>
                <w:shd w:val="clear" w:color="auto" w:fill="FFFFFF"/>
              </w:rPr>
              <w:t>8</w:t>
            </w:r>
          </w:p>
        </w:tc>
        <w:tc>
          <w:tcPr>
            <w:tcW w:w="7200" w:type="dxa"/>
          </w:tcPr>
          <w:p w:rsidR="000C3131" w:rsidRPr="00BA16B7" w:rsidRDefault="000C3131" w:rsidP="000C3131">
            <w:pPr>
              <w:spacing w:line="312" w:lineRule="atLeast"/>
              <w:ind w:right="176"/>
              <w:rPr>
                <w:rFonts w:ascii="Arial" w:hAnsi="Arial" w:cs="Arial"/>
                <w:sz w:val="22"/>
                <w:szCs w:val="22"/>
              </w:rPr>
            </w:pPr>
            <w:r w:rsidRPr="00BA16B7">
              <w:rPr>
                <w:rFonts w:ascii="Arial" w:hAnsi="Arial" w:cs="Arial"/>
                <w:sz w:val="22"/>
                <w:szCs w:val="22"/>
              </w:rPr>
              <w:t>Storm surge modelling and mapping</w:t>
            </w:r>
          </w:p>
        </w:tc>
      </w:tr>
      <w:tr w:rsidR="000C3131" w:rsidRPr="00BA16B7" w:rsidTr="00D766A9">
        <w:tc>
          <w:tcPr>
            <w:tcW w:w="1857" w:type="dxa"/>
          </w:tcPr>
          <w:p w:rsidR="000C3131" w:rsidRPr="00BA16B7" w:rsidRDefault="00A44126" w:rsidP="00A44126">
            <w:pPr>
              <w:spacing w:line="312" w:lineRule="atLeast"/>
              <w:ind w:right="176"/>
              <w:rPr>
                <w:rFonts w:ascii="Arial" w:hAnsi="Arial" w:cs="Arial"/>
                <w:color w:val="000000"/>
                <w:sz w:val="22"/>
                <w:szCs w:val="22"/>
                <w:shd w:val="clear" w:color="auto" w:fill="FFFFFF"/>
              </w:rPr>
            </w:pPr>
            <w:r w:rsidRPr="00BA16B7">
              <w:rPr>
                <w:rFonts w:ascii="Arial" w:hAnsi="Arial" w:cs="Arial"/>
                <w:color w:val="000000"/>
                <w:sz w:val="22"/>
                <w:szCs w:val="22"/>
                <w:shd w:val="clear" w:color="auto" w:fill="FFFFFF"/>
              </w:rPr>
              <w:t xml:space="preserve">Module </w:t>
            </w:r>
            <w:r w:rsidR="000C3131" w:rsidRPr="00BA16B7">
              <w:rPr>
                <w:rFonts w:ascii="Arial" w:hAnsi="Arial" w:cs="Arial"/>
                <w:color w:val="000000"/>
                <w:sz w:val="22"/>
                <w:szCs w:val="22"/>
                <w:shd w:val="clear" w:color="auto" w:fill="FFFFFF"/>
              </w:rPr>
              <w:t>9</w:t>
            </w:r>
          </w:p>
        </w:tc>
        <w:tc>
          <w:tcPr>
            <w:tcW w:w="7200" w:type="dxa"/>
          </w:tcPr>
          <w:p w:rsidR="000C3131" w:rsidRPr="00BA16B7" w:rsidRDefault="000C3131" w:rsidP="000C3131">
            <w:pPr>
              <w:spacing w:line="312" w:lineRule="atLeast"/>
              <w:ind w:right="176"/>
              <w:rPr>
                <w:rFonts w:ascii="Arial" w:hAnsi="Arial" w:cs="Arial"/>
                <w:sz w:val="22"/>
                <w:szCs w:val="22"/>
              </w:rPr>
            </w:pPr>
            <w:r w:rsidRPr="00BA16B7">
              <w:rPr>
                <w:rFonts w:ascii="Arial" w:hAnsi="Arial" w:cs="Arial"/>
                <w:sz w:val="22"/>
                <w:szCs w:val="22"/>
              </w:rPr>
              <w:t>Coastal urban flooding &amp; Inundation mapping</w:t>
            </w:r>
          </w:p>
        </w:tc>
      </w:tr>
      <w:tr w:rsidR="000C3131" w:rsidRPr="00BA16B7" w:rsidTr="00D766A9">
        <w:tc>
          <w:tcPr>
            <w:tcW w:w="1857" w:type="dxa"/>
          </w:tcPr>
          <w:p w:rsidR="000C3131" w:rsidRPr="00BA16B7" w:rsidRDefault="00A44126" w:rsidP="00A44126">
            <w:pPr>
              <w:spacing w:line="312" w:lineRule="atLeast"/>
              <w:ind w:right="176"/>
              <w:rPr>
                <w:rFonts w:ascii="Arial" w:hAnsi="Arial" w:cs="Arial"/>
                <w:color w:val="000000"/>
                <w:sz w:val="22"/>
                <w:szCs w:val="22"/>
                <w:shd w:val="clear" w:color="auto" w:fill="FFFFFF"/>
              </w:rPr>
            </w:pPr>
            <w:r w:rsidRPr="00BA16B7">
              <w:rPr>
                <w:rFonts w:ascii="Arial" w:hAnsi="Arial" w:cs="Arial"/>
                <w:color w:val="000000"/>
                <w:sz w:val="22"/>
                <w:szCs w:val="22"/>
                <w:shd w:val="clear" w:color="auto" w:fill="FFFFFF"/>
              </w:rPr>
              <w:t xml:space="preserve">Module </w:t>
            </w:r>
            <w:r w:rsidR="000C3131" w:rsidRPr="00BA16B7">
              <w:rPr>
                <w:rFonts w:ascii="Arial" w:hAnsi="Arial" w:cs="Arial"/>
                <w:color w:val="000000"/>
                <w:sz w:val="22"/>
                <w:szCs w:val="22"/>
                <w:shd w:val="clear" w:color="auto" w:fill="FFFFFF"/>
              </w:rPr>
              <w:t>10</w:t>
            </w:r>
          </w:p>
        </w:tc>
        <w:tc>
          <w:tcPr>
            <w:tcW w:w="7200" w:type="dxa"/>
          </w:tcPr>
          <w:p w:rsidR="000C3131" w:rsidRPr="00BA16B7" w:rsidRDefault="000C3131" w:rsidP="000C3131">
            <w:pPr>
              <w:spacing w:line="312" w:lineRule="atLeast"/>
              <w:ind w:right="176"/>
              <w:rPr>
                <w:rFonts w:ascii="Arial" w:hAnsi="Arial" w:cs="Arial"/>
                <w:sz w:val="22"/>
                <w:szCs w:val="22"/>
              </w:rPr>
            </w:pPr>
            <w:r w:rsidRPr="00BA16B7">
              <w:rPr>
                <w:rFonts w:ascii="Arial" w:hAnsi="Arial" w:cs="Arial"/>
                <w:sz w:val="22"/>
                <w:szCs w:val="22"/>
              </w:rPr>
              <w:t>Coastal Vulnerability indices</w:t>
            </w:r>
          </w:p>
        </w:tc>
      </w:tr>
      <w:tr w:rsidR="000C3131" w:rsidRPr="00BA16B7" w:rsidTr="00D766A9">
        <w:tc>
          <w:tcPr>
            <w:tcW w:w="1857" w:type="dxa"/>
          </w:tcPr>
          <w:p w:rsidR="000C3131" w:rsidRPr="00BA16B7" w:rsidRDefault="00A44126" w:rsidP="00A44126">
            <w:pPr>
              <w:spacing w:line="312" w:lineRule="atLeast"/>
              <w:ind w:right="176"/>
              <w:rPr>
                <w:rFonts w:ascii="Arial" w:hAnsi="Arial" w:cs="Arial"/>
                <w:color w:val="000000"/>
                <w:sz w:val="22"/>
                <w:szCs w:val="22"/>
                <w:shd w:val="clear" w:color="auto" w:fill="FFFFFF"/>
              </w:rPr>
            </w:pPr>
            <w:r w:rsidRPr="00BA16B7">
              <w:rPr>
                <w:rFonts w:ascii="Arial" w:hAnsi="Arial" w:cs="Arial"/>
                <w:color w:val="000000"/>
                <w:sz w:val="22"/>
                <w:szCs w:val="22"/>
                <w:shd w:val="clear" w:color="auto" w:fill="FFFFFF"/>
              </w:rPr>
              <w:t xml:space="preserve">Module </w:t>
            </w:r>
            <w:r w:rsidR="000C3131" w:rsidRPr="00BA16B7">
              <w:rPr>
                <w:rFonts w:ascii="Arial" w:hAnsi="Arial" w:cs="Arial"/>
                <w:color w:val="000000"/>
                <w:sz w:val="22"/>
                <w:szCs w:val="22"/>
                <w:shd w:val="clear" w:color="auto" w:fill="FFFFFF"/>
              </w:rPr>
              <w:t>11</w:t>
            </w:r>
          </w:p>
        </w:tc>
        <w:tc>
          <w:tcPr>
            <w:tcW w:w="7200" w:type="dxa"/>
          </w:tcPr>
          <w:p w:rsidR="000C3131" w:rsidRPr="00BA16B7" w:rsidRDefault="000C3131" w:rsidP="000C3131">
            <w:pPr>
              <w:spacing w:line="312" w:lineRule="atLeast"/>
              <w:ind w:right="176"/>
              <w:rPr>
                <w:rFonts w:ascii="Arial" w:hAnsi="Arial" w:cs="Arial"/>
                <w:sz w:val="22"/>
                <w:szCs w:val="22"/>
              </w:rPr>
            </w:pPr>
            <w:r w:rsidRPr="00BA16B7">
              <w:rPr>
                <w:rFonts w:ascii="Arial" w:hAnsi="Arial" w:cs="Arial"/>
                <w:sz w:val="22"/>
                <w:szCs w:val="22"/>
              </w:rPr>
              <w:t>Climate database and its utilization</w:t>
            </w:r>
          </w:p>
        </w:tc>
      </w:tr>
      <w:tr w:rsidR="000C3131" w:rsidRPr="00BA16B7" w:rsidTr="00D766A9">
        <w:tc>
          <w:tcPr>
            <w:tcW w:w="1857" w:type="dxa"/>
          </w:tcPr>
          <w:p w:rsidR="000C3131" w:rsidRPr="00BA16B7" w:rsidRDefault="00A44126" w:rsidP="000C3131">
            <w:pPr>
              <w:spacing w:line="312" w:lineRule="atLeast"/>
              <w:ind w:right="176"/>
              <w:rPr>
                <w:rFonts w:ascii="Arial" w:hAnsi="Arial" w:cs="Arial"/>
                <w:color w:val="000000"/>
                <w:sz w:val="22"/>
                <w:szCs w:val="22"/>
                <w:shd w:val="clear" w:color="auto" w:fill="FFFFFF"/>
              </w:rPr>
            </w:pPr>
            <w:r w:rsidRPr="00BA16B7">
              <w:rPr>
                <w:rFonts w:ascii="Arial" w:hAnsi="Arial" w:cs="Arial"/>
                <w:color w:val="000000"/>
                <w:sz w:val="22"/>
                <w:szCs w:val="22"/>
                <w:shd w:val="clear" w:color="auto" w:fill="FFFFFF"/>
              </w:rPr>
              <w:t xml:space="preserve">Module </w:t>
            </w:r>
            <w:r w:rsidR="000C3131" w:rsidRPr="00BA16B7">
              <w:rPr>
                <w:rFonts w:ascii="Arial" w:hAnsi="Arial" w:cs="Arial"/>
                <w:color w:val="000000"/>
                <w:sz w:val="22"/>
                <w:szCs w:val="22"/>
                <w:shd w:val="clear" w:color="auto" w:fill="FFFFFF"/>
              </w:rPr>
              <w:t>12</w:t>
            </w:r>
          </w:p>
        </w:tc>
        <w:tc>
          <w:tcPr>
            <w:tcW w:w="7200" w:type="dxa"/>
            <w:vMerge w:val="restart"/>
          </w:tcPr>
          <w:p w:rsidR="000C3131" w:rsidRPr="00BA16B7" w:rsidRDefault="000C3131" w:rsidP="000C3131">
            <w:pPr>
              <w:spacing w:line="312" w:lineRule="atLeast"/>
              <w:ind w:right="176"/>
              <w:rPr>
                <w:rFonts w:ascii="Arial" w:hAnsi="Arial" w:cs="Arial"/>
                <w:sz w:val="22"/>
                <w:szCs w:val="22"/>
              </w:rPr>
            </w:pPr>
            <w:r w:rsidRPr="00BA16B7">
              <w:rPr>
                <w:rFonts w:ascii="Arial" w:hAnsi="Arial" w:cs="Arial"/>
                <w:sz w:val="22"/>
                <w:szCs w:val="22"/>
              </w:rPr>
              <w:t xml:space="preserve">Basics of GIS and Remote Sensing </w:t>
            </w:r>
          </w:p>
          <w:p w:rsidR="000C3131" w:rsidRPr="00BA16B7" w:rsidRDefault="000C3131" w:rsidP="000C3131">
            <w:pPr>
              <w:spacing w:line="312" w:lineRule="atLeast"/>
              <w:ind w:right="176"/>
              <w:rPr>
                <w:rFonts w:ascii="Arial" w:hAnsi="Arial" w:cs="Arial"/>
                <w:sz w:val="22"/>
                <w:szCs w:val="22"/>
              </w:rPr>
            </w:pPr>
            <w:r w:rsidRPr="00BA16B7">
              <w:rPr>
                <w:rFonts w:ascii="Arial" w:hAnsi="Arial" w:cs="Arial"/>
                <w:sz w:val="22"/>
                <w:szCs w:val="22"/>
              </w:rPr>
              <w:t>Field data collection and mapping</w:t>
            </w:r>
          </w:p>
        </w:tc>
      </w:tr>
      <w:tr w:rsidR="000C3131" w:rsidRPr="00BA16B7" w:rsidTr="00D766A9">
        <w:tc>
          <w:tcPr>
            <w:tcW w:w="1857" w:type="dxa"/>
          </w:tcPr>
          <w:p w:rsidR="000C3131" w:rsidRPr="00BA16B7" w:rsidRDefault="00A44126" w:rsidP="000C3131">
            <w:pPr>
              <w:spacing w:line="312" w:lineRule="atLeast"/>
              <w:ind w:right="176"/>
              <w:rPr>
                <w:rFonts w:ascii="Arial" w:hAnsi="Arial" w:cs="Arial"/>
                <w:color w:val="000000"/>
                <w:sz w:val="22"/>
                <w:szCs w:val="22"/>
                <w:shd w:val="clear" w:color="auto" w:fill="FFFFFF"/>
              </w:rPr>
            </w:pPr>
            <w:r w:rsidRPr="00BA16B7">
              <w:rPr>
                <w:rFonts w:ascii="Arial" w:hAnsi="Arial" w:cs="Arial"/>
                <w:color w:val="000000"/>
                <w:sz w:val="22"/>
                <w:szCs w:val="22"/>
                <w:shd w:val="clear" w:color="auto" w:fill="FFFFFF"/>
              </w:rPr>
              <w:t xml:space="preserve">Module </w:t>
            </w:r>
            <w:r w:rsidR="000C3131" w:rsidRPr="00BA16B7">
              <w:rPr>
                <w:rFonts w:ascii="Arial" w:hAnsi="Arial" w:cs="Arial"/>
                <w:color w:val="000000"/>
                <w:sz w:val="22"/>
                <w:szCs w:val="22"/>
                <w:shd w:val="clear" w:color="auto" w:fill="FFFFFF"/>
              </w:rPr>
              <w:t>13</w:t>
            </w:r>
          </w:p>
        </w:tc>
        <w:tc>
          <w:tcPr>
            <w:tcW w:w="7200" w:type="dxa"/>
            <w:vMerge/>
          </w:tcPr>
          <w:p w:rsidR="000C3131" w:rsidRPr="00BA16B7" w:rsidRDefault="000C3131" w:rsidP="000C3131">
            <w:pPr>
              <w:spacing w:line="312" w:lineRule="atLeast"/>
              <w:ind w:right="176"/>
              <w:rPr>
                <w:rFonts w:ascii="Arial" w:hAnsi="Arial" w:cs="Arial"/>
                <w:sz w:val="22"/>
                <w:szCs w:val="22"/>
              </w:rPr>
            </w:pPr>
          </w:p>
        </w:tc>
      </w:tr>
      <w:tr w:rsidR="000C3131" w:rsidRPr="00BA16B7" w:rsidTr="00D766A9">
        <w:tc>
          <w:tcPr>
            <w:tcW w:w="1857" w:type="dxa"/>
          </w:tcPr>
          <w:p w:rsidR="000C3131" w:rsidRPr="00BA16B7" w:rsidRDefault="00A44126" w:rsidP="000C3131">
            <w:pPr>
              <w:spacing w:line="312" w:lineRule="atLeast"/>
              <w:ind w:right="176"/>
              <w:rPr>
                <w:rFonts w:ascii="Arial" w:hAnsi="Arial" w:cs="Arial"/>
                <w:color w:val="000000"/>
                <w:sz w:val="22"/>
                <w:szCs w:val="22"/>
                <w:shd w:val="clear" w:color="auto" w:fill="FFFFFF"/>
              </w:rPr>
            </w:pPr>
            <w:r w:rsidRPr="00BA16B7">
              <w:rPr>
                <w:rFonts w:ascii="Arial" w:hAnsi="Arial" w:cs="Arial"/>
                <w:color w:val="000000"/>
                <w:sz w:val="22"/>
                <w:szCs w:val="22"/>
                <w:shd w:val="clear" w:color="auto" w:fill="FFFFFF"/>
              </w:rPr>
              <w:t xml:space="preserve">Module </w:t>
            </w:r>
            <w:r w:rsidR="000C3131" w:rsidRPr="00BA16B7">
              <w:rPr>
                <w:rFonts w:ascii="Arial" w:hAnsi="Arial" w:cs="Arial"/>
                <w:color w:val="000000"/>
                <w:sz w:val="22"/>
                <w:szCs w:val="22"/>
                <w:shd w:val="clear" w:color="auto" w:fill="FFFFFF"/>
              </w:rPr>
              <w:t>14</w:t>
            </w:r>
          </w:p>
        </w:tc>
        <w:tc>
          <w:tcPr>
            <w:tcW w:w="7200" w:type="dxa"/>
            <w:vMerge w:val="restart"/>
          </w:tcPr>
          <w:p w:rsidR="000C3131" w:rsidRPr="00BA16B7" w:rsidRDefault="000C3131" w:rsidP="000C3131">
            <w:pPr>
              <w:ind w:right="0"/>
              <w:rPr>
                <w:rFonts w:ascii="Arial" w:hAnsi="Arial" w:cs="Arial"/>
                <w:sz w:val="22"/>
                <w:szCs w:val="22"/>
              </w:rPr>
            </w:pPr>
            <w:r w:rsidRPr="00BA16B7">
              <w:rPr>
                <w:rFonts w:ascii="Arial" w:hAnsi="Arial" w:cs="Arial"/>
                <w:sz w:val="22"/>
                <w:szCs w:val="22"/>
              </w:rPr>
              <w:t>Storm Surge Modelling</w:t>
            </w:r>
          </w:p>
          <w:p w:rsidR="000C3131" w:rsidRPr="00BA16B7" w:rsidRDefault="000C3131" w:rsidP="000C3131">
            <w:pPr>
              <w:spacing w:line="312" w:lineRule="atLeast"/>
              <w:ind w:right="176"/>
              <w:rPr>
                <w:rFonts w:ascii="Arial" w:hAnsi="Arial" w:cs="Arial"/>
                <w:sz w:val="22"/>
                <w:szCs w:val="22"/>
              </w:rPr>
            </w:pPr>
            <w:r w:rsidRPr="00BA16B7">
              <w:rPr>
                <w:rFonts w:ascii="Arial" w:hAnsi="Arial" w:cs="Arial"/>
                <w:sz w:val="22"/>
                <w:szCs w:val="22"/>
              </w:rPr>
              <w:t>Coastal Flooding</w:t>
            </w:r>
          </w:p>
        </w:tc>
      </w:tr>
      <w:tr w:rsidR="000C3131" w:rsidRPr="00BA16B7" w:rsidTr="00D766A9">
        <w:tc>
          <w:tcPr>
            <w:tcW w:w="1857" w:type="dxa"/>
          </w:tcPr>
          <w:p w:rsidR="000C3131" w:rsidRPr="00BA16B7" w:rsidRDefault="00A44126" w:rsidP="000C3131">
            <w:pPr>
              <w:spacing w:line="312" w:lineRule="atLeast"/>
              <w:ind w:right="176"/>
              <w:rPr>
                <w:rFonts w:ascii="Arial" w:hAnsi="Arial" w:cs="Arial"/>
                <w:color w:val="000000"/>
                <w:sz w:val="22"/>
                <w:szCs w:val="22"/>
                <w:shd w:val="clear" w:color="auto" w:fill="FFFFFF"/>
              </w:rPr>
            </w:pPr>
            <w:r w:rsidRPr="00BA16B7">
              <w:rPr>
                <w:rFonts w:ascii="Arial" w:hAnsi="Arial" w:cs="Arial"/>
                <w:color w:val="000000"/>
                <w:sz w:val="22"/>
                <w:szCs w:val="22"/>
                <w:shd w:val="clear" w:color="auto" w:fill="FFFFFF"/>
              </w:rPr>
              <w:t xml:space="preserve">Module </w:t>
            </w:r>
            <w:r w:rsidR="000C3131" w:rsidRPr="00BA16B7">
              <w:rPr>
                <w:rFonts w:ascii="Arial" w:hAnsi="Arial" w:cs="Arial"/>
                <w:color w:val="000000"/>
                <w:sz w:val="22"/>
                <w:szCs w:val="22"/>
                <w:shd w:val="clear" w:color="auto" w:fill="FFFFFF"/>
              </w:rPr>
              <w:t>15</w:t>
            </w:r>
          </w:p>
        </w:tc>
        <w:tc>
          <w:tcPr>
            <w:tcW w:w="7200" w:type="dxa"/>
            <w:vMerge/>
          </w:tcPr>
          <w:p w:rsidR="000C3131" w:rsidRPr="00BA16B7" w:rsidRDefault="000C3131" w:rsidP="000C3131">
            <w:pPr>
              <w:spacing w:line="312" w:lineRule="atLeast"/>
              <w:ind w:right="176"/>
              <w:rPr>
                <w:rFonts w:ascii="Arial" w:hAnsi="Arial" w:cs="Arial"/>
                <w:sz w:val="22"/>
                <w:szCs w:val="22"/>
              </w:rPr>
            </w:pPr>
          </w:p>
        </w:tc>
      </w:tr>
      <w:tr w:rsidR="000C3131" w:rsidRPr="00BA16B7" w:rsidTr="00D766A9">
        <w:tc>
          <w:tcPr>
            <w:tcW w:w="1857" w:type="dxa"/>
          </w:tcPr>
          <w:p w:rsidR="000C3131" w:rsidRPr="00BA16B7" w:rsidRDefault="00A44126" w:rsidP="000C3131">
            <w:pPr>
              <w:spacing w:line="312" w:lineRule="atLeast"/>
              <w:ind w:right="176"/>
              <w:rPr>
                <w:rFonts w:ascii="Arial" w:hAnsi="Arial" w:cs="Arial"/>
                <w:color w:val="000000"/>
                <w:sz w:val="22"/>
                <w:szCs w:val="22"/>
                <w:shd w:val="clear" w:color="auto" w:fill="FFFFFF"/>
              </w:rPr>
            </w:pPr>
            <w:r w:rsidRPr="00BA16B7">
              <w:rPr>
                <w:rFonts w:ascii="Arial" w:hAnsi="Arial" w:cs="Arial"/>
                <w:color w:val="000000"/>
                <w:sz w:val="22"/>
                <w:szCs w:val="22"/>
                <w:shd w:val="clear" w:color="auto" w:fill="FFFFFF"/>
              </w:rPr>
              <w:t xml:space="preserve">Module </w:t>
            </w:r>
            <w:r w:rsidR="000C3131" w:rsidRPr="00BA16B7">
              <w:rPr>
                <w:rFonts w:ascii="Arial" w:hAnsi="Arial" w:cs="Arial"/>
                <w:color w:val="000000"/>
                <w:sz w:val="22"/>
                <w:szCs w:val="22"/>
                <w:shd w:val="clear" w:color="auto" w:fill="FFFFFF"/>
              </w:rPr>
              <w:t>16</w:t>
            </w:r>
          </w:p>
        </w:tc>
        <w:tc>
          <w:tcPr>
            <w:tcW w:w="7200" w:type="dxa"/>
          </w:tcPr>
          <w:p w:rsidR="000C3131" w:rsidRPr="00BA16B7" w:rsidRDefault="000C3131" w:rsidP="000C3131">
            <w:pPr>
              <w:spacing w:line="312" w:lineRule="atLeast"/>
              <w:ind w:right="176"/>
              <w:rPr>
                <w:rFonts w:ascii="Arial" w:hAnsi="Arial" w:cs="Arial"/>
                <w:sz w:val="22"/>
                <w:szCs w:val="22"/>
              </w:rPr>
            </w:pPr>
            <w:r w:rsidRPr="00BA16B7">
              <w:rPr>
                <w:rFonts w:ascii="Arial" w:hAnsi="Arial" w:cs="Arial"/>
                <w:sz w:val="22"/>
                <w:szCs w:val="22"/>
              </w:rPr>
              <w:t>Concluding Marks</w:t>
            </w:r>
          </w:p>
        </w:tc>
      </w:tr>
    </w:tbl>
    <w:p w:rsidR="00EE2D8F" w:rsidRPr="00BA16B7" w:rsidRDefault="00EE2D8F" w:rsidP="00EE2D8F">
      <w:pPr>
        <w:shd w:val="clear" w:color="auto" w:fill="FFFFFF"/>
        <w:spacing w:line="312" w:lineRule="atLeast"/>
        <w:ind w:left="519" w:right="173"/>
        <w:outlineLvl w:val="3"/>
        <w:rPr>
          <w:rFonts w:ascii="Arial" w:hAnsi="Arial" w:cs="Arial"/>
          <w:b/>
          <w:bCs/>
          <w:color w:val="C43654"/>
          <w:sz w:val="22"/>
          <w:szCs w:val="22"/>
          <w:lang w:bidi="hi-IN"/>
        </w:rPr>
      </w:pPr>
    </w:p>
    <w:sectPr w:rsidR="00EE2D8F" w:rsidRPr="00BA16B7" w:rsidSect="00624BA9">
      <w:footerReference w:type="default" r:id="rId15"/>
      <w:pgSz w:w="12240" w:h="16340"/>
      <w:pgMar w:top="1167" w:right="1044" w:bottom="1440" w:left="123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B1A" w:rsidRDefault="00A70B1A" w:rsidP="00AE5E2B">
      <w:r>
        <w:separator/>
      </w:r>
    </w:p>
  </w:endnote>
  <w:endnote w:type="continuationSeparator" w:id="0">
    <w:p w:rsidR="00A70B1A" w:rsidRDefault="00A70B1A" w:rsidP="00AE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644193"/>
      <w:docPartObj>
        <w:docPartGallery w:val="Page Numbers (Bottom of Page)"/>
        <w:docPartUnique/>
      </w:docPartObj>
    </w:sdtPr>
    <w:sdtEndPr>
      <w:rPr>
        <w:noProof/>
      </w:rPr>
    </w:sdtEndPr>
    <w:sdtContent>
      <w:p w:rsidR="00AE5E2B" w:rsidRDefault="0033641D">
        <w:pPr>
          <w:pStyle w:val="Footer"/>
          <w:jc w:val="right"/>
        </w:pPr>
        <w:r>
          <w:fldChar w:fldCharType="begin"/>
        </w:r>
        <w:r w:rsidR="00AE5E2B">
          <w:instrText xml:space="preserve"> PAGE   \* MERGEFORMAT </w:instrText>
        </w:r>
        <w:r>
          <w:fldChar w:fldCharType="separate"/>
        </w:r>
        <w:r w:rsidR="008A58FD">
          <w:rPr>
            <w:noProof/>
          </w:rPr>
          <w:t>2</w:t>
        </w:r>
        <w:r>
          <w:rPr>
            <w:noProof/>
          </w:rPr>
          <w:fldChar w:fldCharType="end"/>
        </w:r>
        <w:r w:rsidR="00AE5E2B">
          <w:rPr>
            <w:noProof/>
          </w:rPr>
          <w:t>/</w:t>
        </w:r>
        <w:r w:rsidR="00A70B1A">
          <w:rPr>
            <w:noProof/>
          </w:rPr>
          <w:fldChar w:fldCharType="begin"/>
        </w:r>
        <w:r w:rsidR="00A70B1A">
          <w:rPr>
            <w:noProof/>
          </w:rPr>
          <w:instrText xml:space="preserve"> NUMPAGES   \* MERGEFORMAT </w:instrText>
        </w:r>
        <w:r w:rsidR="00A70B1A">
          <w:rPr>
            <w:noProof/>
          </w:rPr>
          <w:fldChar w:fldCharType="separate"/>
        </w:r>
        <w:r w:rsidR="008A58FD">
          <w:rPr>
            <w:noProof/>
          </w:rPr>
          <w:t>4</w:t>
        </w:r>
        <w:r w:rsidR="00A70B1A">
          <w:rPr>
            <w:noProof/>
          </w:rPr>
          <w:fldChar w:fldCharType="end"/>
        </w:r>
      </w:p>
    </w:sdtContent>
  </w:sdt>
  <w:p w:rsidR="00AE5E2B" w:rsidRDefault="00AE5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B1A" w:rsidRDefault="00A70B1A" w:rsidP="00AE5E2B">
      <w:r>
        <w:separator/>
      </w:r>
    </w:p>
  </w:footnote>
  <w:footnote w:type="continuationSeparator" w:id="0">
    <w:p w:rsidR="00A70B1A" w:rsidRDefault="00A70B1A" w:rsidP="00AE5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7E8"/>
    <w:multiLevelType w:val="hybridMultilevel"/>
    <w:tmpl w:val="DAAA3740"/>
    <w:lvl w:ilvl="0" w:tplc="E6F27E9E">
      <w:start w:val="1"/>
      <w:numFmt w:val="bullet"/>
      <w:lvlText w:val=""/>
      <w:lvlJc w:val="left"/>
      <w:pPr>
        <w:tabs>
          <w:tab w:val="num" w:pos="720"/>
        </w:tabs>
        <w:ind w:left="720" w:hanging="360"/>
      </w:pPr>
      <w:rPr>
        <w:rFonts w:ascii="Wingdings" w:hAnsi="Wingdings" w:hint="default"/>
      </w:rPr>
    </w:lvl>
    <w:lvl w:ilvl="1" w:tplc="05583DBC" w:tentative="1">
      <w:start w:val="1"/>
      <w:numFmt w:val="bullet"/>
      <w:lvlText w:val=""/>
      <w:lvlJc w:val="left"/>
      <w:pPr>
        <w:tabs>
          <w:tab w:val="num" w:pos="1440"/>
        </w:tabs>
        <w:ind w:left="1440" w:hanging="360"/>
      </w:pPr>
      <w:rPr>
        <w:rFonts w:ascii="Wingdings" w:hAnsi="Wingdings" w:hint="default"/>
      </w:rPr>
    </w:lvl>
    <w:lvl w:ilvl="2" w:tplc="BE2E5FD4" w:tentative="1">
      <w:start w:val="1"/>
      <w:numFmt w:val="bullet"/>
      <w:lvlText w:val=""/>
      <w:lvlJc w:val="left"/>
      <w:pPr>
        <w:tabs>
          <w:tab w:val="num" w:pos="2160"/>
        </w:tabs>
        <w:ind w:left="2160" w:hanging="360"/>
      </w:pPr>
      <w:rPr>
        <w:rFonts w:ascii="Wingdings" w:hAnsi="Wingdings" w:hint="default"/>
      </w:rPr>
    </w:lvl>
    <w:lvl w:ilvl="3" w:tplc="CFDCA5BC" w:tentative="1">
      <w:start w:val="1"/>
      <w:numFmt w:val="bullet"/>
      <w:lvlText w:val=""/>
      <w:lvlJc w:val="left"/>
      <w:pPr>
        <w:tabs>
          <w:tab w:val="num" w:pos="2880"/>
        </w:tabs>
        <w:ind w:left="2880" w:hanging="360"/>
      </w:pPr>
      <w:rPr>
        <w:rFonts w:ascii="Wingdings" w:hAnsi="Wingdings" w:hint="default"/>
      </w:rPr>
    </w:lvl>
    <w:lvl w:ilvl="4" w:tplc="CE60DF8E" w:tentative="1">
      <w:start w:val="1"/>
      <w:numFmt w:val="bullet"/>
      <w:lvlText w:val=""/>
      <w:lvlJc w:val="left"/>
      <w:pPr>
        <w:tabs>
          <w:tab w:val="num" w:pos="3600"/>
        </w:tabs>
        <w:ind w:left="3600" w:hanging="360"/>
      </w:pPr>
      <w:rPr>
        <w:rFonts w:ascii="Wingdings" w:hAnsi="Wingdings" w:hint="default"/>
      </w:rPr>
    </w:lvl>
    <w:lvl w:ilvl="5" w:tplc="F8965474" w:tentative="1">
      <w:start w:val="1"/>
      <w:numFmt w:val="bullet"/>
      <w:lvlText w:val=""/>
      <w:lvlJc w:val="left"/>
      <w:pPr>
        <w:tabs>
          <w:tab w:val="num" w:pos="4320"/>
        </w:tabs>
        <w:ind w:left="4320" w:hanging="360"/>
      </w:pPr>
      <w:rPr>
        <w:rFonts w:ascii="Wingdings" w:hAnsi="Wingdings" w:hint="default"/>
      </w:rPr>
    </w:lvl>
    <w:lvl w:ilvl="6" w:tplc="552CDA5E" w:tentative="1">
      <w:start w:val="1"/>
      <w:numFmt w:val="bullet"/>
      <w:lvlText w:val=""/>
      <w:lvlJc w:val="left"/>
      <w:pPr>
        <w:tabs>
          <w:tab w:val="num" w:pos="5040"/>
        </w:tabs>
        <w:ind w:left="5040" w:hanging="360"/>
      </w:pPr>
      <w:rPr>
        <w:rFonts w:ascii="Wingdings" w:hAnsi="Wingdings" w:hint="default"/>
      </w:rPr>
    </w:lvl>
    <w:lvl w:ilvl="7" w:tplc="093473DC" w:tentative="1">
      <w:start w:val="1"/>
      <w:numFmt w:val="bullet"/>
      <w:lvlText w:val=""/>
      <w:lvlJc w:val="left"/>
      <w:pPr>
        <w:tabs>
          <w:tab w:val="num" w:pos="5760"/>
        </w:tabs>
        <w:ind w:left="5760" w:hanging="360"/>
      </w:pPr>
      <w:rPr>
        <w:rFonts w:ascii="Wingdings" w:hAnsi="Wingdings" w:hint="default"/>
      </w:rPr>
    </w:lvl>
    <w:lvl w:ilvl="8" w:tplc="571C43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B23DF"/>
    <w:multiLevelType w:val="hybridMultilevel"/>
    <w:tmpl w:val="1A5E099C"/>
    <w:lvl w:ilvl="0" w:tplc="86E0E392">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D0E51F7"/>
    <w:multiLevelType w:val="hybridMultilevel"/>
    <w:tmpl w:val="DAAA3740"/>
    <w:lvl w:ilvl="0" w:tplc="E6F27E9E">
      <w:start w:val="1"/>
      <w:numFmt w:val="bullet"/>
      <w:lvlText w:val=""/>
      <w:lvlJc w:val="left"/>
      <w:pPr>
        <w:tabs>
          <w:tab w:val="num" w:pos="720"/>
        </w:tabs>
        <w:ind w:left="720" w:hanging="360"/>
      </w:pPr>
      <w:rPr>
        <w:rFonts w:ascii="Wingdings" w:hAnsi="Wingdings" w:hint="default"/>
      </w:rPr>
    </w:lvl>
    <w:lvl w:ilvl="1" w:tplc="05583DBC" w:tentative="1">
      <w:start w:val="1"/>
      <w:numFmt w:val="bullet"/>
      <w:lvlText w:val=""/>
      <w:lvlJc w:val="left"/>
      <w:pPr>
        <w:tabs>
          <w:tab w:val="num" w:pos="1440"/>
        </w:tabs>
        <w:ind w:left="1440" w:hanging="360"/>
      </w:pPr>
      <w:rPr>
        <w:rFonts w:ascii="Wingdings" w:hAnsi="Wingdings" w:hint="default"/>
      </w:rPr>
    </w:lvl>
    <w:lvl w:ilvl="2" w:tplc="BE2E5FD4" w:tentative="1">
      <w:start w:val="1"/>
      <w:numFmt w:val="bullet"/>
      <w:lvlText w:val=""/>
      <w:lvlJc w:val="left"/>
      <w:pPr>
        <w:tabs>
          <w:tab w:val="num" w:pos="2160"/>
        </w:tabs>
        <w:ind w:left="2160" w:hanging="360"/>
      </w:pPr>
      <w:rPr>
        <w:rFonts w:ascii="Wingdings" w:hAnsi="Wingdings" w:hint="default"/>
      </w:rPr>
    </w:lvl>
    <w:lvl w:ilvl="3" w:tplc="CFDCA5BC" w:tentative="1">
      <w:start w:val="1"/>
      <w:numFmt w:val="bullet"/>
      <w:lvlText w:val=""/>
      <w:lvlJc w:val="left"/>
      <w:pPr>
        <w:tabs>
          <w:tab w:val="num" w:pos="2880"/>
        </w:tabs>
        <w:ind w:left="2880" w:hanging="360"/>
      </w:pPr>
      <w:rPr>
        <w:rFonts w:ascii="Wingdings" w:hAnsi="Wingdings" w:hint="default"/>
      </w:rPr>
    </w:lvl>
    <w:lvl w:ilvl="4" w:tplc="CE60DF8E" w:tentative="1">
      <w:start w:val="1"/>
      <w:numFmt w:val="bullet"/>
      <w:lvlText w:val=""/>
      <w:lvlJc w:val="left"/>
      <w:pPr>
        <w:tabs>
          <w:tab w:val="num" w:pos="3600"/>
        </w:tabs>
        <w:ind w:left="3600" w:hanging="360"/>
      </w:pPr>
      <w:rPr>
        <w:rFonts w:ascii="Wingdings" w:hAnsi="Wingdings" w:hint="default"/>
      </w:rPr>
    </w:lvl>
    <w:lvl w:ilvl="5" w:tplc="F8965474" w:tentative="1">
      <w:start w:val="1"/>
      <w:numFmt w:val="bullet"/>
      <w:lvlText w:val=""/>
      <w:lvlJc w:val="left"/>
      <w:pPr>
        <w:tabs>
          <w:tab w:val="num" w:pos="4320"/>
        </w:tabs>
        <w:ind w:left="4320" w:hanging="360"/>
      </w:pPr>
      <w:rPr>
        <w:rFonts w:ascii="Wingdings" w:hAnsi="Wingdings" w:hint="default"/>
      </w:rPr>
    </w:lvl>
    <w:lvl w:ilvl="6" w:tplc="552CDA5E" w:tentative="1">
      <w:start w:val="1"/>
      <w:numFmt w:val="bullet"/>
      <w:lvlText w:val=""/>
      <w:lvlJc w:val="left"/>
      <w:pPr>
        <w:tabs>
          <w:tab w:val="num" w:pos="5040"/>
        </w:tabs>
        <w:ind w:left="5040" w:hanging="360"/>
      </w:pPr>
      <w:rPr>
        <w:rFonts w:ascii="Wingdings" w:hAnsi="Wingdings" w:hint="default"/>
      </w:rPr>
    </w:lvl>
    <w:lvl w:ilvl="7" w:tplc="093473DC" w:tentative="1">
      <w:start w:val="1"/>
      <w:numFmt w:val="bullet"/>
      <w:lvlText w:val=""/>
      <w:lvlJc w:val="left"/>
      <w:pPr>
        <w:tabs>
          <w:tab w:val="num" w:pos="5760"/>
        </w:tabs>
        <w:ind w:left="5760" w:hanging="360"/>
      </w:pPr>
      <w:rPr>
        <w:rFonts w:ascii="Wingdings" w:hAnsi="Wingdings" w:hint="default"/>
      </w:rPr>
    </w:lvl>
    <w:lvl w:ilvl="8" w:tplc="571C438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0F509D"/>
    <w:multiLevelType w:val="hybridMultilevel"/>
    <w:tmpl w:val="1A5E099C"/>
    <w:lvl w:ilvl="0" w:tplc="86E0E392">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77D15B9"/>
    <w:multiLevelType w:val="hybridMultilevel"/>
    <w:tmpl w:val="3EEA2B3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E1F218C"/>
    <w:multiLevelType w:val="hybridMultilevel"/>
    <w:tmpl w:val="1A5E099C"/>
    <w:lvl w:ilvl="0" w:tplc="86E0E392">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3AD38C8"/>
    <w:multiLevelType w:val="hybridMultilevel"/>
    <w:tmpl w:val="27F8CB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AE9136F"/>
    <w:multiLevelType w:val="hybridMultilevel"/>
    <w:tmpl w:val="1A5E099C"/>
    <w:lvl w:ilvl="0" w:tplc="86E0E392">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70052C9"/>
    <w:multiLevelType w:val="hybridMultilevel"/>
    <w:tmpl w:val="8244E938"/>
    <w:lvl w:ilvl="0" w:tplc="A7029036">
      <w:start w:val="1"/>
      <w:numFmt w:val="bullet"/>
      <w:lvlText w:val="•"/>
      <w:lvlJc w:val="left"/>
      <w:pPr>
        <w:tabs>
          <w:tab w:val="num" w:pos="720"/>
        </w:tabs>
        <w:ind w:left="720" w:hanging="360"/>
      </w:pPr>
      <w:rPr>
        <w:rFonts w:ascii="Arial" w:hAnsi="Arial" w:hint="default"/>
      </w:rPr>
    </w:lvl>
    <w:lvl w:ilvl="1" w:tplc="0F50D412" w:tentative="1">
      <w:start w:val="1"/>
      <w:numFmt w:val="bullet"/>
      <w:lvlText w:val="•"/>
      <w:lvlJc w:val="left"/>
      <w:pPr>
        <w:tabs>
          <w:tab w:val="num" w:pos="1440"/>
        </w:tabs>
        <w:ind w:left="1440" w:hanging="360"/>
      </w:pPr>
      <w:rPr>
        <w:rFonts w:ascii="Arial" w:hAnsi="Arial" w:hint="default"/>
      </w:rPr>
    </w:lvl>
    <w:lvl w:ilvl="2" w:tplc="4B3E224C" w:tentative="1">
      <w:start w:val="1"/>
      <w:numFmt w:val="bullet"/>
      <w:lvlText w:val="•"/>
      <w:lvlJc w:val="left"/>
      <w:pPr>
        <w:tabs>
          <w:tab w:val="num" w:pos="2160"/>
        </w:tabs>
        <w:ind w:left="2160" w:hanging="360"/>
      </w:pPr>
      <w:rPr>
        <w:rFonts w:ascii="Arial" w:hAnsi="Arial" w:hint="default"/>
      </w:rPr>
    </w:lvl>
    <w:lvl w:ilvl="3" w:tplc="28B6323A" w:tentative="1">
      <w:start w:val="1"/>
      <w:numFmt w:val="bullet"/>
      <w:lvlText w:val="•"/>
      <w:lvlJc w:val="left"/>
      <w:pPr>
        <w:tabs>
          <w:tab w:val="num" w:pos="2880"/>
        </w:tabs>
        <w:ind w:left="2880" w:hanging="360"/>
      </w:pPr>
      <w:rPr>
        <w:rFonts w:ascii="Arial" w:hAnsi="Arial" w:hint="default"/>
      </w:rPr>
    </w:lvl>
    <w:lvl w:ilvl="4" w:tplc="3B6AAFF8" w:tentative="1">
      <w:start w:val="1"/>
      <w:numFmt w:val="bullet"/>
      <w:lvlText w:val="•"/>
      <w:lvlJc w:val="left"/>
      <w:pPr>
        <w:tabs>
          <w:tab w:val="num" w:pos="3600"/>
        </w:tabs>
        <w:ind w:left="3600" w:hanging="360"/>
      </w:pPr>
      <w:rPr>
        <w:rFonts w:ascii="Arial" w:hAnsi="Arial" w:hint="default"/>
      </w:rPr>
    </w:lvl>
    <w:lvl w:ilvl="5" w:tplc="495CDF40" w:tentative="1">
      <w:start w:val="1"/>
      <w:numFmt w:val="bullet"/>
      <w:lvlText w:val="•"/>
      <w:lvlJc w:val="left"/>
      <w:pPr>
        <w:tabs>
          <w:tab w:val="num" w:pos="4320"/>
        </w:tabs>
        <w:ind w:left="4320" w:hanging="360"/>
      </w:pPr>
      <w:rPr>
        <w:rFonts w:ascii="Arial" w:hAnsi="Arial" w:hint="default"/>
      </w:rPr>
    </w:lvl>
    <w:lvl w:ilvl="6" w:tplc="2BFEFDBE" w:tentative="1">
      <w:start w:val="1"/>
      <w:numFmt w:val="bullet"/>
      <w:lvlText w:val="•"/>
      <w:lvlJc w:val="left"/>
      <w:pPr>
        <w:tabs>
          <w:tab w:val="num" w:pos="5040"/>
        </w:tabs>
        <w:ind w:left="5040" w:hanging="360"/>
      </w:pPr>
      <w:rPr>
        <w:rFonts w:ascii="Arial" w:hAnsi="Arial" w:hint="default"/>
      </w:rPr>
    </w:lvl>
    <w:lvl w:ilvl="7" w:tplc="0C52E50E" w:tentative="1">
      <w:start w:val="1"/>
      <w:numFmt w:val="bullet"/>
      <w:lvlText w:val="•"/>
      <w:lvlJc w:val="left"/>
      <w:pPr>
        <w:tabs>
          <w:tab w:val="num" w:pos="5760"/>
        </w:tabs>
        <w:ind w:left="5760" w:hanging="360"/>
      </w:pPr>
      <w:rPr>
        <w:rFonts w:ascii="Arial" w:hAnsi="Arial" w:hint="default"/>
      </w:rPr>
    </w:lvl>
    <w:lvl w:ilvl="8" w:tplc="0A92FE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EC6C2B"/>
    <w:multiLevelType w:val="hybridMultilevel"/>
    <w:tmpl w:val="0E66CEBA"/>
    <w:lvl w:ilvl="0" w:tplc="33801C82">
      <w:start w:val="1"/>
      <w:numFmt w:val="bullet"/>
      <w:lvlText w:val=""/>
      <w:lvlJc w:val="left"/>
      <w:pPr>
        <w:tabs>
          <w:tab w:val="num" w:pos="360"/>
        </w:tabs>
        <w:ind w:left="360" w:hanging="360"/>
      </w:pPr>
      <w:rPr>
        <w:rFonts w:ascii="Wingdings" w:hAnsi="Wingdings" w:hint="default"/>
      </w:rPr>
    </w:lvl>
    <w:lvl w:ilvl="1" w:tplc="1D84BBD8" w:tentative="1">
      <w:start w:val="1"/>
      <w:numFmt w:val="bullet"/>
      <w:lvlText w:val=""/>
      <w:lvlJc w:val="left"/>
      <w:pPr>
        <w:tabs>
          <w:tab w:val="num" w:pos="1440"/>
        </w:tabs>
        <w:ind w:left="1440" w:hanging="360"/>
      </w:pPr>
      <w:rPr>
        <w:rFonts w:ascii="Wingdings" w:hAnsi="Wingdings" w:hint="default"/>
      </w:rPr>
    </w:lvl>
    <w:lvl w:ilvl="2" w:tplc="F8626BC4" w:tentative="1">
      <w:start w:val="1"/>
      <w:numFmt w:val="bullet"/>
      <w:lvlText w:val=""/>
      <w:lvlJc w:val="left"/>
      <w:pPr>
        <w:tabs>
          <w:tab w:val="num" w:pos="2160"/>
        </w:tabs>
        <w:ind w:left="2160" w:hanging="360"/>
      </w:pPr>
      <w:rPr>
        <w:rFonts w:ascii="Wingdings" w:hAnsi="Wingdings" w:hint="default"/>
      </w:rPr>
    </w:lvl>
    <w:lvl w:ilvl="3" w:tplc="A87655E6" w:tentative="1">
      <w:start w:val="1"/>
      <w:numFmt w:val="bullet"/>
      <w:lvlText w:val=""/>
      <w:lvlJc w:val="left"/>
      <w:pPr>
        <w:tabs>
          <w:tab w:val="num" w:pos="2880"/>
        </w:tabs>
        <w:ind w:left="2880" w:hanging="360"/>
      </w:pPr>
      <w:rPr>
        <w:rFonts w:ascii="Wingdings" w:hAnsi="Wingdings" w:hint="default"/>
      </w:rPr>
    </w:lvl>
    <w:lvl w:ilvl="4" w:tplc="C8C6F09E" w:tentative="1">
      <w:start w:val="1"/>
      <w:numFmt w:val="bullet"/>
      <w:lvlText w:val=""/>
      <w:lvlJc w:val="left"/>
      <w:pPr>
        <w:tabs>
          <w:tab w:val="num" w:pos="3600"/>
        </w:tabs>
        <w:ind w:left="3600" w:hanging="360"/>
      </w:pPr>
      <w:rPr>
        <w:rFonts w:ascii="Wingdings" w:hAnsi="Wingdings" w:hint="default"/>
      </w:rPr>
    </w:lvl>
    <w:lvl w:ilvl="5" w:tplc="903AA19C" w:tentative="1">
      <w:start w:val="1"/>
      <w:numFmt w:val="bullet"/>
      <w:lvlText w:val=""/>
      <w:lvlJc w:val="left"/>
      <w:pPr>
        <w:tabs>
          <w:tab w:val="num" w:pos="4320"/>
        </w:tabs>
        <w:ind w:left="4320" w:hanging="360"/>
      </w:pPr>
      <w:rPr>
        <w:rFonts w:ascii="Wingdings" w:hAnsi="Wingdings" w:hint="default"/>
      </w:rPr>
    </w:lvl>
    <w:lvl w:ilvl="6" w:tplc="8346B57E" w:tentative="1">
      <w:start w:val="1"/>
      <w:numFmt w:val="bullet"/>
      <w:lvlText w:val=""/>
      <w:lvlJc w:val="left"/>
      <w:pPr>
        <w:tabs>
          <w:tab w:val="num" w:pos="5040"/>
        </w:tabs>
        <w:ind w:left="5040" w:hanging="360"/>
      </w:pPr>
      <w:rPr>
        <w:rFonts w:ascii="Wingdings" w:hAnsi="Wingdings" w:hint="default"/>
      </w:rPr>
    </w:lvl>
    <w:lvl w:ilvl="7" w:tplc="597C75E6" w:tentative="1">
      <w:start w:val="1"/>
      <w:numFmt w:val="bullet"/>
      <w:lvlText w:val=""/>
      <w:lvlJc w:val="left"/>
      <w:pPr>
        <w:tabs>
          <w:tab w:val="num" w:pos="5760"/>
        </w:tabs>
        <w:ind w:left="5760" w:hanging="360"/>
      </w:pPr>
      <w:rPr>
        <w:rFonts w:ascii="Wingdings" w:hAnsi="Wingdings" w:hint="default"/>
      </w:rPr>
    </w:lvl>
    <w:lvl w:ilvl="8" w:tplc="795E9A0C"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2"/>
  </w:num>
  <w:num w:numId="4">
    <w:abstractNumId w:val="8"/>
  </w:num>
  <w:num w:numId="5">
    <w:abstractNumId w:val="6"/>
  </w:num>
  <w:num w:numId="6">
    <w:abstractNumId w:val="4"/>
  </w:num>
  <w:num w:numId="7">
    <w:abstractNumId w:val="1"/>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2A3"/>
    <w:rsid w:val="000A2ECA"/>
    <w:rsid w:val="000C3131"/>
    <w:rsid w:val="000E01F6"/>
    <w:rsid w:val="000F559D"/>
    <w:rsid w:val="001405F6"/>
    <w:rsid w:val="0017314F"/>
    <w:rsid w:val="001A4425"/>
    <w:rsid w:val="001C588F"/>
    <w:rsid w:val="00206AEF"/>
    <w:rsid w:val="00290DC9"/>
    <w:rsid w:val="00297918"/>
    <w:rsid w:val="0033641D"/>
    <w:rsid w:val="00345F11"/>
    <w:rsid w:val="00371864"/>
    <w:rsid w:val="00393F6E"/>
    <w:rsid w:val="00455754"/>
    <w:rsid w:val="004665C8"/>
    <w:rsid w:val="004A403F"/>
    <w:rsid w:val="00503320"/>
    <w:rsid w:val="0055385F"/>
    <w:rsid w:val="00595EEB"/>
    <w:rsid w:val="005E5254"/>
    <w:rsid w:val="0060017A"/>
    <w:rsid w:val="0063743C"/>
    <w:rsid w:val="006622A3"/>
    <w:rsid w:val="00877128"/>
    <w:rsid w:val="00886302"/>
    <w:rsid w:val="008A58FD"/>
    <w:rsid w:val="008D1F6B"/>
    <w:rsid w:val="00916AC8"/>
    <w:rsid w:val="009257BF"/>
    <w:rsid w:val="0092720D"/>
    <w:rsid w:val="00935727"/>
    <w:rsid w:val="0094079D"/>
    <w:rsid w:val="009F5B21"/>
    <w:rsid w:val="00A44126"/>
    <w:rsid w:val="00A45EEA"/>
    <w:rsid w:val="00A659E5"/>
    <w:rsid w:val="00A670B5"/>
    <w:rsid w:val="00A70B1A"/>
    <w:rsid w:val="00A813F1"/>
    <w:rsid w:val="00AD0516"/>
    <w:rsid w:val="00AE5E2B"/>
    <w:rsid w:val="00B02B71"/>
    <w:rsid w:val="00B365D1"/>
    <w:rsid w:val="00BA16B7"/>
    <w:rsid w:val="00BB0D89"/>
    <w:rsid w:val="00C139B8"/>
    <w:rsid w:val="00C46392"/>
    <w:rsid w:val="00C776D4"/>
    <w:rsid w:val="00C84363"/>
    <w:rsid w:val="00C969C2"/>
    <w:rsid w:val="00CA6987"/>
    <w:rsid w:val="00D20DE4"/>
    <w:rsid w:val="00D63C2C"/>
    <w:rsid w:val="00D654A1"/>
    <w:rsid w:val="00D678FE"/>
    <w:rsid w:val="00DA3B42"/>
    <w:rsid w:val="00DD29C3"/>
    <w:rsid w:val="00DF5549"/>
    <w:rsid w:val="00E1291B"/>
    <w:rsid w:val="00E371B1"/>
    <w:rsid w:val="00E50287"/>
    <w:rsid w:val="00E82C31"/>
    <w:rsid w:val="00EA7A0E"/>
    <w:rsid w:val="00EB2E1E"/>
    <w:rsid w:val="00EE2D8F"/>
    <w:rsid w:val="00F370EE"/>
    <w:rsid w:val="00F61462"/>
    <w:rsid w:val="00F81148"/>
    <w:rsid w:val="00FC2C1A"/>
    <w:rsid w:val="00FC584D"/>
    <w:rsid w:val="00FD64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950870-549A-470B-8A0F-4BFDB132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2A3"/>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22A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semiHidden/>
    <w:unhideWhenUsed/>
    <w:rsid w:val="00D678FE"/>
    <w:rPr>
      <w:sz w:val="20"/>
      <w:szCs w:val="20"/>
    </w:rPr>
  </w:style>
  <w:style w:type="character" w:customStyle="1" w:styleId="CommentTextChar">
    <w:name w:val="Comment Text Char"/>
    <w:basedOn w:val="DefaultParagraphFont"/>
    <w:link w:val="CommentText"/>
    <w:uiPriority w:val="99"/>
    <w:semiHidden/>
    <w:rsid w:val="00D678FE"/>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imes New Roman" w:eastAsia="SimSun" w:hAnsi="Times New Roman" w:cs="Times New Roman"/>
      <w:b/>
      <w:bCs/>
      <w:sz w:val="20"/>
      <w:szCs w:val="20"/>
      <w:lang w:val="en-US" w:eastAsia="zh-CN"/>
    </w:rPr>
  </w:style>
  <w:style w:type="paragraph" w:styleId="BalloonText">
    <w:name w:val="Balloon Text"/>
    <w:basedOn w:val="Normal"/>
    <w:link w:val="BalloonTextChar"/>
    <w:uiPriority w:val="99"/>
    <w:semiHidden/>
    <w:unhideWhenUsed/>
    <w:rsid w:val="00D67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8FE"/>
    <w:rPr>
      <w:rFonts w:ascii="Segoe UI" w:eastAsia="SimSun" w:hAnsi="Segoe UI" w:cs="Segoe UI"/>
      <w:sz w:val="18"/>
      <w:szCs w:val="18"/>
      <w:lang w:val="en-US" w:eastAsia="zh-CN"/>
    </w:rPr>
  </w:style>
  <w:style w:type="character" w:customStyle="1" w:styleId="Res3Char1">
    <w:name w:val="Res_3 Char1"/>
    <w:basedOn w:val="DefaultParagraphFont"/>
    <w:link w:val="Res3"/>
    <w:locked/>
    <w:rsid w:val="00D678FE"/>
    <w:rPr>
      <w:rFonts w:ascii="Arial" w:hAnsi="Arial" w:cs="Arial"/>
      <w:b/>
      <w:bCs/>
    </w:rPr>
  </w:style>
  <w:style w:type="paragraph" w:customStyle="1" w:styleId="Res3">
    <w:name w:val="Res_3"/>
    <w:basedOn w:val="Normal"/>
    <w:link w:val="Res3Char1"/>
    <w:rsid w:val="00D678FE"/>
    <w:pPr>
      <w:keepNext/>
      <w:snapToGrid w:val="0"/>
      <w:spacing w:before="480" w:after="120"/>
      <w:ind w:left="992" w:hanging="992"/>
    </w:pPr>
    <w:rPr>
      <w:rFonts w:ascii="Arial" w:eastAsiaTheme="minorHAnsi" w:hAnsi="Arial" w:cs="Arial"/>
      <w:b/>
      <w:bCs/>
      <w:sz w:val="22"/>
      <w:szCs w:val="22"/>
      <w:lang w:val="en-GB" w:eastAsia="en-US"/>
    </w:rPr>
  </w:style>
  <w:style w:type="character" w:customStyle="1" w:styleId="selectiontreetext">
    <w:name w:val="selectiontreetext"/>
    <w:basedOn w:val="DefaultParagraphFont"/>
    <w:rsid w:val="00877128"/>
  </w:style>
  <w:style w:type="character" w:styleId="Emphasis">
    <w:name w:val="Emphasis"/>
    <w:basedOn w:val="DefaultParagraphFont"/>
    <w:uiPriority w:val="20"/>
    <w:qFormat/>
    <w:rsid w:val="00877128"/>
    <w:rPr>
      <w:i/>
      <w:iCs/>
    </w:rPr>
  </w:style>
  <w:style w:type="paragraph" w:styleId="PlainText">
    <w:name w:val="Plain Text"/>
    <w:basedOn w:val="Normal"/>
    <w:link w:val="PlainTextChar"/>
    <w:uiPriority w:val="99"/>
    <w:semiHidden/>
    <w:unhideWhenUsed/>
    <w:rsid w:val="00503320"/>
    <w:rPr>
      <w:rFonts w:ascii="Calibri" w:eastAsiaTheme="minorHAnsi" w:hAnsi="Calibri" w:cs="Consolas"/>
      <w:sz w:val="22"/>
      <w:szCs w:val="21"/>
      <w:lang w:val="en-GB" w:eastAsia="en-US"/>
    </w:rPr>
  </w:style>
  <w:style w:type="character" w:customStyle="1" w:styleId="PlainTextChar">
    <w:name w:val="Plain Text Char"/>
    <w:basedOn w:val="DefaultParagraphFont"/>
    <w:link w:val="PlainText"/>
    <w:uiPriority w:val="99"/>
    <w:semiHidden/>
    <w:rsid w:val="00503320"/>
    <w:rPr>
      <w:rFonts w:ascii="Calibri" w:hAnsi="Calibri" w:cs="Consolas"/>
      <w:szCs w:val="21"/>
    </w:rPr>
  </w:style>
  <w:style w:type="paragraph" w:styleId="ListParagraph">
    <w:name w:val="List Paragraph"/>
    <w:basedOn w:val="Normal"/>
    <w:uiPriority w:val="34"/>
    <w:qFormat/>
    <w:rsid w:val="00EE2D8F"/>
    <w:pPr>
      <w:spacing w:line="276" w:lineRule="auto"/>
      <w:ind w:left="720" w:right="-1627"/>
      <w:contextualSpacing/>
      <w:jc w:val="both"/>
    </w:pPr>
    <w:rPr>
      <w:rFonts w:eastAsia="Times New Roman"/>
      <w:sz w:val="20"/>
      <w:szCs w:val="20"/>
      <w:lang w:eastAsia="en-US"/>
    </w:rPr>
  </w:style>
  <w:style w:type="table" w:styleId="TableGrid">
    <w:name w:val="Table Grid"/>
    <w:basedOn w:val="TableNormal"/>
    <w:uiPriority w:val="59"/>
    <w:rsid w:val="00EE2D8F"/>
    <w:pPr>
      <w:spacing w:after="0" w:line="240" w:lineRule="auto"/>
      <w:ind w:right="-1627"/>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5E2B"/>
    <w:pPr>
      <w:tabs>
        <w:tab w:val="center" w:pos="4513"/>
        <w:tab w:val="right" w:pos="9026"/>
      </w:tabs>
    </w:pPr>
  </w:style>
  <w:style w:type="character" w:customStyle="1" w:styleId="HeaderChar">
    <w:name w:val="Header Char"/>
    <w:basedOn w:val="DefaultParagraphFont"/>
    <w:link w:val="Header"/>
    <w:uiPriority w:val="99"/>
    <w:rsid w:val="00AE5E2B"/>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AE5E2B"/>
    <w:pPr>
      <w:tabs>
        <w:tab w:val="center" w:pos="4513"/>
        <w:tab w:val="right" w:pos="9026"/>
      </w:tabs>
    </w:pPr>
  </w:style>
  <w:style w:type="character" w:customStyle="1" w:styleId="FooterChar">
    <w:name w:val="Footer Char"/>
    <w:basedOn w:val="DefaultParagraphFont"/>
    <w:link w:val="Footer"/>
    <w:uiPriority w:val="99"/>
    <w:rsid w:val="00AE5E2B"/>
    <w:rPr>
      <w:rFonts w:ascii="Times New Roman" w:eastAsia="SimSun" w:hAnsi="Times New Roman" w:cs="Times New Roman"/>
      <w:sz w:val="24"/>
      <w:szCs w:val="24"/>
      <w:lang w:val="en-US" w:eastAsia="zh-CN"/>
    </w:rPr>
  </w:style>
  <w:style w:type="paragraph" w:styleId="NoSpacing">
    <w:name w:val="No Spacing"/>
    <w:uiPriority w:val="1"/>
    <w:qFormat/>
    <w:rsid w:val="001405F6"/>
    <w:pPr>
      <w:spacing w:after="0"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3553">
      <w:bodyDiv w:val="1"/>
      <w:marLeft w:val="0"/>
      <w:marRight w:val="0"/>
      <w:marTop w:val="0"/>
      <w:marBottom w:val="0"/>
      <w:divBdr>
        <w:top w:val="none" w:sz="0" w:space="0" w:color="auto"/>
        <w:left w:val="none" w:sz="0" w:space="0" w:color="auto"/>
        <w:bottom w:val="none" w:sz="0" w:space="0" w:color="auto"/>
        <w:right w:val="none" w:sz="0" w:space="0" w:color="auto"/>
      </w:divBdr>
    </w:div>
    <w:div w:id="101146815">
      <w:bodyDiv w:val="1"/>
      <w:marLeft w:val="0"/>
      <w:marRight w:val="0"/>
      <w:marTop w:val="0"/>
      <w:marBottom w:val="0"/>
      <w:divBdr>
        <w:top w:val="none" w:sz="0" w:space="0" w:color="auto"/>
        <w:left w:val="none" w:sz="0" w:space="0" w:color="auto"/>
        <w:bottom w:val="none" w:sz="0" w:space="0" w:color="auto"/>
        <w:right w:val="none" w:sz="0" w:space="0" w:color="auto"/>
      </w:divBdr>
      <w:divsChild>
        <w:div w:id="986544794">
          <w:marLeft w:val="720"/>
          <w:marRight w:val="0"/>
          <w:marTop w:val="0"/>
          <w:marBottom w:val="0"/>
          <w:divBdr>
            <w:top w:val="none" w:sz="0" w:space="0" w:color="auto"/>
            <w:left w:val="none" w:sz="0" w:space="0" w:color="auto"/>
            <w:bottom w:val="none" w:sz="0" w:space="0" w:color="auto"/>
            <w:right w:val="none" w:sz="0" w:space="0" w:color="auto"/>
          </w:divBdr>
        </w:div>
      </w:divsChild>
    </w:div>
    <w:div w:id="201768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ncois.gov.in/ITCOocean/marinetaxonomy.j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1345</Words>
  <Characters>7669</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AHANHANZO, Justin</dc:creator>
  <cp:lastModifiedBy>AHANHANZO, Justin</cp:lastModifiedBy>
  <cp:revision>6</cp:revision>
  <cp:lastPrinted>2019-04-01T07:26:00Z</cp:lastPrinted>
  <dcterms:created xsi:type="dcterms:W3CDTF">2019-04-10T14:06:00Z</dcterms:created>
  <dcterms:modified xsi:type="dcterms:W3CDTF">2019-04-11T14:29:00Z</dcterms:modified>
</cp:coreProperties>
</file>