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59615" w14:textId="77777777" w:rsidR="00376C4B" w:rsidRDefault="00376C4B" w:rsidP="00422277">
      <w:pPr>
        <w:rPr>
          <w:b/>
        </w:rPr>
      </w:pPr>
    </w:p>
    <w:p w14:paraId="7AABA27B" w14:textId="7CED1708" w:rsidR="00422277" w:rsidRPr="003A47D9" w:rsidRDefault="00594E03" w:rsidP="00422277">
      <w:r>
        <w:rPr>
          <w:b/>
        </w:rPr>
        <w:t>Eight</w:t>
      </w:r>
      <w:r w:rsidR="0052688A">
        <w:rPr>
          <w:b/>
        </w:rPr>
        <w:t>h</w:t>
      </w:r>
      <w:bookmarkStart w:id="0" w:name="_GoBack"/>
      <w:bookmarkEnd w:id="0"/>
      <w:r w:rsidR="00422277" w:rsidRPr="003A47D9">
        <w:rPr>
          <w:b/>
        </w:rPr>
        <w:t xml:space="preserve"> Meeting</w:t>
      </w:r>
      <w:r w:rsidR="00422277">
        <w:rPr>
          <w:b/>
        </w:rPr>
        <w:t xml:space="preserve">, </w:t>
      </w:r>
      <w:r>
        <w:t>1-</w:t>
      </w:r>
      <w:r w:rsidR="00AE3DE0">
        <w:t xml:space="preserve">3 </w:t>
      </w:r>
      <w:r>
        <w:t>May 2019</w:t>
      </w:r>
      <w:r w:rsidR="007C77C5">
        <w:rPr>
          <w:b/>
        </w:rPr>
        <w:br/>
      </w:r>
      <w:hyperlink r:id="rId7" w:history="1">
        <w:r w:rsidR="00AE3DE0" w:rsidRPr="00AE3DE0">
          <w:rPr>
            <w:rStyle w:val="Hyperlink"/>
          </w:rPr>
          <w:t>goosocean.org/goos-sc-</w:t>
        </w:r>
        <w:r>
          <w:rPr>
            <w:rStyle w:val="Hyperlink"/>
          </w:rPr>
          <w:t>8</w:t>
        </w:r>
      </w:hyperlink>
    </w:p>
    <w:p w14:paraId="25853675" w14:textId="77777777" w:rsidR="00AE3DE0" w:rsidRDefault="00AE3DE0" w:rsidP="00422277">
      <w:pPr>
        <w:pStyle w:val="Heading1"/>
      </w:pPr>
    </w:p>
    <w:p w14:paraId="0B007CE0" w14:textId="70F5E17D" w:rsidR="00422277" w:rsidRDefault="003561EE" w:rsidP="00422277">
      <w:pPr>
        <w:pStyle w:val="Heading1"/>
      </w:pPr>
      <w:r>
        <w:t>Document</w:t>
      </w:r>
      <w:r w:rsidR="00330A45">
        <w:t xml:space="preserve">: </w:t>
      </w:r>
      <w:r w:rsidR="0080530C">
        <w:t xml:space="preserve">Requests and recommendations for the SC by </w:t>
      </w:r>
      <w:r w:rsidR="00330A45">
        <w:t>GOOS B</w:t>
      </w:r>
      <w:r w:rsidR="0080530C">
        <w:t>iogeochemistry</w:t>
      </w:r>
      <w:r w:rsidR="00330A45">
        <w:t xml:space="preserve"> Panel </w:t>
      </w:r>
      <w:r w:rsidR="0080530C">
        <w:t xml:space="preserve">of Experts </w:t>
      </w:r>
    </w:p>
    <w:p w14:paraId="2CC3580C" w14:textId="39975037" w:rsidR="00C863F3" w:rsidRDefault="00C863F3" w:rsidP="00422277">
      <w:pPr>
        <w:rPr>
          <w:i/>
        </w:rPr>
      </w:pPr>
      <w:r>
        <w:rPr>
          <w:i/>
        </w:rPr>
        <w:t xml:space="preserve">Agenda item: </w:t>
      </w:r>
      <w:r w:rsidR="0052688A">
        <w:rPr>
          <w:i/>
        </w:rPr>
        <w:t>9</w:t>
      </w:r>
      <w:r w:rsidR="00330A45">
        <w:rPr>
          <w:i/>
        </w:rPr>
        <w:t>.2</w:t>
      </w:r>
      <w:r w:rsidR="003561EE">
        <w:rPr>
          <w:i/>
        </w:rPr>
        <w:t xml:space="preserve">. </w:t>
      </w:r>
      <w:r w:rsidR="0008486C">
        <w:rPr>
          <w:i/>
        </w:rPr>
        <w:t xml:space="preserve">GOOS </w:t>
      </w:r>
      <w:r w:rsidR="00330A45">
        <w:rPr>
          <w:i/>
        </w:rPr>
        <w:t>Biogeochemistry Panel (IOCCP)</w:t>
      </w:r>
    </w:p>
    <w:p w14:paraId="6355F3EC" w14:textId="7CFE1521" w:rsidR="00594E03" w:rsidRDefault="00594E03" w:rsidP="00422277">
      <w:pPr>
        <w:rPr>
          <w:i/>
        </w:rPr>
      </w:pPr>
      <w:r>
        <w:rPr>
          <w:i/>
        </w:rPr>
        <w:t>2</w:t>
      </w:r>
      <w:r w:rsidR="00360733">
        <w:rPr>
          <w:i/>
        </w:rPr>
        <w:t>5</w:t>
      </w:r>
      <w:r w:rsidR="00330A45">
        <w:rPr>
          <w:i/>
        </w:rPr>
        <w:t xml:space="preserve"> </w:t>
      </w:r>
      <w:r>
        <w:rPr>
          <w:i/>
        </w:rPr>
        <w:t>April 2019</w:t>
      </w:r>
    </w:p>
    <w:p w14:paraId="5D159772" w14:textId="79DF78E7" w:rsidR="00422277" w:rsidRPr="00067765" w:rsidRDefault="007C77C5" w:rsidP="00422277">
      <w:pPr>
        <w:rPr>
          <w:i/>
        </w:rPr>
      </w:pPr>
      <w:r w:rsidRPr="00067765">
        <w:rPr>
          <w:i/>
        </w:rPr>
        <w:t xml:space="preserve">Prepared by: </w:t>
      </w:r>
      <w:r w:rsidR="00330A45" w:rsidRPr="00067765">
        <w:rPr>
          <w:i/>
        </w:rPr>
        <w:t xml:space="preserve">Artur </w:t>
      </w:r>
      <w:proofErr w:type="spellStart"/>
      <w:r w:rsidR="00330A45" w:rsidRPr="00067765">
        <w:rPr>
          <w:i/>
        </w:rPr>
        <w:t>Palacz</w:t>
      </w:r>
      <w:proofErr w:type="spellEnd"/>
      <w:r w:rsidR="00330A45" w:rsidRPr="00067765">
        <w:rPr>
          <w:i/>
        </w:rPr>
        <w:t xml:space="preserve">, </w:t>
      </w:r>
      <w:proofErr w:type="spellStart"/>
      <w:r w:rsidR="00330A45" w:rsidRPr="00067765">
        <w:rPr>
          <w:i/>
        </w:rPr>
        <w:t>Maciej</w:t>
      </w:r>
      <w:proofErr w:type="spellEnd"/>
      <w:r w:rsidR="00330A45" w:rsidRPr="00067765">
        <w:rPr>
          <w:i/>
        </w:rPr>
        <w:t xml:space="preserve"> </w:t>
      </w:r>
      <w:proofErr w:type="spellStart"/>
      <w:r w:rsidR="00330A45" w:rsidRPr="00067765">
        <w:rPr>
          <w:i/>
        </w:rPr>
        <w:t>Telszewski</w:t>
      </w:r>
      <w:proofErr w:type="spellEnd"/>
      <w:r w:rsidR="00330A45" w:rsidRPr="00067765">
        <w:rPr>
          <w:i/>
        </w:rPr>
        <w:t xml:space="preserve">, Masao Ishii, </w:t>
      </w:r>
      <w:r w:rsidR="00594E03" w:rsidRPr="00067765">
        <w:rPr>
          <w:i/>
        </w:rPr>
        <w:t>Kim Currie</w:t>
      </w:r>
    </w:p>
    <w:p w14:paraId="205FCBDE" w14:textId="77777777" w:rsidR="00097341" w:rsidRPr="00067765" w:rsidRDefault="00097341" w:rsidP="00376C4B">
      <w:pPr>
        <w:spacing w:after="60"/>
      </w:pPr>
    </w:p>
    <w:p w14:paraId="161CBE8C" w14:textId="77777777" w:rsidR="00524111" w:rsidRPr="00067765" w:rsidRDefault="00524111" w:rsidP="00376C4B">
      <w:pPr>
        <w:spacing w:after="60"/>
      </w:pPr>
    </w:p>
    <w:p w14:paraId="67C6AB7E" w14:textId="23CAAB8E" w:rsidR="00221084" w:rsidRPr="00867630" w:rsidRDefault="003158B0" w:rsidP="00221084">
      <w:pPr>
        <w:pStyle w:val="Heading1"/>
        <w:rPr>
          <w:rFonts w:eastAsia="Arial"/>
          <w:lang w:val="en-GB"/>
        </w:rPr>
      </w:pPr>
      <w:r>
        <w:rPr>
          <w:rFonts w:eastAsia="Arial"/>
          <w:lang w:val="en-GB"/>
        </w:rPr>
        <w:t>Marine plastics contamination</w:t>
      </w:r>
      <w:r w:rsidR="0078575E">
        <w:rPr>
          <w:rFonts w:eastAsia="Arial"/>
          <w:lang w:val="en-GB"/>
        </w:rPr>
        <w:t xml:space="preserve"> and Human Pressure Variables</w:t>
      </w:r>
    </w:p>
    <w:p w14:paraId="4C59CCCB" w14:textId="77777777" w:rsidR="006367D2" w:rsidRPr="00782A93" w:rsidRDefault="006367D2" w:rsidP="006367D2">
      <w:pPr>
        <w:pStyle w:val="ListParagraph"/>
        <w:ind w:left="0"/>
        <w:jc w:val="both"/>
        <w:rPr>
          <w:rFonts w:ascii="Arial" w:hAnsi="Arial" w:cs="Arial"/>
        </w:rPr>
      </w:pPr>
      <w:r w:rsidRPr="00782A93">
        <w:rPr>
          <w:rFonts w:ascii="Arial" w:hAnsi="Arial" w:cs="Arial"/>
        </w:rPr>
        <w:t>During the 7</w:t>
      </w:r>
      <w:r w:rsidRPr="001D4324">
        <w:rPr>
          <w:rFonts w:ascii="Arial" w:hAnsi="Arial" w:cs="Arial"/>
          <w:vertAlign w:val="superscript"/>
        </w:rPr>
        <w:t>th</w:t>
      </w:r>
      <w:r w:rsidRPr="00782A93">
        <w:rPr>
          <w:rFonts w:ascii="Arial" w:hAnsi="Arial" w:cs="Arial"/>
        </w:rPr>
        <w:t xml:space="preserve"> Session of the GOOS Steering Committee (June 2018), it was recommended that GOOS Biogeochemistry Panel takes charge of scoping the community needs for international coordinating of sustained ocean observations of marine plastics.</w:t>
      </w:r>
    </w:p>
    <w:p w14:paraId="2C125C6B" w14:textId="77777777" w:rsidR="006367D2" w:rsidRPr="00782A93" w:rsidRDefault="006367D2" w:rsidP="006367D2">
      <w:pPr>
        <w:pStyle w:val="ListParagraph"/>
        <w:ind w:left="0"/>
        <w:jc w:val="both"/>
        <w:rPr>
          <w:rFonts w:ascii="Arial" w:hAnsi="Arial" w:cs="Arial"/>
        </w:rPr>
      </w:pPr>
    </w:p>
    <w:p w14:paraId="57703216" w14:textId="5083B6F7" w:rsidR="006367D2" w:rsidRPr="00782A93" w:rsidRDefault="006367D2" w:rsidP="006367D2">
      <w:pPr>
        <w:pStyle w:val="ListParagraph"/>
        <w:ind w:left="0"/>
        <w:jc w:val="both"/>
        <w:rPr>
          <w:rFonts w:ascii="Arial" w:hAnsi="Arial" w:cs="Arial"/>
        </w:rPr>
      </w:pPr>
      <w:r w:rsidRPr="00782A93">
        <w:rPr>
          <w:rFonts w:ascii="Arial" w:hAnsi="Arial" w:cs="Arial"/>
        </w:rPr>
        <w:t xml:space="preserve">The IOCCP </w:t>
      </w:r>
      <w:r>
        <w:rPr>
          <w:rFonts w:ascii="Arial" w:hAnsi="Arial" w:cs="Arial"/>
        </w:rPr>
        <w:t xml:space="preserve">SSG discussed </w:t>
      </w:r>
      <w:r w:rsidRPr="00782A93">
        <w:rPr>
          <w:rFonts w:ascii="Arial" w:hAnsi="Arial" w:cs="Arial"/>
        </w:rPr>
        <w:t xml:space="preserve">whether or not IOCCP was willing and capable to get involved in coordination of sustained observations of marine plastics, and if so, in what capacity and to what extent? The </w:t>
      </w:r>
      <w:r w:rsidR="003C045E">
        <w:rPr>
          <w:rFonts w:ascii="Arial" w:hAnsi="Arial" w:cs="Arial"/>
        </w:rPr>
        <w:t xml:space="preserve">IOCCP </w:t>
      </w:r>
      <w:r w:rsidRPr="00782A93">
        <w:rPr>
          <w:rFonts w:ascii="Arial" w:hAnsi="Arial" w:cs="Arial"/>
        </w:rPr>
        <w:t>Exec</w:t>
      </w:r>
      <w:r w:rsidR="00B75673">
        <w:rPr>
          <w:rFonts w:ascii="Arial" w:hAnsi="Arial" w:cs="Arial"/>
        </w:rPr>
        <w:t>utive</w:t>
      </w:r>
      <w:r w:rsidRPr="00782A93">
        <w:rPr>
          <w:rFonts w:ascii="Arial" w:hAnsi="Arial" w:cs="Arial"/>
        </w:rPr>
        <w:t xml:space="preserve"> proposed two modes of operation in case of an affirmative. First, was to outsource these tasks to external groups with IOCCP acting as liaison with GOOS, similar to how we responded to the request to curate the Ocean </w:t>
      </w:r>
      <w:proofErr w:type="spellStart"/>
      <w:r w:rsidRPr="00782A93">
        <w:rPr>
          <w:rFonts w:ascii="Arial" w:hAnsi="Arial" w:cs="Arial"/>
        </w:rPr>
        <w:t>Colour</w:t>
      </w:r>
      <w:proofErr w:type="spellEnd"/>
      <w:r w:rsidRPr="00782A93">
        <w:rPr>
          <w:rFonts w:ascii="Arial" w:hAnsi="Arial" w:cs="Arial"/>
        </w:rPr>
        <w:t xml:space="preserve"> EOV; or second, to handle the matter internally. </w:t>
      </w:r>
    </w:p>
    <w:p w14:paraId="063E5F32" w14:textId="77777777" w:rsidR="006367D2" w:rsidRPr="00782A93" w:rsidRDefault="006367D2" w:rsidP="006367D2">
      <w:pPr>
        <w:pStyle w:val="ListParagraph"/>
        <w:ind w:left="0"/>
        <w:jc w:val="both"/>
        <w:rPr>
          <w:rFonts w:ascii="Arial" w:hAnsi="Arial" w:cs="Arial"/>
        </w:rPr>
      </w:pPr>
    </w:p>
    <w:p w14:paraId="21D6B58B" w14:textId="5824FC9D" w:rsidR="006367D2" w:rsidRPr="00782A93" w:rsidRDefault="006367D2" w:rsidP="006367D2">
      <w:pPr>
        <w:pStyle w:val="ListParagraph"/>
        <w:ind w:left="0"/>
        <w:jc w:val="both"/>
        <w:rPr>
          <w:rFonts w:ascii="Arial" w:hAnsi="Arial" w:cs="Arial"/>
        </w:rPr>
      </w:pPr>
      <w:r w:rsidRPr="00782A93">
        <w:rPr>
          <w:rFonts w:ascii="Arial" w:hAnsi="Arial" w:cs="Arial"/>
        </w:rPr>
        <w:t>SSG agreed that the issues of marine plastics monitoring are vital from the societal perspective, as recognized by the regional and global conventions (e.g. EU M</w:t>
      </w:r>
      <w:r w:rsidR="00B75673">
        <w:rPr>
          <w:rFonts w:ascii="Arial" w:hAnsi="Arial" w:cs="Arial"/>
        </w:rPr>
        <w:t xml:space="preserve">arine </w:t>
      </w:r>
      <w:r w:rsidRPr="00782A93">
        <w:rPr>
          <w:rFonts w:ascii="Arial" w:hAnsi="Arial" w:cs="Arial"/>
        </w:rPr>
        <w:t>S</w:t>
      </w:r>
      <w:r w:rsidR="00B75673">
        <w:rPr>
          <w:rFonts w:ascii="Arial" w:hAnsi="Arial" w:cs="Arial"/>
        </w:rPr>
        <w:t xml:space="preserve">trategy </w:t>
      </w:r>
      <w:r w:rsidRPr="00782A93">
        <w:rPr>
          <w:rFonts w:ascii="Arial" w:hAnsi="Arial" w:cs="Arial"/>
        </w:rPr>
        <w:t>F</w:t>
      </w:r>
      <w:r w:rsidR="00B75673">
        <w:rPr>
          <w:rFonts w:ascii="Arial" w:hAnsi="Arial" w:cs="Arial"/>
        </w:rPr>
        <w:t xml:space="preserve">ramework </w:t>
      </w:r>
      <w:r w:rsidRPr="00782A93">
        <w:rPr>
          <w:rFonts w:ascii="Arial" w:hAnsi="Arial" w:cs="Arial"/>
        </w:rPr>
        <w:t>D</w:t>
      </w:r>
      <w:r w:rsidR="00B75673">
        <w:rPr>
          <w:rFonts w:ascii="Arial" w:hAnsi="Arial" w:cs="Arial"/>
        </w:rPr>
        <w:t>irective</w:t>
      </w:r>
      <w:r w:rsidRPr="00782A93">
        <w:rPr>
          <w:rFonts w:ascii="Arial" w:hAnsi="Arial" w:cs="Arial"/>
        </w:rPr>
        <w:t xml:space="preserve">, UN Agenda 2030) and as reflected in the GOOS </w:t>
      </w:r>
      <w:r w:rsidR="003C045E">
        <w:rPr>
          <w:rFonts w:ascii="Arial" w:hAnsi="Arial" w:cs="Arial"/>
        </w:rPr>
        <w:t>S</w:t>
      </w:r>
      <w:r w:rsidRPr="00782A93">
        <w:rPr>
          <w:rFonts w:ascii="Arial" w:hAnsi="Arial" w:cs="Arial"/>
        </w:rPr>
        <w:t>trateg</w:t>
      </w:r>
      <w:r w:rsidR="003C045E">
        <w:rPr>
          <w:rFonts w:ascii="Arial" w:hAnsi="Arial" w:cs="Arial"/>
        </w:rPr>
        <w:t>ic Objectives</w:t>
      </w:r>
      <w:r w:rsidRPr="00782A93">
        <w:rPr>
          <w:rFonts w:ascii="Arial" w:hAnsi="Arial" w:cs="Arial"/>
        </w:rPr>
        <w:t>. The SSG also recognized the challenges related to even identifying what part of this highly complex variable should and could be measured. Aspects such as monitoring various species of plastic, various fractions (micro vs macro), and whether in situ or space-borne observations are more feasible and why, are just a few examples of fundamental questions which need addressing as soon as possible. Recognizing these challenges, the group suggested that it is likely premature to establish standard operating procedures for monitoring marine microplastics. However, developing common methodology would be a priority for the global community involved in plastics monitoring efforts. It was also mentioned that IOCCP, in its form, could not comfortably advise on data management issues related to marine plastics. Biogeochemistry G</w:t>
      </w:r>
      <w:r w:rsidR="005A5D49">
        <w:rPr>
          <w:rFonts w:ascii="Arial" w:hAnsi="Arial" w:cs="Arial"/>
        </w:rPr>
        <w:t xml:space="preserve">lobal </w:t>
      </w:r>
      <w:r w:rsidRPr="00782A93">
        <w:rPr>
          <w:rFonts w:ascii="Arial" w:hAnsi="Arial" w:cs="Arial"/>
        </w:rPr>
        <w:t>D</w:t>
      </w:r>
      <w:r w:rsidR="005A5D49">
        <w:rPr>
          <w:rFonts w:ascii="Arial" w:hAnsi="Arial" w:cs="Arial"/>
        </w:rPr>
        <w:t xml:space="preserve">ata </w:t>
      </w:r>
      <w:r w:rsidRPr="00782A93">
        <w:rPr>
          <w:rFonts w:ascii="Arial" w:hAnsi="Arial" w:cs="Arial"/>
        </w:rPr>
        <w:t>A</w:t>
      </w:r>
      <w:r w:rsidR="005A5D49">
        <w:rPr>
          <w:rFonts w:ascii="Arial" w:hAnsi="Arial" w:cs="Arial"/>
        </w:rPr>
        <w:t xml:space="preserve">ssembly </w:t>
      </w:r>
      <w:r w:rsidRPr="00782A93">
        <w:rPr>
          <w:rFonts w:ascii="Arial" w:hAnsi="Arial" w:cs="Arial"/>
        </w:rPr>
        <w:t>C</w:t>
      </w:r>
      <w:r w:rsidR="005A5D49">
        <w:rPr>
          <w:rFonts w:ascii="Arial" w:hAnsi="Arial" w:cs="Arial"/>
        </w:rPr>
        <w:t>entre</w:t>
      </w:r>
      <w:r w:rsidRPr="00782A93">
        <w:rPr>
          <w:rFonts w:ascii="Arial" w:hAnsi="Arial" w:cs="Arial"/>
        </w:rPr>
        <w:t xml:space="preserve"> could potentially be considered but it is pre-mature to make any recommendations as data management practices in marine plastics community have very low maturity level.</w:t>
      </w:r>
    </w:p>
    <w:p w14:paraId="44FF47B3" w14:textId="77777777" w:rsidR="006367D2" w:rsidRPr="00782A93" w:rsidRDefault="006367D2" w:rsidP="006367D2">
      <w:pPr>
        <w:pStyle w:val="ListParagraph"/>
        <w:ind w:left="0"/>
        <w:jc w:val="both"/>
        <w:rPr>
          <w:rFonts w:ascii="Arial" w:hAnsi="Arial" w:cs="Arial"/>
        </w:rPr>
      </w:pPr>
    </w:p>
    <w:p w14:paraId="106E6C55" w14:textId="77777777" w:rsidR="006367D2" w:rsidRPr="00782A93" w:rsidRDefault="006367D2" w:rsidP="006367D2">
      <w:pPr>
        <w:pStyle w:val="ListParagraph"/>
        <w:ind w:left="0"/>
        <w:jc w:val="both"/>
        <w:rPr>
          <w:rFonts w:ascii="Arial" w:hAnsi="Arial" w:cs="Arial"/>
        </w:rPr>
      </w:pPr>
      <w:r w:rsidRPr="00782A93">
        <w:rPr>
          <w:rFonts w:ascii="Arial" w:hAnsi="Arial" w:cs="Arial"/>
        </w:rPr>
        <w:t xml:space="preserve">The group argued on the extent to which marine plastics were in fact part of biochemical cycles and therefore to what extent this theme falls with the IOCCP/GOOS Biogeochemistry mission. There was no consensus on the role of biogeochemical breakdown of these compounds, perhaps reflecting both the lack of sufficient knowledge on the topic and the lack of sufficient </w:t>
      </w:r>
      <w:proofErr w:type="spellStart"/>
      <w:r w:rsidRPr="00782A93">
        <w:rPr>
          <w:rFonts w:ascii="Arial" w:hAnsi="Arial" w:cs="Arial"/>
        </w:rPr>
        <w:t>expertize</w:t>
      </w:r>
      <w:proofErr w:type="spellEnd"/>
      <w:r w:rsidRPr="00782A93">
        <w:rPr>
          <w:rFonts w:ascii="Arial" w:hAnsi="Arial" w:cs="Arial"/>
        </w:rPr>
        <w:t xml:space="preserve"> on our panel. It was recognized that GESAMP, UN Environment and lately also SCOR have expert working groups dedicated to this topic and they would be more suited to herding the relevant members of the community. </w:t>
      </w:r>
    </w:p>
    <w:p w14:paraId="390A624B" w14:textId="02CF8A15" w:rsidR="0078575E" w:rsidRPr="00AA5C2E" w:rsidRDefault="0078575E" w:rsidP="00AA5C2E">
      <w:pPr>
        <w:shd w:val="clear" w:color="auto" w:fill="FFFFCC"/>
        <w:jc w:val="both"/>
        <w:rPr>
          <w:rFonts w:ascii="Arial" w:hAnsi="Arial" w:cs="Arial"/>
          <w:b/>
        </w:rPr>
      </w:pPr>
      <w:r w:rsidRPr="00AA5C2E">
        <w:rPr>
          <w:rFonts w:ascii="Arial" w:hAnsi="Arial" w:cs="Arial"/>
          <w:b/>
        </w:rPr>
        <w:lastRenderedPageBreak/>
        <w:t>Decision:</w:t>
      </w:r>
    </w:p>
    <w:p w14:paraId="21E8E0F7" w14:textId="257C5B39" w:rsidR="003158B0" w:rsidRDefault="0078575E" w:rsidP="00AA5C2E">
      <w:pPr>
        <w:shd w:val="clear" w:color="auto" w:fill="FFFFCC"/>
        <w:jc w:val="both"/>
        <w:rPr>
          <w:rFonts w:ascii="Arial" w:hAnsi="Arial" w:cs="Arial"/>
        </w:rPr>
      </w:pPr>
      <w:r>
        <w:rPr>
          <w:rFonts w:ascii="Arial" w:hAnsi="Arial" w:cs="Arial"/>
        </w:rPr>
        <w:t xml:space="preserve">The </w:t>
      </w:r>
      <w:r w:rsidR="006B5689">
        <w:rPr>
          <w:rFonts w:ascii="Arial" w:hAnsi="Arial" w:cs="Arial"/>
        </w:rPr>
        <w:t xml:space="preserve">IOCCP </w:t>
      </w:r>
      <w:r w:rsidR="006367D2" w:rsidRPr="00782A93">
        <w:rPr>
          <w:rFonts w:ascii="Arial" w:hAnsi="Arial" w:cs="Arial"/>
        </w:rPr>
        <w:t xml:space="preserve">SSG </w:t>
      </w:r>
      <w:r w:rsidR="006367D2" w:rsidRPr="00782A93">
        <w:rPr>
          <w:rFonts w:ascii="Arial" w:hAnsi="Arial" w:cs="Arial"/>
          <w:u w:val="single"/>
        </w:rPr>
        <w:t xml:space="preserve">decided </w:t>
      </w:r>
      <w:r w:rsidR="006367D2" w:rsidRPr="004A62D9">
        <w:rPr>
          <w:rFonts w:ascii="Arial" w:hAnsi="Arial" w:cs="Arial"/>
        </w:rPr>
        <w:t>that in the short-term IOCCP will be involved in collecting information on the status and needs of marine plastics monitoring, acting as a conduit for some other organizations on behalf of GOOS and not assuming any leadership role in the process.</w:t>
      </w:r>
      <w:r w:rsidR="006367D2" w:rsidRPr="00782A93">
        <w:rPr>
          <w:rFonts w:ascii="Arial" w:hAnsi="Arial" w:cs="Arial"/>
        </w:rPr>
        <w:t xml:space="preserve"> </w:t>
      </w:r>
    </w:p>
    <w:p w14:paraId="56E24AA3" w14:textId="251F5108" w:rsidR="0041142D" w:rsidRPr="0041142D" w:rsidRDefault="00541849" w:rsidP="00AA5C2E">
      <w:pPr>
        <w:shd w:val="clear" w:color="auto" w:fill="FFFFCC"/>
        <w:jc w:val="both"/>
        <w:rPr>
          <w:rFonts w:ascii="Arial" w:hAnsi="Arial" w:cs="Arial"/>
          <w:i/>
        </w:rPr>
      </w:pPr>
      <w:r>
        <w:rPr>
          <w:rFonts w:ascii="Arial" w:hAnsi="Arial" w:cs="Arial"/>
          <w:i/>
        </w:rPr>
        <w:t>See below for the brief</w:t>
      </w:r>
      <w:r w:rsidR="0041142D" w:rsidRPr="0041142D">
        <w:rPr>
          <w:rFonts w:ascii="Arial" w:hAnsi="Arial" w:cs="Arial"/>
          <w:i/>
        </w:rPr>
        <w:t xml:space="preserve"> summary of key actors and </w:t>
      </w:r>
      <w:r w:rsidR="00BA7C69">
        <w:rPr>
          <w:rFonts w:ascii="Arial" w:hAnsi="Arial" w:cs="Arial"/>
          <w:i/>
        </w:rPr>
        <w:t xml:space="preserve">2018-2019 scoping </w:t>
      </w:r>
      <w:r w:rsidR="0041142D" w:rsidRPr="0041142D">
        <w:rPr>
          <w:rFonts w:ascii="Arial" w:hAnsi="Arial" w:cs="Arial"/>
          <w:i/>
        </w:rPr>
        <w:t xml:space="preserve">activities related to </w:t>
      </w:r>
      <w:r w:rsidR="00BA7C69">
        <w:rPr>
          <w:rFonts w:ascii="Arial" w:hAnsi="Arial" w:cs="Arial"/>
          <w:i/>
        </w:rPr>
        <w:t xml:space="preserve">setting requirements for marine </w:t>
      </w:r>
      <w:r w:rsidR="0041142D" w:rsidRPr="0041142D">
        <w:rPr>
          <w:rFonts w:ascii="Arial" w:hAnsi="Arial" w:cs="Arial"/>
          <w:i/>
        </w:rPr>
        <w:t>plastics</w:t>
      </w:r>
      <w:r w:rsidR="00BA7C69">
        <w:rPr>
          <w:rFonts w:ascii="Arial" w:hAnsi="Arial" w:cs="Arial"/>
          <w:i/>
        </w:rPr>
        <w:t xml:space="preserve"> observations</w:t>
      </w:r>
      <w:r w:rsidR="0041142D" w:rsidRPr="0041142D">
        <w:rPr>
          <w:rFonts w:ascii="Arial" w:hAnsi="Arial" w:cs="Arial"/>
          <w:i/>
        </w:rPr>
        <w:t>.</w:t>
      </w:r>
    </w:p>
    <w:p w14:paraId="51C55E68" w14:textId="77777777" w:rsidR="0078575E" w:rsidRDefault="0078575E" w:rsidP="00AA5C2E">
      <w:pPr>
        <w:shd w:val="clear" w:color="auto" w:fill="FFFFCC"/>
        <w:jc w:val="both"/>
        <w:rPr>
          <w:rFonts w:ascii="Arial" w:hAnsi="Arial" w:cs="Arial"/>
        </w:rPr>
      </w:pPr>
    </w:p>
    <w:p w14:paraId="21EA36D6" w14:textId="77777777" w:rsidR="0078575E" w:rsidRPr="00AA5C2E" w:rsidRDefault="0078575E" w:rsidP="00AA5C2E">
      <w:pPr>
        <w:shd w:val="clear" w:color="auto" w:fill="FFFFCC"/>
        <w:jc w:val="both"/>
        <w:rPr>
          <w:rFonts w:ascii="Arial" w:hAnsi="Arial" w:cs="Arial"/>
          <w:b/>
        </w:rPr>
      </w:pPr>
      <w:r w:rsidRPr="00AA5C2E">
        <w:rPr>
          <w:rFonts w:ascii="Arial" w:hAnsi="Arial" w:cs="Arial"/>
          <w:b/>
        </w:rPr>
        <w:t>Recommendation:</w:t>
      </w:r>
    </w:p>
    <w:p w14:paraId="2D9E5037" w14:textId="7FBF5E00" w:rsidR="00AA5C2E" w:rsidRDefault="0078575E" w:rsidP="00AA5C2E">
      <w:pPr>
        <w:shd w:val="clear" w:color="auto" w:fill="FFFFCC"/>
        <w:jc w:val="both"/>
        <w:rPr>
          <w:rFonts w:ascii="Arial" w:hAnsi="Arial" w:cs="Arial"/>
        </w:rPr>
      </w:pPr>
      <w:r>
        <w:rPr>
          <w:rFonts w:ascii="Arial" w:hAnsi="Arial" w:cs="Arial"/>
        </w:rPr>
        <w:t xml:space="preserve">The </w:t>
      </w:r>
      <w:r w:rsidR="006B5689">
        <w:rPr>
          <w:rFonts w:ascii="Arial" w:hAnsi="Arial" w:cs="Arial"/>
        </w:rPr>
        <w:t xml:space="preserve">IOCCP </w:t>
      </w:r>
      <w:r>
        <w:rPr>
          <w:rFonts w:ascii="Arial" w:hAnsi="Arial" w:cs="Arial"/>
        </w:rPr>
        <w:t>SSG</w:t>
      </w:r>
      <w:r w:rsidR="006367D2" w:rsidRPr="00782A93">
        <w:rPr>
          <w:rFonts w:ascii="Arial" w:hAnsi="Arial" w:cs="Arial"/>
        </w:rPr>
        <w:t xml:space="preserve"> </w:t>
      </w:r>
      <w:r w:rsidR="006367D2" w:rsidRPr="00782A93">
        <w:rPr>
          <w:rFonts w:ascii="Arial" w:hAnsi="Arial" w:cs="Arial"/>
          <w:u w:val="single"/>
        </w:rPr>
        <w:t>recommended</w:t>
      </w:r>
      <w:r w:rsidR="006367D2" w:rsidRPr="00782A93">
        <w:rPr>
          <w:rFonts w:ascii="Arial" w:hAnsi="Arial" w:cs="Arial"/>
        </w:rPr>
        <w:t xml:space="preserve"> that a long-term solution would be to create a dedicated expert panel of GOOS, or a development program aiming towards calling such a panel</w:t>
      </w:r>
      <w:r w:rsidR="00541849">
        <w:rPr>
          <w:rFonts w:ascii="Arial" w:hAnsi="Arial" w:cs="Arial"/>
        </w:rPr>
        <w:t>,</w:t>
      </w:r>
      <w:r w:rsidR="006367D2" w:rsidRPr="00782A93">
        <w:rPr>
          <w:rFonts w:ascii="Arial" w:hAnsi="Arial" w:cs="Arial"/>
        </w:rPr>
        <w:t xml:space="preserve"> which would in partnership with the relevant organizations </w:t>
      </w:r>
      <w:r w:rsidR="00F35D64">
        <w:rPr>
          <w:rFonts w:ascii="Arial" w:hAnsi="Arial" w:cs="Arial"/>
        </w:rPr>
        <w:t xml:space="preserve">(e.g. </w:t>
      </w:r>
      <w:r w:rsidR="005F42F2">
        <w:rPr>
          <w:rFonts w:ascii="Arial" w:hAnsi="Arial" w:cs="Arial"/>
        </w:rPr>
        <w:t>UN Environment</w:t>
      </w:r>
      <w:r w:rsidR="00F35D64">
        <w:rPr>
          <w:rFonts w:ascii="Arial" w:hAnsi="Arial" w:cs="Arial"/>
        </w:rPr>
        <w:t>, GESAMP</w:t>
      </w:r>
      <w:r w:rsidR="005F42F2">
        <w:rPr>
          <w:rFonts w:ascii="Arial" w:hAnsi="Arial" w:cs="Arial"/>
        </w:rPr>
        <w:t xml:space="preserve"> WG 40</w:t>
      </w:r>
      <w:r w:rsidR="00F35D64">
        <w:rPr>
          <w:rFonts w:ascii="Arial" w:hAnsi="Arial" w:cs="Arial"/>
        </w:rPr>
        <w:t xml:space="preserve">, EU </w:t>
      </w:r>
      <w:proofErr w:type="spellStart"/>
      <w:r w:rsidR="00F35D64">
        <w:rPr>
          <w:rFonts w:ascii="Arial" w:hAnsi="Arial" w:cs="Arial"/>
        </w:rPr>
        <w:t>EuroSea</w:t>
      </w:r>
      <w:proofErr w:type="spellEnd"/>
      <w:r w:rsidR="00F35D64">
        <w:rPr>
          <w:rFonts w:ascii="Arial" w:hAnsi="Arial" w:cs="Arial"/>
        </w:rPr>
        <w:t xml:space="preserve"> project if funded) </w:t>
      </w:r>
      <w:r w:rsidR="006367D2" w:rsidRPr="00782A93">
        <w:rPr>
          <w:rFonts w:ascii="Arial" w:hAnsi="Arial" w:cs="Arial"/>
        </w:rPr>
        <w:t xml:space="preserve">and expert working groups take up the challenge of coordinating ocean observations of marine plastics. </w:t>
      </w:r>
    </w:p>
    <w:p w14:paraId="2B329E80" w14:textId="77777777" w:rsidR="006B5689" w:rsidRDefault="006367D2" w:rsidP="00AA5C2E">
      <w:pPr>
        <w:shd w:val="clear" w:color="auto" w:fill="FFFFCC"/>
        <w:jc w:val="both"/>
        <w:rPr>
          <w:rFonts w:ascii="Arial" w:hAnsi="Arial" w:cs="Arial"/>
        </w:rPr>
      </w:pPr>
      <w:r w:rsidRPr="00782A93">
        <w:rPr>
          <w:rFonts w:ascii="Arial" w:hAnsi="Arial" w:cs="Arial"/>
        </w:rPr>
        <w:t xml:space="preserve">This Panel need not be limited to marine plastics, but would account for all </w:t>
      </w:r>
      <w:r w:rsidR="006B5689">
        <w:rPr>
          <w:rFonts w:ascii="Arial" w:hAnsi="Arial" w:cs="Arial"/>
        </w:rPr>
        <w:t>“</w:t>
      </w:r>
      <w:r w:rsidRPr="00782A93">
        <w:rPr>
          <w:rFonts w:ascii="Arial" w:hAnsi="Arial" w:cs="Arial"/>
        </w:rPr>
        <w:t>Human Pressure Variables</w:t>
      </w:r>
      <w:r w:rsidR="006B5689">
        <w:rPr>
          <w:rFonts w:ascii="Arial" w:hAnsi="Arial" w:cs="Arial"/>
        </w:rPr>
        <w:t>”</w:t>
      </w:r>
      <w:r w:rsidRPr="00782A93">
        <w:rPr>
          <w:rFonts w:ascii="Arial" w:hAnsi="Arial" w:cs="Arial"/>
        </w:rPr>
        <w:t xml:space="preserve">, as per original idea put forward by GOOS in 2016. </w:t>
      </w:r>
    </w:p>
    <w:p w14:paraId="3955DD04" w14:textId="5A4C2BC5" w:rsidR="006367D2" w:rsidRDefault="006367D2" w:rsidP="00AA5C2E">
      <w:pPr>
        <w:shd w:val="clear" w:color="auto" w:fill="FFFFCC"/>
        <w:jc w:val="both"/>
        <w:rPr>
          <w:rFonts w:ascii="Arial" w:hAnsi="Arial" w:cs="Arial"/>
        </w:rPr>
      </w:pPr>
      <w:r w:rsidRPr="00782A93">
        <w:rPr>
          <w:rFonts w:ascii="Arial" w:hAnsi="Arial" w:cs="Arial"/>
        </w:rPr>
        <w:t xml:space="preserve">As a side note, the </w:t>
      </w:r>
      <w:r w:rsidR="006B5689">
        <w:rPr>
          <w:rFonts w:ascii="Arial" w:hAnsi="Arial" w:cs="Arial"/>
        </w:rPr>
        <w:t xml:space="preserve">IOCCP </w:t>
      </w:r>
      <w:r w:rsidRPr="00782A93">
        <w:rPr>
          <w:rFonts w:ascii="Arial" w:hAnsi="Arial" w:cs="Arial"/>
        </w:rPr>
        <w:t>SSG noted that CO</w:t>
      </w:r>
      <w:r w:rsidRPr="00782A93">
        <w:rPr>
          <w:rFonts w:ascii="Arial" w:hAnsi="Arial" w:cs="Arial"/>
          <w:vertAlign w:val="subscript"/>
        </w:rPr>
        <w:t>2</w:t>
      </w:r>
      <w:r w:rsidRPr="00782A93">
        <w:rPr>
          <w:rFonts w:ascii="Arial" w:hAnsi="Arial" w:cs="Arial"/>
        </w:rPr>
        <w:t xml:space="preserve"> concentration and fluxes (Inorganic Carbon EOV) have a substantial anthropogenic pressure component which </w:t>
      </w:r>
      <w:r w:rsidR="00DD3E5C">
        <w:rPr>
          <w:rFonts w:ascii="Arial" w:hAnsi="Arial" w:cs="Arial"/>
        </w:rPr>
        <w:t>c</w:t>
      </w:r>
      <w:r w:rsidRPr="00782A93">
        <w:rPr>
          <w:rFonts w:ascii="Arial" w:hAnsi="Arial" w:cs="Arial"/>
        </w:rPr>
        <w:t>ould be subject to such Panel’s scope of work as well.</w:t>
      </w:r>
      <w:r w:rsidR="006B5689">
        <w:rPr>
          <w:rFonts w:ascii="Arial" w:hAnsi="Arial" w:cs="Arial"/>
        </w:rPr>
        <w:t xml:space="preserve"> </w:t>
      </w:r>
      <w:r w:rsidR="00657907">
        <w:rPr>
          <w:rFonts w:ascii="Arial" w:hAnsi="Arial" w:cs="Arial"/>
        </w:rPr>
        <w:t xml:space="preserve">Similar overlaps likely exist for </w:t>
      </w:r>
      <w:r w:rsidR="008A55F6">
        <w:rPr>
          <w:rFonts w:ascii="Arial" w:hAnsi="Arial" w:cs="Arial"/>
        </w:rPr>
        <w:t xml:space="preserve">a few </w:t>
      </w:r>
      <w:r w:rsidR="00657907">
        <w:rPr>
          <w:rFonts w:ascii="Arial" w:hAnsi="Arial" w:cs="Arial"/>
        </w:rPr>
        <w:t>other EOVs</w:t>
      </w:r>
      <w:r w:rsidR="008A55F6">
        <w:rPr>
          <w:rFonts w:ascii="Arial" w:hAnsi="Arial" w:cs="Arial"/>
        </w:rPr>
        <w:t>.</w:t>
      </w:r>
    </w:p>
    <w:p w14:paraId="5A88557B" w14:textId="77777777" w:rsidR="008A55F6" w:rsidRPr="00782A93" w:rsidRDefault="008A55F6" w:rsidP="00AA5C2E">
      <w:pPr>
        <w:shd w:val="clear" w:color="auto" w:fill="FFFFCC"/>
        <w:jc w:val="both"/>
        <w:rPr>
          <w:rFonts w:ascii="Arial" w:hAnsi="Arial" w:cs="Arial"/>
        </w:rPr>
      </w:pPr>
    </w:p>
    <w:p w14:paraId="3A7AF070" w14:textId="77777777" w:rsidR="006367D2" w:rsidRPr="006367D2" w:rsidRDefault="006367D2" w:rsidP="006A46D8">
      <w:pPr>
        <w:pStyle w:val="Normal1"/>
        <w:spacing w:after="0"/>
        <w:jc w:val="both"/>
        <w:rPr>
          <w:rFonts w:ascii="Helvetica" w:eastAsia="Arial" w:hAnsi="Helvetica" w:cs="Helvetica"/>
        </w:rPr>
      </w:pPr>
    </w:p>
    <w:p w14:paraId="1334F68F" w14:textId="459C9837" w:rsidR="006367D2" w:rsidRPr="00B67C14" w:rsidRDefault="00B67C14" w:rsidP="006A46D8">
      <w:pPr>
        <w:pStyle w:val="Normal1"/>
        <w:spacing w:after="0"/>
        <w:jc w:val="both"/>
        <w:rPr>
          <w:rFonts w:ascii="Helvetica" w:eastAsia="Arial" w:hAnsi="Helvetica" w:cs="Helvetica"/>
          <w:b/>
          <w:lang w:val="en-GB"/>
        </w:rPr>
      </w:pPr>
      <w:r w:rsidRPr="00B67C14">
        <w:rPr>
          <w:rFonts w:ascii="Helvetica" w:eastAsia="Arial" w:hAnsi="Helvetica" w:cs="Helvetica"/>
          <w:b/>
          <w:lang w:val="en-GB"/>
        </w:rPr>
        <w:t xml:space="preserve">List of </w:t>
      </w:r>
      <w:r w:rsidR="00657907">
        <w:rPr>
          <w:rFonts w:ascii="Helvetica" w:eastAsia="Arial" w:hAnsi="Helvetica" w:cs="Helvetica"/>
          <w:b/>
          <w:lang w:val="en-GB"/>
        </w:rPr>
        <w:t xml:space="preserve">key </w:t>
      </w:r>
      <w:r w:rsidRPr="00B67C14">
        <w:rPr>
          <w:rFonts w:ascii="Helvetica" w:eastAsia="Arial" w:hAnsi="Helvetica" w:cs="Helvetica"/>
          <w:b/>
          <w:lang w:val="en-GB"/>
        </w:rPr>
        <w:t xml:space="preserve">actors and </w:t>
      </w:r>
      <w:r w:rsidR="00657907">
        <w:rPr>
          <w:rFonts w:ascii="Helvetica" w:eastAsia="Arial" w:hAnsi="Helvetica" w:cs="Helvetica"/>
          <w:b/>
          <w:lang w:val="en-GB"/>
        </w:rPr>
        <w:t>scoping activities</w:t>
      </w:r>
      <w:r w:rsidRPr="00B67C14">
        <w:rPr>
          <w:rFonts w:ascii="Helvetica" w:eastAsia="Arial" w:hAnsi="Helvetica" w:cs="Helvetica"/>
          <w:b/>
          <w:lang w:val="en-GB"/>
        </w:rPr>
        <w:t xml:space="preserve"> </w:t>
      </w:r>
      <w:r w:rsidR="00657907">
        <w:rPr>
          <w:rFonts w:ascii="Helvetica" w:eastAsia="Arial" w:hAnsi="Helvetica" w:cs="Helvetica"/>
          <w:b/>
          <w:lang w:val="en-GB"/>
        </w:rPr>
        <w:t>towards</w:t>
      </w:r>
      <w:r w:rsidRPr="00B67C14">
        <w:rPr>
          <w:rFonts w:ascii="Helvetica" w:eastAsia="Arial" w:hAnsi="Helvetica" w:cs="Helvetica"/>
          <w:b/>
          <w:lang w:val="en-GB"/>
        </w:rPr>
        <w:t xml:space="preserve"> setting requirements for sustained observations of marine plastics contamination:</w:t>
      </w:r>
    </w:p>
    <w:p w14:paraId="32F0495B" w14:textId="77777777" w:rsidR="00B67C14" w:rsidRDefault="00B67C14" w:rsidP="006A46D8">
      <w:pPr>
        <w:pStyle w:val="Normal1"/>
        <w:spacing w:after="0"/>
        <w:jc w:val="both"/>
        <w:rPr>
          <w:rFonts w:ascii="Helvetica" w:eastAsia="Arial" w:hAnsi="Helvetica" w:cs="Helvetica"/>
          <w:lang w:val="en-GB"/>
        </w:rPr>
      </w:pPr>
    </w:p>
    <w:p w14:paraId="75FFD1E8" w14:textId="6A993938" w:rsidR="006A46D8" w:rsidRPr="004A62D9" w:rsidRDefault="006A46D8" w:rsidP="006A46D8">
      <w:pPr>
        <w:pStyle w:val="Normal1"/>
        <w:spacing w:after="0"/>
        <w:jc w:val="both"/>
        <w:rPr>
          <w:rFonts w:ascii="Helvetica" w:eastAsia="Arial" w:hAnsi="Helvetica" w:cs="Helvetica"/>
          <w:i/>
          <w:lang w:val="en-GB"/>
        </w:rPr>
      </w:pPr>
      <w:r w:rsidRPr="004A62D9">
        <w:rPr>
          <w:rFonts w:ascii="Helvetica" w:eastAsia="Arial" w:hAnsi="Helvetica" w:cs="Helvetica"/>
          <w:i/>
          <w:lang w:val="en-GB"/>
        </w:rPr>
        <w:t>1) UN Environment &amp; IOC UNESCO</w:t>
      </w:r>
    </w:p>
    <w:p w14:paraId="7224AE2F" w14:textId="77777777" w:rsidR="006A46D8" w:rsidRPr="006A46D8" w:rsidRDefault="006A46D8" w:rsidP="006A46D8">
      <w:pPr>
        <w:pStyle w:val="Normal1"/>
        <w:spacing w:after="0"/>
        <w:jc w:val="both"/>
        <w:rPr>
          <w:rFonts w:ascii="Helvetica" w:eastAsia="Arial" w:hAnsi="Helvetica" w:cs="Helvetica"/>
          <w:lang w:val="en-GB"/>
        </w:rPr>
      </w:pPr>
    </w:p>
    <w:p w14:paraId="043B397D" w14:textId="313F51F7" w:rsidR="006A46D8" w:rsidRPr="006A46D8" w:rsidRDefault="00633F0C" w:rsidP="006A46D8">
      <w:pPr>
        <w:pStyle w:val="Normal1"/>
        <w:spacing w:after="0"/>
        <w:jc w:val="both"/>
        <w:rPr>
          <w:rFonts w:ascii="Helvetica" w:eastAsia="Arial" w:hAnsi="Helvetica" w:cs="Helvetica"/>
          <w:lang w:val="en-GB"/>
        </w:rPr>
      </w:pPr>
      <w:r>
        <w:rPr>
          <w:rFonts w:ascii="Helvetica" w:eastAsia="Arial" w:hAnsi="Helvetica" w:cs="Helvetica"/>
          <w:lang w:val="en-GB"/>
        </w:rPr>
        <w:t xml:space="preserve">In 2018, </w:t>
      </w:r>
      <w:r w:rsidR="00153AC1">
        <w:rPr>
          <w:rFonts w:ascii="Helvetica" w:eastAsia="Arial" w:hAnsi="Helvetica" w:cs="Helvetica"/>
          <w:lang w:val="en-GB"/>
        </w:rPr>
        <w:t>IOCCP Office has joined the</w:t>
      </w:r>
      <w:r w:rsidR="006A46D8" w:rsidRPr="006A46D8">
        <w:rPr>
          <w:rFonts w:ascii="Helvetica" w:eastAsia="Arial" w:hAnsi="Helvetica" w:cs="Helvetica"/>
          <w:lang w:val="en-GB"/>
        </w:rPr>
        <w:t xml:space="preserve"> "SDG 14.1.1 Marine Pollution Community of Practice"</w:t>
      </w:r>
      <w:r>
        <w:rPr>
          <w:rFonts w:ascii="Helvetica" w:eastAsia="Arial" w:hAnsi="Helvetica" w:cs="Helvetica"/>
          <w:lang w:val="en-GB"/>
        </w:rPr>
        <w:t xml:space="preserve"> established and coordinated by UN Environment</w:t>
      </w:r>
      <w:r w:rsidR="006A46D8" w:rsidRPr="006A46D8">
        <w:rPr>
          <w:rFonts w:ascii="Helvetica" w:eastAsia="Arial" w:hAnsi="Helvetica" w:cs="Helvetica"/>
          <w:lang w:val="en-GB"/>
        </w:rPr>
        <w:t xml:space="preserve">. The membership list is long and to some extent gives an overview of the academic, government and inter-government institutions interested/engaged in the issue globally. </w:t>
      </w:r>
    </w:p>
    <w:p w14:paraId="6F191FFD" w14:textId="77777777" w:rsidR="006A46D8" w:rsidRPr="006A46D8" w:rsidRDefault="006A46D8" w:rsidP="006A46D8">
      <w:pPr>
        <w:pStyle w:val="Normal1"/>
        <w:spacing w:after="0"/>
        <w:jc w:val="both"/>
        <w:rPr>
          <w:rFonts w:ascii="Helvetica" w:eastAsia="Arial" w:hAnsi="Helvetica" w:cs="Helvetica"/>
          <w:lang w:val="en-GB"/>
        </w:rPr>
      </w:pPr>
    </w:p>
    <w:p w14:paraId="69EEA7F8" w14:textId="2F64AB66" w:rsidR="00C67E9D" w:rsidRPr="006A46D8" w:rsidRDefault="00C67E9D" w:rsidP="00C67E9D">
      <w:pPr>
        <w:pStyle w:val="Normal1"/>
        <w:spacing w:after="0"/>
        <w:jc w:val="both"/>
        <w:rPr>
          <w:rFonts w:ascii="Helvetica" w:eastAsia="Arial" w:hAnsi="Helvetica" w:cs="Helvetica"/>
          <w:lang w:val="en-GB"/>
        </w:rPr>
      </w:pPr>
      <w:r>
        <w:rPr>
          <w:rFonts w:ascii="Helvetica" w:eastAsia="Arial" w:hAnsi="Helvetica" w:cs="Helvetica"/>
          <w:lang w:val="en-GB"/>
        </w:rPr>
        <w:t xml:space="preserve">Three GOOS Staff members attended a remote conference of the SDG Community of Practice in </w:t>
      </w:r>
      <w:r w:rsidR="003A0C3A">
        <w:rPr>
          <w:rFonts w:ascii="Helvetica" w:eastAsia="Arial" w:hAnsi="Helvetica" w:cs="Helvetica"/>
          <w:lang w:val="en-GB"/>
        </w:rPr>
        <w:t>January</w:t>
      </w:r>
      <w:r>
        <w:rPr>
          <w:rFonts w:ascii="Helvetica" w:eastAsia="Arial" w:hAnsi="Helvetica" w:cs="Helvetica"/>
          <w:lang w:val="en-GB"/>
        </w:rPr>
        <w:t xml:space="preserve"> 2019. As an outcome, t</w:t>
      </w:r>
      <w:r w:rsidRPr="006A46D8">
        <w:rPr>
          <w:rFonts w:ascii="Helvetica" w:eastAsia="Arial" w:hAnsi="Helvetica" w:cs="Helvetica"/>
          <w:lang w:val="en-GB"/>
        </w:rPr>
        <w:t xml:space="preserve">he group </w:t>
      </w:r>
      <w:r>
        <w:rPr>
          <w:rFonts w:ascii="Helvetica" w:eastAsia="Arial" w:hAnsi="Helvetica" w:cs="Helvetica"/>
          <w:lang w:val="en-GB"/>
        </w:rPr>
        <w:t>decided to</w:t>
      </w:r>
      <w:r w:rsidRPr="006A46D8">
        <w:rPr>
          <w:rFonts w:ascii="Helvetica" w:eastAsia="Arial" w:hAnsi="Helvetica" w:cs="Helvetica"/>
          <w:lang w:val="en-GB"/>
        </w:rPr>
        <w:t xml:space="preserve"> split into experts working on indicators describing three aspects of nutrient and marine litter pollution: </w:t>
      </w:r>
      <w:proofErr w:type="spellStart"/>
      <w:r w:rsidRPr="006A46D8">
        <w:rPr>
          <w:rFonts w:ascii="Helvetica" w:eastAsia="Arial" w:hAnsi="Helvetica" w:cs="Helvetica"/>
          <w:lang w:val="en-GB"/>
        </w:rPr>
        <w:t>i</w:t>
      </w:r>
      <w:proofErr w:type="spellEnd"/>
      <w:r w:rsidRPr="006A46D8">
        <w:rPr>
          <w:rFonts w:ascii="Helvetica" w:eastAsia="Arial" w:hAnsi="Helvetica" w:cs="Helvetica"/>
          <w:lang w:val="en-GB"/>
        </w:rPr>
        <w:t xml:space="preserve">) sources ii) states, and iii) impacts. It is the latter where some interaction with </w:t>
      </w:r>
      <w:r>
        <w:rPr>
          <w:rFonts w:ascii="Helvetica" w:eastAsia="Arial" w:hAnsi="Helvetica" w:cs="Helvetica"/>
          <w:lang w:val="en-GB"/>
        </w:rPr>
        <w:t xml:space="preserve">the World Health Organization (WHO) </w:t>
      </w:r>
      <w:r w:rsidRPr="006A46D8">
        <w:rPr>
          <w:rFonts w:ascii="Helvetica" w:eastAsia="Arial" w:hAnsi="Helvetica" w:cs="Helvetica"/>
          <w:lang w:val="en-GB"/>
        </w:rPr>
        <w:t xml:space="preserve">might </w:t>
      </w:r>
      <w:r>
        <w:rPr>
          <w:rFonts w:ascii="Helvetica" w:eastAsia="Arial" w:hAnsi="Helvetica" w:cs="Helvetica"/>
          <w:lang w:val="en-GB"/>
        </w:rPr>
        <w:t xml:space="preserve">also </w:t>
      </w:r>
      <w:r w:rsidRPr="006A46D8">
        <w:rPr>
          <w:rFonts w:ascii="Helvetica" w:eastAsia="Arial" w:hAnsi="Helvetica" w:cs="Helvetica"/>
          <w:lang w:val="en-GB"/>
        </w:rPr>
        <w:t>be relevant, e.g. for developing indicators of human health. Citizen Science Organizations</w:t>
      </w:r>
      <w:r>
        <w:rPr>
          <w:rFonts w:ascii="Helvetica" w:eastAsia="Arial" w:hAnsi="Helvetica" w:cs="Helvetica"/>
          <w:lang w:val="en-GB"/>
        </w:rPr>
        <w:t>, strongly represented in the SDG Community of Practice,</w:t>
      </w:r>
      <w:r w:rsidRPr="006A46D8">
        <w:rPr>
          <w:rFonts w:ascii="Helvetica" w:eastAsia="Arial" w:hAnsi="Helvetica" w:cs="Helvetica"/>
          <w:lang w:val="en-GB"/>
        </w:rPr>
        <w:t xml:space="preserve"> appear very interested in this</w:t>
      </w:r>
      <w:r>
        <w:rPr>
          <w:rFonts w:ascii="Helvetica" w:eastAsia="Arial" w:hAnsi="Helvetica" w:cs="Helvetica"/>
          <w:lang w:val="en-GB"/>
        </w:rPr>
        <w:t xml:space="preserve"> aspect</w:t>
      </w:r>
      <w:r w:rsidRPr="006A46D8">
        <w:rPr>
          <w:rFonts w:ascii="Helvetica" w:eastAsia="Arial" w:hAnsi="Helvetica" w:cs="Helvetica"/>
          <w:lang w:val="en-GB"/>
        </w:rPr>
        <w:t>.</w:t>
      </w:r>
    </w:p>
    <w:p w14:paraId="7F220EE7" w14:textId="77777777" w:rsidR="00C67E9D" w:rsidRDefault="00C67E9D" w:rsidP="00180BF1">
      <w:pPr>
        <w:pStyle w:val="Normal1"/>
        <w:spacing w:after="0"/>
        <w:jc w:val="both"/>
        <w:rPr>
          <w:rFonts w:ascii="Helvetica" w:eastAsia="Arial" w:hAnsi="Helvetica" w:cs="Helvetica"/>
          <w:lang w:val="en-GB"/>
        </w:rPr>
      </w:pPr>
    </w:p>
    <w:p w14:paraId="5D6EA284" w14:textId="28349F7A" w:rsidR="00180BF1" w:rsidRDefault="006A46D8" w:rsidP="00180BF1">
      <w:pPr>
        <w:pStyle w:val="Normal1"/>
        <w:spacing w:after="0"/>
        <w:jc w:val="both"/>
        <w:rPr>
          <w:rFonts w:ascii="Helvetica" w:eastAsia="Arial" w:hAnsi="Helvetica" w:cs="Helvetica"/>
          <w:lang w:val="en-GB"/>
        </w:rPr>
      </w:pPr>
      <w:r w:rsidRPr="006A46D8">
        <w:rPr>
          <w:rFonts w:ascii="Helvetica" w:eastAsia="Arial" w:hAnsi="Helvetica" w:cs="Helvetica"/>
          <w:lang w:val="en-GB"/>
        </w:rPr>
        <w:t>The SDG Comm</w:t>
      </w:r>
      <w:r w:rsidR="00394F52">
        <w:rPr>
          <w:rFonts w:ascii="Helvetica" w:eastAsia="Arial" w:hAnsi="Helvetica" w:cs="Helvetica"/>
          <w:lang w:val="en-GB"/>
        </w:rPr>
        <w:t>unity</w:t>
      </w:r>
      <w:r w:rsidRPr="006A46D8">
        <w:rPr>
          <w:rFonts w:ascii="Helvetica" w:eastAsia="Arial" w:hAnsi="Helvetica" w:cs="Helvetica"/>
          <w:lang w:val="en-GB"/>
        </w:rPr>
        <w:t xml:space="preserve"> of Practice </w:t>
      </w:r>
      <w:r w:rsidR="00C67E9D">
        <w:rPr>
          <w:rFonts w:ascii="Helvetica" w:eastAsia="Arial" w:hAnsi="Helvetica" w:cs="Helvetica"/>
          <w:lang w:val="en-GB"/>
        </w:rPr>
        <w:t xml:space="preserve">also </w:t>
      </w:r>
      <w:r w:rsidRPr="006A46D8">
        <w:rPr>
          <w:rFonts w:ascii="Helvetica" w:eastAsia="Arial" w:hAnsi="Helvetica" w:cs="Helvetica"/>
          <w:lang w:val="en-GB"/>
        </w:rPr>
        <w:t>h</w:t>
      </w:r>
      <w:r w:rsidR="0018207C">
        <w:rPr>
          <w:rFonts w:ascii="Helvetica" w:eastAsia="Arial" w:hAnsi="Helvetica" w:cs="Helvetica"/>
          <w:lang w:val="en-GB"/>
        </w:rPr>
        <w:t>eld</w:t>
      </w:r>
      <w:r w:rsidRPr="006A46D8">
        <w:rPr>
          <w:rFonts w:ascii="Helvetica" w:eastAsia="Arial" w:hAnsi="Helvetica" w:cs="Helvetica"/>
          <w:lang w:val="en-GB"/>
        </w:rPr>
        <w:t xml:space="preserve"> a workshop in Paris in Fall of 2018, jointly with IOC-UNESCO. </w:t>
      </w:r>
      <w:r w:rsidR="00180BF1" w:rsidRPr="006A46D8">
        <w:rPr>
          <w:rFonts w:ascii="Helvetica" w:eastAsia="Arial" w:hAnsi="Helvetica" w:cs="Helvetica"/>
          <w:lang w:val="en-GB"/>
        </w:rPr>
        <w:t xml:space="preserve">Emma </w:t>
      </w:r>
      <w:r w:rsidR="00180BF1">
        <w:rPr>
          <w:rFonts w:ascii="Helvetica" w:eastAsia="Arial" w:hAnsi="Helvetica" w:cs="Helvetica"/>
          <w:lang w:val="en-GB"/>
        </w:rPr>
        <w:t xml:space="preserve">Heslop </w:t>
      </w:r>
      <w:r w:rsidR="00180BF1" w:rsidRPr="006A46D8">
        <w:rPr>
          <w:rFonts w:ascii="Helvetica" w:eastAsia="Arial" w:hAnsi="Helvetica" w:cs="Helvetica"/>
          <w:lang w:val="en-GB"/>
        </w:rPr>
        <w:t xml:space="preserve">attended the Paris workshop </w:t>
      </w:r>
      <w:r w:rsidR="00A355D6">
        <w:rPr>
          <w:rFonts w:ascii="Helvetica" w:eastAsia="Arial" w:hAnsi="Helvetica" w:cs="Helvetica"/>
          <w:lang w:val="en-GB"/>
        </w:rPr>
        <w:t xml:space="preserve">in person </w:t>
      </w:r>
      <w:r w:rsidR="00180BF1" w:rsidRPr="006A46D8">
        <w:rPr>
          <w:rFonts w:ascii="Helvetica" w:eastAsia="Arial" w:hAnsi="Helvetica" w:cs="Helvetica"/>
          <w:lang w:val="en-GB"/>
        </w:rPr>
        <w:t xml:space="preserve">and has had </w:t>
      </w:r>
      <w:r w:rsidR="00A355D6">
        <w:rPr>
          <w:rFonts w:ascii="Helvetica" w:eastAsia="Arial" w:hAnsi="Helvetica" w:cs="Helvetica"/>
          <w:lang w:val="en-GB"/>
        </w:rPr>
        <w:t>further</w:t>
      </w:r>
      <w:r w:rsidR="00180BF1" w:rsidRPr="006A46D8">
        <w:rPr>
          <w:rFonts w:ascii="Helvetica" w:eastAsia="Arial" w:hAnsi="Helvetica" w:cs="Helvetica"/>
          <w:lang w:val="en-GB"/>
        </w:rPr>
        <w:t xml:space="preserve"> interactions with UN Environment staff </w:t>
      </w:r>
      <w:r w:rsidR="00180BF1">
        <w:rPr>
          <w:rFonts w:ascii="Helvetica" w:eastAsia="Arial" w:hAnsi="Helvetica" w:cs="Helvetica"/>
          <w:lang w:val="en-GB"/>
        </w:rPr>
        <w:t>on the topic</w:t>
      </w:r>
      <w:r w:rsidR="00180BF1" w:rsidRPr="006A46D8">
        <w:rPr>
          <w:rFonts w:ascii="Helvetica" w:eastAsia="Arial" w:hAnsi="Helvetica" w:cs="Helvetica"/>
          <w:lang w:val="en-GB"/>
        </w:rPr>
        <w:t>.</w:t>
      </w:r>
    </w:p>
    <w:p w14:paraId="3D837D65" w14:textId="77B519E9" w:rsidR="00452B5D" w:rsidRDefault="00452B5D" w:rsidP="00180BF1">
      <w:pPr>
        <w:pStyle w:val="Normal1"/>
        <w:spacing w:after="0"/>
        <w:jc w:val="both"/>
        <w:rPr>
          <w:rFonts w:ascii="Helvetica" w:eastAsia="Arial" w:hAnsi="Helvetica" w:cs="Helvetica"/>
          <w:lang w:val="en-GB"/>
        </w:rPr>
      </w:pPr>
    </w:p>
    <w:p w14:paraId="79AFED7C" w14:textId="3DFB39CF" w:rsidR="00452B5D" w:rsidRPr="006A46D8" w:rsidRDefault="00557947" w:rsidP="00180BF1">
      <w:pPr>
        <w:pStyle w:val="Normal1"/>
        <w:spacing w:after="0"/>
        <w:jc w:val="both"/>
        <w:rPr>
          <w:rFonts w:ascii="Helvetica" w:eastAsia="Arial" w:hAnsi="Helvetica" w:cs="Helvetica"/>
          <w:lang w:val="en-GB"/>
        </w:rPr>
      </w:pPr>
      <w:r>
        <w:rPr>
          <w:rFonts w:ascii="Helvetica" w:eastAsia="Arial" w:hAnsi="Helvetica" w:cs="Helvetica"/>
          <w:lang w:val="en-GB"/>
        </w:rPr>
        <w:t>With regard to the issue of marine pollution, i</w:t>
      </w:r>
      <w:r w:rsidR="00452B5D">
        <w:rPr>
          <w:rFonts w:ascii="Helvetica" w:eastAsia="Arial" w:hAnsi="Helvetica" w:cs="Helvetica"/>
          <w:lang w:val="en-GB"/>
        </w:rPr>
        <w:t xml:space="preserve">t </w:t>
      </w:r>
      <w:r>
        <w:rPr>
          <w:rFonts w:ascii="Helvetica" w:eastAsia="Arial" w:hAnsi="Helvetica" w:cs="Helvetica"/>
          <w:lang w:val="en-GB"/>
        </w:rPr>
        <w:t>is</w:t>
      </w:r>
      <w:r w:rsidR="00452B5D">
        <w:rPr>
          <w:rFonts w:ascii="Helvetica" w:eastAsia="Arial" w:hAnsi="Helvetica" w:cs="Helvetica"/>
          <w:lang w:val="en-GB"/>
        </w:rPr>
        <w:t xml:space="preserve"> important that GOOS </w:t>
      </w:r>
      <w:r>
        <w:rPr>
          <w:rFonts w:ascii="Helvetica" w:eastAsia="Arial" w:hAnsi="Helvetica" w:cs="Helvetica"/>
          <w:lang w:val="en-GB"/>
        </w:rPr>
        <w:t xml:space="preserve">builds and </w:t>
      </w:r>
      <w:r w:rsidR="00452B5D">
        <w:rPr>
          <w:rFonts w:ascii="Helvetica" w:eastAsia="Arial" w:hAnsi="Helvetica" w:cs="Helvetica"/>
          <w:lang w:val="en-GB"/>
        </w:rPr>
        <w:t xml:space="preserve">maintains a strong partnership on the leadership level of GOOS and UN Environment, as well as on the technical level of </w:t>
      </w:r>
      <w:r>
        <w:rPr>
          <w:rFonts w:ascii="Helvetica" w:eastAsia="Arial" w:hAnsi="Helvetica" w:cs="Helvetica"/>
          <w:lang w:val="en-GB"/>
        </w:rPr>
        <w:t xml:space="preserve">expert work. </w:t>
      </w:r>
      <w:r w:rsidR="00EE511D">
        <w:rPr>
          <w:rFonts w:ascii="Helvetica" w:eastAsia="Arial" w:hAnsi="Helvetica" w:cs="Helvetica"/>
          <w:lang w:val="en-GB"/>
        </w:rPr>
        <w:t xml:space="preserve">Pending sufficient funding </w:t>
      </w:r>
      <w:r w:rsidR="00A1679D">
        <w:rPr>
          <w:rFonts w:ascii="Helvetica" w:eastAsia="Arial" w:hAnsi="Helvetica" w:cs="Helvetica"/>
          <w:lang w:val="en-GB"/>
        </w:rPr>
        <w:t xml:space="preserve">for project officer </w:t>
      </w:r>
      <w:r w:rsidR="00EE511D">
        <w:rPr>
          <w:rFonts w:ascii="Helvetica" w:eastAsia="Arial" w:hAnsi="Helvetica" w:cs="Helvetica"/>
          <w:lang w:val="en-GB"/>
        </w:rPr>
        <w:t xml:space="preserve">is available, </w:t>
      </w:r>
      <w:r w:rsidR="00A355D6">
        <w:rPr>
          <w:rFonts w:ascii="Helvetica" w:eastAsia="Arial" w:hAnsi="Helvetica" w:cs="Helvetica"/>
          <w:lang w:val="en-GB"/>
        </w:rPr>
        <w:t xml:space="preserve">GOOS Biogeochemistry Panel will continue its </w:t>
      </w:r>
      <w:r w:rsidR="00A1679D">
        <w:rPr>
          <w:rFonts w:ascii="Helvetica" w:eastAsia="Arial" w:hAnsi="Helvetica" w:cs="Helvetica"/>
          <w:lang w:val="en-GB"/>
        </w:rPr>
        <w:t xml:space="preserve">activities in this domain, including </w:t>
      </w:r>
      <w:r w:rsidR="00A355D6">
        <w:rPr>
          <w:rFonts w:ascii="Helvetica" w:eastAsia="Arial" w:hAnsi="Helvetica" w:cs="Helvetica"/>
          <w:lang w:val="en-GB"/>
        </w:rPr>
        <w:t>involvement in the SDG Community of Pract</w:t>
      </w:r>
      <w:r w:rsidR="005F49B4">
        <w:rPr>
          <w:rFonts w:ascii="Helvetica" w:eastAsia="Arial" w:hAnsi="Helvetica" w:cs="Helvetica"/>
          <w:lang w:val="en-GB"/>
        </w:rPr>
        <w:t xml:space="preserve">ice and </w:t>
      </w:r>
      <w:r w:rsidR="002F03AC">
        <w:rPr>
          <w:rFonts w:ascii="Helvetica" w:eastAsia="Arial" w:hAnsi="Helvetica" w:cs="Helvetica"/>
          <w:lang w:val="en-GB"/>
        </w:rPr>
        <w:t xml:space="preserve">where relevant </w:t>
      </w:r>
      <w:r w:rsidR="005F49B4">
        <w:rPr>
          <w:rFonts w:ascii="Helvetica" w:eastAsia="Arial" w:hAnsi="Helvetica" w:cs="Helvetica"/>
          <w:lang w:val="en-GB"/>
        </w:rPr>
        <w:t>other initiatives of UN Environment and IOC UNESCO.</w:t>
      </w:r>
    </w:p>
    <w:p w14:paraId="07A9AC8A" w14:textId="77777777" w:rsidR="00180BF1" w:rsidRDefault="00180BF1" w:rsidP="006A46D8">
      <w:pPr>
        <w:pStyle w:val="Normal1"/>
        <w:spacing w:after="0"/>
        <w:jc w:val="both"/>
        <w:rPr>
          <w:rFonts w:ascii="Helvetica" w:eastAsia="Arial" w:hAnsi="Helvetica" w:cs="Helvetica"/>
          <w:lang w:val="en-GB"/>
        </w:rPr>
      </w:pPr>
    </w:p>
    <w:p w14:paraId="2B0C04C4" w14:textId="77777777" w:rsidR="006A46D8" w:rsidRPr="006A46D8" w:rsidRDefault="006A46D8" w:rsidP="006A46D8">
      <w:pPr>
        <w:pStyle w:val="Normal1"/>
        <w:spacing w:after="0"/>
        <w:jc w:val="both"/>
        <w:rPr>
          <w:rFonts w:ascii="Helvetica" w:eastAsia="Arial" w:hAnsi="Helvetica" w:cs="Helvetica"/>
          <w:lang w:val="en-GB"/>
        </w:rPr>
      </w:pPr>
    </w:p>
    <w:p w14:paraId="071FAB2C" w14:textId="77777777" w:rsidR="006A46D8" w:rsidRPr="004A62D9" w:rsidRDefault="006A46D8" w:rsidP="006A46D8">
      <w:pPr>
        <w:pStyle w:val="Normal1"/>
        <w:spacing w:after="0"/>
        <w:jc w:val="both"/>
        <w:rPr>
          <w:rFonts w:ascii="Helvetica" w:eastAsia="Arial" w:hAnsi="Helvetica" w:cs="Helvetica"/>
          <w:i/>
          <w:lang w:val="de-DE"/>
        </w:rPr>
      </w:pPr>
      <w:r w:rsidRPr="004A62D9">
        <w:rPr>
          <w:rFonts w:ascii="Helvetica" w:eastAsia="Arial" w:hAnsi="Helvetica" w:cs="Helvetica"/>
          <w:i/>
          <w:lang w:val="de-DE"/>
        </w:rPr>
        <w:t>2) GESAMP WG 40 - http://www.gesamp.org/work/groups/40</w:t>
      </w:r>
    </w:p>
    <w:p w14:paraId="64F673E6" w14:textId="77777777" w:rsidR="006A46D8" w:rsidRPr="006A46D8" w:rsidRDefault="006A46D8" w:rsidP="006A46D8">
      <w:pPr>
        <w:pStyle w:val="Normal1"/>
        <w:spacing w:after="0"/>
        <w:jc w:val="both"/>
        <w:rPr>
          <w:rFonts w:ascii="Helvetica" w:eastAsia="Arial" w:hAnsi="Helvetica" w:cs="Helvetica"/>
          <w:lang w:val="de-DE"/>
        </w:rPr>
      </w:pPr>
    </w:p>
    <w:p w14:paraId="32C82BB2" w14:textId="5A2927F4" w:rsidR="00957999" w:rsidRPr="006A46D8" w:rsidRDefault="006A46D8" w:rsidP="006A46D8">
      <w:pPr>
        <w:pStyle w:val="Normal1"/>
        <w:spacing w:after="0"/>
        <w:jc w:val="both"/>
        <w:rPr>
          <w:rFonts w:ascii="Helvetica" w:eastAsia="Arial" w:hAnsi="Helvetica" w:cs="Helvetica"/>
          <w:lang w:val="en-GB"/>
        </w:rPr>
      </w:pPr>
      <w:r w:rsidRPr="006A46D8">
        <w:rPr>
          <w:rFonts w:ascii="Helvetica" w:eastAsia="Arial" w:hAnsi="Helvetica" w:cs="Helvetica"/>
          <w:lang w:val="en-GB"/>
        </w:rPr>
        <w:t xml:space="preserve">Regarding the state of marine litter pollution, as </w:t>
      </w:r>
      <w:r w:rsidR="00DC0523">
        <w:rPr>
          <w:rFonts w:ascii="Helvetica" w:eastAsia="Arial" w:hAnsi="Helvetica" w:cs="Helvetica"/>
          <w:lang w:val="en-GB"/>
        </w:rPr>
        <w:t xml:space="preserve">well as observing capacity, </w:t>
      </w:r>
      <w:r w:rsidRPr="006A46D8">
        <w:rPr>
          <w:rFonts w:ascii="Helvetica" w:eastAsia="Arial" w:hAnsi="Helvetica" w:cs="Helvetica"/>
          <w:lang w:val="en-GB"/>
        </w:rPr>
        <w:t xml:space="preserve">GESAMP WG 40 is </w:t>
      </w:r>
      <w:r w:rsidR="007E404A">
        <w:rPr>
          <w:rFonts w:ascii="Helvetica" w:eastAsia="Arial" w:hAnsi="Helvetica" w:cs="Helvetica"/>
          <w:lang w:val="en-GB"/>
        </w:rPr>
        <w:t>a key partner</w:t>
      </w:r>
      <w:r w:rsidRPr="006A46D8">
        <w:rPr>
          <w:rFonts w:ascii="Helvetica" w:eastAsia="Arial" w:hAnsi="Helvetica" w:cs="Helvetica"/>
          <w:lang w:val="en-GB"/>
        </w:rPr>
        <w:t xml:space="preserve">. </w:t>
      </w:r>
      <w:r w:rsidR="00957999">
        <w:rPr>
          <w:rFonts w:ascii="Helvetica" w:eastAsia="Arial" w:hAnsi="Helvetica" w:cs="Helvetica"/>
          <w:lang w:val="en-GB"/>
        </w:rPr>
        <w:t>In addition, t</w:t>
      </w:r>
      <w:r w:rsidR="003A0C3A">
        <w:rPr>
          <w:rFonts w:ascii="Helvetica" w:eastAsia="Arial" w:hAnsi="Helvetica" w:cs="Helvetica"/>
          <w:lang w:val="en-GB"/>
        </w:rPr>
        <w:t>he Terms of Reference</w:t>
      </w:r>
      <w:r w:rsidR="007E404A">
        <w:rPr>
          <w:rFonts w:ascii="Helvetica" w:eastAsia="Arial" w:hAnsi="Helvetica" w:cs="Helvetica"/>
          <w:lang w:val="en-GB"/>
        </w:rPr>
        <w:t xml:space="preserve"> </w:t>
      </w:r>
      <w:r w:rsidR="002F03AC">
        <w:rPr>
          <w:rFonts w:ascii="Helvetica" w:eastAsia="Arial" w:hAnsi="Helvetica" w:cs="Helvetica"/>
          <w:lang w:val="en-GB"/>
        </w:rPr>
        <w:t xml:space="preserve">of this WG </w:t>
      </w:r>
      <w:r w:rsidR="007E404A">
        <w:rPr>
          <w:rFonts w:ascii="Helvetica" w:eastAsia="Arial" w:hAnsi="Helvetica" w:cs="Helvetica"/>
          <w:lang w:val="en-GB"/>
        </w:rPr>
        <w:t>specify examining</w:t>
      </w:r>
      <w:r w:rsidRPr="006A46D8">
        <w:rPr>
          <w:rFonts w:ascii="Helvetica" w:eastAsia="Arial" w:hAnsi="Helvetica" w:cs="Helvetica"/>
          <w:lang w:val="en-GB"/>
        </w:rPr>
        <w:t xml:space="preserve"> </w:t>
      </w:r>
      <w:r w:rsidR="007E404A">
        <w:rPr>
          <w:rFonts w:ascii="Helvetica" w:eastAsia="Arial" w:hAnsi="Helvetica" w:cs="Helvetica"/>
          <w:lang w:val="en-GB"/>
        </w:rPr>
        <w:t xml:space="preserve">the </w:t>
      </w:r>
      <w:r w:rsidRPr="006A46D8">
        <w:rPr>
          <w:rFonts w:ascii="Helvetica" w:eastAsia="Arial" w:hAnsi="Helvetica" w:cs="Helvetica"/>
          <w:lang w:val="en-GB"/>
        </w:rPr>
        <w:t xml:space="preserve">effects of marine plastics pollution and making adequate policy recommendations. </w:t>
      </w:r>
      <w:r w:rsidR="00957999">
        <w:rPr>
          <w:rFonts w:ascii="Helvetica" w:eastAsia="Arial" w:hAnsi="Helvetica" w:cs="Helvetica"/>
          <w:lang w:val="en-GB"/>
        </w:rPr>
        <w:t xml:space="preserve">GOOS Biogeochemistry Panel </w:t>
      </w:r>
      <w:r w:rsidR="000E4BF0">
        <w:rPr>
          <w:rFonts w:ascii="Helvetica" w:eastAsia="Arial" w:hAnsi="Helvetica" w:cs="Helvetica"/>
          <w:lang w:val="en-GB"/>
        </w:rPr>
        <w:t>established early dialogue with representatives of the WG. Some early technical work has also been conducted as early as in December 2016.</w:t>
      </w:r>
    </w:p>
    <w:p w14:paraId="0A995FC0" w14:textId="77777777" w:rsidR="006A46D8" w:rsidRPr="006A46D8" w:rsidRDefault="006A46D8" w:rsidP="006A46D8">
      <w:pPr>
        <w:pStyle w:val="Normal1"/>
        <w:spacing w:after="0"/>
        <w:jc w:val="both"/>
        <w:rPr>
          <w:rFonts w:ascii="Helvetica" w:eastAsia="Arial" w:hAnsi="Helvetica" w:cs="Helvetica"/>
          <w:lang w:val="en-GB"/>
        </w:rPr>
      </w:pPr>
    </w:p>
    <w:p w14:paraId="38FAF974" w14:textId="77777777" w:rsidR="006A46D8" w:rsidRPr="004A62D9" w:rsidRDefault="006A46D8" w:rsidP="006A46D8">
      <w:pPr>
        <w:pStyle w:val="Normal1"/>
        <w:spacing w:after="0"/>
        <w:jc w:val="both"/>
        <w:rPr>
          <w:rFonts w:ascii="Helvetica" w:eastAsia="Arial" w:hAnsi="Helvetica" w:cs="Helvetica"/>
          <w:i/>
          <w:lang w:val="en-GB"/>
        </w:rPr>
      </w:pPr>
      <w:r w:rsidRPr="004A62D9">
        <w:rPr>
          <w:rFonts w:ascii="Helvetica" w:eastAsia="Arial" w:hAnsi="Helvetica" w:cs="Helvetica"/>
          <w:i/>
          <w:lang w:val="en-GB"/>
        </w:rPr>
        <w:t>3) SCOR WG FLOTSAM - http://scor-flotsam.it/</w:t>
      </w:r>
    </w:p>
    <w:p w14:paraId="0F40B388" w14:textId="77777777" w:rsidR="006A46D8" w:rsidRPr="006A46D8" w:rsidRDefault="006A46D8" w:rsidP="006A46D8">
      <w:pPr>
        <w:pStyle w:val="Normal1"/>
        <w:spacing w:after="0"/>
        <w:jc w:val="both"/>
        <w:rPr>
          <w:rFonts w:ascii="Helvetica" w:eastAsia="Arial" w:hAnsi="Helvetica" w:cs="Helvetica"/>
          <w:lang w:val="en-GB"/>
        </w:rPr>
      </w:pPr>
    </w:p>
    <w:p w14:paraId="40341A75" w14:textId="47763028" w:rsidR="006A46D8" w:rsidRPr="006A46D8" w:rsidRDefault="003D76A6" w:rsidP="006A46D8">
      <w:pPr>
        <w:pStyle w:val="Normal1"/>
        <w:spacing w:after="0"/>
        <w:jc w:val="both"/>
        <w:rPr>
          <w:rFonts w:ascii="Helvetica" w:eastAsia="Arial" w:hAnsi="Helvetica" w:cs="Helvetica"/>
          <w:lang w:val="en-GB"/>
        </w:rPr>
      </w:pPr>
      <w:r>
        <w:rPr>
          <w:rFonts w:ascii="Helvetica" w:eastAsia="Arial" w:hAnsi="Helvetica" w:cs="Helvetica"/>
          <w:lang w:val="en-GB"/>
        </w:rPr>
        <w:t xml:space="preserve">A group of technical experts with a strong focus on </w:t>
      </w:r>
      <w:r w:rsidR="00E26B28">
        <w:rPr>
          <w:rFonts w:ascii="Helvetica" w:eastAsia="Arial" w:hAnsi="Helvetica" w:cs="Helvetica"/>
          <w:lang w:val="en-GB"/>
        </w:rPr>
        <w:t>identifying gaps in understanding and modelling capabilities for marine litter distribution and transport, including from remote sensing. As such, the outcomes of this SCOR WG are directly relevant and should be view</w:t>
      </w:r>
      <w:r w:rsidR="000E79FC">
        <w:rPr>
          <w:rFonts w:ascii="Helvetica" w:eastAsia="Arial" w:hAnsi="Helvetica" w:cs="Helvetica"/>
          <w:lang w:val="en-GB"/>
        </w:rPr>
        <w:t>ed in parallel to the first sub-group of the SDG 14.1.1 Marine Pollution Community of Practice.</w:t>
      </w:r>
    </w:p>
    <w:p w14:paraId="29E7E13B" w14:textId="77777777" w:rsidR="006A46D8" w:rsidRPr="006A46D8" w:rsidRDefault="006A46D8" w:rsidP="006A46D8">
      <w:pPr>
        <w:pStyle w:val="Normal1"/>
        <w:spacing w:after="0"/>
        <w:jc w:val="both"/>
        <w:rPr>
          <w:rFonts w:ascii="Helvetica" w:eastAsia="Arial" w:hAnsi="Helvetica" w:cs="Helvetica"/>
          <w:lang w:val="en-GB"/>
        </w:rPr>
      </w:pPr>
    </w:p>
    <w:p w14:paraId="3FB86F66" w14:textId="1F99893E" w:rsidR="006A46D8" w:rsidRPr="004A62D9" w:rsidRDefault="006A46D8" w:rsidP="006A46D8">
      <w:pPr>
        <w:pStyle w:val="Normal1"/>
        <w:spacing w:after="0"/>
        <w:jc w:val="both"/>
        <w:rPr>
          <w:rFonts w:ascii="Helvetica" w:eastAsia="Arial" w:hAnsi="Helvetica" w:cs="Helvetica"/>
          <w:i/>
          <w:lang w:val="es-ES"/>
        </w:rPr>
      </w:pPr>
      <w:r w:rsidRPr="004A62D9">
        <w:rPr>
          <w:rFonts w:ascii="Helvetica" w:eastAsia="Arial" w:hAnsi="Helvetica" w:cs="Helvetica"/>
          <w:i/>
          <w:lang w:val="es-ES"/>
        </w:rPr>
        <w:t xml:space="preserve">4) </w:t>
      </w:r>
      <w:proofErr w:type="spellStart"/>
      <w:r w:rsidR="004A62D9" w:rsidRPr="004A62D9">
        <w:rPr>
          <w:rFonts w:ascii="Helvetica" w:eastAsia="Arial" w:hAnsi="Helvetica" w:cs="Helvetica"/>
          <w:i/>
          <w:lang w:val="es-ES"/>
        </w:rPr>
        <w:t>National</w:t>
      </w:r>
      <w:proofErr w:type="spellEnd"/>
      <w:r w:rsidR="004A62D9" w:rsidRPr="004A62D9">
        <w:rPr>
          <w:rFonts w:ascii="Helvetica" w:eastAsia="Arial" w:hAnsi="Helvetica" w:cs="Helvetica"/>
          <w:i/>
          <w:lang w:val="es-ES"/>
        </w:rPr>
        <w:t xml:space="preserve"> </w:t>
      </w:r>
      <w:proofErr w:type="spellStart"/>
      <w:r w:rsidR="004A62D9" w:rsidRPr="004A62D9">
        <w:rPr>
          <w:rFonts w:ascii="Helvetica" w:eastAsia="Arial" w:hAnsi="Helvetica" w:cs="Helvetica"/>
          <w:i/>
          <w:lang w:val="es-ES"/>
        </w:rPr>
        <w:t>space</w:t>
      </w:r>
      <w:proofErr w:type="spellEnd"/>
      <w:r w:rsidR="004A62D9" w:rsidRPr="004A62D9">
        <w:rPr>
          <w:rFonts w:ascii="Helvetica" w:eastAsia="Arial" w:hAnsi="Helvetica" w:cs="Helvetica"/>
          <w:i/>
          <w:lang w:val="es-ES"/>
        </w:rPr>
        <w:t xml:space="preserve"> agencies, </w:t>
      </w:r>
      <w:proofErr w:type="spellStart"/>
      <w:r w:rsidR="004A62D9" w:rsidRPr="004A62D9">
        <w:rPr>
          <w:rFonts w:ascii="Helvetica" w:eastAsia="Arial" w:hAnsi="Helvetica" w:cs="Helvetica"/>
          <w:i/>
          <w:lang w:val="es-ES"/>
        </w:rPr>
        <w:t>e.g</w:t>
      </w:r>
      <w:proofErr w:type="spellEnd"/>
      <w:r w:rsidR="004A62D9" w:rsidRPr="004A62D9">
        <w:rPr>
          <w:rFonts w:ascii="Helvetica" w:eastAsia="Arial" w:hAnsi="Helvetica" w:cs="Helvetica"/>
          <w:i/>
          <w:lang w:val="es-ES"/>
        </w:rPr>
        <w:t>, NASA,</w:t>
      </w:r>
      <w:r w:rsidRPr="004A62D9">
        <w:rPr>
          <w:rFonts w:ascii="Helvetica" w:eastAsia="Arial" w:hAnsi="Helvetica" w:cs="Helvetica"/>
          <w:i/>
          <w:lang w:val="es-ES"/>
        </w:rPr>
        <w:t xml:space="preserve"> ESA</w:t>
      </w:r>
      <w:r w:rsidR="004A62D9" w:rsidRPr="004A62D9">
        <w:rPr>
          <w:rFonts w:ascii="Helvetica" w:eastAsia="Arial" w:hAnsi="Helvetica" w:cs="Helvetica"/>
          <w:i/>
          <w:lang w:val="es-ES"/>
        </w:rPr>
        <w:t>.</w:t>
      </w:r>
    </w:p>
    <w:p w14:paraId="2196632A" w14:textId="77777777" w:rsidR="006A46D8" w:rsidRPr="004A62D9" w:rsidRDefault="006A46D8" w:rsidP="006A46D8">
      <w:pPr>
        <w:pStyle w:val="Normal1"/>
        <w:spacing w:after="0"/>
        <w:jc w:val="both"/>
        <w:rPr>
          <w:rFonts w:ascii="Helvetica" w:eastAsia="Arial" w:hAnsi="Helvetica" w:cs="Helvetica"/>
          <w:lang w:val="es-ES"/>
        </w:rPr>
      </w:pPr>
    </w:p>
    <w:p w14:paraId="21670432" w14:textId="3EB0D108" w:rsidR="006A46D8" w:rsidRDefault="000E79FC" w:rsidP="006A46D8">
      <w:pPr>
        <w:pStyle w:val="Normal1"/>
        <w:spacing w:after="0"/>
        <w:jc w:val="both"/>
        <w:rPr>
          <w:rFonts w:ascii="Helvetica" w:eastAsia="Arial" w:hAnsi="Helvetica" w:cs="Helvetica"/>
          <w:lang w:val="en-GB"/>
        </w:rPr>
      </w:pPr>
      <w:r>
        <w:rPr>
          <w:rFonts w:ascii="Helvetica" w:eastAsia="Arial" w:hAnsi="Helvetica" w:cs="Helvetica"/>
          <w:lang w:val="en-GB"/>
        </w:rPr>
        <w:t>There are ongoing efforts to provide</w:t>
      </w:r>
      <w:r w:rsidR="006A46D8" w:rsidRPr="006A46D8">
        <w:rPr>
          <w:rFonts w:ascii="Helvetica" w:eastAsia="Arial" w:hAnsi="Helvetica" w:cs="Helvetica"/>
          <w:lang w:val="en-GB"/>
        </w:rPr>
        <w:t xml:space="preserve"> (future) capacity to monitor marine litter from space. </w:t>
      </w:r>
      <w:r w:rsidR="004A62D9">
        <w:rPr>
          <w:rFonts w:ascii="Helvetica" w:eastAsia="Arial" w:hAnsi="Helvetica" w:cs="Helvetica"/>
          <w:lang w:val="en-GB"/>
        </w:rPr>
        <w:t>It is recommended that</w:t>
      </w:r>
      <w:r w:rsidR="006A46D8" w:rsidRPr="006A46D8">
        <w:rPr>
          <w:rFonts w:ascii="Helvetica" w:eastAsia="Arial" w:hAnsi="Helvetica" w:cs="Helvetica"/>
          <w:lang w:val="en-GB"/>
        </w:rPr>
        <w:t xml:space="preserve"> interact</w:t>
      </w:r>
      <w:r w:rsidR="004A62D9">
        <w:rPr>
          <w:rFonts w:ascii="Helvetica" w:eastAsia="Arial" w:hAnsi="Helvetica" w:cs="Helvetica"/>
          <w:lang w:val="en-GB"/>
        </w:rPr>
        <w:t>ion with space agencies</w:t>
      </w:r>
      <w:r w:rsidR="006A46D8" w:rsidRPr="006A46D8">
        <w:rPr>
          <w:rFonts w:ascii="Helvetica" w:eastAsia="Arial" w:hAnsi="Helvetica" w:cs="Helvetica"/>
          <w:lang w:val="en-GB"/>
        </w:rPr>
        <w:t xml:space="preserve"> </w:t>
      </w:r>
      <w:r w:rsidR="004A62D9">
        <w:rPr>
          <w:rFonts w:ascii="Helvetica" w:eastAsia="Arial" w:hAnsi="Helvetica" w:cs="Helvetica"/>
          <w:lang w:val="en-GB"/>
        </w:rPr>
        <w:t xml:space="preserve">occur </w:t>
      </w:r>
      <w:r w:rsidR="006A46D8" w:rsidRPr="006A46D8">
        <w:rPr>
          <w:rFonts w:ascii="Helvetica" w:eastAsia="Arial" w:hAnsi="Helvetica" w:cs="Helvetica"/>
          <w:lang w:val="en-GB"/>
        </w:rPr>
        <w:t>via the community of practice and</w:t>
      </w:r>
      <w:r>
        <w:rPr>
          <w:rFonts w:ascii="Helvetica" w:eastAsia="Arial" w:hAnsi="Helvetica" w:cs="Helvetica"/>
          <w:lang w:val="en-GB"/>
        </w:rPr>
        <w:t xml:space="preserve"> expert</w:t>
      </w:r>
      <w:r w:rsidR="006A46D8" w:rsidRPr="006A46D8">
        <w:rPr>
          <w:rFonts w:ascii="Helvetica" w:eastAsia="Arial" w:hAnsi="Helvetica" w:cs="Helvetica"/>
          <w:lang w:val="en-GB"/>
        </w:rPr>
        <w:t xml:space="preserve"> WGs listed above.</w:t>
      </w:r>
    </w:p>
    <w:p w14:paraId="6E90F7D6" w14:textId="77777777" w:rsidR="00FB5558" w:rsidRPr="006A46D8" w:rsidRDefault="00FB5558" w:rsidP="006A46D8">
      <w:pPr>
        <w:pStyle w:val="Normal1"/>
        <w:spacing w:after="0"/>
        <w:jc w:val="both"/>
        <w:rPr>
          <w:rFonts w:ascii="Helvetica" w:eastAsia="Arial" w:hAnsi="Helvetica" w:cs="Helvetica"/>
          <w:lang w:val="en-GB"/>
        </w:rPr>
      </w:pPr>
    </w:p>
    <w:p w14:paraId="39711E62" w14:textId="77777777" w:rsidR="006A46D8" w:rsidRPr="004A62D9" w:rsidRDefault="006A46D8" w:rsidP="006A46D8">
      <w:pPr>
        <w:pStyle w:val="Normal1"/>
        <w:spacing w:after="0"/>
        <w:jc w:val="both"/>
        <w:rPr>
          <w:rFonts w:ascii="Helvetica" w:eastAsia="Arial" w:hAnsi="Helvetica" w:cs="Helvetica"/>
          <w:i/>
          <w:lang w:val="en-GB"/>
        </w:rPr>
      </w:pPr>
      <w:r w:rsidRPr="004A62D9">
        <w:rPr>
          <w:rFonts w:ascii="Helvetica" w:eastAsia="Arial" w:hAnsi="Helvetica" w:cs="Helvetica"/>
          <w:i/>
          <w:lang w:val="en-GB"/>
        </w:rPr>
        <w:t>5) MICRO 2018 Conference - https://micro2018.sciencesconf.org/</w:t>
      </w:r>
    </w:p>
    <w:p w14:paraId="43A75F68" w14:textId="77777777" w:rsidR="006A46D8" w:rsidRPr="006A46D8" w:rsidRDefault="006A46D8" w:rsidP="006A46D8">
      <w:pPr>
        <w:pStyle w:val="Normal1"/>
        <w:spacing w:after="0"/>
        <w:jc w:val="both"/>
        <w:rPr>
          <w:rFonts w:ascii="Helvetica" w:eastAsia="Arial" w:hAnsi="Helvetica" w:cs="Helvetica"/>
          <w:lang w:val="en-GB"/>
        </w:rPr>
      </w:pPr>
    </w:p>
    <w:p w14:paraId="0703EF67" w14:textId="6C0F1E7C" w:rsidR="006A46D8" w:rsidRDefault="000A73F8" w:rsidP="006A46D8">
      <w:pPr>
        <w:pStyle w:val="Normal1"/>
        <w:spacing w:after="0"/>
        <w:jc w:val="both"/>
        <w:rPr>
          <w:rFonts w:ascii="Helvetica" w:eastAsia="Arial" w:hAnsi="Helvetica" w:cs="Helvetica"/>
          <w:lang w:val="en-GB"/>
        </w:rPr>
      </w:pPr>
      <w:r>
        <w:rPr>
          <w:rFonts w:ascii="Helvetica" w:eastAsia="Arial" w:hAnsi="Helvetica" w:cs="Helvetica"/>
          <w:lang w:val="en-GB"/>
        </w:rPr>
        <w:t>IOCCP Director</w:t>
      </w:r>
      <w:r w:rsidR="006A46D8" w:rsidRPr="006A46D8">
        <w:rPr>
          <w:rFonts w:ascii="Helvetica" w:eastAsia="Arial" w:hAnsi="Helvetica" w:cs="Helvetica"/>
          <w:lang w:val="en-GB"/>
        </w:rPr>
        <w:t xml:space="preserve"> </w:t>
      </w:r>
      <w:r>
        <w:rPr>
          <w:rFonts w:ascii="Helvetica" w:eastAsia="Arial" w:hAnsi="Helvetica" w:cs="Helvetica"/>
          <w:lang w:val="en-GB"/>
        </w:rPr>
        <w:t>attended the Micro 2018 Conference to obtain</w:t>
      </w:r>
      <w:r w:rsidR="004432B1">
        <w:rPr>
          <w:rFonts w:ascii="Helvetica" w:eastAsia="Arial" w:hAnsi="Helvetica" w:cs="Helvetica"/>
          <w:lang w:val="en-GB"/>
        </w:rPr>
        <w:t xml:space="preserve"> a better </w:t>
      </w:r>
      <w:r w:rsidR="006A46D8" w:rsidRPr="006A46D8">
        <w:rPr>
          <w:rFonts w:ascii="Helvetica" w:eastAsia="Arial" w:hAnsi="Helvetica" w:cs="Helvetica"/>
          <w:lang w:val="en-GB"/>
        </w:rPr>
        <w:t xml:space="preserve">overview of different academic institutes involved in marine plastics research and monitoring. </w:t>
      </w:r>
      <w:r w:rsidR="004432B1">
        <w:rPr>
          <w:rFonts w:ascii="Helvetica" w:eastAsia="Arial" w:hAnsi="Helvetica" w:cs="Helvetica"/>
          <w:lang w:val="en-GB"/>
        </w:rPr>
        <w:t xml:space="preserve">Except for presenting the Framework for Ocean Observing and GOOS in the context of future sustained observations of marine plastics pollution, </w:t>
      </w:r>
      <w:r w:rsidR="00E25AB7">
        <w:rPr>
          <w:rFonts w:ascii="Helvetica" w:eastAsia="Arial" w:hAnsi="Helvetica" w:cs="Helvetica"/>
          <w:lang w:val="en-GB"/>
        </w:rPr>
        <w:t xml:space="preserve">a few observations were made at the meeting. </w:t>
      </w:r>
      <w:r w:rsidR="00C02AA1">
        <w:rPr>
          <w:rFonts w:ascii="Helvetica" w:eastAsia="Arial" w:hAnsi="Helvetica" w:cs="Helvetica"/>
          <w:lang w:val="en-GB"/>
        </w:rPr>
        <w:t>First, i</w:t>
      </w:r>
      <w:r w:rsidR="00DE231F">
        <w:rPr>
          <w:rFonts w:ascii="Helvetica" w:eastAsia="Arial" w:hAnsi="Helvetica" w:cs="Helvetica"/>
          <w:lang w:val="en-GB"/>
        </w:rPr>
        <w:t>t became quite apparent that there is a numerous early-career scientist community employed in microplastics research</w:t>
      </w:r>
      <w:r w:rsidR="00C02AA1">
        <w:rPr>
          <w:rFonts w:ascii="Helvetica" w:eastAsia="Arial" w:hAnsi="Helvetica" w:cs="Helvetica"/>
          <w:lang w:val="en-GB"/>
        </w:rPr>
        <w:t>.</w:t>
      </w:r>
      <w:r w:rsidR="00E25AB7">
        <w:rPr>
          <w:rFonts w:ascii="Helvetica" w:eastAsia="Arial" w:hAnsi="Helvetica" w:cs="Helvetica"/>
          <w:lang w:val="en-GB"/>
        </w:rPr>
        <w:t xml:space="preserve"> This community is growing rapidly</w:t>
      </w:r>
      <w:r w:rsidR="00DE61F4">
        <w:rPr>
          <w:rFonts w:ascii="Helvetica" w:eastAsia="Arial" w:hAnsi="Helvetica" w:cs="Helvetica"/>
          <w:lang w:val="en-GB"/>
        </w:rPr>
        <w:t>, with high potential for innovation.</w:t>
      </w:r>
      <w:r w:rsidR="00C02AA1">
        <w:rPr>
          <w:rFonts w:ascii="Helvetica" w:eastAsia="Arial" w:hAnsi="Helvetica" w:cs="Helvetica"/>
          <w:lang w:val="en-GB"/>
        </w:rPr>
        <w:t xml:space="preserve"> Second, there is a wide array of methodologies being applied </w:t>
      </w:r>
      <w:r w:rsidR="00DE61F4">
        <w:rPr>
          <w:rFonts w:ascii="Helvetica" w:eastAsia="Arial" w:hAnsi="Helvetica" w:cs="Helvetica"/>
          <w:lang w:val="en-GB"/>
        </w:rPr>
        <w:t xml:space="preserve">globally </w:t>
      </w:r>
      <w:r w:rsidR="00C02AA1">
        <w:rPr>
          <w:rFonts w:ascii="Helvetica" w:eastAsia="Arial" w:hAnsi="Helvetica" w:cs="Helvetica"/>
          <w:lang w:val="en-GB"/>
        </w:rPr>
        <w:t>and any efforts to promote stan</w:t>
      </w:r>
      <w:r w:rsidR="00B32CFC">
        <w:rPr>
          <w:rFonts w:ascii="Helvetica" w:eastAsia="Arial" w:hAnsi="Helvetica" w:cs="Helvetica"/>
          <w:lang w:val="en-GB"/>
        </w:rPr>
        <w:t xml:space="preserve">dards and best practices among this community will be very </w:t>
      </w:r>
      <w:r w:rsidR="00C02AA1">
        <w:rPr>
          <w:rFonts w:ascii="Helvetica" w:eastAsia="Arial" w:hAnsi="Helvetica" w:cs="Helvetica"/>
          <w:lang w:val="en-GB"/>
        </w:rPr>
        <w:t xml:space="preserve">challenging </w:t>
      </w:r>
      <w:r w:rsidR="00B32CFC">
        <w:rPr>
          <w:rFonts w:ascii="Helvetica" w:eastAsia="Arial" w:hAnsi="Helvetica" w:cs="Helvetica"/>
          <w:lang w:val="en-GB"/>
        </w:rPr>
        <w:t>but are at the same time</w:t>
      </w:r>
      <w:r w:rsidR="00C02AA1">
        <w:rPr>
          <w:rFonts w:ascii="Helvetica" w:eastAsia="Arial" w:hAnsi="Helvetica" w:cs="Helvetica"/>
          <w:lang w:val="en-GB"/>
        </w:rPr>
        <w:t xml:space="preserve"> urgent. </w:t>
      </w:r>
    </w:p>
    <w:p w14:paraId="1B117170" w14:textId="36D0B97C" w:rsidR="00CA587B" w:rsidRDefault="00CA587B" w:rsidP="006A46D8">
      <w:pPr>
        <w:pStyle w:val="Normal1"/>
        <w:spacing w:after="0"/>
        <w:jc w:val="both"/>
        <w:rPr>
          <w:rFonts w:ascii="Helvetica" w:eastAsia="Arial" w:hAnsi="Helvetica" w:cs="Helvetica"/>
          <w:lang w:val="en-GB"/>
        </w:rPr>
      </w:pPr>
    </w:p>
    <w:p w14:paraId="00688DB6" w14:textId="4FB6C1B7" w:rsidR="00CA587B" w:rsidRPr="006A46D8" w:rsidRDefault="00824D01" w:rsidP="006A46D8">
      <w:pPr>
        <w:pStyle w:val="Normal1"/>
        <w:spacing w:after="0"/>
        <w:jc w:val="both"/>
        <w:rPr>
          <w:rFonts w:ascii="Helvetica" w:eastAsia="Arial" w:hAnsi="Helvetica" w:cs="Helvetica"/>
          <w:lang w:val="en-GB"/>
        </w:rPr>
      </w:pPr>
      <w:r>
        <w:rPr>
          <w:rFonts w:ascii="Helvetica" w:eastAsia="Arial" w:hAnsi="Helvetica" w:cs="Helvetica"/>
          <w:lang w:val="en-GB"/>
        </w:rPr>
        <w:t>Regarding long-term observations from existing GOOS observing networks, i</w:t>
      </w:r>
      <w:r w:rsidR="00CA587B">
        <w:rPr>
          <w:rFonts w:ascii="Helvetica" w:eastAsia="Arial" w:hAnsi="Helvetica" w:cs="Helvetica"/>
          <w:lang w:val="en-GB"/>
        </w:rPr>
        <w:t xml:space="preserve">t’s worth noting the 60-year time series of </w:t>
      </w:r>
      <w:proofErr w:type="spellStart"/>
      <w:r w:rsidR="00ED0E7E">
        <w:rPr>
          <w:rFonts w:ascii="Helvetica" w:eastAsia="Arial" w:hAnsi="Helvetica" w:cs="Helvetica"/>
          <w:lang w:val="en-GB"/>
        </w:rPr>
        <w:t>macro</w:t>
      </w:r>
      <w:r w:rsidR="00CA587B">
        <w:rPr>
          <w:rFonts w:ascii="Helvetica" w:eastAsia="Arial" w:hAnsi="Helvetica" w:cs="Helvetica"/>
          <w:lang w:val="en-GB"/>
        </w:rPr>
        <w:t>plastic</w:t>
      </w:r>
      <w:proofErr w:type="spellEnd"/>
      <w:r w:rsidR="00CA587B">
        <w:rPr>
          <w:rFonts w:ascii="Helvetica" w:eastAsia="Arial" w:hAnsi="Helvetica" w:cs="Helvetica"/>
          <w:lang w:val="en-GB"/>
        </w:rPr>
        <w:t xml:space="preserve"> observations in the North Atlantic provided by the Contin</w:t>
      </w:r>
      <w:r w:rsidR="00ED0E7E">
        <w:rPr>
          <w:rFonts w:ascii="Helvetica" w:eastAsia="Arial" w:hAnsi="Helvetica" w:cs="Helvetica"/>
          <w:lang w:val="en-GB"/>
        </w:rPr>
        <w:t>u</w:t>
      </w:r>
      <w:r w:rsidR="00CA587B">
        <w:rPr>
          <w:rFonts w:ascii="Helvetica" w:eastAsia="Arial" w:hAnsi="Helvetica" w:cs="Helvetica"/>
          <w:lang w:val="en-GB"/>
        </w:rPr>
        <w:t>ous Plankton Recorder</w:t>
      </w:r>
      <w:r w:rsidR="00687548">
        <w:rPr>
          <w:rFonts w:ascii="Helvetica" w:eastAsia="Arial" w:hAnsi="Helvetica" w:cs="Helvetica"/>
          <w:lang w:val="en-GB"/>
        </w:rPr>
        <w:t xml:space="preserve"> (</w:t>
      </w:r>
      <w:proofErr w:type="spellStart"/>
      <w:r w:rsidR="00687548">
        <w:rPr>
          <w:rFonts w:ascii="Helvetica" w:eastAsia="Arial" w:hAnsi="Helvetica" w:cs="Helvetica"/>
          <w:lang w:val="en-GB"/>
        </w:rPr>
        <w:t>Ostle</w:t>
      </w:r>
      <w:proofErr w:type="spellEnd"/>
      <w:r w:rsidR="00687548">
        <w:rPr>
          <w:rFonts w:ascii="Helvetica" w:eastAsia="Arial" w:hAnsi="Helvetica" w:cs="Helvetica"/>
          <w:lang w:val="en-GB"/>
        </w:rPr>
        <w:t xml:space="preserve"> et al., </w:t>
      </w:r>
      <w:r w:rsidR="00ED0E7E">
        <w:rPr>
          <w:rFonts w:ascii="Helvetica" w:eastAsia="Arial" w:hAnsi="Helvetica" w:cs="Helvetica"/>
          <w:lang w:val="en-GB"/>
        </w:rPr>
        <w:t xml:space="preserve">2019; </w:t>
      </w:r>
      <w:hyperlink r:id="rId8" w:history="1">
        <w:r w:rsidR="00ED0E7E" w:rsidRPr="00D07D6E">
          <w:rPr>
            <w:rStyle w:val="Hyperlink"/>
            <w:rFonts w:ascii="Helvetica" w:eastAsia="Arial" w:hAnsi="Helvetica" w:cs="Helvetica"/>
            <w:lang w:val="en-GB"/>
          </w:rPr>
          <w:t>https://www.nature.com/articles/s41467-019-09506-1</w:t>
        </w:r>
      </w:hyperlink>
      <w:r w:rsidR="00ED0E7E">
        <w:rPr>
          <w:rFonts w:ascii="Helvetica" w:eastAsia="Arial" w:hAnsi="Helvetica" w:cs="Helvetica"/>
          <w:lang w:val="en-GB"/>
        </w:rPr>
        <w:t>)</w:t>
      </w:r>
      <w:r w:rsidR="00CA587B">
        <w:rPr>
          <w:rFonts w:ascii="Helvetica" w:eastAsia="Arial" w:hAnsi="Helvetica" w:cs="Helvetica"/>
          <w:lang w:val="en-GB"/>
        </w:rPr>
        <w:t xml:space="preserve">. </w:t>
      </w:r>
    </w:p>
    <w:p w14:paraId="3D03F4FF" w14:textId="77777777" w:rsidR="006A46D8" w:rsidRPr="006A46D8" w:rsidRDefault="006A46D8" w:rsidP="006A46D8">
      <w:pPr>
        <w:pStyle w:val="Normal1"/>
        <w:spacing w:after="0"/>
        <w:jc w:val="both"/>
        <w:rPr>
          <w:rFonts w:ascii="Helvetica" w:eastAsia="Arial" w:hAnsi="Helvetica" w:cs="Helvetica"/>
          <w:lang w:val="en-GB"/>
        </w:rPr>
      </w:pPr>
    </w:p>
    <w:p w14:paraId="5BDAA56A" w14:textId="2AC77E60" w:rsidR="006A46D8" w:rsidRPr="004A62D9" w:rsidRDefault="006A46D8" w:rsidP="006A46D8">
      <w:pPr>
        <w:pStyle w:val="Normal1"/>
        <w:spacing w:after="0"/>
        <w:jc w:val="both"/>
        <w:rPr>
          <w:rFonts w:ascii="Helvetica" w:eastAsia="Arial" w:hAnsi="Helvetica" w:cs="Helvetica"/>
          <w:i/>
          <w:lang w:val="en-GB"/>
        </w:rPr>
      </w:pPr>
      <w:r w:rsidRPr="004A62D9">
        <w:rPr>
          <w:rFonts w:ascii="Helvetica" w:eastAsia="Arial" w:hAnsi="Helvetica" w:cs="Helvetica"/>
          <w:i/>
          <w:lang w:val="en-GB"/>
        </w:rPr>
        <w:t>6) VOLVO Ocean Race Sustainability Program (</w:t>
      </w:r>
      <w:r w:rsidR="00172D63">
        <w:rPr>
          <w:rFonts w:ascii="Helvetica" w:eastAsia="Arial" w:hAnsi="Helvetica" w:cs="Helvetica"/>
          <w:i/>
          <w:lang w:val="en-GB"/>
        </w:rPr>
        <w:t xml:space="preserve">active </w:t>
      </w:r>
      <w:r w:rsidRPr="004A62D9">
        <w:rPr>
          <w:rFonts w:ascii="Helvetica" w:eastAsia="Arial" w:hAnsi="Helvetica" w:cs="Helvetica"/>
          <w:i/>
          <w:lang w:val="en-GB"/>
        </w:rPr>
        <w:t>collaboration with UN Environment, Toste</w:t>
      </w:r>
      <w:r w:rsidR="00DE61F4">
        <w:rPr>
          <w:rFonts w:ascii="Helvetica" w:eastAsia="Arial" w:hAnsi="Helvetica" w:cs="Helvetica"/>
          <w:i/>
          <w:lang w:val="en-GB"/>
        </w:rPr>
        <w:t xml:space="preserve"> </w:t>
      </w:r>
      <w:proofErr w:type="spellStart"/>
      <w:r w:rsidR="00DE61F4">
        <w:rPr>
          <w:rFonts w:ascii="Helvetica" w:eastAsia="Arial" w:hAnsi="Helvetica" w:cs="Helvetica"/>
          <w:i/>
          <w:lang w:val="en-GB"/>
        </w:rPr>
        <w:t>Tanhua</w:t>
      </w:r>
      <w:proofErr w:type="spellEnd"/>
      <w:r w:rsidRPr="004A62D9">
        <w:rPr>
          <w:rFonts w:ascii="Helvetica" w:eastAsia="Arial" w:hAnsi="Helvetica" w:cs="Helvetica"/>
          <w:i/>
          <w:lang w:val="en-GB"/>
        </w:rPr>
        <w:t xml:space="preserve"> heavily engaged)</w:t>
      </w:r>
    </w:p>
    <w:p w14:paraId="6E08B7FC" w14:textId="77777777" w:rsidR="006A46D8" w:rsidRPr="006A46D8" w:rsidRDefault="006A46D8" w:rsidP="006A46D8">
      <w:pPr>
        <w:pStyle w:val="Normal1"/>
        <w:spacing w:after="0"/>
        <w:jc w:val="both"/>
        <w:rPr>
          <w:rFonts w:ascii="Helvetica" w:eastAsia="Arial" w:hAnsi="Helvetica" w:cs="Helvetica"/>
          <w:lang w:val="en-GB"/>
        </w:rPr>
      </w:pPr>
    </w:p>
    <w:p w14:paraId="53A5FA53" w14:textId="15DD10AB" w:rsidR="00172D63" w:rsidRPr="002A2C12" w:rsidRDefault="00161F36" w:rsidP="00172D63">
      <w:pPr>
        <w:pStyle w:val="Normal1"/>
        <w:spacing w:after="0"/>
        <w:jc w:val="both"/>
        <w:rPr>
          <w:rFonts w:ascii="Helvetica" w:eastAsia="Arial" w:hAnsi="Helvetica" w:cs="Helvetica"/>
          <w:lang w:val="en-GB"/>
        </w:rPr>
      </w:pPr>
      <w:r>
        <w:rPr>
          <w:rFonts w:ascii="Helvetica" w:eastAsia="Arial" w:hAnsi="Helvetica" w:cs="Helvetica"/>
          <w:lang w:val="en-GB"/>
        </w:rPr>
        <w:t>This partnership</w:t>
      </w:r>
      <w:r w:rsidR="00172D63">
        <w:rPr>
          <w:rFonts w:ascii="Helvetica" w:eastAsia="Arial" w:hAnsi="Helvetica" w:cs="Helvetica"/>
          <w:lang w:val="en-GB"/>
        </w:rPr>
        <w:t xml:space="preserve"> takes full advantage of a universal sport as a fantastic conduit for raising awareness on the issue of marine plastics pollution and the importance of its sustained monitoring. At the same time, it presents a unique opportunity for global monitoring and research, with some obvious caveats and limitations.</w:t>
      </w:r>
    </w:p>
    <w:p w14:paraId="7E343462" w14:textId="3223548F" w:rsidR="00C939DF" w:rsidRDefault="006A46D8" w:rsidP="006A46D8">
      <w:pPr>
        <w:pStyle w:val="Normal1"/>
        <w:spacing w:after="0"/>
        <w:jc w:val="both"/>
        <w:rPr>
          <w:rFonts w:ascii="Helvetica" w:eastAsia="Arial" w:hAnsi="Helvetica" w:cs="Helvetica"/>
          <w:lang w:val="en-GB"/>
        </w:rPr>
      </w:pPr>
      <w:r w:rsidRPr="006A46D8">
        <w:rPr>
          <w:rFonts w:ascii="Helvetica" w:eastAsia="Arial" w:hAnsi="Helvetica" w:cs="Helvetica"/>
          <w:lang w:val="en-GB"/>
        </w:rPr>
        <w:t xml:space="preserve">See e.g. this news item: </w:t>
      </w:r>
      <w:hyperlink r:id="rId9" w:history="1">
        <w:r w:rsidR="00172D63" w:rsidRPr="00D07D6E">
          <w:rPr>
            <w:rStyle w:val="Hyperlink"/>
            <w:rFonts w:ascii="Helvetica" w:eastAsia="Arial" w:hAnsi="Helvetica" w:cs="Helvetica"/>
            <w:lang w:val="en-GB"/>
          </w:rPr>
          <w:t>https://www.volvooceanrace.com/en/news/12047_Sustainability-Programme-continues-to-ride-the-crest-of-a-wave.html</w:t>
        </w:r>
      </w:hyperlink>
    </w:p>
    <w:p w14:paraId="43D737C2" w14:textId="77777777" w:rsidR="00172D63" w:rsidRDefault="00172D63" w:rsidP="006A46D8">
      <w:pPr>
        <w:pStyle w:val="Normal1"/>
        <w:spacing w:after="0"/>
        <w:jc w:val="both"/>
        <w:rPr>
          <w:rFonts w:ascii="Helvetica" w:eastAsia="Arial" w:hAnsi="Helvetica" w:cs="Helvetica"/>
          <w:lang w:val="en-GB"/>
        </w:rPr>
      </w:pPr>
    </w:p>
    <w:p w14:paraId="0C6CAA28" w14:textId="111A3B44" w:rsidR="00B76BBC" w:rsidRDefault="00B76BBC" w:rsidP="00B76BBC">
      <w:pPr>
        <w:spacing w:before="180" w:after="180"/>
        <w:jc w:val="both"/>
        <w:rPr>
          <w:highlight w:val="yellow"/>
        </w:rPr>
      </w:pPr>
    </w:p>
    <w:p w14:paraId="3660549A" w14:textId="547BA2CA" w:rsidR="007C52FB" w:rsidRPr="007C52FB" w:rsidRDefault="008341CB" w:rsidP="007C52FB">
      <w:pPr>
        <w:pStyle w:val="Heading1"/>
        <w:rPr>
          <w:rFonts w:eastAsia="Arial"/>
          <w:lang w:val="en-GB"/>
        </w:rPr>
      </w:pPr>
      <w:r>
        <w:rPr>
          <w:rFonts w:eastAsia="Arial"/>
          <w:lang w:val="en-GB"/>
        </w:rPr>
        <w:lastRenderedPageBreak/>
        <w:t xml:space="preserve">Strategy for </w:t>
      </w:r>
      <w:r w:rsidR="000F25F8">
        <w:rPr>
          <w:rFonts w:eastAsia="Arial"/>
          <w:lang w:val="en-GB"/>
        </w:rPr>
        <w:t>IOCCP’s full transition into Biogeochemistry Panel</w:t>
      </w:r>
    </w:p>
    <w:p w14:paraId="23F48E58" w14:textId="77777777" w:rsidR="007C52FB" w:rsidRDefault="007C52FB" w:rsidP="007C52FB">
      <w:pPr>
        <w:spacing w:before="180" w:after="180"/>
        <w:jc w:val="both"/>
      </w:pPr>
      <w:r>
        <w:t>As nominal curators of all Biogeochemistry EOVs, the IOCCP attempts to gradually expand our coordination and communication activities in order to help the ocean observing community increase the readiness levels of individual EOVs. Over the past 6 years we lead the community to establish a set of biogeochemistry EOV’s and we managed to provide a wide coordination support for three out of nine EOVs. We now work to develop a careful strategy and conservative time plan to further expand our portfolio and perhaps add another three EOVs over the next 5-10 years.</w:t>
      </w:r>
    </w:p>
    <w:p w14:paraId="082A3865" w14:textId="77777777" w:rsidR="007C52FB" w:rsidRDefault="007C52FB" w:rsidP="007C52FB">
      <w:pPr>
        <w:spacing w:before="180" w:after="180"/>
        <w:jc w:val="both"/>
      </w:pPr>
      <w:r>
        <w:t xml:space="preserve">IOCCP Executive selected three candidate EOVs to choose from for the implementation into the Panel’s activities: nitrous oxide, dissolved organic carbon and particulate matter. Prior to the SSG discussion on priorities and strategies for these EOVs, it was noted that the Oxygen Theme has only been added to the IOCCP portfolio in 2018 and that the coordination and communication efforts related to oxygen observations have likely not yet reached their full capacity. With respect to the Ocean </w:t>
      </w:r>
      <w:proofErr w:type="spellStart"/>
      <w:r>
        <w:t>Colour</w:t>
      </w:r>
      <w:proofErr w:type="spellEnd"/>
      <w:r>
        <w:t xml:space="preserve"> EOV, any implementation activities will continue to be a joint venture of the International Ocean </w:t>
      </w:r>
      <w:proofErr w:type="spellStart"/>
      <w:r>
        <w:t>Colour</w:t>
      </w:r>
      <w:proofErr w:type="spellEnd"/>
      <w:r>
        <w:t xml:space="preserve"> Coordinating Group (IOCCG) and GOOS BGC and </w:t>
      </w:r>
      <w:proofErr w:type="spellStart"/>
      <w:r>
        <w:t>BioEco</w:t>
      </w:r>
      <w:proofErr w:type="spellEnd"/>
      <w:r>
        <w:t xml:space="preserve"> Panels. IOCCP’s main role is to curate the Ocean </w:t>
      </w:r>
      <w:proofErr w:type="spellStart"/>
      <w:r>
        <w:t>Colour</w:t>
      </w:r>
      <w:proofErr w:type="spellEnd"/>
      <w:r>
        <w:t xml:space="preserve"> EOV Specification Sheet – and not to lead all coordination and communication efforts related to this EOV. </w:t>
      </w:r>
    </w:p>
    <w:p w14:paraId="364FBFA4" w14:textId="7D0A174B" w:rsidR="000C7860" w:rsidRDefault="007C52FB" w:rsidP="007C52FB">
      <w:pPr>
        <w:spacing w:before="180" w:after="180"/>
        <w:jc w:val="both"/>
      </w:pPr>
      <w:r>
        <w:t xml:space="preserve">Several criteria were put forward to judge the impact and feasibility of taking up new responsibilities with respect to EOVs: size and leadership in the observing community (if any), connection to observing networks (and satellite agencies), technological advancement, use of standards and best practices, data availability and quality, societal drivers and value for data users (scientific and non-scientific), importance for constraining mass balance of biogeochemical cycles. </w:t>
      </w:r>
    </w:p>
    <w:p w14:paraId="4684094D" w14:textId="555FB306" w:rsidR="007C52FB" w:rsidRDefault="007C52FB" w:rsidP="007C52FB">
      <w:pPr>
        <w:spacing w:before="180" w:after="180"/>
        <w:jc w:val="both"/>
        <w:rPr>
          <w:highlight w:val="yellow"/>
        </w:rPr>
      </w:pPr>
      <w:r>
        <w:t>IOCCP Exec</w:t>
      </w:r>
      <w:r w:rsidR="004C36E4">
        <w:t>utive</w:t>
      </w:r>
      <w:r>
        <w:t xml:space="preserve"> determine</w:t>
      </w:r>
      <w:r w:rsidR="004C36E4">
        <w:t>d</w:t>
      </w:r>
      <w:r>
        <w:t xml:space="preserve"> the order and timing of adding new EOVs to IOCCP portfolio of activities. </w:t>
      </w:r>
      <w:r w:rsidR="004C36E4">
        <w:t>However, t</w:t>
      </w:r>
      <w:r w:rsidR="0066625C">
        <w:t>he decision to expand has ultimately been delayed due to insecurity in maintain</w:t>
      </w:r>
      <w:r w:rsidR="004C36E4">
        <w:t>ing</w:t>
      </w:r>
      <w:r w:rsidR="0066625C">
        <w:t xml:space="preserve"> a two</w:t>
      </w:r>
      <w:r w:rsidR="004C36E4">
        <w:t>-</w:t>
      </w:r>
      <w:r w:rsidR="0066625C">
        <w:t xml:space="preserve">staff </w:t>
      </w:r>
      <w:r w:rsidR="004C36E4">
        <w:t xml:space="preserve">office </w:t>
      </w:r>
      <w:r w:rsidR="0066625C">
        <w:t xml:space="preserve">without which further expansion of Panel’s coordination activities will not be possible. </w:t>
      </w:r>
    </w:p>
    <w:p w14:paraId="5441C2CF" w14:textId="0BA3B082" w:rsidR="00EB1E7E" w:rsidRPr="008341CB" w:rsidRDefault="00006AA0" w:rsidP="008341CB">
      <w:pPr>
        <w:shd w:val="clear" w:color="auto" w:fill="FFFFCC"/>
        <w:jc w:val="both"/>
        <w:rPr>
          <w:rFonts w:ascii="Arial" w:hAnsi="Arial" w:cs="Arial"/>
          <w:b/>
        </w:rPr>
      </w:pPr>
      <w:r w:rsidRPr="008341CB">
        <w:rPr>
          <w:rFonts w:ascii="Arial" w:hAnsi="Arial" w:cs="Arial"/>
          <w:b/>
        </w:rPr>
        <w:t>Decision:</w:t>
      </w:r>
    </w:p>
    <w:p w14:paraId="3AF240E9" w14:textId="452FEE0C" w:rsidR="00F97257" w:rsidRPr="008341CB" w:rsidRDefault="00006AA0" w:rsidP="008341CB">
      <w:pPr>
        <w:shd w:val="clear" w:color="auto" w:fill="FFFFCC"/>
        <w:jc w:val="both"/>
        <w:rPr>
          <w:rFonts w:ascii="Arial" w:hAnsi="Arial" w:cs="Arial"/>
        </w:rPr>
      </w:pPr>
      <w:r w:rsidRPr="008341CB">
        <w:rPr>
          <w:rFonts w:ascii="Arial" w:hAnsi="Arial" w:cs="Arial"/>
        </w:rPr>
        <w:t xml:space="preserve">IOCCP </w:t>
      </w:r>
      <w:r w:rsidR="00F97257" w:rsidRPr="008341CB">
        <w:rPr>
          <w:rFonts w:ascii="Arial" w:hAnsi="Arial" w:cs="Arial"/>
        </w:rPr>
        <w:t xml:space="preserve">SSG </w:t>
      </w:r>
      <w:r w:rsidR="00F97257" w:rsidRPr="008341CB">
        <w:rPr>
          <w:rFonts w:ascii="Arial" w:hAnsi="Arial" w:cs="Arial"/>
          <w:u w:val="single"/>
        </w:rPr>
        <w:t>decided</w:t>
      </w:r>
      <w:r w:rsidR="00F97257" w:rsidRPr="008341CB">
        <w:rPr>
          <w:rFonts w:ascii="Arial" w:hAnsi="Arial" w:cs="Arial"/>
        </w:rPr>
        <w:t xml:space="preserve"> to </w:t>
      </w:r>
      <w:r w:rsidR="00CB6913">
        <w:rPr>
          <w:rFonts w:ascii="Arial" w:hAnsi="Arial" w:cs="Arial"/>
        </w:rPr>
        <w:t xml:space="preserve">gradually </w:t>
      </w:r>
      <w:r w:rsidR="00F97257" w:rsidRPr="008341CB">
        <w:rPr>
          <w:rFonts w:ascii="Arial" w:hAnsi="Arial" w:cs="Arial"/>
        </w:rPr>
        <w:t xml:space="preserve">expand its portfolio of coordination and communication activities onto </w:t>
      </w:r>
      <w:r w:rsidR="00CB6913">
        <w:rPr>
          <w:rFonts w:ascii="Arial" w:hAnsi="Arial" w:cs="Arial"/>
        </w:rPr>
        <w:t>the remaining six of the nine</w:t>
      </w:r>
      <w:r w:rsidR="00F97257" w:rsidRPr="008341CB">
        <w:rPr>
          <w:rFonts w:ascii="Arial" w:hAnsi="Arial" w:cs="Arial"/>
        </w:rPr>
        <w:t xml:space="preserve"> Biogeochemistry EOV</w:t>
      </w:r>
      <w:r w:rsidR="00CB6913">
        <w:rPr>
          <w:rFonts w:ascii="Arial" w:hAnsi="Arial" w:cs="Arial"/>
        </w:rPr>
        <w:t>s, starting from 2019</w:t>
      </w:r>
      <w:r w:rsidR="00F97257" w:rsidRPr="008341CB">
        <w:rPr>
          <w:rFonts w:ascii="Arial" w:hAnsi="Arial" w:cs="Arial"/>
        </w:rPr>
        <w:t xml:space="preserve">. </w:t>
      </w:r>
    </w:p>
    <w:p w14:paraId="21B7272C" w14:textId="7840E4E8" w:rsidR="00006AA0" w:rsidRPr="008341CB" w:rsidRDefault="00F97257" w:rsidP="008341CB">
      <w:pPr>
        <w:shd w:val="clear" w:color="auto" w:fill="FFFFCC"/>
        <w:jc w:val="both"/>
      </w:pPr>
      <w:r w:rsidRPr="008341CB">
        <w:rPr>
          <w:rFonts w:ascii="Arial" w:hAnsi="Arial" w:cs="Arial"/>
        </w:rPr>
        <w:t xml:space="preserve">IOCCP Executive </w:t>
      </w:r>
      <w:r w:rsidR="00006AA0" w:rsidRPr="008341CB">
        <w:rPr>
          <w:rFonts w:ascii="Arial" w:hAnsi="Arial" w:cs="Arial"/>
          <w:u w:val="single"/>
        </w:rPr>
        <w:t>decided</w:t>
      </w:r>
      <w:r w:rsidR="00006AA0" w:rsidRPr="008341CB">
        <w:rPr>
          <w:rFonts w:ascii="Arial" w:hAnsi="Arial" w:cs="Arial"/>
        </w:rPr>
        <w:t xml:space="preserve"> to </w:t>
      </w:r>
      <w:r w:rsidRPr="008341CB">
        <w:rPr>
          <w:rFonts w:ascii="Arial" w:hAnsi="Arial" w:cs="Arial"/>
        </w:rPr>
        <w:t>delay</w:t>
      </w:r>
      <w:r w:rsidR="00006AA0" w:rsidRPr="008341CB">
        <w:rPr>
          <w:rFonts w:ascii="Arial" w:hAnsi="Arial" w:cs="Arial"/>
        </w:rPr>
        <w:t xml:space="preserve"> the expansion until funding for project officer is confirmed for beyond 2019.</w:t>
      </w:r>
      <w:r w:rsidR="00C13D1C">
        <w:rPr>
          <w:rFonts w:ascii="Arial" w:hAnsi="Arial" w:cs="Arial"/>
        </w:rPr>
        <w:t xml:space="preserve"> On that condition, a new SSG member position and theme will be created within IOCCP</w:t>
      </w:r>
      <w:r w:rsidR="002F6075">
        <w:rPr>
          <w:rFonts w:ascii="Arial" w:hAnsi="Arial" w:cs="Arial"/>
        </w:rPr>
        <w:t xml:space="preserve"> in 2020</w:t>
      </w:r>
      <w:r w:rsidR="00C13D1C">
        <w:rPr>
          <w:rFonts w:ascii="Arial" w:hAnsi="Arial" w:cs="Arial"/>
        </w:rPr>
        <w:t xml:space="preserve">. </w:t>
      </w:r>
    </w:p>
    <w:p w14:paraId="67EAB7CA" w14:textId="18BA59BA" w:rsidR="008341CB" w:rsidRDefault="008341CB" w:rsidP="00B76BBC">
      <w:pPr>
        <w:spacing w:before="180" w:after="180"/>
        <w:jc w:val="both"/>
        <w:rPr>
          <w:highlight w:val="yellow"/>
        </w:rPr>
      </w:pPr>
    </w:p>
    <w:p w14:paraId="4010FE13" w14:textId="2545A798" w:rsidR="00067765" w:rsidRPr="00067765" w:rsidRDefault="00773D83" w:rsidP="00067765">
      <w:pPr>
        <w:pStyle w:val="Heading1"/>
        <w:rPr>
          <w:rFonts w:eastAsia="Arial"/>
          <w:lang w:val="en-GB"/>
        </w:rPr>
      </w:pPr>
      <w:r>
        <w:rPr>
          <w:rFonts w:eastAsia="Arial"/>
          <w:lang w:val="en-GB"/>
        </w:rPr>
        <w:t>Procedure for adding new EOVs through a consistent impacts vs feasibility assessment</w:t>
      </w:r>
    </w:p>
    <w:p w14:paraId="7123D4A0" w14:textId="77777777" w:rsidR="00E67E1C" w:rsidRDefault="002259EB" w:rsidP="002259EB">
      <w:pPr>
        <w:spacing w:before="180" w:after="180"/>
        <w:jc w:val="both"/>
      </w:pPr>
      <w:r>
        <w:t xml:space="preserve">GOOS </w:t>
      </w:r>
      <w:r w:rsidR="00773D83">
        <w:t>has been receiving requests for changing and adding new EOVs for the past years</w:t>
      </w:r>
      <w:r w:rsidR="00557D73">
        <w:t>. These requests often come from scientific communities gathered around specific observations</w:t>
      </w:r>
      <w:r w:rsidR="00B077C6">
        <w:t xml:space="preserve"> (e.g. microbes</w:t>
      </w:r>
      <w:r w:rsidR="00A869E3">
        <w:t>, water isotopes</w:t>
      </w:r>
      <w:r w:rsidR="00B077C6">
        <w:t>)</w:t>
      </w:r>
      <w:r w:rsidR="00557D73">
        <w:t>, or as recommendations from projects (e.g. the Deep O</w:t>
      </w:r>
      <w:r w:rsidR="00B077C6">
        <w:t>cean Observing</w:t>
      </w:r>
      <w:r w:rsidR="00557D73">
        <w:t xml:space="preserve"> Strategy).</w:t>
      </w:r>
      <w:r w:rsidR="00B077C6">
        <w:t xml:space="preserve"> Currently, the process of handling these requests and recommendations is neither formalized within GOOS nor clearly communicated to the observing community. </w:t>
      </w:r>
      <w:r w:rsidR="00995DFA">
        <w:t xml:space="preserve">Depending on the GOOS Panel’s assessment, a new variable can either be added to the list (e.g. </w:t>
      </w:r>
      <w:r w:rsidR="00911033">
        <w:t xml:space="preserve">ocean surface stress) or be initially approved as an emerging </w:t>
      </w:r>
      <w:r w:rsidR="00911033">
        <w:lastRenderedPageBreak/>
        <w:t>EOV</w:t>
      </w:r>
      <w:r w:rsidR="00A869E3">
        <w:t xml:space="preserve"> (e.g. microbe biomass and diversity)</w:t>
      </w:r>
      <w:r w:rsidR="00911033">
        <w:t xml:space="preserve">. </w:t>
      </w:r>
      <w:r w:rsidR="00A14995">
        <w:t xml:space="preserve">DOOS EOVs are currently loosely affiliated with the work of the GOOS Panels, and it is unclear how to proceed with their </w:t>
      </w:r>
      <w:r w:rsidR="003470EE">
        <w:t xml:space="preserve">proper </w:t>
      </w:r>
      <w:r w:rsidR="00A14995">
        <w:t xml:space="preserve">integration. </w:t>
      </w:r>
    </w:p>
    <w:p w14:paraId="162A5101" w14:textId="4197F54D" w:rsidR="00B7780D" w:rsidRPr="00B7780D" w:rsidRDefault="00E67E1C" w:rsidP="00B7780D">
      <w:pPr>
        <w:spacing w:before="180" w:after="180"/>
        <w:jc w:val="both"/>
        <w:rPr>
          <w:lang w:val="en-GB"/>
        </w:rPr>
      </w:pPr>
      <w:r>
        <w:t>Moreover</w:t>
      </w:r>
      <w:r w:rsidR="003470EE">
        <w:t xml:space="preserve">, each Panel has adopted their own method of assessing the impact and feasibility of a proposed measurement. </w:t>
      </w:r>
      <w:r w:rsidR="00A45CBD">
        <w:t xml:space="preserve">The </w:t>
      </w:r>
      <w:r w:rsidR="00120144">
        <w:t xml:space="preserve">Panels have demonstrated good cross-disciplinary collaboration on setting </w:t>
      </w:r>
      <w:r>
        <w:t xml:space="preserve">EOV </w:t>
      </w:r>
      <w:r w:rsidR="00120144">
        <w:t>requirements</w:t>
      </w:r>
      <w:r w:rsidR="00A45CBD">
        <w:t xml:space="preserve"> (e.g. Ocean </w:t>
      </w:r>
      <w:proofErr w:type="spellStart"/>
      <w:r w:rsidR="00A45CBD">
        <w:t>Colour</w:t>
      </w:r>
      <w:proofErr w:type="spellEnd"/>
      <w:r w:rsidR="00A45CBD">
        <w:t xml:space="preserve"> EOV) and cross-</w:t>
      </w:r>
      <w:r w:rsidR="00BF14B4">
        <w:t>p</w:t>
      </w:r>
      <w:r w:rsidR="00A45CBD">
        <w:t>anel discussions should prec</w:t>
      </w:r>
      <w:r w:rsidR="00BF14B4">
        <w:t xml:space="preserve">ede any decisions on adding new EOVs. </w:t>
      </w:r>
      <w:r w:rsidR="003470EE">
        <w:t xml:space="preserve">The challenge is to make the process </w:t>
      </w:r>
      <w:r w:rsidR="00FC50C3">
        <w:t>transparent to the community</w:t>
      </w:r>
      <w:r>
        <w:t xml:space="preserve"> and as far as possible consistent across GOOS structures. </w:t>
      </w:r>
      <w:r w:rsidR="00B01E77">
        <w:t xml:space="preserve">Formalizing the process is aligned with the GOOS Strategic Objective </w:t>
      </w:r>
      <w:r w:rsidR="00B7780D">
        <w:t>#5: “</w:t>
      </w:r>
      <w:r w:rsidR="00B7780D" w:rsidRPr="00B7780D">
        <w:rPr>
          <w:lang w:val="en-GB"/>
        </w:rPr>
        <w:t>Provide authoritative guidance on implementation for integrated observing; synthesizing across evolving requirements</w:t>
      </w:r>
      <w:r w:rsidR="00B7780D">
        <w:rPr>
          <w:lang w:val="en-GB"/>
        </w:rPr>
        <w:t>.”</w:t>
      </w:r>
    </w:p>
    <w:p w14:paraId="07B3480D" w14:textId="7564E8C6" w:rsidR="009F3392" w:rsidRDefault="009F3392" w:rsidP="002259EB">
      <w:pPr>
        <w:spacing w:before="180" w:after="180"/>
        <w:jc w:val="both"/>
      </w:pPr>
      <w:r>
        <w:t xml:space="preserve">Following a proposal from the GOOS Co-Chair, Toste </w:t>
      </w:r>
      <w:proofErr w:type="spellStart"/>
      <w:r>
        <w:t>Tanhua</w:t>
      </w:r>
      <w:proofErr w:type="spellEnd"/>
      <w:r w:rsidR="00E3474B">
        <w:t xml:space="preserve">, the Biogeochemistry Panel recommends </w:t>
      </w:r>
      <w:r w:rsidR="00DD60F3">
        <w:t>to</w:t>
      </w:r>
      <w:r w:rsidR="00B7780D">
        <w:t xml:space="preserve"> establish a process which </w:t>
      </w:r>
      <w:r w:rsidR="00E3474B">
        <w:t>consider</w:t>
      </w:r>
      <w:r w:rsidR="00B7780D">
        <w:t>s</w:t>
      </w:r>
      <w:r w:rsidR="00E3474B">
        <w:t xml:space="preserve"> the following steps:</w:t>
      </w:r>
    </w:p>
    <w:p w14:paraId="58421837" w14:textId="67960F39" w:rsidR="0091470F" w:rsidRDefault="00E3474B" w:rsidP="00E3474B">
      <w:pPr>
        <w:pStyle w:val="ListParagraph"/>
        <w:numPr>
          <w:ilvl w:val="0"/>
          <w:numId w:val="48"/>
        </w:numPr>
        <w:spacing w:before="180" w:after="180"/>
        <w:jc w:val="both"/>
      </w:pPr>
      <w:r>
        <w:t xml:space="preserve">Request for adding a new EOV is taken up by the </w:t>
      </w:r>
      <w:r w:rsidR="0091470F">
        <w:t xml:space="preserve">GOOS </w:t>
      </w:r>
      <w:r w:rsidR="00DD60F3">
        <w:t xml:space="preserve">Panels </w:t>
      </w:r>
      <w:r w:rsidR="0091470F">
        <w:t>Secretariat.</w:t>
      </w:r>
    </w:p>
    <w:p w14:paraId="063A2E52" w14:textId="06050EDD" w:rsidR="00DA77AC" w:rsidRDefault="0086101B" w:rsidP="007540E6">
      <w:pPr>
        <w:pStyle w:val="ListParagraph"/>
        <w:numPr>
          <w:ilvl w:val="0"/>
          <w:numId w:val="48"/>
        </w:numPr>
        <w:spacing w:before="180" w:after="180"/>
        <w:jc w:val="both"/>
      </w:pPr>
      <w:r>
        <w:t>At least one GOOS Panel</w:t>
      </w:r>
      <w:r w:rsidR="007540E6">
        <w:t xml:space="preserve"> is tentatively assigned to analyze impacts and feasibility of the proposed EOV based on</w:t>
      </w:r>
      <w:r>
        <w:t xml:space="preserve"> a filled out</w:t>
      </w:r>
      <w:r w:rsidR="0091470F">
        <w:t xml:space="preserve"> </w:t>
      </w:r>
      <w:r>
        <w:t xml:space="preserve">draft </w:t>
      </w:r>
      <w:r w:rsidR="0091470F">
        <w:t>EOV Specification Sheet.</w:t>
      </w:r>
    </w:p>
    <w:p w14:paraId="6C4BA848" w14:textId="50410B42" w:rsidR="00DA77AC" w:rsidRDefault="00F137F4" w:rsidP="00E3474B">
      <w:pPr>
        <w:pStyle w:val="ListParagraph"/>
        <w:numPr>
          <w:ilvl w:val="0"/>
          <w:numId w:val="48"/>
        </w:numPr>
        <w:spacing w:before="180" w:after="180"/>
        <w:jc w:val="both"/>
      </w:pPr>
      <w:r>
        <w:t xml:space="preserve">If necessary, the assessment should be carried out jointly by </w:t>
      </w:r>
      <w:r w:rsidR="0086101B">
        <w:t xml:space="preserve">representatives from </w:t>
      </w:r>
      <w:r>
        <w:t>two or three Panels</w:t>
      </w:r>
      <w:r w:rsidR="00EB7471">
        <w:t>, and potentially external experts</w:t>
      </w:r>
      <w:r>
        <w:t>.</w:t>
      </w:r>
    </w:p>
    <w:p w14:paraId="19A80827" w14:textId="3B81A2BC" w:rsidR="00CF35BA" w:rsidRDefault="00863F60" w:rsidP="00B327C0">
      <w:pPr>
        <w:pStyle w:val="ListParagraph"/>
        <w:numPr>
          <w:ilvl w:val="0"/>
          <w:numId w:val="48"/>
        </w:numPr>
        <w:spacing w:before="180" w:after="180"/>
        <w:jc w:val="both"/>
      </w:pPr>
      <w:r>
        <w:t>Upon a positive recommendation from the Panels, the proposal is presented to the GOOS SC for approval at the nearest meeting.</w:t>
      </w:r>
    </w:p>
    <w:p w14:paraId="774CD2DF" w14:textId="77777777" w:rsidR="00B327C0" w:rsidRDefault="00B327C0" w:rsidP="00B327C0">
      <w:pPr>
        <w:pStyle w:val="ListParagraph"/>
        <w:spacing w:before="180" w:after="180"/>
        <w:jc w:val="both"/>
      </w:pPr>
    </w:p>
    <w:p w14:paraId="06E436D7" w14:textId="69BB69AE" w:rsidR="00272180" w:rsidRPr="00B327C0" w:rsidRDefault="00272180" w:rsidP="00B327C0">
      <w:pPr>
        <w:shd w:val="clear" w:color="auto" w:fill="FFFFCC"/>
        <w:jc w:val="both"/>
        <w:rPr>
          <w:rFonts w:ascii="Arial" w:hAnsi="Arial" w:cs="Arial"/>
          <w:b/>
        </w:rPr>
      </w:pPr>
      <w:r w:rsidRPr="00B327C0">
        <w:rPr>
          <w:rFonts w:ascii="Arial" w:hAnsi="Arial" w:cs="Arial"/>
          <w:b/>
        </w:rPr>
        <w:t>Recommendation:</w:t>
      </w:r>
    </w:p>
    <w:p w14:paraId="622C29C3" w14:textId="510D3069" w:rsidR="00A956ED" w:rsidRPr="00B80220" w:rsidRDefault="00B327C0" w:rsidP="00B80220">
      <w:pPr>
        <w:shd w:val="clear" w:color="auto" w:fill="FFFFCC"/>
        <w:jc w:val="both"/>
        <w:rPr>
          <w:rFonts w:ascii="Arial" w:hAnsi="Arial" w:cs="Arial"/>
        </w:rPr>
      </w:pPr>
      <w:r>
        <w:rPr>
          <w:rFonts w:ascii="Arial" w:hAnsi="Arial" w:cs="Arial"/>
        </w:rPr>
        <w:t xml:space="preserve">The Panel </w:t>
      </w:r>
      <w:r w:rsidRPr="00B327C0">
        <w:rPr>
          <w:rFonts w:ascii="Arial" w:hAnsi="Arial" w:cs="Arial"/>
          <w:u w:val="single"/>
        </w:rPr>
        <w:t>recommends</w:t>
      </w:r>
      <w:r>
        <w:rPr>
          <w:rFonts w:ascii="Arial" w:hAnsi="Arial" w:cs="Arial"/>
        </w:rPr>
        <w:t xml:space="preserve"> t</w:t>
      </w:r>
      <w:r w:rsidR="00360733" w:rsidRPr="00B80220">
        <w:rPr>
          <w:rFonts w:ascii="Arial" w:hAnsi="Arial" w:cs="Arial"/>
        </w:rPr>
        <w:t xml:space="preserve">o </w:t>
      </w:r>
      <w:r w:rsidR="00A956ED" w:rsidRPr="00B80220">
        <w:rPr>
          <w:rFonts w:ascii="Arial" w:hAnsi="Arial" w:cs="Arial"/>
        </w:rPr>
        <w:t>set up a</w:t>
      </w:r>
      <w:r w:rsidR="009F3392" w:rsidRPr="00B80220">
        <w:rPr>
          <w:rFonts w:ascii="Arial" w:hAnsi="Arial" w:cs="Arial"/>
        </w:rPr>
        <w:t xml:space="preserve"> </w:t>
      </w:r>
      <w:r w:rsidR="00742930" w:rsidRPr="00B80220">
        <w:rPr>
          <w:rFonts w:ascii="Arial" w:hAnsi="Arial" w:cs="Arial"/>
        </w:rPr>
        <w:t xml:space="preserve">process </w:t>
      </w:r>
      <w:r w:rsidR="00A956ED" w:rsidRPr="00B80220">
        <w:rPr>
          <w:rFonts w:ascii="Arial" w:hAnsi="Arial" w:cs="Arial"/>
        </w:rPr>
        <w:t xml:space="preserve">for reviewing proposals for new EOVs, based on a consistent </w:t>
      </w:r>
      <w:r w:rsidR="00B80220" w:rsidRPr="00B80220">
        <w:rPr>
          <w:rFonts w:ascii="Arial" w:hAnsi="Arial" w:cs="Arial"/>
        </w:rPr>
        <w:t xml:space="preserve">analysis of </w:t>
      </w:r>
      <w:r w:rsidR="00A956ED" w:rsidRPr="00B80220">
        <w:rPr>
          <w:rFonts w:ascii="Arial" w:hAnsi="Arial" w:cs="Arial"/>
        </w:rPr>
        <w:t xml:space="preserve">impact vs feasibility; and to communicate the process clearly to the community via GOOS website. </w:t>
      </w:r>
    </w:p>
    <w:p w14:paraId="75FC6F88" w14:textId="46B655DD" w:rsidR="00067765" w:rsidRPr="002259EB" w:rsidRDefault="00742930" w:rsidP="002259EB">
      <w:pPr>
        <w:spacing w:before="180" w:after="180"/>
        <w:jc w:val="both"/>
      </w:pPr>
      <w:r>
        <w:br/>
      </w:r>
    </w:p>
    <w:p w14:paraId="1D249A40" w14:textId="77777777" w:rsidR="00067765" w:rsidRDefault="00067765" w:rsidP="00B76BBC">
      <w:pPr>
        <w:spacing w:before="180" w:after="180"/>
        <w:jc w:val="both"/>
        <w:rPr>
          <w:highlight w:val="yellow"/>
        </w:rPr>
      </w:pPr>
    </w:p>
    <w:sectPr w:rsidR="00067765" w:rsidSect="00422277">
      <w:headerReference w:type="default" r:id="rId10"/>
      <w:footerReference w:type="default" r:id="rId11"/>
      <w:headerReference w:type="first" r:id="rId12"/>
      <w:footerReference w:type="first" r:id="rId13"/>
      <w:pgSz w:w="11899" w:h="16838"/>
      <w:pgMar w:top="1418" w:right="1418" w:bottom="1418"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B0554" w14:textId="77777777" w:rsidR="008936C3" w:rsidRDefault="008936C3">
      <w:pPr>
        <w:spacing w:after="0"/>
      </w:pPr>
      <w:r>
        <w:separator/>
      </w:r>
    </w:p>
  </w:endnote>
  <w:endnote w:type="continuationSeparator" w:id="0">
    <w:p w14:paraId="54F2AB22" w14:textId="77777777" w:rsidR="008936C3" w:rsidRDefault="00893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938609"/>
      <w:docPartObj>
        <w:docPartGallery w:val="Page Numbers (Bottom of Page)"/>
        <w:docPartUnique/>
      </w:docPartObj>
    </w:sdtPr>
    <w:sdtEndPr>
      <w:rPr>
        <w:noProof/>
      </w:rPr>
    </w:sdtEndPr>
    <w:sdtContent>
      <w:p w14:paraId="6AECE3AE" w14:textId="2365609C" w:rsidR="00791903" w:rsidRDefault="00791903">
        <w:pPr>
          <w:pStyle w:val="Footer"/>
          <w:jc w:val="right"/>
        </w:pPr>
        <w:r>
          <w:fldChar w:fldCharType="begin"/>
        </w:r>
        <w:r>
          <w:instrText xml:space="preserve"> PAGE   \* MERGEFORMAT </w:instrText>
        </w:r>
        <w:r>
          <w:fldChar w:fldCharType="separate"/>
        </w:r>
        <w:r w:rsidR="00DD3E5C">
          <w:rPr>
            <w:noProof/>
          </w:rPr>
          <w:t>4</w:t>
        </w:r>
        <w:r>
          <w:rPr>
            <w:noProof/>
          </w:rPr>
          <w:fldChar w:fldCharType="end"/>
        </w:r>
      </w:p>
    </w:sdtContent>
  </w:sdt>
  <w:p w14:paraId="7D5CC48A" w14:textId="77777777" w:rsidR="00791903" w:rsidRDefault="00791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F7E3" w14:textId="77777777" w:rsidR="00A770F7" w:rsidRDefault="00A770F7" w:rsidP="004222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C6D3E" w14:textId="77777777" w:rsidR="008936C3" w:rsidRDefault="008936C3">
      <w:pPr>
        <w:spacing w:after="0"/>
      </w:pPr>
      <w:r>
        <w:separator/>
      </w:r>
    </w:p>
  </w:footnote>
  <w:footnote w:type="continuationSeparator" w:id="0">
    <w:p w14:paraId="39BDB3F9" w14:textId="77777777" w:rsidR="008936C3" w:rsidRDefault="008936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C486" w14:textId="4C5991F7" w:rsidR="00A770F7" w:rsidRPr="00690736" w:rsidRDefault="00A770F7">
    <w:pPr>
      <w:pStyle w:val="Header"/>
      <w:rPr>
        <w:i/>
        <w:sz w:val="18"/>
      </w:rPr>
    </w:pPr>
    <w:r>
      <w:rPr>
        <w:i/>
        <w:sz w:val="18"/>
      </w:rPr>
      <w:t xml:space="preserve">SC-6 item </w:t>
    </w:r>
    <w:r w:rsidR="006934F3" w:rsidRPr="006934F3">
      <w:rPr>
        <w:i/>
        <w:sz w:val="18"/>
      </w:rPr>
      <w:t>6.1.2. Biogeochemistry Panel (IOCCP)</w:t>
    </w:r>
    <w:r w:rsidRPr="00690736">
      <w:rPr>
        <w:i/>
        <w:sz w:val="18"/>
      </w:rPr>
      <w:tab/>
    </w:r>
    <w:r w:rsidRPr="00690736">
      <w:rPr>
        <w:i/>
        <w:sz w:val="18"/>
      </w:rPr>
      <w:tab/>
    </w:r>
    <w:r w:rsidRPr="00690736">
      <w:rPr>
        <w:rStyle w:val="PageNumber"/>
        <w:i/>
        <w:sz w:val="18"/>
      </w:rPr>
      <w:fldChar w:fldCharType="begin"/>
    </w:r>
    <w:r w:rsidRPr="00690736">
      <w:rPr>
        <w:rStyle w:val="PageNumber"/>
        <w:i/>
        <w:sz w:val="18"/>
      </w:rPr>
      <w:instrText xml:space="preserve"> PAGE </w:instrText>
    </w:r>
    <w:r w:rsidRPr="00690736">
      <w:rPr>
        <w:rStyle w:val="PageNumber"/>
        <w:i/>
        <w:sz w:val="18"/>
      </w:rPr>
      <w:fldChar w:fldCharType="separate"/>
    </w:r>
    <w:r w:rsidR="00DD3E5C">
      <w:rPr>
        <w:rStyle w:val="PageNumber"/>
        <w:i/>
        <w:noProof/>
        <w:sz w:val="18"/>
      </w:rPr>
      <w:t>4</w:t>
    </w:r>
    <w:r w:rsidRPr="00690736">
      <w:rPr>
        <w:rStyle w:val="PageNumber"/>
        <w:i/>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73F4B" w14:textId="77777777" w:rsidR="00A770F7" w:rsidRDefault="00A770F7" w:rsidP="00422277">
    <w:pPr>
      <w:pStyle w:val="Header"/>
      <w:jc w:val="center"/>
    </w:pPr>
    <w:r>
      <w:rPr>
        <w:noProof/>
        <w:lang w:val="en-GB" w:eastAsia="en-GB"/>
      </w:rPr>
      <w:drawing>
        <wp:anchor distT="0" distB="0" distL="114300" distR="114300" simplePos="0" relativeHeight="251657216" behindDoc="0" locked="0" layoutInCell="1" allowOverlap="1" wp14:anchorId="20FCBC5E" wp14:editId="1AD327AF">
          <wp:simplePos x="0" y="0"/>
          <wp:positionH relativeFrom="column">
            <wp:posOffset>-158750</wp:posOffset>
          </wp:positionH>
          <wp:positionV relativeFrom="paragraph">
            <wp:posOffset>259716</wp:posOffset>
          </wp:positionV>
          <wp:extent cx="3195955" cy="340366"/>
          <wp:effectExtent l="25400" t="0" r="4445" b="0"/>
          <wp:wrapNone/>
          <wp:docPr id="3" name="Picture 3" descr="GOOS-SC-documen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S-SC-document-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7296" cy="3405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F9C"/>
    <w:multiLevelType w:val="hybridMultilevel"/>
    <w:tmpl w:val="D020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0CD6"/>
    <w:multiLevelType w:val="hybridMultilevel"/>
    <w:tmpl w:val="A64099A0"/>
    <w:lvl w:ilvl="0" w:tplc="4D6CB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63258"/>
    <w:multiLevelType w:val="hybridMultilevel"/>
    <w:tmpl w:val="EDAEC8A4"/>
    <w:lvl w:ilvl="0" w:tplc="7EB0B010">
      <w:start w:val="6"/>
      <w:numFmt w:val="bullet"/>
      <w:lvlText w:val="-"/>
      <w:lvlJc w:val="left"/>
      <w:pPr>
        <w:ind w:left="720" w:hanging="36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B0946"/>
    <w:multiLevelType w:val="hybridMultilevel"/>
    <w:tmpl w:val="46B293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CAE1999"/>
    <w:multiLevelType w:val="hybridMultilevel"/>
    <w:tmpl w:val="4BC2C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87865"/>
    <w:multiLevelType w:val="multilevel"/>
    <w:tmpl w:val="3FC26A6C"/>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lef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lef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left"/>
      <w:pPr>
        <w:ind w:left="6480" w:firstLine="6300"/>
      </w:pPr>
      <w:rPr>
        <w:rFonts w:ascii="Arial" w:eastAsia="Arial" w:hAnsi="Arial" w:cs="Arial"/>
        <w:vertAlign w:val="baseline"/>
      </w:rPr>
    </w:lvl>
  </w:abstractNum>
  <w:abstractNum w:abstractNumId="6" w15:restartNumberingAfterBreak="0">
    <w:nsid w:val="142457A5"/>
    <w:multiLevelType w:val="hybridMultilevel"/>
    <w:tmpl w:val="3BBE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23000"/>
    <w:multiLevelType w:val="hybridMultilevel"/>
    <w:tmpl w:val="6F6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227CA"/>
    <w:multiLevelType w:val="hybridMultilevel"/>
    <w:tmpl w:val="4464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A2363"/>
    <w:multiLevelType w:val="hybridMultilevel"/>
    <w:tmpl w:val="89B8F75C"/>
    <w:lvl w:ilvl="0" w:tplc="9230C730">
      <w:numFmt w:val="bullet"/>
      <w:lvlText w:val="•"/>
      <w:lvlJc w:val="left"/>
      <w:pPr>
        <w:ind w:left="720" w:hanging="720"/>
      </w:pPr>
      <w:rPr>
        <w:rFonts w:ascii="Helvetica" w:eastAsiaTheme="minorEastAsia"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E81227"/>
    <w:multiLevelType w:val="hybridMultilevel"/>
    <w:tmpl w:val="3D1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652F0"/>
    <w:multiLevelType w:val="hybridMultilevel"/>
    <w:tmpl w:val="EF924188"/>
    <w:lvl w:ilvl="0" w:tplc="B98A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F1B11"/>
    <w:multiLevelType w:val="hybridMultilevel"/>
    <w:tmpl w:val="3C5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60C31"/>
    <w:multiLevelType w:val="hybridMultilevel"/>
    <w:tmpl w:val="A712F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8529A"/>
    <w:multiLevelType w:val="hybridMultilevel"/>
    <w:tmpl w:val="5648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F3443"/>
    <w:multiLevelType w:val="hybridMultilevel"/>
    <w:tmpl w:val="53AEB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E31069"/>
    <w:multiLevelType w:val="hybridMultilevel"/>
    <w:tmpl w:val="90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87DC1"/>
    <w:multiLevelType w:val="hybridMultilevel"/>
    <w:tmpl w:val="031C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C66B9"/>
    <w:multiLevelType w:val="hybridMultilevel"/>
    <w:tmpl w:val="419669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E5CEC"/>
    <w:multiLevelType w:val="hybridMultilevel"/>
    <w:tmpl w:val="2316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756CF"/>
    <w:multiLevelType w:val="hybridMultilevel"/>
    <w:tmpl w:val="157E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04E65"/>
    <w:multiLevelType w:val="hybridMultilevel"/>
    <w:tmpl w:val="9FA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E7F1B"/>
    <w:multiLevelType w:val="hybridMultilevel"/>
    <w:tmpl w:val="37D67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10582"/>
    <w:multiLevelType w:val="hybridMultilevel"/>
    <w:tmpl w:val="00B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B23D8"/>
    <w:multiLevelType w:val="hybridMultilevel"/>
    <w:tmpl w:val="8FCA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2A2FAB"/>
    <w:multiLevelType w:val="hybridMultilevel"/>
    <w:tmpl w:val="E6BE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D1511"/>
    <w:multiLevelType w:val="hybridMultilevel"/>
    <w:tmpl w:val="E85CD40A"/>
    <w:lvl w:ilvl="0" w:tplc="48427B4E">
      <w:numFmt w:val="bullet"/>
      <w:lvlText w:val="-"/>
      <w:lvlJc w:val="left"/>
      <w:pPr>
        <w:ind w:left="720" w:hanging="360"/>
      </w:pPr>
      <w:rPr>
        <w:rFonts w:ascii="Helvetica" w:eastAsia="Cambr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451A5B"/>
    <w:multiLevelType w:val="hybridMultilevel"/>
    <w:tmpl w:val="958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97942"/>
    <w:multiLevelType w:val="hybridMultilevel"/>
    <w:tmpl w:val="6AB2A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0E5804"/>
    <w:multiLevelType w:val="hybridMultilevel"/>
    <w:tmpl w:val="903E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44883"/>
    <w:multiLevelType w:val="hybridMultilevel"/>
    <w:tmpl w:val="24DE9E6C"/>
    <w:lvl w:ilvl="0" w:tplc="9230C730">
      <w:numFmt w:val="bullet"/>
      <w:lvlText w:val="•"/>
      <w:lvlJc w:val="left"/>
      <w:pPr>
        <w:ind w:left="1080" w:hanging="72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C10A2"/>
    <w:multiLevelType w:val="hybridMultilevel"/>
    <w:tmpl w:val="AB7A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0430B"/>
    <w:multiLevelType w:val="hybridMultilevel"/>
    <w:tmpl w:val="677A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F1690"/>
    <w:multiLevelType w:val="hybridMultilevel"/>
    <w:tmpl w:val="9EF2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32D80"/>
    <w:multiLevelType w:val="hybridMultilevel"/>
    <w:tmpl w:val="7C9E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C1EFD"/>
    <w:multiLevelType w:val="hybridMultilevel"/>
    <w:tmpl w:val="109C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C06C2"/>
    <w:multiLevelType w:val="hybridMultilevel"/>
    <w:tmpl w:val="E58A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C3C04"/>
    <w:multiLevelType w:val="hybridMultilevel"/>
    <w:tmpl w:val="278C7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0F0CD2"/>
    <w:multiLevelType w:val="hybridMultilevel"/>
    <w:tmpl w:val="0590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C63FA"/>
    <w:multiLevelType w:val="hybridMultilevel"/>
    <w:tmpl w:val="53B6CB66"/>
    <w:lvl w:ilvl="0" w:tplc="040C000F">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88B7536"/>
    <w:multiLevelType w:val="hybridMultilevel"/>
    <w:tmpl w:val="3F120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71D21"/>
    <w:multiLevelType w:val="hybridMultilevel"/>
    <w:tmpl w:val="813C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7641FA"/>
    <w:multiLevelType w:val="hybridMultilevel"/>
    <w:tmpl w:val="9EC6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1111B"/>
    <w:multiLevelType w:val="hybridMultilevel"/>
    <w:tmpl w:val="E9CC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E7456A"/>
    <w:multiLevelType w:val="hybridMultilevel"/>
    <w:tmpl w:val="AA20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F1A5A"/>
    <w:multiLevelType w:val="hybridMultilevel"/>
    <w:tmpl w:val="A0DCA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B485A"/>
    <w:multiLevelType w:val="hybridMultilevel"/>
    <w:tmpl w:val="F6CA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97624"/>
    <w:multiLevelType w:val="hybridMultilevel"/>
    <w:tmpl w:val="3BB8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44"/>
  </w:num>
  <w:num w:numId="4">
    <w:abstractNumId w:val="42"/>
  </w:num>
  <w:num w:numId="5">
    <w:abstractNumId w:val="21"/>
  </w:num>
  <w:num w:numId="6">
    <w:abstractNumId w:val="46"/>
  </w:num>
  <w:num w:numId="7">
    <w:abstractNumId w:val="6"/>
  </w:num>
  <w:num w:numId="8">
    <w:abstractNumId w:val="10"/>
  </w:num>
  <w:num w:numId="9">
    <w:abstractNumId w:val="35"/>
  </w:num>
  <w:num w:numId="10">
    <w:abstractNumId w:val="23"/>
  </w:num>
  <w:num w:numId="11">
    <w:abstractNumId w:val="39"/>
  </w:num>
  <w:num w:numId="12">
    <w:abstractNumId w:val="17"/>
  </w:num>
  <w:num w:numId="13">
    <w:abstractNumId w:val="20"/>
  </w:num>
  <w:num w:numId="14">
    <w:abstractNumId w:val="29"/>
  </w:num>
  <w:num w:numId="15">
    <w:abstractNumId w:val="36"/>
  </w:num>
  <w:num w:numId="16">
    <w:abstractNumId w:val="3"/>
  </w:num>
  <w:num w:numId="17">
    <w:abstractNumId w:val="19"/>
  </w:num>
  <w:num w:numId="18">
    <w:abstractNumId w:val="31"/>
  </w:num>
  <w:num w:numId="19">
    <w:abstractNumId w:val="43"/>
  </w:num>
  <w:num w:numId="20">
    <w:abstractNumId w:val="27"/>
  </w:num>
  <w:num w:numId="21">
    <w:abstractNumId w:val="47"/>
  </w:num>
  <w:num w:numId="22">
    <w:abstractNumId w:val="45"/>
  </w:num>
  <w:num w:numId="23">
    <w:abstractNumId w:val="13"/>
  </w:num>
  <w:num w:numId="24">
    <w:abstractNumId w:val="38"/>
  </w:num>
  <w:num w:numId="25">
    <w:abstractNumId w:val="40"/>
  </w:num>
  <w:num w:numId="26">
    <w:abstractNumId w:val="18"/>
  </w:num>
  <w:num w:numId="27">
    <w:abstractNumId w:val="33"/>
  </w:num>
  <w:num w:numId="28">
    <w:abstractNumId w:val="11"/>
  </w:num>
  <w:num w:numId="29">
    <w:abstractNumId w:val="12"/>
  </w:num>
  <w:num w:numId="30">
    <w:abstractNumId w:val="5"/>
  </w:num>
  <w:num w:numId="31">
    <w:abstractNumId w:val="25"/>
  </w:num>
  <w:num w:numId="32">
    <w:abstractNumId w:val="22"/>
  </w:num>
  <w:num w:numId="33">
    <w:abstractNumId w:val="37"/>
  </w:num>
  <w:num w:numId="34">
    <w:abstractNumId w:val="4"/>
  </w:num>
  <w:num w:numId="35">
    <w:abstractNumId w:val="15"/>
  </w:num>
  <w:num w:numId="36">
    <w:abstractNumId w:val="34"/>
  </w:num>
  <w:num w:numId="37">
    <w:abstractNumId w:val="8"/>
  </w:num>
  <w:num w:numId="38">
    <w:abstractNumId w:val="0"/>
  </w:num>
  <w:num w:numId="39">
    <w:abstractNumId w:val="16"/>
  </w:num>
  <w:num w:numId="40">
    <w:abstractNumId w:val="7"/>
  </w:num>
  <w:num w:numId="41">
    <w:abstractNumId w:val="32"/>
  </w:num>
  <w:num w:numId="42">
    <w:abstractNumId w:val="1"/>
  </w:num>
  <w:num w:numId="43">
    <w:abstractNumId w:val="26"/>
  </w:num>
  <w:num w:numId="44">
    <w:abstractNumId w:val="41"/>
  </w:num>
  <w:num w:numId="45">
    <w:abstractNumId w:val="28"/>
  </w:num>
  <w:num w:numId="46">
    <w:abstractNumId w:val="30"/>
  </w:num>
  <w:num w:numId="47">
    <w:abstractNumId w:val="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C2"/>
    <w:rsid w:val="00003D41"/>
    <w:rsid w:val="00006AA0"/>
    <w:rsid w:val="0001350F"/>
    <w:rsid w:val="0001361F"/>
    <w:rsid w:val="00034B44"/>
    <w:rsid w:val="00044CE3"/>
    <w:rsid w:val="00067765"/>
    <w:rsid w:val="0008486C"/>
    <w:rsid w:val="00094101"/>
    <w:rsid w:val="00097341"/>
    <w:rsid w:val="000A6076"/>
    <w:rsid w:val="000A73F8"/>
    <w:rsid w:val="000C5B2A"/>
    <w:rsid w:val="000C5D22"/>
    <w:rsid w:val="000C7860"/>
    <w:rsid w:val="000E4BF0"/>
    <w:rsid w:val="000E79FC"/>
    <w:rsid w:val="000F25F8"/>
    <w:rsid w:val="00120144"/>
    <w:rsid w:val="00120E64"/>
    <w:rsid w:val="00134E77"/>
    <w:rsid w:val="00153AC1"/>
    <w:rsid w:val="00161F36"/>
    <w:rsid w:val="001649F6"/>
    <w:rsid w:val="00166F2A"/>
    <w:rsid w:val="0017041F"/>
    <w:rsid w:val="00172D63"/>
    <w:rsid w:val="00180BF1"/>
    <w:rsid w:val="0018207C"/>
    <w:rsid w:val="001B5459"/>
    <w:rsid w:val="001D04C4"/>
    <w:rsid w:val="001D7325"/>
    <w:rsid w:val="001D77C6"/>
    <w:rsid w:val="0020524E"/>
    <w:rsid w:val="00212279"/>
    <w:rsid w:val="00221084"/>
    <w:rsid w:val="00224416"/>
    <w:rsid w:val="002259EB"/>
    <w:rsid w:val="00226D33"/>
    <w:rsid w:val="00243695"/>
    <w:rsid w:val="0024741A"/>
    <w:rsid w:val="002569A5"/>
    <w:rsid w:val="00272180"/>
    <w:rsid w:val="00294807"/>
    <w:rsid w:val="002A2C12"/>
    <w:rsid w:val="002B0570"/>
    <w:rsid w:val="002B37FD"/>
    <w:rsid w:val="002E48D9"/>
    <w:rsid w:val="002F03AC"/>
    <w:rsid w:val="002F6075"/>
    <w:rsid w:val="003158B0"/>
    <w:rsid w:val="00325DC4"/>
    <w:rsid w:val="00330A45"/>
    <w:rsid w:val="003345A5"/>
    <w:rsid w:val="003470EE"/>
    <w:rsid w:val="003561C8"/>
    <w:rsid w:val="003561EE"/>
    <w:rsid w:val="00360733"/>
    <w:rsid w:val="00366A70"/>
    <w:rsid w:val="00376C4B"/>
    <w:rsid w:val="00380DE1"/>
    <w:rsid w:val="00381D38"/>
    <w:rsid w:val="00385443"/>
    <w:rsid w:val="00387500"/>
    <w:rsid w:val="00394F52"/>
    <w:rsid w:val="003A0C3A"/>
    <w:rsid w:val="003C045E"/>
    <w:rsid w:val="003C22A3"/>
    <w:rsid w:val="003C40D8"/>
    <w:rsid w:val="003D76A6"/>
    <w:rsid w:val="003E7286"/>
    <w:rsid w:val="0041142D"/>
    <w:rsid w:val="00422277"/>
    <w:rsid w:val="00432EFB"/>
    <w:rsid w:val="004432B1"/>
    <w:rsid w:val="00452B5D"/>
    <w:rsid w:val="0046165C"/>
    <w:rsid w:val="00464C83"/>
    <w:rsid w:val="004771EC"/>
    <w:rsid w:val="0048703F"/>
    <w:rsid w:val="00487EF9"/>
    <w:rsid w:val="00490E89"/>
    <w:rsid w:val="004A14A1"/>
    <w:rsid w:val="004A62D9"/>
    <w:rsid w:val="004C183C"/>
    <w:rsid w:val="004C36E4"/>
    <w:rsid w:val="004E7F31"/>
    <w:rsid w:val="004F1E7A"/>
    <w:rsid w:val="004F5408"/>
    <w:rsid w:val="004F7DF2"/>
    <w:rsid w:val="005076D5"/>
    <w:rsid w:val="00524111"/>
    <w:rsid w:val="0052688A"/>
    <w:rsid w:val="00532FFE"/>
    <w:rsid w:val="00537EB1"/>
    <w:rsid w:val="00541849"/>
    <w:rsid w:val="005539DA"/>
    <w:rsid w:val="0055571F"/>
    <w:rsid w:val="00557947"/>
    <w:rsid w:val="00557D73"/>
    <w:rsid w:val="00594E03"/>
    <w:rsid w:val="005A5D49"/>
    <w:rsid w:val="005B7FA6"/>
    <w:rsid w:val="005D1350"/>
    <w:rsid w:val="005D524E"/>
    <w:rsid w:val="005E64BE"/>
    <w:rsid w:val="005F42F2"/>
    <w:rsid w:val="005F49B4"/>
    <w:rsid w:val="0061120C"/>
    <w:rsid w:val="00620088"/>
    <w:rsid w:val="00626A8D"/>
    <w:rsid w:val="00633F0C"/>
    <w:rsid w:val="006367D2"/>
    <w:rsid w:val="006541D4"/>
    <w:rsid w:val="00657907"/>
    <w:rsid w:val="0066625C"/>
    <w:rsid w:val="00687548"/>
    <w:rsid w:val="00690736"/>
    <w:rsid w:val="006934F3"/>
    <w:rsid w:val="006A46D8"/>
    <w:rsid w:val="006B10E1"/>
    <w:rsid w:val="006B5689"/>
    <w:rsid w:val="006E04A0"/>
    <w:rsid w:val="006E5780"/>
    <w:rsid w:val="006F475B"/>
    <w:rsid w:val="006F6DBF"/>
    <w:rsid w:val="0070413A"/>
    <w:rsid w:val="00720B45"/>
    <w:rsid w:val="00733702"/>
    <w:rsid w:val="00741325"/>
    <w:rsid w:val="00742930"/>
    <w:rsid w:val="00746005"/>
    <w:rsid w:val="007540E6"/>
    <w:rsid w:val="00773D83"/>
    <w:rsid w:val="00781727"/>
    <w:rsid w:val="0078575E"/>
    <w:rsid w:val="00787D84"/>
    <w:rsid w:val="00791903"/>
    <w:rsid w:val="00791D31"/>
    <w:rsid w:val="00793198"/>
    <w:rsid w:val="007C52FB"/>
    <w:rsid w:val="007C77C5"/>
    <w:rsid w:val="007E404A"/>
    <w:rsid w:val="007F2D11"/>
    <w:rsid w:val="007F7035"/>
    <w:rsid w:val="0080530C"/>
    <w:rsid w:val="00824D01"/>
    <w:rsid w:val="008341CB"/>
    <w:rsid w:val="00836356"/>
    <w:rsid w:val="008412B4"/>
    <w:rsid w:val="00853E6C"/>
    <w:rsid w:val="00857A60"/>
    <w:rsid w:val="0086101B"/>
    <w:rsid w:val="00863F60"/>
    <w:rsid w:val="008879FF"/>
    <w:rsid w:val="008936C3"/>
    <w:rsid w:val="008A2F33"/>
    <w:rsid w:val="008A55F6"/>
    <w:rsid w:val="008B1BE8"/>
    <w:rsid w:val="008C3E7B"/>
    <w:rsid w:val="008C4FD3"/>
    <w:rsid w:val="00906592"/>
    <w:rsid w:val="00911033"/>
    <w:rsid w:val="0091470F"/>
    <w:rsid w:val="009238A0"/>
    <w:rsid w:val="00931DE4"/>
    <w:rsid w:val="00935196"/>
    <w:rsid w:val="00957999"/>
    <w:rsid w:val="00957FA5"/>
    <w:rsid w:val="00970A0D"/>
    <w:rsid w:val="009905C9"/>
    <w:rsid w:val="00993A1F"/>
    <w:rsid w:val="00995DFA"/>
    <w:rsid w:val="009A036F"/>
    <w:rsid w:val="009B1C75"/>
    <w:rsid w:val="009C1190"/>
    <w:rsid w:val="009D01B0"/>
    <w:rsid w:val="009F146A"/>
    <w:rsid w:val="009F1DD4"/>
    <w:rsid w:val="009F3392"/>
    <w:rsid w:val="00A14995"/>
    <w:rsid w:val="00A1679D"/>
    <w:rsid w:val="00A16AEE"/>
    <w:rsid w:val="00A231C6"/>
    <w:rsid w:val="00A355D6"/>
    <w:rsid w:val="00A45CBD"/>
    <w:rsid w:val="00A46D90"/>
    <w:rsid w:val="00A53400"/>
    <w:rsid w:val="00A667E1"/>
    <w:rsid w:val="00A70120"/>
    <w:rsid w:val="00A70F01"/>
    <w:rsid w:val="00A7112F"/>
    <w:rsid w:val="00A770F7"/>
    <w:rsid w:val="00A869E3"/>
    <w:rsid w:val="00A956ED"/>
    <w:rsid w:val="00AA577D"/>
    <w:rsid w:val="00AA5C2E"/>
    <w:rsid w:val="00AA6B2B"/>
    <w:rsid w:val="00AB7B9A"/>
    <w:rsid w:val="00AC5D7A"/>
    <w:rsid w:val="00AE3DE0"/>
    <w:rsid w:val="00AE780D"/>
    <w:rsid w:val="00B00352"/>
    <w:rsid w:val="00B01E77"/>
    <w:rsid w:val="00B0397C"/>
    <w:rsid w:val="00B04C72"/>
    <w:rsid w:val="00B075A9"/>
    <w:rsid w:val="00B077C6"/>
    <w:rsid w:val="00B25AED"/>
    <w:rsid w:val="00B327C0"/>
    <w:rsid w:val="00B32CFC"/>
    <w:rsid w:val="00B66B30"/>
    <w:rsid w:val="00B67C14"/>
    <w:rsid w:val="00B75673"/>
    <w:rsid w:val="00B76BBC"/>
    <w:rsid w:val="00B7780D"/>
    <w:rsid w:val="00B77ACF"/>
    <w:rsid w:val="00B80220"/>
    <w:rsid w:val="00B81E61"/>
    <w:rsid w:val="00BA7C69"/>
    <w:rsid w:val="00BC1A91"/>
    <w:rsid w:val="00BE19E0"/>
    <w:rsid w:val="00BF14B4"/>
    <w:rsid w:val="00C02AA1"/>
    <w:rsid w:val="00C13D1C"/>
    <w:rsid w:val="00C25002"/>
    <w:rsid w:val="00C267FC"/>
    <w:rsid w:val="00C44FAF"/>
    <w:rsid w:val="00C6433D"/>
    <w:rsid w:val="00C67E9D"/>
    <w:rsid w:val="00C863F3"/>
    <w:rsid w:val="00C939DF"/>
    <w:rsid w:val="00C94F84"/>
    <w:rsid w:val="00C96E11"/>
    <w:rsid w:val="00C978D7"/>
    <w:rsid w:val="00CA587B"/>
    <w:rsid w:val="00CB6913"/>
    <w:rsid w:val="00CB775C"/>
    <w:rsid w:val="00CB7BEE"/>
    <w:rsid w:val="00CD19E3"/>
    <w:rsid w:val="00CD3872"/>
    <w:rsid w:val="00CF35BA"/>
    <w:rsid w:val="00D07761"/>
    <w:rsid w:val="00D25914"/>
    <w:rsid w:val="00D3278E"/>
    <w:rsid w:val="00D464B5"/>
    <w:rsid w:val="00D655DF"/>
    <w:rsid w:val="00D774BA"/>
    <w:rsid w:val="00DA6726"/>
    <w:rsid w:val="00DA77AC"/>
    <w:rsid w:val="00DC0523"/>
    <w:rsid w:val="00DD3E5C"/>
    <w:rsid w:val="00DD60F3"/>
    <w:rsid w:val="00DE231F"/>
    <w:rsid w:val="00DE61F4"/>
    <w:rsid w:val="00DE6A28"/>
    <w:rsid w:val="00DF077A"/>
    <w:rsid w:val="00E25AB7"/>
    <w:rsid w:val="00E25C27"/>
    <w:rsid w:val="00E26B28"/>
    <w:rsid w:val="00E3474B"/>
    <w:rsid w:val="00E67E1C"/>
    <w:rsid w:val="00EA332B"/>
    <w:rsid w:val="00EA5D2C"/>
    <w:rsid w:val="00EB1E7E"/>
    <w:rsid w:val="00EB7471"/>
    <w:rsid w:val="00ED0E7E"/>
    <w:rsid w:val="00EE511D"/>
    <w:rsid w:val="00EF6C55"/>
    <w:rsid w:val="00F0666B"/>
    <w:rsid w:val="00F137F4"/>
    <w:rsid w:val="00F2682B"/>
    <w:rsid w:val="00F26F7D"/>
    <w:rsid w:val="00F27233"/>
    <w:rsid w:val="00F35D64"/>
    <w:rsid w:val="00F61C1C"/>
    <w:rsid w:val="00F67337"/>
    <w:rsid w:val="00F73BDB"/>
    <w:rsid w:val="00F8496C"/>
    <w:rsid w:val="00F85BC2"/>
    <w:rsid w:val="00F97257"/>
    <w:rsid w:val="00FB5558"/>
    <w:rsid w:val="00FC50C3"/>
    <w:rsid w:val="00FD0312"/>
    <w:rsid w:val="00FD5427"/>
    <w:rsid w:val="00FE0598"/>
    <w:rsid w:val="00FE23C5"/>
    <w:rsid w:val="00FF0091"/>
    <w:rsid w:val="00FF56B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F315726"/>
  <w15:docId w15:val="{25F83B2D-C861-4918-AECF-BCD21AE2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sz w:val="24"/>
        <w:szCs w:val="24"/>
        <w:lang w:val="en-US"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uiPriority="9" w:unhideWhenUsed="1" w:qFormat="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36C"/>
    <w:pPr>
      <w:spacing w:after="120"/>
    </w:pPr>
    <w:rPr>
      <w:rFonts w:ascii="Helvetica" w:hAnsi="Helvetica"/>
      <w:sz w:val="22"/>
    </w:rPr>
  </w:style>
  <w:style w:type="paragraph" w:styleId="Heading1">
    <w:name w:val="heading 1"/>
    <w:basedOn w:val="Normal"/>
    <w:next w:val="Normal"/>
    <w:link w:val="Heading1Char"/>
    <w:uiPriority w:val="9"/>
    <w:qFormat/>
    <w:rsid w:val="00D5236C"/>
    <w:pPr>
      <w:keepNext/>
      <w:keepLines/>
      <w:spacing w:before="240" w:after="240"/>
      <w:outlineLvl w:val="0"/>
    </w:pPr>
    <w:rPr>
      <w:rFonts w:eastAsia="Times New Roman"/>
      <w:b/>
      <w:bCs/>
      <w:sz w:val="28"/>
      <w:szCs w:val="32"/>
    </w:rPr>
  </w:style>
  <w:style w:type="paragraph" w:styleId="Heading2">
    <w:name w:val="heading 2"/>
    <w:basedOn w:val="Normal"/>
    <w:next w:val="Normal"/>
    <w:link w:val="Heading2Char"/>
    <w:uiPriority w:val="9"/>
    <w:qFormat/>
    <w:rsid w:val="004B6ECB"/>
    <w:pPr>
      <w:keepNext/>
      <w:keepLines/>
      <w:spacing w:before="360" w:after="240"/>
      <w:outlineLvl w:val="1"/>
    </w:pPr>
    <w:rPr>
      <w:rFonts w:eastAsia="Times New Roman"/>
      <w:b/>
      <w:bCs/>
      <w:sz w:val="24"/>
      <w:szCs w:val="26"/>
    </w:rPr>
  </w:style>
  <w:style w:type="paragraph" w:styleId="Heading3">
    <w:name w:val="heading 3"/>
    <w:basedOn w:val="Normal"/>
    <w:next w:val="Normal"/>
    <w:link w:val="Heading3Char"/>
    <w:uiPriority w:val="9"/>
    <w:qFormat/>
    <w:rsid w:val="00D5236C"/>
    <w:pPr>
      <w:keepNext/>
      <w:keepLines/>
      <w:spacing w:before="240"/>
      <w:outlineLvl w:val="2"/>
    </w:pPr>
    <w:rPr>
      <w:rFonts w:eastAsia="Times New Roman"/>
      <w:bCs/>
      <w:u w:val="single"/>
    </w:rPr>
  </w:style>
  <w:style w:type="paragraph" w:styleId="Heading4">
    <w:name w:val="heading 4"/>
    <w:basedOn w:val="Normal"/>
    <w:next w:val="Normal"/>
    <w:link w:val="Heading4Char"/>
    <w:rsid w:val="000C5D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6C"/>
    <w:rPr>
      <w:rFonts w:ascii="Helvetica" w:eastAsia="Times New Roman" w:hAnsi="Helvetica" w:cs="Times New Roman"/>
      <w:b/>
      <w:bCs/>
      <w:sz w:val="28"/>
      <w:szCs w:val="32"/>
    </w:rPr>
  </w:style>
  <w:style w:type="character" w:customStyle="1" w:styleId="Heading2Char">
    <w:name w:val="Heading 2 Char"/>
    <w:basedOn w:val="DefaultParagraphFont"/>
    <w:link w:val="Heading2"/>
    <w:uiPriority w:val="9"/>
    <w:rsid w:val="004B6ECB"/>
    <w:rPr>
      <w:rFonts w:ascii="Helvetica" w:eastAsia="Times New Roman" w:hAnsi="Helvetica"/>
      <w:b/>
      <w:bCs/>
      <w:sz w:val="24"/>
      <w:szCs w:val="26"/>
    </w:rPr>
  </w:style>
  <w:style w:type="character" w:customStyle="1" w:styleId="Heading3Char">
    <w:name w:val="Heading 3 Char"/>
    <w:basedOn w:val="DefaultParagraphFont"/>
    <w:link w:val="Heading3"/>
    <w:uiPriority w:val="9"/>
    <w:rsid w:val="00D5236C"/>
    <w:rPr>
      <w:rFonts w:ascii="Helvetica" w:eastAsia="Times New Roman" w:hAnsi="Helvetica" w:cs="Times New Roman"/>
      <w:bCs/>
      <w:sz w:val="22"/>
      <w:szCs w:val="24"/>
      <w:u w:val="single"/>
    </w:rPr>
  </w:style>
  <w:style w:type="paragraph" w:customStyle="1" w:styleId="AgendaItemHeader">
    <w:name w:val="Agenda Item Header"/>
    <w:basedOn w:val="Normal"/>
    <w:autoRedefine/>
    <w:qFormat/>
    <w:rsid w:val="00C31D19"/>
    <w:pPr>
      <w:pBdr>
        <w:top w:val="single" w:sz="4" w:space="1" w:color="auto"/>
        <w:left w:val="single" w:sz="4" w:space="4" w:color="auto"/>
        <w:bottom w:val="single" w:sz="4" w:space="1" w:color="auto"/>
        <w:right w:val="single" w:sz="4" w:space="4" w:color="auto"/>
      </w:pBdr>
      <w:shd w:val="clear" w:color="auto" w:fill="99CCFF"/>
      <w:suppressAutoHyphens/>
      <w:spacing w:after="0"/>
    </w:pPr>
    <w:rPr>
      <w:rFonts w:eastAsia="Batang"/>
      <w:b/>
      <w:sz w:val="28"/>
      <w:lang w:eastAsia="ar-SA"/>
    </w:rPr>
  </w:style>
  <w:style w:type="paragraph" w:customStyle="1" w:styleId="AtPodium">
    <w:name w:val="At Podium"/>
    <w:basedOn w:val="Normal"/>
    <w:autoRedefine/>
    <w:qFormat/>
    <w:rsid w:val="00C31D19"/>
    <w:pPr>
      <w:pBdr>
        <w:top w:val="single" w:sz="4" w:space="12" w:color="auto"/>
        <w:left w:val="single" w:sz="4" w:space="12" w:color="auto"/>
        <w:bottom w:val="single" w:sz="4" w:space="12" w:color="auto"/>
        <w:right w:val="single" w:sz="4" w:space="12" w:color="auto"/>
      </w:pBdr>
      <w:shd w:val="clear" w:color="auto" w:fill="F3F3F3"/>
      <w:tabs>
        <w:tab w:val="left" w:pos="1701"/>
      </w:tabs>
      <w:suppressAutoHyphens/>
      <w:spacing w:after="0"/>
    </w:pPr>
    <w:rPr>
      <w:rFonts w:eastAsia="Batang"/>
      <w:sz w:val="28"/>
      <w:lang w:eastAsia="ar-SA"/>
    </w:rPr>
  </w:style>
  <w:style w:type="paragraph" w:customStyle="1" w:styleId="ColorfulList-Accent11">
    <w:name w:val="Colorful List - Accent 11"/>
    <w:basedOn w:val="Normal"/>
    <w:uiPriority w:val="34"/>
    <w:qFormat/>
    <w:rsid w:val="00F85BC2"/>
    <w:pPr>
      <w:ind w:left="720"/>
      <w:contextualSpacing/>
    </w:pPr>
  </w:style>
  <w:style w:type="paragraph" w:styleId="Header">
    <w:name w:val="header"/>
    <w:basedOn w:val="Normal"/>
    <w:link w:val="HeaderChar"/>
    <w:unhideWhenUsed/>
    <w:rsid w:val="00CD301D"/>
    <w:pPr>
      <w:tabs>
        <w:tab w:val="center" w:pos="4320"/>
        <w:tab w:val="right" w:pos="8640"/>
      </w:tabs>
    </w:pPr>
  </w:style>
  <w:style w:type="character" w:customStyle="1" w:styleId="HeaderChar">
    <w:name w:val="Header Char"/>
    <w:basedOn w:val="DefaultParagraphFont"/>
    <w:link w:val="Header"/>
    <w:rsid w:val="00CD301D"/>
    <w:rPr>
      <w:rFonts w:ascii="Helvetica" w:hAnsi="Helvetica"/>
      <w:sz w:val="22"/>
      <w:szCs w:val="24"/>
    </w:rPr>
  </w:style>
  <w:style w:type="paragraph" w:styleId="Footer">
    <w:name w:val="footer"/>
    <w:basedOn w:val="Normal"/>
    <w:link w:val="FooterChar"/>
    <w:uiPriority w:val="99"/>
    <w:unhideWhenUsed/>
    <w:rsid w:val="00CD301D"/>
    <w:pPr>
      <w:tabs>
        <w:tab w:val="center" w:pos="4320"/>
        <w:tab w:val="right" w:pos="8640"/>
      </w:tabs>
    </w:pPr>
  </w:style>
  <w:style w:type="character" w:customStyle="1" w:styleId="FooterChar">
    <w:name w:val="Footer Char"/>
    <w:basedOn w:val="DefaultParagraphFont"/>
    <w:link w:val="Footer"/>
    <w:uiPriority w:val="99"/>
    <w:rsid w:val="00CD301D"/>
    <w:rPr>
      <w:rFonts w:ascii="Helvetica" w:hAnsi="Helvetica"/>
      <w:sz w:val="22"/>
      <w:szCs w:val="24"/>
    </w:rPr>
  </w:style>
  <w:style w:type="character" w:styleId="Hyperlink">
    <w:name w:val="Hyperlink"/>
    <w:basedOn w:val="DefaultParagraphFont"/>
    <w:uiPriority w:val="99"/>
    <w:unhideWhenUsed/>
    <w:rsid w:val="003A47D9"/>
    <w:rPr>
      <w:color w:val="0000FF"/>
      <w:u w:val="single"/>
    </w:rPr>
  </w:style>
  <w:style w:type="character" w:styleId="CommentReference">
    <w:name w:val="annotation reference"/>
    <w:basedOn w:val="DefaultParagraphFont"/>
    <w:rsid w:val="00F2682B"/>
    <w:rPr>
      <w:sz w:val="16"/>
      <w:szCs w:val="16"/>
    </w:rPr>
  </w:style>
  <w:style w:type="paragraph" w:styleId="CommentText">
    <w:name w:val="annotation text"/>
    <w:basedOn w:val="Normal"/>
    <w:link w:val="CommentTextChar"/>
    <w:rsid w:val="00F2682B"/>
    <w:rPr>
      <w:sz w:val="20"/>
      <w:szCs w:val="20"/>
    </w:rPr>
  </w:style>
  <w:style w:type="character" w:customStyle="1" w:styleId="CommentTextChar">
    <w:name w:val="Comment Text Char"/>
    <w:basedOn w:val="DefaultParagraphFont"/>
    <w:link w:val="CommentText"/>
    <w:rsid w:val="00F2682B"/>
    <w:rPr>
      <w:rFonts w:ascii="Helvetica" w:hAnsi="Helvetica"/>
    </w:rPr>
  </w:style>
  <w:style w:type="paragraph" w:styleId="CommentSubject">
    <w:name w:val="annotation subject"/>
    <w:basedOn w:val="CommentText"/>
    <w:next w:val="CommentText"/>
    <w:link w:val="CommentSubjectChar"/>
    <w:uiPriority w:val="99"/>
    <w:rsid w:val="00F2682B"/>
    <w:rPr>
      <w:b/>
      <w:bCs/>
    </w:rPr>
  </w:style>
  <w:style w:type="character" w:customStyle="1" w:styleId="CommentSubjectChar">
    <w:name w:val="Comment Subject Char"/>
    <w:basedOn w:val="CommentTextChar"/>
    <w:link w:val="CommentSubject"/>
    <w:uiPriority w:val="99"/>
    <w:rsid w:val="00F2682B"/>
    <w:rPr>
      <w:rFonts w:ascii="Helvetica" w:hAnsi="Helvetica"/>
      <w:b/>
      <w:bCs/>
    </w:rPr>
  </w:style>
  <w:style w:type="paragraph" w:styleId="BalloonText">
    <w:name w:val="Balloon Text"/>
    <w:basedOn w:val="Normal"/>
    <w:link w:val="BalloonTextChar"/>
    <w:uiPriority w:val="99"/>
    <w:rsid w:val="00F2682B"/>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2682B"/>
    <w:rPr>
      <w:rFonts w:ascii="Tahoma" w:hAnsi="Tahoma" w:cs="Tahoma"/>
      <w:sz w:val="16"/>
      <w:szCs w:val="16"/>
    </w:rPr>
  </w:style>
  <w:style w:type="character" w:styleId="PageNumber">
    <w:name w:val="page number"/>
    <w:basedOn w:val="DefaultParagraphFont"/>
    <w:rsid w:val="00690736"/>
  </w:style>
  <w:style w:type="paragraph" w:styleId="ListParagraph">
    <w:name w:val="List Paragraph"/>
    <w:basedOn w:val="Normal"/>
    <w:uiPriority w:val="34"/>
    <w:qFormat/>
    <w:rsid w:val="00D774BA"/>
    <w:pPr>
      <w:ind w:left="720"/>
      <w:contextualSpacing/>
    </w:pPr>
  </w:style>
  <w:style w:type="paragraph" w:styleId="FootnoteText">
    <w:name w:val="footnote text"/>
    <w:basedOn w:val="Normal"/>
    <w:link w:val="FootnoteTextChar"/>
    <w:uiPriority w:val="99"/>
    <w:unhideWhenUsed/>
    <w:rsid w:val="00325DC4"/>
    <w:rPr>
      <w:sz w:val="18"/>
    </w:rPr>
  </w:style>
  <w:style w:type="character" w:customStyle="1" w:styleId="FootnoteTextChar">
    <w:name w:val="Footnote Text Char"/>
    <w:basedOn w:val="DefaultParagraphFont"/>
    <w:link w:val="FootnoteText"/>
    <w:uiPriority w:val="99"/>
    <w:rsid w:val="00325DC4"/>
    <w:rPr>
      <w:rFonts w:ascii="Helvetica" w:hAnsi="Helvetica"/>
      <w:sz w:val="18"/>
    </w:rPr>
  </w:style>
  <w:style w:type="character" w:styleId="FootnoteReference">
    <w:name w:val="footnote reference"/>
    <w:uiPriority w:val="99"/>
    <w:unhideWhenUsed/>
    <w:rsid w:val="00325DC4"/>
    <w:rPr>
      <w:vertAlign w:val="superscript"/>
    </w:rPr>
  </w:style>
  <w:style w:type="character" w:styleId="FollowedHyperlink">
    <w:name w:val="FollowedHyperlink"/>
    <w:rsid w:val="00325DC4"/>
    <w:rPr>
      <w:color w:val="800080"/>
      <w:u w:val="single"/>
    </w:rPr>
  </w:style>
  <w:style w:type="paragraph" w:customStyle="1" w:styleId="Normal1">
    <w:name w:val="Normal1"/>
    <w:rsid w:val="00325DC4"/>
    <w:pPr>
      <w:widowControl w:val="0"/>
      <w:spacing w:after="120"/>
    </w:pPr>
    <w:rPr>
      <w:rFonts w:ascii="Helvetica Neue" w:eastAsia="Helvetica Neue" w:hAnsi="Helvetica Neue" w:cs="Helvetica Neue"/>
      <w:color w:val="000000"/>
      <w:sz w:val="22"/>
    </w:rPr>
  </w:style>
  <w:style w:type="paragraph" w:customStyle="1" w:styleId="Heading12">
    <w:name w:val="Heading 1.2"/>
    <w:basedOn w:val="Heading2"/>
    <w:link w:val="Heading12Char"/>
    <w:qFormat/>
    <w:rsid w:val="00325DC4"/>
    <w:pPr>
      <w:keepNext w:val="0"/>
      <w:keepLines w:val="0"/>
      <w:spacing w:before="200" w:after="0" w:line="276" w:lineRule="auto"/>
    </w:pPr>
    <w:rPr>
      <w:rFonts w:ascii="Cambria" w:hAnsi="Cambria"/>
      <w:sz w:val="26"/>
    </w:rPr>
  </w:style>
  <w:style w:type="character" w:customStyle="1" w:styleId="Heading12Char">
    <w:name w:val="Heading 1.2 Char"/>
    <w:link w:val="Heading12"/>
    <w:rsid w:val="00325DC4"/>
    <w:rPr>
      <w:rFonts w:eastAsia="Times New Roman"/>
      <w:b/>
      <w:bCs/>
      <w:sz w:val="26"/>
      <w:szCs w:val="26"/>
    </w:rPr>
  </w:style>
  <w:style w:type="character" w:customStyle="1" w:styleId="Heading4Char">
    <w:name w:val="Heading 4 Char"/>
    <w:basedOn w:val="DefaultParagraphFont"/>
    <w:link w:val="Heading4"/>
    <w:rsid w:val="000C5D22"/>
    <w:rPr>
      <w:rFonts w:asciiTheme="majorHAnsi" w:eastAsiaTheme="majorEastAsia" w:hAnsiTheme="majorHAnsi" w:cstheme="majorBidi"/>
      <w:i/>
      <w:iCs/>
      <w:color w:val="365F91" w:themeColor="accent1" w:themeShade="BF"/>
      <w:sz w:val="22"/>
    </w:rPr>
  </w:style>
  <w:style w:type="character" w:styleId="Strong">
    <w:name w:val="Strong"/>
    <w:uiPriority w:val="22"/>
    <w:qFormat/>
    <w:rsid w:val="000C5D22"/>
    <w:rPr>
      <w:b/>
    </w:rPr>
  </w:style>
  <w:style w:type="paragraph" w:styleId="NormalWeb">
    <w:name w:val="Normal (Web)"/>
    <w:basedOn w:val="Normal"/>
    <w:uiPriority w:val="99"/>
    <w:rsid w:val="00387500"/>
    <w:pPr>
      <w:spacing w:before="100" w:beforeAutospacing="1" w:after="100" w:afterAutospacing="1"/>
    </w:pPr>
    <w:rPr>
      <w:rFonts w:ascii="Times" w:eastAsia="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3413">
      <w:bodyDiv w:val="1"/>
      <w:marLeft w:val="0"/>
      <w:marRight w:val="0"/>
      <w:marTop w:val="0"/>
      <w:marBottom w:val="0"/>
      <w:divBdr>
        <w:top w:val="none" w:sz="0" w:space="0" w:color="auto"/>
        <w:left w:val="none" w:sz="0" w:space="0" w:color="auto"/>
        <w:bottom w:val="none" w:sz="0" w:space="0" w:color="auto"/>
        <w:right w:val="none" w:sz="0" w:space="0" w:color="auto"/>
      </w:divBdr>
      <w:divsChild>
        <w:div w:id="1571580422">
          <w:marLeft w:val="0"/>
          <w:marRight w:val="0"/>
          <w:marTop w:val="0"/>
          <w:marBottom w:val="0"/>
          <w:divBdr>
            <w:top w:val="none" w:sz="0" w:space="0" w:color="auto"/>
            <w:left w:val="none" w:sz="0" w:space="0" w:color="auto"/>
            <w:bottom w:val="none" w:sz="0" w:space="0" w:color="auto"/>
            <w:right w:val="none" w:sz="0" w:space="0" w:color="auto"/>
          </w:divBdr>
          <w:divsChild>
            <w:div w:id="822891575">
              <w:marLeft w:val="0"/>
              <w:marRight w:val="0"/>
              <w:marTop w:val="0"/>
              <w:marBottom w:val="0"/>
              <w:divBdr>
                <w:top w:val="none" w:sz="0" w:space="0" w:color="auto"/>
                <w:left w:val="none" w:sz="0" w:space="0" w:color="auto"/>
                <w:bottom w:val="none" w:sz="0" w:space="0" w:color="auto"/>
                <w:right w:val="none" w:sz="0" w:space="0" w:color="auto"/>
              </w:divBdr>
              <w:divsChild>
                <w:div w:id="2077583802">
                  <w:marLeft w:val="0"/>
                  <w:marRight w:val="0"/>
                  <w:marTop w:val="0"/>
                  <w:marBottom w:val="0"/>
                  <w:divBdr>
                    <w:top w:val="none" w:sz="0" w:space="0" w:color="auto"/>
                    <w:left w:val="none" w:sz="0" w:space="0" w:color="auto"/>
                    <w:bottom w:val="none" w:sz="0" w:space="0" w:color="auto"/>
                    <w:right w:val="none" w:sz="0" w:space="0" w:color="auto"/>
                  </w:divBdr>
                  <w:divsChild>
                    <w:div w:id="20539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42">
      <w:bodyDiv w:val="1"/>
      <w:marLeft w:val="0"/>
      <w:marRight w:val="0"/>
      <w:marTop w:val="0"/>
      <w:marBottom w:val="0"/>
      <w:divBdr>
        <w:top w:val="none" w:sz="0" w:space="0" w:color="auto"/>
        <w:left w:val="none" w:sz="0" w:space="0" w:color="auto"/>
        <w:bottom w:val="none" w:sz="0" w:space="0" w:color="auto"/>
        <w:right w:val="none" w:sz="0" w:space="0" w:color="auto"/>
      </w:divBdr>
    </w:div>
    <w:div w:id="686559838">
      <w:bodyDiv w:val="1"/>
      <w:marLeft w:val="0"/>
      <w:marRight w:val="0"/>
      <w:marTop w:val="0"/>
      <w:marBottom w:val="0"/>
      <w:divBdr>
        <w:top w:val="none" w:sz="0" w:space="0" w:color="auto"/>
        <w:left w:val="none" w:sz="0" w:space="0" w:color="auto"/>
        <w:bottom w:val="none" w:sz="0" w:space="0" w:color="auto"/>
        <w:right w:val="none" w:sz="0" w:space="0" w:color="auto"/>
      </w:divBdr>
    </w:div>
    <w:div w:id="720445224">
      <w:bodyDiv w:val="1"/>
      <w:marLeft w:val="0"/>
      <w:marRight w:val="0"/>
      <w:marTop w:val="0"/>
      <w:marBottom w:val="0"/>
      <w:divBdr>
        <w:top w:val="none" w:sz="0" w:space="0" w:color="auto"/>
        <w:left w:val="none" w:sz="0" w:space="0" w:color="auto"/>
        <w:bottom w:val="none" w:sz="0" w:space="0" w:color="auto"/>
        <w:right w:val="none" w:sz="0" w:space="0" w:color="auto"/>
      </w:divBdr>
      <w:divsChild>
        <w:div w:id="2114671056">
          <w:marLeft w:val="0"/>
          <w:marRight w:val="0"/>
          <w:marTop w:val="0"/>
          <w:marBottom w:val="0"/>
          <w:divBdr>
            <w:top w:val="none" w:sz="0" w:space="0" w:color="auto"/>
            <w:left w:val="none" w:sz="0" w:space="0" w:color="auto"/>
            <w:bottom w:val="none" w:sz="0" w:space="0" w:color="auto"/>
            <w:right w:val="none" w:sz="0" w:space="0" w:color="auto"/>
          </w:divBdr>
          <w:divsChild>
            <w:div w:id="593981701">
              <w:marLeft w:val="0"/>
              <w:marRight w:val="0"/>
              <w:marTop w:val="0"/>
              <w:marBottom w:val="0"/>
              <w:divBdr>
                <w:top w:val="none" w:sz="0" w:space="0" w:color="auto"/>
                <w:left w:val="none" w:sz="0" w:space="0" w:color="auto"/>
                <w:bottom w:val="none" w:sz="0" w:space="0" w:color="auto"/>
                <w:right w:val="none" w:sz="0" w:space="0" w:color="auto"/>
              </w:divBdr>
              <w:divsChild>
                <w:div w:id="1776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2367">
      <w:bodyDiv w:val="1"/>
      <w:marLeft w:val="0"/>
      <w:marRight w:val="0"/>
      <w:marTop w:val="0"/>
      <w:marBottom w:val="0"/>
      <w:divBdr>
        <w:top w:val="none" w:sz="0" w:space="0" w:color="auto"/>
        <w:left w:val="none" w:sz="0" w:space="0" w:color="auto"/>
        <w:bottom w:val="none" w:sz="0" w:space="0" w:color="auto"/>
        <w:right w:val="none" w:sz="0" w:space="0" w:color="auto"/>
      </w:divBdr>
    </w:div>
    <w:div w:id="1192377932">
      <w:bodyDiv w:val="1"/>
      <w:marLeft w:val="0"/>
      <w:marRight w:val="0"/>
      <w:marTop w:val="0"/>
      <w:marBottom w:val="0"/>
      <w:divBdr>
        <w:top w:val="none" w:sz="0" w:space="0" w:color="auto"/>
        <w:left w:val="none" w:sz="0" w:space="0" w:color="auto"/>
        <w:bottom w:val="none" w:sz="0" w:space="0" w:color="auto"/>
        <w:right w:val="none" w:sz="0" w:space="0" w:color="auto"/>
      </w:divBdr>
    </w:div>
    <w:div w:id="1967008164">
      <w:bodyDiv w:val="1"/>
      <w:marLeft w:val="0"/>
      <w:marRight w:val="0"/>
      <w:marTop w:val="0"/>
      <w:marBottom w:val="0"/>
      <w:divBdr>
        <w:top w:val="none" w:sz="0" w:space="0" w:color="auto"/>
        <w:left w:val="none" w:sz="0" w:space="0" w:color="auto"/>
        <w:bottom w:val="none" w:sz="0" w:space="0" w:color="auto"/>
        <w:right w:val="none" w:sz="0" w:space="0" w:color="auto"/>
      </w:divBdr>
    </w:div>
    <w:div w:id="209500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467-019-09506-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goosocean.org/goos-sc-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vooceanrace.com/en/news/12047_Sustainability-Programme-continues-to-ride-the-crest-of-a-wave.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11946</Characters>
  <Application>Microsoft Office Word</Application>
  <DocSecurity>0</DocSecurity>
  <Lines>99</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IOC/UNESCO</Company>
  <LinksUpToDate>false</LinksUpToDate>
  <CharactersWithSpaces>14013</CharactersWithSpaces>
  <SharedDoc>false</SharedDoc>
  <HLinks>
    <vt:vector size="18" baseType="variant">
      <vt:variant>
        <vt:i4>1572906</vt:i4>
      </vt:variant>
      <vt:variant>
        <vt:i4>0</vt:i4>
      </vt:variant>
      <vt:variant>
        <vt:i4>0</vt:i4>
      </vt:variant>
      <vt:variant>
        <vt:i4>5</vt:i4>
      </vt:variant>
      <vt:variant>
        <vt:lpwstr>http://ioc-goos.org/goos-sc-3</vt:lpwstr>
      </vt:variant>
      <vt:variant>
        <vt:lpwstr/>
      </vt:variant>
      <vt:variant>
        <vt:i4>2424860</vt:i4>
      </vt:variant>
      <vt:variant>
        <vt:i4>-1</vt:i4>
      </vt:variant>
      <vt:variant>
        <vt:i4>2051</vt:i4>
      </vt:variant>
      <vt:variant>
        <vt:i4>1</vt:i4>
      </vt:variant>
      <vt:variant>
        <vt:lpwstr>GOOS-SC-document-header</vt:lpwstr>
      </vt:variant>
      <vt:variant>
        <vt:lpwstr/>
      </vt:variant>
      <vt:variant>
        <vt:i4>6160429</vt:i4>
      </vt:variant>
      <vt:variant>
        <vt:i4>-1</vt:i4>
      </vt:variant>
      <vt:variant>
        <vt:i4>2052</vt:i4>
      </vt:variant>
      <vt:variant>
        <vt:i4>1</vt:i4>
      </vt:variant>
      <vt:variant>
        <vt:lpwstr>GOOS_sponsors_logos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Fischer</dc:creator>
  <cp:lastModifiedBy>Fischer, Albert</cp:lastModifiedBy>
  <cp:revision>2</cp:revision>
  <cp:lastPrinted>2017-09-05T00:25:00Z</cp:lastPrinted>
  <dcterms:created xsi:type="dcterms:W3CDTF">2019-04-27T10:01:00Z</dcterms:created>
  <dcterms:modified xsi:type="dcterms:W3CDTF">2019-04-27T10:01:00Z</dcterms:modified>
</cp:coreProperties>
</file>