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993581" w:rsidRPr="006E5FE9" w14:paraId="1C4F74C2" w14:textId="77777777" w:rsidTr="00D92C51">
        <w:trPr>
          <w:trHeight w:val="282"/>
        </w:trPr>
        <w:tc>
          <w:tcPr>
            <w:tcW w:w="7054" w:type="dxa"/>
            <w:vMerge w:val="restart"/>
          </w:tcPr>
          <w:p w14:paraId="1C4F74BD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anchor distT="0" distB="0" distL="114300" distR="114300" simplePos="0" relativeHeight="251658240" behindDoc="1" locked="1" layoutInCell="1" allowOverlap="1" wp14:anchorId="1C4F74E5" wp14:editId="1C4F74E6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ahoma"/>
                <w:b/>
                <w:bCs/>
                <w:color w:val="365F91" w:themeColor="accent1" w:themeShade="BF"/>
                <w:szCs w:val="22"/>
              </w:rPr>
              <w:t>W</w:t>
            </w: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orld Meteorological Organization &amp;</w:t>
            </w:r>
          </w:p>
          <w:p w14:paraId="1C4F74BE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Intergovernmental Oceanographic Commission (of UNESCO)</w:t>
            </w:r>
          </w:p>
          <w:p w14:paraId="2D1A00D8" w14:textId="77777777" w:rsidR="00F33D93" w:rsidRDefault="00EC5C98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snapToGrid w:val="0"/>
                <w:color w:val="365F91"/>
              </w:rPr>
            </w:pPr>
            <w:r>
              <w:rPr>
                <w:b/>
                <w:snapToGrid w:val="0"/>
                <w:color w:val="365F91"/>
              </w:rPr>
              <w:t xml:space="preserve">Port </w:t>
            </w:r>
            <w:proofErr w:type="spellStart"/>
            <w:r>
              <w:rPr>
                <w:b/>
                <w:snapToGrid w:val="0"/>
                <w:color w:val="365F91"/>
              </w:rPr>
              <w:t>Metereological</w:t>
            </w:r>
            <w:proofErr w:type="spellEnd"/>
            <w:r>
              <w:rPr>
                <w:b/>
                <w:snapToGrid w:val="0"/>
                <w:color w:val="365F91"/>
              </w:rPr>
              <w:t xml:space="preserve"> Officers </w:t>
            </w:r>
            <w:r w:rsidR="00F33D93">
              <w:rPr>
                <w:b/>
                <w:snapToGrid w:val="0"/>
                <w:color w:val="365F91"/>
              </w:rPr>
              <w:t xml:space="preserve">Training Workshop </w:t>
            </w:r>
            <w:r w:rsidR="00CB16F0">
              <w:rPr>
                <w:b/>
                <w:snapToGrid w:val="0"/>
                <w:color w:val="365F91"/>
              </w:rPr>
              <w:t>Six</w:t>
            </w:r>
            <w:r w:rsidR="007C04F0">
              <w:rPr>
                <w:b/>
                <w:snapToGrid w:val="0"/>
                <w:color w:val="365F91"/>
              </w:rPr>
              <w:t xml:space="preserve">th </w:t>
            </w:r>
            <w:r w:rsidR="007C04F0" w:rsidRPr="00BA2442">
              <w:rPr>
                <w:b/>
                <w:snapToGrid w:val="0"/>
                <w:color w:val="365F91"/>
              </w:rPr>
              <w:t>Session</w:t>
            </w:r>
            <w:r w:rsidR="007C04F0">
              <w:rPr>
                <w:snapToGrid w:val="0"/>
                <w:color w:val="365F91"/>
              </w:rPr>
              <w:t xml:space="preserve">, </w:t>
            </w:r>
          </w:p>
          <w:p w14:paraId="1C4F74BF" w14:textId="0C68D758" w:rsidR="00993581" w:rsidRPr="00E329C4" w:rsidRDefault="00CB16F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theme="minorBidi"/>
                <w:b/>
                <w:snapToGrid w:val="0"/>
                <w:color w:val="365F91" w:themeColor="accent1" w:themeShade="BF"/>
                <w:szCs w:val="22"/>
              </w:rPr>
            </w:pPr>
            <w:r>
              <w:rPr>
                <w:snapToGrid w:val="0"/>
                <w:color w:val="365F91"/>
              </w:rPr>
              <w:t>Virtual Session</w:t>
            </w:r>
            <w:r w:rsidR="007C04F0" w:rsidRPr="00BA2442">
              <w:rPr>
                <w:snapToGrid w:val="0"/>
                <w:color w:val="365F91"/>
              </w:rPr>
              <w:t xml:space="preserve">, </w:t>
            </w:r>
            <w:r w:rsidR="003D1325">
              <w:rPr>
                <w:snapToGrid w:val="0"/>
                <w:color w:val="365F91"/>
              </w:rPr>
              <w:t>16 and 18</w:t>
            </w:r>
            <w:r w:rsidR="00EC5C98">
              <w:rPr>
                <w:snapToGrid w:val="0"/>
                <w:color w:val="365F91"/>
              </w:rPr>
              <w:t xml:space="preserve"> March</w:t>
            </w:r>
            <w:r w:rsidR="007C04F0">
              <w:rPr>
                <w:snapToGrid w:val="0"/>
                <w:color w:val="365F91"/>
              </w:rPr>
              <w:t xml:space="preserve"> 20</w:t>
            </w:r>
            <w:r>
              <w:rPr>
                <w:snapToGrid w:val="0"/>
                <w:color w:val="365F91"/>
              </w:rPr>
              <w:t>2</w:t>
            </w:r>
            <w:r w:rsidR="00EC5C98">
              <w:rPr>
                <w:snapToGrid w:val="0"/>
                <w:color w:val="365F91"/>
              </w:rPr>
              <w:t>1</w:t>
            </w:r>
          </w:p>
        </w:tc>
        <w:tc>
          <w:tcPr>
            <w:tcW w:w="2977" w:type="dxa"/>
          </w:tcPr>
          <w:p w14:paraId="1C4F74C0" w14:textId="77777777" w:rsidR="00E47AB9" w:rsidRDefault="00993581" w:rsidP="00FB15B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inline distT="0" distB="0" distL="0" distR="0" wp14:anchorId="1C4F74E7" wp14:editId="1C4F74E8">
                  <wp:extent cx="1301044" cy="668216"/>
                  <wp:effectExtent l="0" t="0" r="0" b="0"/>
                  <wp:docPr id="4" name="Picture 4" descr="Image result for ioc logo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oc logo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45" cy="66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F74C1" w14:textId="5F4DB58F" w:rsidR="00993581" w:rsidRPr="00F61675" w:rsidRDefault="00F33D93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PMO-6</w:t>
            </w:r>
            <w:r w:rsidR="003C09A6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/Doc. </w:t>
            </w:r>
            <w:r w:rsidR="00550A2F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6</w:t>
            </w:r>
          </w:p>
        </w:tc>
      </w:tr>
      <w:tr w:rsidR="00993581" w:rsidRPr="005D666D" w14:paraId="1C4F74C7" w14:textId="77777777" w:rsidTr="00D92C51">
        <w:trPr>
          <w:trHeight w:val="730"/>
        </w:trPr>
        <w:tc>
          <w:tcPr>
            <w:tcW w:w="7054" w:type="dxa"/>
            <w:vMerge/>
          </w:tcPr>
          <w:p w14:paraId="1C4F74C3" w14:textId="77777777" w:rsidR="00993581" w:rsidRPr="00993581" w:rsidRDefault="00993581" w:rsidP="00DE004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noProof/>
                <w:color w:val="365F91" w:themeColor="accent1" w:themeShade="BF"/>
                <w:szCs w:val="22"/>
                <w:lang w:val="fr-CH" w:eastAsia="zh-CN"/>
              </w:rPr>
            </w:pPr>
          </w:p>
        </w:tc>
        <w:tc>
          <w:tcPr>
            <w:tcW w:w="2977" w:type="dxa"/>
          </w:tcPr>
          <w:p w14:paraId="1C4F74C4" w14:textId="08315CD6" w:rsidR="00993581" w:rsidRPr="005D666D" w:rsidRDefault="00993581" w:rsidP="00501B04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color w:val="365F91" w:themeColor="accent1" w:themeShade="BF"/>
                <w:szCs w:val="22"/>
              </w:rPr>
              <w:t>Submitted by:</w:t>
            </w:r>
            <w:r w:rsidRPr="005D666D">
              <w:rPr>
                <w:rFonts w:cs="Tahoma"/>
                <w:color w:val="365F91" w:themeColor="accent1" w:themeShade="BF"/>
                <w:szCs w:val="22"/>
              </w:rPr>
              <w:br/>
            </w:r>
            <w:r w:rsidR="00CF39ED">
              <w:rPr>
                <w:rFonts w:cs="Tahoma"/>
                <w:color w:val="365F91" w:themeColor="accent1" w:themeShade="BF"/>
                <w:szCs w:val="22"/>
              </w:rPr>
              <w:t xml:space="preserve">Martin </w:t>
            </w:r>
            <w:proofErr w:type="gramStart"/>
            <w:r w:rsidR="00CF39ED">
              <w:rPr>
                <w:rFonts w:cs="Tahoma"/>
                <w:color w:val="365F91" w:themeColor="accent1" w:themeShade="BF"/>
                <w:szCs w:val="22"/>
              </w:rPr>
              <w:t>Kramp</w:t>
            </w:r>
            <w:proofErr w:type="gramEnd"/>
          </w:p>
          <w:p w14:paraId="1C4F74C5" w14:textId="3D9281A7" w:rsidR="00993581" w:rsidRPr="005D666D" w:rsidRDefault="00833769" w:rsidP="001F5FE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>
              <w:rPr>
                <w:rFonts w:cs="Tahoma"/>
                <w:color w:val="365F91" w:themeColor="accent1" w:themeShade="BF"/>
                <w:szCs w:val="22"/>
              </w:rPr>
              <w:t>26</w:t>
            </w:r>
            <w:r w:rsidR="007C04F0">
              <w:rPr>
                <w:rFonts w:cs="Tahoma"/>
                <w:color w:val="365F91" w:themeColor="accent1" w:themeShade="BF"/>
                <w:szCs w:val="22"/>
              </w:rPr>
              <w:t>.</w:t>
            </w:r>
            <w:r w:rsidR="00F33D93">
              <w:rPr>
                <w:rFonts w:cs="Tahoma"/>
                <w:color w:val="365F91" w:themeColor="accent1" w:themeShade="BF"/>
                <w:szCs w:val="22"/>
              </w:rPr>
              <w:t>02</w:t>
            </w:r>
            <w:r w:rsidR="003C09A6">
              <w:rPr>
                <w:rFonts w:cs="Tahoma"/>
                <w:color w:val="365F91" w:themeColor="accent1" w:themeShade="BF"/>
                <w:szCs w:val="22"/>
              </w:rPr>
              <w:t>.20</w:t>
            </w:r>
            <w:r w:rsidR="001F5FE7">
              <w:rPr>
                <w:rFonts w:cs="Tahoma"/>
                <w:color w:val="365F91" w:themeColor="accent1" w:themeShade="BF"/>
                <w:szCs w:val="22"/>
              </w:rPr>
              <w:t>2</w:t>
            </w:r>
            <w:r>
              <w:rPr>
                <w:rFonts w:cs="Tahoma"/>
                <w:color w:val="365F91" w:themeColor="accent1" w:themeShade="BF"/>
                <w:szCs w:val="22"/>
              </w:rPr>
              <w:t>1</w:t>
            </w:r>
          </w:p>
          <w:p w14:paraId="1C4F74C6" w14:textId="77777777" w:rsidR="00993581" w:rsidRPr="00DF1240" w:rsidRDefault="00993581" w:rsidP="00993581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n-US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DRAFT 1</w:t>
            </w:r>
          </w:p>
        </w:tc>
      </w:tr>
    </w:tbl>
    <w:p w14:paraId="1C4F74C8" w14:textId="08960390" w:rsidR="00082C80" w:rsidRDefault="00501B04" w:rsidP="00A81800">
      <w:pPr>
        <w:pStyle w:val="WMOBodyText"/>
        <w:tabs>
          <w:tab w:val="clear" w:pos="1134"/>
        </w:tabs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550A2F">
        <w:rPr>
          <w:b/>
          <w:bCs/>
        </w:rPr>
        <w:t>6</w:t>
      </w:r>
      <w:r w:rsidR="00804D39">
        <w:rPr>
          <w:b/>
          <w:bCs/>
        </w:rPr>
        <w:t>.0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r w:rsidR="00550A2F">
        <w:rPr>
          <w:b/>
          <w:bCs/>
        </w:rPr>
        <w:t>SOT-IDs</w:t>
      </w:r>
    </w:p>
    <w:p w14:paraId="7E135CE9" w14:textId="77777777" w:rsidR="00550A2F" w:rsidRPr="005D666D" w:rsidRDefault="00550A2F" w:rsidP="00A81800">
      <w:pPr>
        <w:pStyle w:val="WMOBodyText"/>
        <w:tabs>
          <w:tab w:val="clear" w:pos="1134"/>
        </w:tabs>
        <w:ind w:left="2977" w:hanging="2977"/>
        <w:rPr>
          <w:b/>
          <w:bCs/>
        </w:rPr>
      </w:pPr>
    </w:p>
    <w:p w14:paraId="1C4F74CA" w14:textId="77777777" w:rsidR="008A7D91" w:rsidRDefault="008A7D91" w:rsidP="003B601C">
      <w:pPr>
        <w:pStyle w:val="Heading1"/>
      </w:pPr>
      <w:r w:rsidRPr="005D666D">
        <w:t>SUMMARY</w:t>
      </w:r>
    </w:p>
    <w:p w14:paraId="5689037F" w14:textId="6D2A59D1" w:rsidR="00950FB5" w:rsidRDefault="001C09AB" w:rsidP="001C09AB">
      <w:pPr>
        <w:pStyle w:val="Heading3"/>
        <w:tabs>
          <w:tab w:val="clear" w:pos="1134"/>
          <w:tab w:val="left" w:pos="0"/>
        </w:tabs>
        <w:ind w:left="0" w:firstLine="0"/>
        <w:rPr>
          <w:b w:val="0"/>
          <w:bCs w:val="0"/>
        </w:rPr>
      </w:pPr>
      <w:r>
        <w:rPr>
          <w:b w:val="0"/>
          <w:bCs w:val="0"/>
        </w:rPr>
        <w:t xml:space="preserve">In this presentation, </w:t>
      </w:r>
      <w:r>
        <w:rPr>
          <w:b w:val="0"/>
          <w:bCs w:val="0"/>
        </w:rPr>
        <w:t xml:space="preserve">the OceanOPS Technical Coordinator for the Ship Observations Team, Martin </w:t>
      </w:r>
      <w:proofErr w:type="spellStart"/>
      <w:r>
        <w:rPr>
          <w:b w:val="0"/>
          <w:bCs w:val="0"/>
        </w:rPr>
        <w:t>Kramp,</w:t>
      </w:r>
      <w:proofErr w:type="spellEnd"/>
      <w:r>
        <w:rPr>
          <w:b w:val="0"/>
          <w:bCs w:val="0"/>
        </w:rPr>
        <w:t xml:space="preserve"> introduced </w:t>
      </w:r>
      <w:r w:rsidR="00550A2F">
        <w:rPr>
          <w:b w:val="0"/>
          <w:bCs w:val="0"/>
        </w:rPr>
        <w:t xml:space="preserve">the new identifier series for stations/platforms of the Ship Observations Team, including history and </w:t>
      </w:r>
      <w:r w:rsidR="0029681B">
        <w:rPr>
          <w:b w:val="0"/>
          <w:bCs w:val="0"/>
        </w:rPr>
        <w:t>recommendations</w:t>
      </w:r>
      <w:r w:rsidR="00550A2F">
        <w:rPr>
          <w:b w:val="0"/>
          <w:bCs w:val="0"/>
        </w:rPr>
        <w:t xml:space="preserve"> of former SOT, OCG and JCOMM meetings that led to the decision to discontinue using ITU call signs or masks schemes for this purpose.</w:t>
      </w:r>
      <w:r w:rsidR="0029681B">
        <w:rPr>
          <w:b w:val="0"/>
          <w:bCs w:val="0"/>
        </w:rPr>
        <w:t xml:space="preserve"> He explained the relation between SOT and WIGOS-IDs and</w:t>
      </w:r>
      <w:r w:rsidR="00550A2F">
        <w:rPr>
          <w:b w:val="0"/>
          <w:bCs w:val="0"/>
        </w:rPr>
        <w:t xml:space="preserve"> how operators can request such an identifier, where this identifier should be put in data and metadata submissions</w:t>
      </w:r>
      <w:r w:rsidR="0029681B">
        <w:rPr>
          <w:b w:val="0"/>
          <w:bCs w:val="0"/>
        </w:rPr>
        <w:t xml:space="preserve"> (including </w:t>
      </w:r>
      <w:proofErr w:type="spellStart"/>
      <w:r w:rsidR="0029681B">
        <w:rPr>
          <w:b w:val="0"/>
          <w:bCs w:val="0"/>
        </w:rPr>
        <w:t>Turbowin</w:t>
      </w:r>
      <w:proofErr w:type="spellEnd"/>
      <w:r w:rsidR="0029681B">
        <w:rPr>
          <w:b w:val="0"/>
          <w:bCs w:val="0"/>
        </w:rPr>
        <w:t xml:space="preserve"> field)</w:t>
      </w:r>
      <w:r w:rsidR="00550A2F">
        <w:rPr>
          <w:b w:val="0"/>
          <w:bCs w:val="0"/>
        </w:rPr>
        <w:t xml:space="preserve">, which events do or do not trigger a new SOT-ID and how data users can track with OceanOPS tools which IDs have been used by the same station over its lifetime, </w:t>
      </w:r>
      <w:r w:rsidR="00765C15">
        <w:rPr>
          <w:b w:val="0"/>
          <w:bCs w:val="0"/>
        </w:rPr>
        <w:t>or</w:t>
      </w:r>
      <w:r w:rsidR="00550A2F">
        <w:rPr>
          <w:b w:val="0"/>
          <w:bCs w:val="0"/>
        </w:rPr>
        <w:t xml:space="preserve"> how the history of a ship</w:t>
      </w:r>
      <w:r w:rsidR="0029681B">
        <w:rPr>
          <w:b w:val="0"/>
          <w:bCs w:val="0"/>
        </w:rPr>
        <w:t xml:space="preserve"> with changing names, flags and call-signs do or do not have an impact in this matter. He stressed that every new SOT station/platform should use SOT-IDs in data submissions and that for all active or even closed stations/platforms such SOT-IDs have already been allocated. The meeting noted that every active station/platform can switch from call-signs or masks to its already allocated SOT-ID at any time, the OceanOPS systems monitors this transition and provides data users with the identifier history of such stations/platforms. OceanOPS has delegated and exclusive authority to allocate these SOT-IDs on behalf of WMO members</w:t>
      </w:r>
      <w:r w:rsidR="00B2382C">
        <w:rPr>
          <w:b w:val="0"/>
          <w:bCs w:val="0"/>
        </w:rPr>
        <w:t xml:space="preserve"> (while the responsibility of IDs for </w:t>
      </w:r>
      <w:proofErr w:type="spellStart"/>
      <w:r w:rsidR="00B2382C">
        <w:rPr>
          <w:b w:val="0"/>
          <w:bCs w:val="0"/>
        </w:rPr>
        <w:t>landstations</w:t>
      </w:r>
      <w:proofErr w:type="spellEnd"/>
      <w:r w:rsidR="00B2382C">
        <w:rPr>
          <w:b w:val="0"/>
          <w:bCs w:val="0"/>
        </w:rPr>
        <w:t xml:space="preserve"> is with the Members). All M</w:t>
      </w:r>
      <w:r w:rsidR="0029681B">
        <w:rPr>
          <w:b w:val="0"/>
          <w:bCs w:val="0"/>
        </w:rPr>
        <w:t>embers were encouraged to roll out the use of SOT-IDs as soon as possible.</w:t>
      </w:r>
    </w:p>
    <w:p w14:paraId="1C4F74CF" w14:textId="053B8F60" w:rsidR="00DD3A65" w:rsidRPr="005D666D" w:rsidRDefault="009D1255" w:rsidP="003578E7">
      <w:pPr>
        <w:pStyle w:val="Heading3"/>
      </w:pPr>
      <w:r>
        <w:t>B</w:t>
      </w:r>
      <w:r w:rsidR="003D716B">
        <w:t xml:space="preserve">. </w:t>
      </w:r>
      <w:r w:rsidR="00DD3A65" w:rsidRPr="005D666D">
        <w:t>ACTIONS</w:t>
      </w:r>
      <w:r>
        <w:t>/DECISION</w:t>
      </w:r>
      <w:r w:rsidR="009805F1">
        <w:t>S</w:t>
      </w:r>
      <w:r w:rsidR="009052EF">
        <w:t>/Recommendations</w:t>
      </w:r>
      <w:r w:rsidR="00DD3A65" w:rsidRPr="005D666D">
        <w:t>:</w:t>
      </w:r>
    </w:p>
    <w:p w14:paraId="1C4F74D0" w14:textId="2161FCF5" w:rsidR="00DD3A65" w:rsidRDefault="00DD3A65" w:rsidP="008F4B4E">
      <w:pPr>
        <w:pStyle w:val="WMOResList1"/>
        <w:rPr>
          <w:rFonts w:eastAsia="MS Mincho"/>
          <w:i/>
          <w:iCs/>
          <w:color w:val="1A1A1A"/>
        </w:rPr>
      </w:pPr>
      <w:r w:rsidRPr="005D666D">
        <w:t>(a)</w:t>
      </w:r>
      <w:r w:rsidRPr="005D666D">
        <w:tab/>
        <w:t xml:space="preserve">Adopt draft </w:t>
      </w:r>
      <w:r w:rsidR="008F4B4E">
        <w:t>Action</w:t>
      </w:r>
      <w:r w:rsidR="009052EF">
        <w:t>/</w:t>
      </w:r>
      <w:r w:rsidR="008F4B4E">
        <w:t>Decision</w:t>
      </w:r>
      <w:bookmarkStart w:id="0" w:name="_Ref490146776"/>
      <w:r w:rsidR="009052EF">
        <w:t>/Recommendation</w:t>
      </w:r>
      <w:bookmarkEnd w:id="0"/>
      <w:r w:rsidR="002D5E00" w:rsidRPr="005D666D">
        <w:rPr>
          <w:rFonts w:eastAsia="MS Mincho"/>
          <w:i/>
          <w:iCs/>
          <w:color w:val="1A1A1A"/>
        </w:rPr>
        <w:t>;</w:t>
      </w:r>
    </w:p>
    <w:p w14:paraId="1C4F74D1" w14:textId="77777777" w:rsidR="009D1255" w:rsidRPr="009D1255" w:rsidRDefault="009D1255" w:rsidP="00E256E8">
      <w:pPr>
        <w:pStyle w:val="WMOResList1"/>
        <w:numPr>
          <w:ilvl w:val="0"/>
          <w:numId w:val="44"/>
        </w:numPr>
        <w:ind w:left="1281" w:hanging="357"/>
        <w:contextualSpacing/>
      </w:pPr>
      <w:r>
        <w:rPr>
          <w:rFonts w:eastAsia="MS Mincho"/>
          <w:color w:val="1A1A1A"/>
        </w:rPr>
        <w:t>What</w:t>
      </w:r>
      <w:r w:rsidR="00E256E8">
        <w:rPr>
          <w:rFonts w:eastAsia="MS Mincho"/>
          <w:color w:val="1A1A1A"/>
        </w:rPr>
        <w:t xml:space="preserve">, </w:t>
      </w:r>
      <w:r w:rsidR="00AB70C9">
        <w:rPr>
          <w:rFonts w:eastAsia="MS Mincho"/>
          <w:color w:val="1A1A1A"/>
        </w:rPr>
        <w:t>B</w:t>
      </w:r>
      <w:r w:rsidRPr="00E256E8">
        <w:rPr>
          <w:rFonts w:eastAsia="MS Mincho"/>
          <w:color w:val="1A1A1A"/>
        </w:rPr>
        <w:t>y who</w:t>
      </w:r>
      <w:r w:rsidR="00E256E8">
        <w:rPr>
          <w:rFonts w:eastAsia="MS Mincho"/>
          <w:color w:val="1A1A1A"/>
        </w:rPr>
        <w:t>,</w:t>
      </w:r>
      <w:r w:rsidR="00E256E8">
        <w:t xml:space="preserve"> </w:t>
      </w:r>
      <w:r w:rsidRPr="00E256E8">
        <w:rPr>
          <w:rFonts w:eastAsia="MS Mincho"/>
          <w:color w:val="1A1A1A"/>
        </w:rPr>
        <w:t>Completion deadline</w:t>
      </w:r>
    </w:p>
    <w:p w14:paraId="1C4F74D2" w14:textId="77777777" w:rsidR="009D1255" w:rsidRDefault="009D1255" w:rsidP="002B79EC">
      <w:pPr>
        <w:pStyle w:val="WMOResList1"/>
        <w:numPr>
          <w:ilvl w:val="0"/>
          <w:numId w:val="44"/>
        </w:numPr>
        <w:ind w:left="1281" w:hanging="357"/>
        <w:contextualSpacing/>
      </w:pPr>
      <w:r>
        <w:t>Rational</w:t>
      </w:r>
      <w:r w:rsidR="00451219">
        <w:t xml:space="preserve"> </w:t>
      </w:r>
    </w:p>
    <w:p w14:paraId="1C4F74D3" w14:textId="77777777" w:rsidR="009805F1" w:rsidRDefault="009805F1" w:rsidP="009805F1">
      <w:pPr>
        <w:pStyle w:val="WMOResList1"/>
        <w:ind w:left="0" w:firstLine="0"/>
        <w:contextualSpacing/>
      </w:pPr>
    </w:p>
    <w:p w14:paraId="1C4F74D9" w14:textId="77777777" w:rsidR="002B16C5" w:rsidRDefault="002B16C5" w:rsidP="00CA4269">
      <w:pPr>
        <w:pStyle w:val="Heading1"/>
      </w:pPr>
      <w:bookmarkStart w:id="1" w:name="_APPENDIX_B:_"/>
      <w:bookmarkStart w:id="2" w:name="_Toc319327009"/>
      <w:bookmarkEnd w:id="1"/>
    </w:p>
    <w:p w14:paraId="1C4F74DA" w14:textId="77777777" w:rsidR="003D716B" w:rsidRDefault="003D716B" w:rsidP="009422B1">
      <w:pPr>
        <w:pStyle w:val="Heading1"/>
        <w:jc w:val="left"/>
        <w:rPr>
          <w:caps w:val="0"/>
          <w:kern w:val="0"/>
          <w:sz w:val="20"/>
          <w:szCs w:val="22"/>
        </w:rPr>
      </w:pPr>
    </w:p>
    <w:p w14:paraId="1C4F74DB" w14:textId="77777777" w:rsidR="00864DBF" w:rsidRPr="005D666D" w:rsidRDefault="00C04BD2" w:rsidP="003D716B">
      <w:pPr>
        <w:pStyle w:val="Heading1"/>
        <w:jc w:val="left"/>
      </w:pPr>
      <w:r w:rsidRPr="005D666D">
        <w:br w:type="page"/>
      </w:r>
    </w:p>
    <w:p w14:paraId="1C4F74DC" w14:textId="77777777" w:rsidR="0020095E" w:rsidRPr="00843487" w:rsidRDefault="00843487" w:rsidP="00843487">
      <w:pPr>
        <w:pStyle w:val="Heading1"/>
        <w:jc w:val="left"/>
        <w:rPr>
          <w:caps w:val="0"/>
          <w:kern w:val="0"/>
          <w:sz w:val="20"/>
          <w:szCs w:val="22"/>
        </w:rPr>
      </w:pPr>
      <w:bookmarkStart w:id="3" w:name="_Toc319327012"/>
      <w:bookmarkEnd w:id="2"/>
      <w:r w:rsidRPr="00843487">
        <w:rPr>
          <w:caps w:val="0"/>
          <w:kern w:val="0"/>
          <w:sz w:val="20"/>
          <w:szCs w:val="22"/>
        </w:rPr>
        <w:lastRenderedPageBreak/>
        <w:t xml:space="preserve">C. </w:t>
      </w:r>
      <w:r w:rsidR="00397770" w:rsidRPr="00843487">
        <w:rPr>
          <w:caps w:val="0"/>
          <w:kern w:val="0"/>
          <w:sz w:val="20"/>
          <w:szCs w:val="22"/>
        </w:rPr>
        <w:t xml:space="preserve">BACKGROUND INFORMATION </w:t>
      </w:r>
      <w:r>
        <w:rPr>
          <w:caps w:val="0"/>
          <w:kern w:val="0"/>
          <w:sz w:val="20"/>
          <w:szCs w:val="22"/>
        </w:rPr>
        <w:t>(</w:t>
      </w:r>
      <w:r w:rsidRPr="003A0CD1">
        <w:rPr>
          <w:caps w:val="0"/>
          <w:kern w:val="0"/>
          <w:sz w:val="20"/>
          <w:szCs w:val="22"/>
        </w:rPr>
        <w:t xml:space="preserve">not to be included in the </w:t>
      </w:r>
      <w:bookmarkEnd w:id="3"/>
      <w:r w:rsidRPr="003A0CD1">
        <w:rPr>
          <w:caps w:val="0"/>
          <w:kern w:val="0"/>
          <w:sz w:val="20"/>
          <w:szCs w:val="22"/>
        </w:rPr>
        <w:t>session report</w:t>
      </w:r>
      <w:r>
        <w:rPr>
          <w:caps w:val="0"/>
          <w:kern w:val="0"/>
          <w:sz w:val="20"/>
          <w:szCs w:val="22"/>
        </w:rPr>
        <w:t>):</w:t>
      </w:r>
    </w:p>
    <w:p w14:paraId="1C4F74DD" w14:textId="77777777" w:rsidR="0020095E" w:rsidRPr="005D666D" w:rsidRDefault="0020095E" w:rsidP="003578E7">
      <w:pPr>
        <w:pStyle w:val="Heading3"/>
      </w:pPr>
      <w:bookmarkStart w:id="4" w:name="_References:_(If_really"/>
      <w:bookmarkStart w:id="5" w:name="_Toc319327014"/>
      <w:bookmarkEnd w:id="4"/>
      <w:r w:rsidRPr="005D666D">
        <w:t>References</w:t>
      </w:r>
      <w:r w:rsidR="00FE54D1">
        <w:t xml:space="preserve"> (if any)</w:t>
      </w:r>
      <w:r w:rsidRPr="005D666D">
        <w:t>:</w:t>
      </w:r>
      <w:r w:rsidRPr="005D666D">
        <w:tab/>
      </w:r>
    </w:p>
    <w:bookmarkEnd w:id="5"/>
    <w:p w14:paraId="1C4F74DE" w14:textId="721840CC" w:rsidR="0020095E" w:rsidRPr="005D666D" w:rsidRDefault="0020095E" w:rsidP="004D497E">
      <w:pPr>
        <w:pStyle w:val="WMOList1"/>
        <w:rPr>
          <w:lang w:eastAsia="zh-CN"/>
        </w:rPr>
      </w:pPr>
      <w:r w:rsidRPr="005D666D">
        <w:rPr>
          <w:lang w:eastAsia="zh-CN"/>
        </w:rPr>
        <w:t>1.</w:t>
      </w:r>
      <w:r w:rsidRPr="005D666D">
        <w:rPr>
          <w:lang w:eastAsia="zh-CN"/>
        </w:rPr>
        <w:tab/>
      </w:r>
      <w:r w:rsidR="00353E0A" w:rsidRPr="005D666D">
        <w:t>...........</w:t>
      </w:r>
    </w:p>
    <w:p w14:paraId="1C4F74DF" w14:textId="77777777" w:rsidR="0020095E" w:rsidRPr="005D666D" w:rsidRDefault="0020095E" w:rsidP="004D497E">
      <w:pPr>
        <w:pStyle w:val="WMOList1"/>
      </w:pPr>
      <w:r w:rsidRPr="005D666D">
        <w:t>2.</w:t>
      </w:r>
      <w:r w:rsidRPr="005D666D">
        <w:tab/>
        <w:t>...........</w:t>
      </w:r>
    </w:p>
    <w:p w14:paraId="1C4F74E4" w14:textId="5A3E4E9A" w:rsidR="00FD45F8" w:rsidRPr="001903A1" w:rsidRDefault="00FD45F8" w:rsidP="001903A1">
      <w:pPr>
        <w:pStyle w:val="Comment"/>
        <w:rPr>
          <w:lang w:eastAsia="zh-TW"/>
        </w:rPr>
      </w:pPr>
    </w:p>
    <w:sectPr w:rsidR="00FD45F8" w:rsidRPr="001903A1" w:rsidSect="0020095E">
      <w:headerReference w:type="default" r:id="rId13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45084" w14:textId="77777777" w:rsidR="00EF2D58" w:rsidRDefault="00EF2D58">
      <w:r>
        <w:separator/>
      </w:r>
    </w:p>
    <w:p w14:paraId="40819552" w14:textId="77777777" w:rsidR="00EF2D58" w:rsidRDefault="00EF2D58"/>
    <w:p w14:paraId="464A3B90" w14:textId="77777777" w:rsidR="00EF2D58" w:rsidRDefault="00EF2D58"/>
  </w:endnote>
  <w:endnote w:type="continuationSeparator" w:id="0">
    <w:p w14:paraId="14A63F84" w14:textId="77777777" w:rsidR="00EF2D58" w:rsidRDefault="00EF2D58">
      <w:r>
        <w:continuationSeparator/>
      </w:r>
    </w:p>
    <w:p w14:paraId="48DF7236" w14:textId="77777777" w:rsidR="00EF2D58" w:rsidRDefault="00EF2D58"/>
    <w:p w14:paraId="3F2D517E" w14:textId="77777777" w:rsidR="00EF2D58" w:rsidRDefault="00EF2D58"/>
  </w:endnote>
  <w:endnote w:type="continuationNotice" w:id="1">
    <w:p w14:paraId="27ACB948" w14:textId="77777777" w:rsidR="00EF2D58" w:rsidRDefault="00EF2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3D8A6" w14:textId="77777777" w:rsidR="00EF2D58" w:rsidRDefault="00EF2D58">
      <w:r>
        <w:separator/>
      </w:r>
    </w:p>
  </w:footnote>
  <w:footnote w:type="continuationSeparator" w:id="0">
    <w:p w14:paraId="1B3C2077" w14:textId="77777777" w:rsidR="00EF2D58" w:rsidRDefault="00EF2D58">
      <w:r>
        <w:continuationSeparator/>
      </w:r>
    </w:p>
    <w:p w14:paraId="6CB62A5A" w14:textId="77777777" w:rsidR="00EF2D58" w:rsidRDefault="00EF2D58"/>
    <w:p w14:paraId="2383B695" w14:textId="77777777" w:rsidR="00EF2D58" w:rsidRDefault="00EF2D58"/>
  </w:footnote>
  <w:footnote w:type="continuationNotice" w:id="1">
    <w:p w14:paraId="17475399" w14:textId="77777777" w:rsidR="00EF2D58" w:rsidRDefault="00EF2D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F74F3" w14:textId="77777777" w:rsidR="007C212A" w:rsidRDefault="00626CAD" w:rsidP="00CB16F0">
    <w:pPr>
      <w:pStyle w:val="Header"/>
    </w:pPr>
    <w:r>
      <w:t>D</w:t>
    </w:r>
    <w:r w:rsidR="00E329C4">
      <w:t>BCP-3</w:t>
    </w:r>
    <w:r w:rsidR="00CB16F0">
      <w:t>6</w:t>
    </w:r>
    <w:r w:rsidR="00913040">
      <w:t>/Doc. </w:t>
    </w:r>
    <w:r w:rsidR="00501B04">
      <w:t>0.0.0</w:t>
    </w:r>
    <w:r w:rsidR="0020095E" w:rsidRPr="00C2459D">
      <w:t xml:space="preserve">, DRAFT 1, p. </w:t>
    </w:r>
    <w:r w:rsidR="0020095E" w:rsidRPr="00C2459D">
      <w:rPr>
        <w:rStyle w:val="PageNumber"/>
      </w:rPr>
      <w:fldChar w:fldCharType="begin"/>
    </w:r>
    <w:r w:rsidR="0020095E" w:rsidRPr="00C2459D">
      <w:rPr>
        <w:rStyle w:val="PageNumber"/>
      </w:rPr>
      <w:instrText xml:space="preserve"> PAGE </w:instrText>
    </w:r>
    <w:r w:rsidR="0020095E" w:rsidRPr="00C2459D">
      <w:rPr>
        <w:rStyle w:val="PageNumber"/>
      </w:rPr>
      <w:fldChar w:fldCharType="separate"/>
    </w:r>
    <w:r w:rsidR="00BC4055">
      <w:rPr>
        <w:rStyle w:val="PageNumber"/>
        <w:noProof/>
      </w:rPr>
      <w:t>2</w:t>
    </w:r>
    <w:r w:rsidR="0020095E" w:rsidRPr="00C2459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C6CF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EAC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AC2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9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2EF9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CA4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E5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D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CC5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2ED6CEC"/>
    <w:multiLevelType w:val="hybridMultilevel"/>
    <w:tmpl w:val="DA4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727092E"/>
    <w:multiLevelType w:val="hybridMultilevel"/>
    <w:tmpl w:val="2304D47A"/>
    <w:lvl w:ilvl="0" w:tplc="4E58D642">
      <w:start w:val="1"/>
      <w:numFmt w:val="bullet"/>
      <w:lvlText w:val="-"/>
      <w:lvlJc w:val="left"/>
      <w:pPr>
        <w:ind w:left="1080" w:hanging="360"/>
      </w:pPr>
      <w:rPr>
        <w:rFonts w:ascii="Verdana" w:eastAsia="Arial" w:hAnsi="Verdana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EA6A74"/>
    <w:multiLevelType w:val="hybridMultilevel"/>
    <w:tmpl w:val="515CA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9331E3"/>
    <w:multiLevelType w:val="hybridMultilevel"/>
    <w:tmpl w:val="8CDA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D3D2D"/>
    <w:multiLevelType w:val="hybridMultilevel"/>
    <w:tmpl w:val="DB44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9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518B8"/>
    <w:multiLevelType w:val="hybridMultilevel"/>
    <w:tmpl w:val="1FB82B00"/>
    <w:lvl w:ilvl="0" w:tplc="8FBCA3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7"/>
  </w:num>
  <w:num w:numId="3">
    <w:abstractNumId w:val="27"/>
  </w:num>
  <w:num w:numId="4">
    <w:abstractNumId w:val="39"/>
  </w:num>
  <w:num w:numId="5">
    <w:abstractNumId w:val="17"/>
  </w:num>
  <w:num w:numId="6">
    <w:abstractNumId w:val="22"/>
  </w:num>
  <w:num w:numId="7">
    <w:abstractNumId w:val="18"/>
  </w:num>
  <w:num w:numId="8">
    <w:abstractNumId w:val="31"/>
  </w:num>
  <w:num w:numId="9">
    <w:abstractNumId w:val="21"/>
  </w:num>
  <w:num w:numId="10">
    <w:abstractNumId w:val="20"/>
  </w:num>
  <w:num w:numId="11">
    <w:abstractNumId w:val="38"/>
  </w:num>
  <w:num w:numId="12">
    <w:abstractNumId w:val="12"/>
  </w:num>
  <w:num w:numId="13">
    <w:abstractNumId w:val="25"/>
  </w:num>
  <w:num w:numId="14">
    <w:abstractNumId w:val="42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4"/>
  </w:num>
  <w:num w:numId="27">
    <w:abstractNumId w:val="32"/>
  </w:num>
  <w:num w:numId="28">
    <w:abstractNumId w:val="23"/>
  </w:num>
  <w:num w:numId="29">
    <w:abstractNumId w:val="33"/>
  </w:num>
  <w:num w:numId="30">
    <w:abstractNumId w:val="34"/>
  </w:num>
  <w:num w:numId="31">
    <w:abstractNumId w:val="15"/>
  </w:num>
  <w:num w:numId="32">
    <w:abstractNumId w:val="41"/>
  </w:num>
  <w:num w:numId="33">
    <w:abstractNumId w:val="40"/>
  </w:num>
  <w:num w:numId="34">
    <w:abstractNumId w:val="24"/>
  </w:num>
  <w:num w:numId="35">
    <w:abstractNumId w:val="26"/>
  </w:num>
  <w:num w:numId="36">
    <w:abstractNumId w:val="45"/>
  </w:num>
  <w:num w:numId="37">
    <w:abstractNumId w:val="35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3"/>
  </w:num>
  <w:num w:numId="43">
    <w:abstractNumId w:val="11"/>
  </w:num>
  <w:num w:numId="44">
    <w:abstractNumId w:val="46"/>
  </w:num>
  <w:num w:numId="45">
    <w:abstractNumId w:val="29"/>
  </w:num>
  <w:num w:numId="46">
    <w:abstractNumId w:val="37"/>
  </w:num>
  <w:num w:numId="47">
    <w:abstractNumId w:val="36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A6"/>
    <w:rsid w:val="00012BB4"/>
    <w:rsid w:val="0003137A"/>
    <w:rsid w:val="00031BD5"/>
    <w:rsid w:val="00035F26"/>
    <w:rsid w:val="00041171"/>
    <w:rsid w:val="000429FD"/>
    <w:rsid w:val="00050F8E"/>
    <w:rsid w:val="000573AD"/>
    <w:rsid w:val="00072F17"/>
    <w:rsid w:val="000806D8"/>
    <w:rsid w:val="00082C80"/>
    <w:rsid w:val="00083847"/>
    <w:rsid w:val="00083C36"/>
    <w:rsid w:val="000A69BF"/>
    <w:rsid w:val="000B06B7"/>
    <w:rsid w:val="000C225A"/>
    <w:rsid w:val="000C6781"/>
    <w:rsid w:val="000D19B8"/>
    <w:rsid w:val="000D2C95"/>
    <w:rsid w:val="000F4925"/>
    <w:rsid w:val="000F5E49"/>
    <w:rsid w:val="000F7A87"/>
    <w:rsid w:val="00111BFD"/>
    <w:rsid w:val="0011498B"/>
    <w:rsid w:val="00120147"/>
    <w:rsid w:val="00121F79"/>
    <w:rsid w:val="00123140"/>
    <w:rsid w:val="00127531"/>
    <w:rsid w:val="00146A1B"/>
    <w:rsid w:val="001566BF"/>
    <w:rsid w:val="001568D5"/>
    <w:rsid w:val="00163BA3"/>
    <w:rsid w:val="00166B31"/>
    <w:rsid w:val="00177447"/>
    <w:rsid w:val="00180771"/>
    <w:rsid w:val="001903A1"/>
    <w:rsid w:val="001930A3"/>
    <w:rsid w:val="001A341E"/>
    <w:rsid w:val="001B0EA6"/>
    <w:rsid w:val="001B1CDF"/>
    <w:rsid w:val="001B56F4"/>
    <w:rsid w:val="001C09AB"/>
    <w:rsid w:val="001C5462"/>
    <w:rsid w:val="001D6302"/>
    <w:rsid w:val="001E2E5D"/>
    <w:rsid w:val="001E7DD0"/>
    <w:rsid w:val="001F1BDA"/>
    <w:rsid w:val="001F479C"/>
    <w:rsid w:val="001F5FE7"/>
    <w:rsid w:val="0020095E"/>
    <w:rsid w:val="00210D30"/>
    <w:rsid w:val="00220385"/>
    <w:rsid w:val="00234A34"/>
    <w:rsid w:val="002407E9"/>
    <w:rsid w:val="0025255D"/>
    <w:rsid w:val="00256393"/>
    <w:rsid w:val="0026199E"/>
    <w:rsid w:val="00270480"/>
    <w:rsid w:val="002779AF"/>
    <w:rsid w:val="002823D8"/>
    <w:rsid w:val="0028531A"/>
    <w:rsid w:val="00285446"/>
    <w:rsid w:val="00295593"/>
    <w:rsid w:val="0029681B"/>
    <w:rsid w:val="002A386C"/>
    <w:rsid w:val="002A7D14"/>
    <w:rsid w:val="002B16C5"/>
    <w:rsid w:val="002B1F04"/>
    <w:rsid w:val="002B4625"/>
    <w:rsid w:val="002B79EC"/>
    <w:rsid w:val="002C30BC"/>
    <w:rsid w:val="002C7A88"/>
    <w:rsid w:val="002D232B"/>
    <w:rsid w:val="002D5E00"/>
    <w:rsid w:val="002D6DAC"/>
    <w:rsid w:val="002E24CD"/>
    <w:rsid w:val="002E3FAD"/>
    <w:rsid w:val="002E4E16"/>
    <w:rsid w:val="00301E8C"/>
    <w:rsid w:val="003122D4"/>
    <w:rsid w:val="00320009"/>
    <w:rsid w:val="00321265"/>
    <w:rsid w:val="0032424A"/>
    <w:rsid w:val="00335883"/>
    <w:rsid w:val="003359D9"/>
    <w:rsid w:val="00353E0A"/>
    <w:rsid w:val="003578E7"/>
    <w:rsid w:val="00380AF7"/>
    <w:rsid w:val="00394A05"/>
    <w:rsid w:val="00397770"/>
    <w:rsid w:val="00397880"/>
    <w:rsid w:val="003A01AF"/>
    <w:rsid w:val="003A0CD1"/>
    <w:rsid w:val="003A7016"/>
    <w:rsid w:val="003B601C"/>
    <w:rsid w:val="003C09A6"/>
    <w:rsid w:val="003C0E98"/>
    <w:rsid w:val="003D022B"/>
    <w:rsid w:val="003D1325"/>
    <w:rsid w:val="003D178B"/>
    <w:rsid w:val="003D716B"/>
    <w:rsid w:val="003E4046"/>
    <w:rsid w:val="003F0293"/>
    <w:rsid w:val="003F125B"/>
    <w:rsid w:val="003F7B3F"/>
    <w:rsid w:val="0040102B"/>
    <w:rsid w:val="0041078D"/>
    <w:rsid w:val="00416F97"/>
    <w:rsid w:val="00425752"/>
    <w:rsid w:val="0043039B"/>
    <w:rsid w:val="00435312"/>
    <w:rsid w:val="00436013"/>
    <w:rsid w:val="004423FE"/>
    <w:rsid w:val="00445C35"/>
    <w:rsid w:val="00451219"/>
    <w:rsid w:val="004667E7"/>
    <w:rsid w:val="00475797"/>
    <w:rsid w:val="00484513"/>
    <w:rsid w:val="0049253B"/>
    <w:rsid w:val="004A140B"/>
    <w:rsid w:val="004B59A2"/>
    <w:rsid w:val="004B7670"/>
    <w:rsid w:val="004B7BAA"/>
    <w:rsid w:val="004C01BD"/>
    <w:rsid w:val="004C2DF7"/>
    <w:rsid w:val="004C4E0B"/>
    <w:rsid w:val="004D435F"/>
    <w:rsid w:val="004D497E"/>
    <w:rsid w:val="004E4809"/>
    <w:rsid w:val="004E6352"/>
    <w:rsid w:val="004E6460"/>
    <w:rsid w:val="004F1BE1"/>
    <w:rsid w:val="004F2C79"/>
    <w:rsid w:val="004F6B46"/>
    <w:rsid w:val="004F7161"/>
    <w:rsid w:val="005003EB"/>
    <w:rsid w:val="00501B04"/>
    <w:rsid w:val="00502B3F"/>
    <w:rsid w:val="00525B80"/>
    <w:rsid w:val="00526267"/>
    <w:rsid w:val="0053098F"/>
    <w:rsid w:val="00534865"/>
    <w:rsid w:val="00546D8E"/>
    <w:rsid w:val="00550A2F"/>
    <w:rsid w:val="00571AE1"/>
    <w:rsid w:val="005740CC"/>
    <w:rsid w:val="00580A4C"/>
    <w:rsid w:val="00586001"/>
    <w:rsid w:val="00592267"/>
    <w:rsid w:val="00593D5F"/>
    <w:rsid w:val="005B0AE2"/>
    <w:rsid w:val="005B1F2C"/>
    <w:rsid w:val="005D03D9"/>
    <w:rsid w:val="005D666D"/>
    <w:rsid w:val="005E583E"/>
    <w:rsid w:val="00615AB0"/>
    <w:rsid w:val="0061778C"/>
    <w:rsid w:val="00624C77"/>
    <w:rsid w:val="00626CAD"/>
    <w:rsid w:val="00636B90"/>
    <w:rsid w:val="0064738B"/>
    <w:rsid w:val="006508EA"/>
    <w:rsid w:val="006831F5"/>
    <w:rsid w:val="00697DB5"/>
    <w:rsid w:val="006A2EF2"/>
    <w:rsid w:val="006A492A"/>
    <w:rsid w:val="006C1470"/>
    <w:rsid w:val="006D5576"/>
    <w:rsid w:val="006E5FE9"/>
    <w:rsid w:val="006E766D"/>
    <w:rsid w:val="0070352C"/>
    <w:rsid w:val="00703BC4"/>
    <w:rsid w:val="00705C9F"/>
    <w:rsid w:val="00716951"/>
    <w:rsid w:val="00721297"/>
    <w:rsid w:val="00721310"/>
    <w:rsid w:val="00726019"/>
    <w:rsid w:val="00735D9E"/>
    <w:rsid w:val="00754CF7"/>
    <w:rsid w:val="00765C15"/>
    <w:rsid w:val="00771A68"/>
    <w:rsid w:val="007C04F0"/>
    <w:rsid w:val="007C203D"/>
    <w:rsid w:val="007C212A"/>
    <w:rsid w:val="007D4E5A"/>
    <w:rsid w:val="007E7D21"/>
    <w:rsid w:val="007F482F"/>
    <w:rsid w:val="00804D39"/>
    <w:rsid w:val="00807CC5"/>
    <w:rsid w:val="00811D37"/>
    <w:rsid w:val="00831751"/>
    <w:rsid w:val="00832191"/>
    <w:rsid w:val="00833769"/>
    <w:rsid w:val="00835B42"/>
    <w:rsid w:val="00842AB4"/>
    <w:rsid w:val="00843072"/>
    <w:rsid w:val="00843487"/>
    <w:rsid w:val="00847D99"/>
    <w:rsid w:val="0085038E"/>
    <w:rsid w:val="0086271D"/>
    <w:rsid w:val="00863160"/>
    <w:rsid w:val="0086420B"/>
    <w:rsid w:val="00864DBF"/>
    <w:rsid w:val="00865AE2"/>
    <w:rsid w:val="00893166"/>
    <w:rsid w:val="008A0136"/>
    <w:rsid w:val="008A5386"/>
    <w:rsid w:val="008A7313"/>
    <w:rsid w:val="008A7D91"/>
    <w:rsid w:val="008B7FC7"/>
    <w:rsid w:val="008C17A4"/>
    <w:rsid w:val="008D5293"/>
    <w:rsid w:val="008D6D9A"/>
    <w:rsid w:val="008E1E4A"/>
    <w:rsid w:val="008E3735"/>
    <w:rsid w:val="008F0615"/>
    <w:rsid w:val="008F1FDB"/>
    <w:rsid w:val="008F4B4E"/>
    <w:rsid w:val="009052EF"/>
    <w:rsid w:val="009059F5"/>
    <w:rsid w:val="00913040"/>
    <w:rsid w:val="009259FF"/>
    <w:rsid w:val="00937D0C"/>
    <w:rsid w:val="00940A40"/>
    <w:rsid w:val="009422B1"/>
    <w:rsid w:val="00950605"/>
    <w:rsid w:val="00950FB5"/>
    <w:rsid w:val="00952233"/>
    <w:rsid w:val="00954D66"/>
    <w:rsid w:val="00956A7E"/>
    <w:rsid w:val="00971DD5"/>
    <w:rsid w:val="00975D76"/>
    <w:rsid w:val="009805F1"/>
    <w:rsid w:val="00982E51"/>
    <w:rsid w:val="009874B9"/>
    <w:rsid w:val="00993581"/>
    <w:rsid w:val="009A288C"/>
    <w:rsid w:val="009B6697"/>
    <w:rsid w:val="009C4C04"/>
    <w:rsid w:val="009D1255"/>
    <w:rsid w:val="009D14A8"/>
    <w:rsid w:val="009D447D"/>
    <w:rsid w:val="009F7566"/>
    <w:rsid w:val="00A06BFE"/>
    <w:rsid w:val="00A10EA8"/>
    <w:rsid w:val="00A10F5D"/>
    <w:rsid w:val="00A14AF1"/>
    <w:rsid w:val="00A16891"/>
    <w:rsid w:val="00A32A1C"/>
    <w:rsid w:val="00A332E8"/>
    <w:rsid w:val="00A35AF5"/>
    <w:rsid w:val="00A35DDF"/>
    <w:rsid w:val="00A36CBA"/>
    <w:rsid w:val="00A50291"/>
    <w:rsid w:val="00A604CD"/>
    <w:rsid w:val="00A60FE6"/>
    <w:rsid w:val="00A654BE"/>
    <w:rsid w:val="00A81800"/>
    <w:rsid w:val="00A874EF"/>
    <w:rsid w:val="00A932C7"/>
    <w:rsid w:val="00A95415"/>
    <w:rsid w:val="00AA3C89"/>
    <w:rsid w:val="00AB70C9"/>
    <w:rsid w:val="00AC24F8"/>
    <w:rsid w:val="00AC4CDB"/>
    <w:rsid w:val="00AF506F"/>
    <w:rsid w:val="00AF638A"/>
    <w:rsid w:val="00B00141"/>
    <w:rsid w:val="00B009AA"/>
    <w:rsid w:val="00B030C8"/>
    <w:rsid w:val="00B03560"/>
    <w:rsid w:val="00B056E7"/>
    <w:rsid w:val="00B05B71"/>
    <w:rsid w:val="00B10035"/>
    <w:rsid w:val="00B165E6"/>
    <w:rsid w:val="00B235DB"/>
    <w:rsid w:val="00B2382C"/>
    <w:rsid w:val="00B26968"/>
    <w:rsid w:val="00B30CA9"/>
    <w:rsid w:val="00B345D6"/>
    <w:rsid w:val="00B43AE7"/>
    <w:rsid w:val="00B51B77"/>
    <w:rsid w:val="00B548A2"/>
    <w:rsid w:val="00B5633C"/>
    <w:rsid w:val="00B56934"/>
    <w:rsid w:val="00B72444"/>
    <w:rsid w:val="00B93B62"/>
    <w:rsid w:val="00B953D1"/>
    <w:rsid w:val="00BA30D0"/>
    <w:rsid w:val="00BA4BEC"/>
    <w:rsid w:val="00BC4055"/>
    <w:rsid w:val="00BD283C"/>
    <w:rsid w:val="00BE3D56"/>
    <w:rsid w:val="00C04BD2"/>
    <w:rsid w:val="00C13EEC"/>
    <w:rsid w:val="00C156A4"/>
    <w:rsid w:val="00C15D4E"/>
    <w:rsid w:val="00C20FAA"/>
    <w:rsid w:val="00C2459D"/>
    <w:rsid w:val="00C42C95"/>
    <w:rsid w:val="00C55E5B"/>
    <w:rsid w:val="00C720A4"/>
    <w:rsid w:val="00C7611C"/>
    <w:rsid w:val="00C94097"/>
    <w:rsid w:val="00C95C46"/>
    <w:rsid w:val="00C97951"/>
    <w:rsid w:val="00C97CDC"/>
    <w:rsid w:val="00CA4269"/>
    <w:rsid w:val="00CA7330"/>
    <w:rsid w:val="00CB16F0"/>
    <w:rsid w:val="00CB64F0"/>
    <w:rsid w:val="00CC2909"/>
    <w:rsid w:val="00CD29D5"/>
    <w:rsid w:val="00CD2FE4"/>
    <w:rsid w:val="00CE4D89"/>
    <w:rsid w:val="00CF0C2A"/>
    <w:rsid w:val="00CF39ED"/>
    <w:rsid w:val="00D00973"/>
    <w:rsid w:val="00D05E6F"/>
    <w:rsid w:val="00D13916"/>
    <w:rsid w:val="00D25C5D"/>
    <w:rsid w:val="00D33442"/>
    <w:rsid w:val="00D4379C"/>
    <w:rsid w:val="00D44BAD"/>
    <w:rsid w:val="00D45B55"/>
    <w:rsid w:val="00D54609"/>
    <w:rsid w:val="00D70599"/>
    <w:rsid w:val="00D7097B"/>
    <w:rsid w:val="00D70F7B"/>
    <w:rsid w:val="00D771B1"/>
    <w:rsid w:val="00D914F0"/>
    <w:rsid w:val="00D91DFA"/>
    <w:rsid w:val="00D92C51"/>
    <w:rsid w:val="00D948DC"/>
    <w:rsid w:val="00DB1AB2"/>
    <w:rsid w:val="00DD3A65"/>
    <w:rsid w:val="00DD60CC"/>
    <w:rsid w:val="00DD62C6"/>
    <w:rsid w:val="00DD77EC"/>
    <w:rsid w:val="00E00498"/>
    <w:rsid w:val="00E078B5"/>
    <w:rsid w:val="00E256E8"/>
    <w:rsid w:val="00E2617A"/>
    <w:rsid w:val="00E3272F"/>
    <w:rsid w:val="00E329C4"/>
    <w:rsid w:val="00E47AB9"/>
    <w:rsid w:val="00E538E6"/>
    <w:rsid w:val="00E802A2"/>
    <w:rsid w:val="00E85C0B"/>
    <w:rsid w:val="00E90E54"/>
    <w:rsid w:val="00E92B26"/>
    <w:rsid w:val="00EA1BDC"/>
    <w:rsid w:val="00EC5C98"/>
    <w:rsid w:val="00ED0F77"/>
    <w:rsid w:val="00ED67AF"/>
    <w:rsid w:val="00EE128C"/>
    <w:rsid w:val="00EF2D58"/>
    <w:rsid w:val="00EF66D9"/>
    <w:rsid w:val="00EF6BA5"/>
    <w:rsid w:val="00EF780D"/>
    <w:rsid w:val="00EF7A98"/>
    <w:rsid w:val="00F0267E"/>
    <w:rsid w:val="00F33D93"/>
    <w:rsid w:val="00F474C9"/>
    <w:rsid w:val="00F61675"/>
    <w:rsid w:val="00F6686B"/>
    <w:rsid w:val="00F67F74"/>
    <w:rsid w:val="00F73DE3"/>
    <w:rsid w:val="00F84DD2"/>
    <w:rsid w:val="00FB0872"/>
    <w:rsid w:val="00FB15B7"/>
    <w:rsid w:val="00FB54CC"/>
    <w:rsid w:val="00FD1A37"/>
    <w:rsid w:val="00FD45F8"/>
    <w:rsid w:val="00FE54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F74BD"/>
  <w15:docId w15:val="{7DF06E5B-EA0B-44E5-A8FB-C8F3AD7A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WMOBodyText"/>
    <w:qFormat/>
    <w:rsid w:val="00B953D1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D666D"/>
    <w:pPr>
      <w:keepNext/>
      <w:keepLines/>
      <w:spacing w:after="120"/>
      <w:jc w:val="center"/>
      <w:outlineLvl w:val="0"/>
    </w:pPr>
    <w:rPr>
      <w:b/>
      <w:bCs/>
      <w:caps/>
      <w:kern w:val="32"/>
      <w:sz w:val="24"/>
      <w:szCs w:val="32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A332E8"/>
    <w:pPr>
      <w:keepNext/>
      <w:keepLines/>
      <w:tabs>
        <w:tab w:val="clear" w:pos="1134"/>
      </w:tabs>
      <w:spacing w:before="360"/>
      <w:jc w:val="center"/>
      <w:outlineLvl w:val="1"/>
    </w:pPr>
    <w:rPr>
      <w:b/>
      <w:bCs/>
      <w:iCs/>
      <w:szCs w:val="22"/>
      <w:lang w:eastAsia="zh-TW"/>
    </w:rPr>
  </w:style>
  <w:style w:type="paragraph" w:styleId="Heading3">
    <w:name w:val="heading 3"/>
    <w:basedOn w:val="Normal"/>
    <w:next w:val="Normal"/>
    <w:qFormat/>
    <w:rsid w:val="003578E7"/>
    <w:pPr>
      <w:keepNext/>
      <w:keepLines/>
      <w:spacing w:before="360"/>
      <w:ind w:left="1134" w:hanging="1134"/>
      <w:jc w:val="left"/>
      <w:outlineLvl w:val="2"/>
    </w:pPr>
    <w:rPr>
      <w:b/>
      <w:bCs/>
      <w:szCs w:val="22"/>
      <w:lang w:eastAsia="zh-TW"/>
    </w:rPr>
  </w:style>
  <w:style w:type="paragraph" w:styleId="Heading4">
    <w:name w:val="heading 4"/>
    <w:basedOn w:val="Normal"/>
    <w:next w:val="Normal"/>
    <w:link w:val="Heading4Char"/>
    <w:qFormat/>
    <w:rsid w:val="0086271D"/>
    <w:pPr>
      <w:keepNext/>
      <w:keepLines/>
      <w:spacing w:before="360"/>
      <w:ind w:left="1134" w:hanging="1134"/>
      <w:jc w:val="left"/>
      <w:outlineLvl w:val="3"/>
    </w:pPr>
    <w:rPr>
      <w:b/>
      <w:i/>
      <w:lang w:eastAsia="zh-TW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A332E8"/>
    <w:rPr>
      <w:rFonts w:ascii="Verdana" w:eastAsia="Arial" w:hAnsi="Verdana" w:cs="Arial"/>
      <w:b/>
      <w:bCs/>
      <w:iCs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basedOn w:val="Normal"/>
    <w:link w:val="WMOBodyTextCharChar"/>
    <w:rsid w:val="00166B31"/>
    <w:pPr>
      <w:spacing w:before="240"/>
      <w:jc w:val="left"/>
    </w:pPr>
    <w:rPr>
      <w:szCs w:val="22"/>
      <w:lang w:eastAsia="zh-TW"/>
    </w:rPr>
  </w:style>
  <w:style w:type="paragraph" w:customStyle="1" w:styleId="WMOList1">
    <w:name w:val="WMO_List1"/>
    <w:basedOn w:val="Normal"/>
    <w:rsid w:val="004D497E"/>
    <w:pPr>
      <w:spacing w:before="240"/>
      <w:ind w:left="1134" w:hanging="1134"/>
      <w:jc w:val="left"/>
    </w:pPr>
    <w:rPr>
      <w:szCs w:val="22"/>
      <w:lang w:eastAsia="zh-TW"/>
    </w:rPr>
  </w:style>
  <w:style w:type="paragraph" w:customStyle="1" w:styleId="WMOList2">
    <w:name w:val="WMO_List2"/>
    <w:basedOn w:val="Normal"/>
    <w:rsid w:val="004D497E"/>
    <w:pPr>
      <w:tabs>
        <w:tab w:val="left" w:pos="1701"/>
      </w:tabs>
      <w:spacing w:before="240"/>
      <w:ind w:left="1701" w:hanging="567"/>
      <w:jc w:val="left"/>
    </w:pPr>
    <w:rPr>
      <w:szCs w:val="22"/>
      <w:lang w:eastAsia="zh-TW"/>
    </w:rPr>
  </w:style>
  <w:style w:type="paragraph" w:customStyle="1" w:styleId="WMOSubTitle2">
    <w:name w:val="WMO_SubTitle2"/>
    <w:basedOn w:val="Heading5"/>
    <w:next w:val="WMOBodyText"/>
    <w:rsid w:val="004D497E"/>
    <w:pPr>
      <w:keepNext/>
      <w:keepLines/>
      <w:tabs>
        <w:tab w:val="clear" w:pos="1080"/>
      </w:tabs>
      <w:spacing w:before="280"/>
      <w:ind w:left="0" w:firstLine="0"/>
      <w:jc w:val="left"/>
    </w:pPr>
  </w:style>
  <w:style w:type="paragraph" w:styleId="BodyText0">
    <w:name w:val="Body Text"/>
    <w:basedOn w:val="Normal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592267"/>
    <w:pPr>
      <w:spacing w:before="120"/>
      <w:ind w:left="360" w:hanging="360"/>
      <w:jc w:val="left"/>
    </w:p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5D666D"/>
    <w:rPr>
      <w:rFonts w:ascii="Verdana" w:eastAsia="Arial" w:hAnsi="Verdana" w:cs="Arial"/>
      <w:b/>
      <w:bCs/>
      <w:caps/>
      <w:kern w:val="32"/>
      <w:sz w:val="24"/>
      <w:szCs w:val="32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166B31"/>
    <w:rPr>
      <w:rFonts w:ascii="Verdana" w:eastAsia="Arial" w:hAnsi="Verdana" w:cs="Arial"/>
      <w:sz w:val="22"/>
      <w:szCs w:val="22"/>
      <w:lang w:val="en-GB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86271D"/>
    <w:rPr>
      <w:rFonts w:ascii="Arial" w:eastAsia="Arial" w:hAnsi="Arial" w:cs="Arial"/>
      <w:b/>
      <w:i/>
      <w:sz w:val="22"/>
      <w:lang w:val="en-GB"/>
    </w:rPr>
  </w:style>
  <w:style w:type="paragraph" w:customStyle="1" w:styleId="WMOList3">
    <w:name w:val="WMO_List3"/>
    <w:basedOn w:val="WMOList2"/>
    <w:rsid w:val="004D497E"/>
    <w:pPr>
      <w:tabs>
        <w:tab w:val="clear" w:pos="1134"/>
        <w:tab w:val="left" w:pos="2268"/>
        <w:tab w:val="left" w:pos="2310"/>
      </w:tabs>
      <w:ind w:left="2268"/>
    </w:pPr>
  </w:style>
  <w:style w:type="paragraph" w:customStyle="1" w:styleId="WMOResList1">
    <w:name w:val="WMO_ResList1"/>
    <w:basedOn w:val="WMOList1"/>
    <w:rsid w:val="004D497E"/>
    <w:pPr>
      <w:tabs>
        <w:tab w:val="clear" w:pos="1134"/>
        <w:tab w:val="left" w:pos="567"/>
      </w:tabs>
      <w:ind w:left="567" w:hanging="567"/>
    </w:pPr>
  </w:style>
  <w:style w:type="paragraph" w:customStyle="1" w:styleId="WMOResList2">
    <w:name w:val="WMO_ResList2"/>
    <w:basedOn w:val="WMOResList1"/>
    <w:rsid w:val="004D497E"/>
    <w:pPr>
      <w:tabs>
        <w:tab w:val="clear" w:pos="567"/>
        <w:tab w:val="left" w:pos="1134"/>
      </w:tabs>
      <w:ind w:left="1134"/>
    </w:pPr>
  </w:style>
  <w:style w:type="paragraph" w:customStyle="1" w:styleId="WMOResList3">
    <w:name w:val="WMO_ResList3"/>
    <w:basedOn w:val="WMOResList1"/>
    <w:rsid w:val="004D497E"/>
    <w:pPr>
      <w:tabs>
        <w:tab w:val="clear" w:pos="567"/>
        <w:tab w:val="left" w:pos="1701"/>
      </w:tabs>
      <w:ind w:left="1701"/>
    </w:p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WMOAgendaItem">
    <w:name w:val="WMO_AgendaItem"/>
    <w:basedOn w:val="DefaultParagraphFont"/>
    <w:uiPriority w:val="1"/>
    <w:qFormat/>
    <w:rsid w:val="004B7BA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WMOAddedText">
    <w:name w:val="WMO_AddedText"/>
    <w:rsid w:val="00B165E6"/>
    <w:rPr>
      <w:color w:val="0066FF"/>
      <w:u w:val="dash"/>
    </w:rPr>
  </w:style>
  <w:style w:type="character" w:customStyle="1" w:styleId="WMODeletedText">
    <w:name w:val="WMO_DeletedText"/>
    <w:rsid w:val="00B165E6"/>
    <w:rPr>
      <w:strike/>
      <w:color w:val="C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267"/>
    <w:rPr>
      <w:rFonts w:ascii="Verdana" w:eastAsia="Arial" w:hAnsi="Verdana" w:cs="Arial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paragraph" w:styleId="ListParagraph">
    <w:name w:val="List Paragraph"/>
    <w:basedOn w:val="Normal"/>
    <w:qFormat/>
    <w:rsid w:val="0080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2010\DPMU%20-%20LCP\WMO-Session-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6BF9615532E45991E46DC7A34E43B" ma:contentTypeVersion="15" ma:contentTypeDescription="Create a new document." ma:contentTypeScope="" ma:versionID="4d71e03bd0b2ea3cd46e118b61aebd9e">
  <xsd:schema xmlns:xsd="http://www.w3.org/2001/XMLSchema" xmlns:xs="http://www.w3.org/2001/XMLSchema" xmlns:p="http://schemas.microsoft.com/office/2006/metadata/properties" xmlns:ns1="http://schemas.microsoft.com/sharepoint/v3" xmlns:ns2="45019571-0435-4e6d-a2f0-bde83236e69c" xmlns:ns3="098f1839-addf-4be2-b057-27835f71e7f4" xmlns:ns4="http://schemas.microsoft.com/sharepoint/v3/fields" targetNamespace="http://schemas.microsoft.com/office/2006/metadata/properties" ma:root="true" ma:fieldsID="59a7590f1e4f41a3734a961897413239" ns1:_="" ns2:_="" ns3:_="" ns4:_="">
    <xsd:import namespace="http://schemas.microsoft.com/sharepoint/v3"/>
    <xsd:import namespace="45019571-0435-4e6d-a2f0-bde83236e69c"/>
    <xsd:import namespace="098f1839-addf-4be2-b057-27835f71e7f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4:_Vers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19571-0435-4e6d-a2f0-bde83236e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f1839-addf-4be2-b057-27835f71e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4DA1A0-BAF1-418B-8F31-3FDDE3DAA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E5669-CFD7-43B5-B793-6ACE2BF6F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19571-0435-4e6d-a2f0-bde83236e69c"/>
    <ds:schemaRef ds:uri="098f1839-addf-4be2-b057-27835f71e7f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8E15E-79E3-4312-8E27-94F8409AC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AF9C2-BD9F-4723-BED2-A6F556F013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WMO-Session-Template_en.dotx</Template>
  <TotalTime>20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2082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Etienne Charpentier</dc:creator>
  <cp:lastModifiedBy>Martin KRAMP</cp:lastModifiedBy>
  <cp:revision>4</cp:revision>
  <cp:lastPrinted>2013-03-12T09:27:00Z</cp:lastPrinted>
  <dcterms:created xsi:type="dcterms:W3CDTF">2021-03-03T14:57:00Z</dcterms:created>
  <dcterms:modified xsi:type="dcterms:W3CDTF">2021-03-03T15:17:00Z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0x0101005216BF9615532E45991E46DC7A34E43B</vt:lpwstr>
  </property>
</Properties>
</file>