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89" w:type="dxa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6912"/>
        <w:gridCol w:w="2977"/>
      </w:tblGrid>
      <w:tr w:rsidR="00993581" w:rsidRPr="006E5FE9" w14:paraId="3CE5889C" w14:textId="77777777" w:rsidTr="00DE0041">
        <w:trPr>
          <w:trHeight w:val="282"/>
        </w:trPr>
        <w:tc>
          <w:tcPr>
            <w:tcW w:w="6912" w:type="dxa"/>
            <w:vMerge w:val="restart"/>
          </w:tcPr>
          <w:p w14:paraId="3CE58895" w14:textId="77777777" w:rsidR="00993581" w:rsidRPr="005D666D" w:rsidRDefault="00993581" w:rsidP="0099358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bCs/>
                <w:color w:val="365F91" w:themeColor="accent1" w:themeShade="BF"/>
                <w:szCs w:val="22"/>
              </w:rPr>
            </w:pPr>
            <w:r w:rsidRPr="005D666D">
              <w:rPr>
                <w:noProof/>
                <w:color w:val="365F91" w:themeColor="accent1" w:themeShade="BF"/>
                <w:szCs w:val="22"/>
                <w:lang w:val="en-US" w:eastAsia="zh-CN"/>
              </w:rPr>
              <w:drawing>
                <wp:anchor distT="0" distB="0" distL="114300" distR="114300" simplePos="0" relativeHeight="251671552" behindDoc="1" locked="1" layoutInCell="1" allowOverlap="1" wp14:anchorId="3CE588BC" wp14:editId="3CE588BD">
                  <wp:simplePos x="0" y="0"/>
                  <wp:positionH relativeFrom="page">
                    <wp:posOffset>8255</wp:posOffset>
                  </wp:positionH>
                  <wp:positionV relativeFrom="page">
                    <wp:posOffset>-13970</wp:posOffset>
                  </wp:positionV>
                  <wp:extent cx="613410" cy="673100"/>
                  <wp:effectExtent l="0" t="0" r="0" b="0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wmo_logo_e_blac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3410" cy="673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cs="Tahoma"/>
                <w:b/>
                <w:bCs/>
                <w:color w:val="365F91" w:themeColor="accent1" w:themeShade="BF"/>
                <w:szCs w:val="22"/>
              </w:rPr>
              <w:t>W</w:t>
            </w:r>
            <w:r w:rsidRPr="005D666D">
              <w:rPr>
                <w:rFonts w:cs="Tahoma"/>
                <w:b/>
                <w:bCs/>
                <w:color w:val="365F91" w:themeColor="accent1" w:themeShade="BF"/>
                <w:szCs w:val="22"/>
              </w:rPr>
              <w:t>orld Meteorological Organization &amp;</w:t>
            </w:r>
          </w:p>
          <w:p w14:paraId="3CE58896" w14:textId="77777777" w:rsidR="00993581" w:rsidRPr="005D666D" w:rsidRDefault="00993581" w:rsidP="0099358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bCs/>
                <w:color w:val="365F91" w:themeColor="accent1" w:themeShade="BF"/>
                <w:szCs w:val="22"/>
              </w:rPr>
            </w:pPr>
            <w:r w:rsidRPr="005D666D">
              <w:rPr>
                <w:rFonts w:cs="Tahoma"/>
                <w:b/>
                <w:bCs/>
                <w:color w:val="365F91" w:themeColor="accent1" w:themeShade="BF"/>
                <w:szCs w:val="22"/>
              </w:rPr>
              <w:t>Intergovernmental Oceanographic Commission (of UNESCO)</w:t>
            </w:r>
          </w:p>
          <w:p w14:paraId="3CE58897" w14:textId="14346915" w:rsidR="00993581" w:rsidRPr="005D666D" w:rsidRDefault="0060324A" w:rsidP="0099358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color w:val="365F91" w:themeColor="accent1" w:themeShade="BF"/>
                <w:spacing w:val="-2"/>
                <w:szCs w:val="22"/>
              </w:rPr>
            </w:pPr>
            <w:r>
              <w:rPr>
                <w:rFonts w:cs="Tahoma"/>
                <w:b/>
                <w:color w:val="365F91" w:themeColor="accent1" w:themeShade="BF"/>
                <w:spacing w:val="-2"/>
                <w:szCs w:val="22"/>
              </w:rPr>
              <w:t>GLOBAL OCEAN OBSERVING SYSTEM/OBSERVATIONS C</w:t>
            </w:r>
            <w:r w:rsidR="003D0E9F">
              <w:rPr>
                <w:rFonts w:cs="Tahoma"/>
                <w:b/>
                <w:color w:val="365F91" w:themeColor="accent1" w:themeShade="BF"/>
                <w:spacing w:val="-2"/>
                <w:szCs w:val="22"/>
              </w:rPr>
              <w:t>OORDINATION GEORP</w:t>
            </w:r>
          </w:p>
          <w:p w14:paraId="3CE58898" w14:textId="38BC6318" w:rsidR="00BC0F73" w:rsidRDefault="000D2C95" w:rsidP="0087341E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</w:pPr>
            <w:r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>Ship Observation</w:t>
            </w:r>
            <w:r w:rsidR="00E06827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>s</w:t>
            </w:r>
            <w:r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 xml:space="preserve"> Team </w:t>
            </w:r>
            <w:r w:rsidR="00FF737E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>E</w:t>
            </w:r>
            <w:r w:rsidR="00FF737E">
              <w:rPr>
                <w:b/>
                <w:snapToGrid w:val="0"/>
                <w:color w:val="365F91" w:themeColor="accent1" w:themeShade="BF"/>
                <w:szCs w:val="22"/>
              </w:rPr>
              <w:t>leven</w:t>
            </w:r>
            <w:r w:rsidR="00FB15B7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>th</w:t>
            </w:r>
            <w:r w:rsidR="003C09A6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 xml:space="preserve"> Session</w:t>
            </w:r>
            <w:r w:rsidR="00BC0F73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 xml:space="preserve"> </w:t>
            </w:r>
          </w:p>
          <w:p w14:paraId="3CE58899" w14:textId="6DD6FFC9" w:rsidR="00993581" w:rsidRPr="005D666D" w:rsidRDefault="00B20A5D" w:rsidP="00E06827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bCs/>
                <w:color w:val="365F91" w:themeColor="accent1" w:themeShade="BF"/>
                <w:szCs w:val="22"/>
              </w:rPr>
            </w:pPr>
            <w:r>
              <w:rPr>
                <w:snapToGrid w:val="0"/>
                <w:color w:val="365F91" w:themeColor="accent1" w:themeShade="BF"/>
                <w:szCs w:val="22"/>
              </w:rPr>
              <w:t>Virtual Session</w:t>
            </w:r>
            <w:r w:rsidR="000D2C95">
              <w:rPr>
                <w:snapToGrid w:val="0"/>
                <w:color w:val="365F91" w:themeColor="accent1" w:themeShade="BF"/>
                <w:szCs w:val="22"/>
              </w:rPr>
              <w:t xml:space="preserve">, </w:t>
            </w:r>
            <w:r>
              <w:rPr>
                <w:snapToGrid w:val="0"/>
                <w:color w:val="365F91" w:themeColor="accent1" w:themeShade="BF"/>
                <w:szCs w:val="22"/>
              </w:rPr>
              <w:t>13-16 September 2021</w:t>
            </w:r>
          </w:p>
        </w:tc>
        <w:tc>
          <w:tcPr>
            <w:tcW w:w="2977" w:type="dxa"/>
          </w:tcPr>
          <w:p w14:paraId="3CE5889A" w14:textId="77777777" w:rsidR="00E47AB9" w:rsidRDefault="00993581" w:rsidP="00FB15B7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</w:pPr>
            <w:r w:rsidRPr="005D666D">
              <w:rPr>
                <w:noProof/>
                <w:color w:val="365F91" w:themeColor="accent1" w:themeShade="BF"/>
                <w:szCs w:val="22"/>
                <w:lang w:val="en-US" w:eastAsia="zh-CN"/>
              </w:rPr>
              <w:drawing>
                <wp:inline distT="0" distB="0" distL="0" distR="0" wp14:anchorId="3CE588BE" wp14:editId="3CE588BF">
                  <wp:extent cx="1301044" cy="668216"/>
                  <wp:effectExtent l="0" t="0" r="0" b="0"/>
                  <wp:docPr id="4" name="Picture 4" descr="Image result for ioc logo unesc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ioc logo unesc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2245" cy="6688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CE5889B" w14:textId="4E2811B8" w:rsidR="00993581" w:rsidRPr="00F61675" w:rsidRDefault="000D2C95" w:rsidP="00BC0F73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</w:pPr>
            <w:r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SOT</w:t>
            </w:r>
            <w:r w:rsidR="003C09A6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-</w:t>
            </w:r>
            <w:r w:rsidR="00BC0F73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1</w:t>
            </w:r>
            <w:r w:rsidR="00FF737E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1</w:t>
            </w:r>
            <w:r w:rsidR="003C09A6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/Doc. </w:t>
            </w:r>
            <w:r w:rsidR="00757DA4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4</w:t>
            </w:r>
            <w:r w:rsidR="00501B04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.</w:t>
            </w:r>
            <w:r w:rsidR="000C17F2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1.</w:t>
            </w:r>
            <w:r w:rsidR="00757DA4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1</w:t>
            </w:r>
          </w:p>
        </w:tc>
      </w:tr>
      <w:tr w:rsidR="00993581" w:rsidRPr="005D666D" w14:paraId="3CE588A1" w14:textId="77777777" w:rsidTr="00DE0041">
        <w:trPr>
          <w:trHeight w:val="730"/>
        </w:trPr>
        <w:tc>
          <w:tcPr>
            <w:tcW w:w="6912" w:type="dxa"/>
            <w:vMerge/>
          </w:tcPr>
          <w:p w14:paraId="3CE5889D" w14:textId="77777777" w:rsidR="00993581" w:rsidRPr="00993581" w:rsidRDefault="00993581" w:rsidP="00DE004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noProof/>
                <w:color w:val="365F91" w:themeColor="accent1" w:themeShade="BF"/>
                <w:szCs w:val="22"/>
                <w:lang w:val="fr-CH" w:eastAsia="zh-CN"/>
              </w:rPr>
            </w:pPr>
          </w:p>
        </w:tc>
        <w:tc>
          <w:tcPr>
            <w:tcW w:w="2977" w:type="dxa"/>
          </w:tcPr>
          <w:p w14:paraId="3CE5889E" w14:textId="788F116A" w:rsidR="00993581" w:rsidRPr="005D666D" w:rsidRDefault="00993581" w:rsidP="00501B04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color w:val="365F91" w:themeColor="accent1" w:themeShade="BF"/>
                <w:szCs w:val="22"/>
              </w:rPr>
            </w:pPr>
            <w:r w:rsidRPr="005D666D">
              <w:rPr>
                <w:rFonts w:cs="Tahoma"/>
                <w:color w:val="365F91" w:themeColor="accent1" w:themeShade="BF"/>
                <w:szCs w:val="22"/>
              </w:rPr>
              <w:t>Submitted by:</w:t>
            </w:r>
            <w:r w:rsidRPr="005D666D">
              <w:rPr>
                <w:rFonts w:cs="Tahoma"/>
                <w:color w:val="365F91" w:themeColor="accent1" w:themeShade="BF"/>
                <w:szCs w:val="22"/>
              </w:rPr>
              <w:br/>
            </w:r>
            <w:r w:rsidR="005E2208">
              <w:rPr>
                <w:rFonts w:cs="Tahoma"/>
                <w:color w:val="365F91" w:themeColor="accent1" w:themeShade="BF"/>
                <w:szCs w:val="22"/>
              </w:rPr>
              <w:t>Martin Kramp</w:t>
            </w:r>
          </w:p>
          <w:p w14:paraId="3CE5889F" w14:textId="4265CA9A" w:rsidR="00993581" w:rsidRPr="005D666D" w:rsidRDefault="00B20A5D" w:rsidP="00BC0F73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color w:val="365F91" w:themeColor="accent1" w:themeShade="BF"/>
                <w:szCs w:val="22"/>
              </w:rPr>
            </w:pPr>
            <w:r>
              <w:rPr>
                <w:rFonts w:cs="Tahoma"/>
                <w:color w:val="365F91" w:themeColor="accent1" w:themeShade="BF"/>
                <w:szCs w:val="22"/>
              </w:rPr>
              <w:t>2</w:t>
            </w:r>
            <w:r w:rsidR="009D14A8">
              <w:rPr>
                <w:rFonts w:cs="Tahoma"/>
                <w:color w:val="365F91" w:themeColor="accent1" w:themeShade="BF"/>
                <w:szCs w:val="22"/>
              </w:rPr>
              <w:t>.0</w:t>
            </w:r>
            <w:r w:rsidR="005E2208">
              <w:rPr>
                <w:rFonts w:cs="Tahoma"/>
                <w:color w:val="365F91" w:themeColor="accent1" w:themeShade="BF"/>
                <w:szCs w:val="22"/>
              </w:rPr>
              <w:t>9</w:t>
            </w:r>
            <w:r w:rsidR="003C09A6">
              <w:rPr>
                <w:rFonts w:cs="Tahoma"/>
                <w:color w:val="365F91" w:themeColor="accent1" w:themeShade="BF"/>
                <w:szCs w:val="22"/>
              </w:rPr>
              <w:t>.20</w:t>
            </w:r>
            <w:r w:rsidR="00FF737E">
              <w:rPr>
                <w:rFonts w:cs="Tahoma"/>
                <w:color w:val="365F91" w:themeColor="accent1" w:themeShade="BF"/>
                <w:szCs w:val="22"/>
              </w:rPr>
              <w:t>21</w:t>
            </w:r>
          </w:p>
          <w:p w14:paraId="3CE588A0" w14:textId="77777777" w:rsidR="00993581" w:rsidRPr="00DF1240" w:rsidRDefault="00993581" w:rsidP="00993581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b/>
                <w:bCs/>
                <w:color w:val="365F91" w:themeColor="accent1" w:themeShade="BF"/>
                <w:szCs w:val="22"/>
                <w:lang w:val="en-US"/>
              </w:rPr>
            </w:pPr>
            <w:r w:rsidRPr="005D666D">
              <w:rPr>
                <w:rFonts w:cs="Tahoma"/>
                <w:b/>
                <w:bCs/>
                <w:color w:val="365F91" w:themeColor="accent1" w:themeShade="BF"/>
                <w:szCs w:val="22"/>
              </w:rPr>
              <w:t>DRAFT 1</w:t>
            </w:r>
          </w:p>
        </w:tc>
      </w:tr>
    </w:tbl>
    <w:p w14:paraId="3CE588A2" w14:textId="0727F07E" w:rsidR="00082C80" w:rsidRPr="00034B19" w:rsidRDefault="00501B04" w:rsidP="00034B19">
      <w:pPr>
        <w:pStyle w:val="WMOBodyText"/>
        <w:tabs>
          <w:tab w:val="clear" w:pos="1134"/>
        </w:tabs>
        <w:ind w:left="2977" w:hanging="2977"/>
        <w:rPr>
          <w:b/>
          <w:color w:val="000000" w:themeColor="text1"/>
          <w:lang w:val="en-US"/>
        </w:rPr>
      </w:pPr>
      <w:r>
        <w:rPr>
          <w:b/>
          <w:bCs/>
        </w:rPr>
        <w:t xml:space="preserve">AGENDA ITEM </w:t>
      </w:r>
      <w:r w:rsidR="003D6FF7">
        <w:rPr>
          <w:b/>
          <w:bCs/>
        </w:rPr>
        <w:t>4</w:t>
      </w:r>
      <w:r w:rsidR="003C09A6">
        <w:rPr>
          <w:b/>
          <w:bCs/>
        </w:rPr>
        <w:t>:</w:t>
      </w:r>
      <w:r w:rsidR="003C09A6">
        <w:rPr>
          <w:b/>
          <w:bCs/>
        </w:rPr>
        <w:tab/>
      </w:r>
      <w:r w:rsidR="003D6FF7">
        <w:rPr>
          <w:b/>
          <w:bCs/>
        </w:rPr>
        <w:t>M</w:t>
      </w:r>
      <w:r w:rsidR="000C17F2">
        <w:rPr>
          <w:b/>
          <w:bCs/>
        </w:rPr>
        <w:t>ETADATA</w:t>
      </w:r>
    </w:p>
    <w:p w14:paraId="2E18A874" w14:textId="1876708B" w:rsidR="00A75B0E" w:rsidRDefault="004C01BD" w:rsidP="00A75B0E">
      <w:pPr>
        <w:pStyle w:val="WMOBodyText"/>
        <w:tabs>
          <w:tab w:val="clear" w:pos="1134"/>
        </w:tabs>
        <w:spacing w:after="360"/>
        <w:ind w:left="2977" w:hanging="2977"/>
      </w:pPr>
      <w:r>
        <w:rPr>
          <w:b/>
          <w:bCs/>
        </w:rPr>
        <w:t xml:space="preserve">AGENDA ITEM </w:t>
      </w:r>
      <w:r w:rsidR="003D6FF7">
        <w:rPr>
          <w:b/>
          <w:bCs/>
        </w:rPr>
        <w:t>4.1</w:t>
      </w:r>
      <w:r w:rsidR="000C17F2">
        <w:rPr>
          <w:b/>
          <w:bCs/>
        </w:rPr>
        <w:t>.1</w:t>
      </w:r>
      <w:r w:rsidR="003C09A6">
        <w:rPr>
          <w:b/>
          <w:bCs/>
        </w:rPr>
        <w:t>:</w:t>
      </w:r>
      <w:r w:rsidR="003C09A6">
        <w:rPr>
          <w:b/>
          <w:bCs/>
        </w:rPr>
        <w:tab/>
      </w:r>
      <w:r w:rsidR="003D6FF7" w:rsidRPr="00034B19">
        <w:rPr>
          <w:b/>
          <w:color w:val="000000" w:themeColor="text1"/>
          <w:lang w:val="en-US"/>
        </w:rPr>
        <w:t>SOT – ID / WIGOS – ID</w:t>
      </w:r>
      <w:r w:rsidR="003D6FF7">
        <w:rPr>
          <w:b/>
          <w:bCs/>
        </w:rPr>
        <w:t xml:space="preserve"> </w:t>
      </w:r>
    </w:p>
    <w:p w14:paraId="0F24EBAF" w14:textId="0BB4CA11" w:rsidR="00554DF6" w:rsidRDefault="003A0E08" w:rsidP="00CA2526">
      <w:pPr>
        <w:pStyle w:val="WMOBodyText"/>
        <w:keepNext/>
        <w:keepLines/>
        <w:rPr>
          <w:szCs w:val="20"/>
        </w:rPr>
      </w:pPr>
      <w:r w:rsidRPr="003A0E08">
        <w:rPr>
          <w:szCs w:val="20"/>
        </w:rPr>
        <w:lastRenderedPageBreak/>
        <w:t>The Technical Coordinator</w:t>
      </w:r>
      <w:r w:rsidR="00B55778">
        <w:rPr>
          <w:szCs w:val="20"/>
        </w:rPr>
        <w:t xml:space="preserve"> (TC)</w:t>
      </w:r>
      <w:r w:rsidRPr="003A0E08">
        <w:rPr>
          <w:szCs w:val="20"/>
        </w:rPr>
        <w:t xml:space="preserve"> of the Ship Observations Team, Mr Martin Kramp,</w:t>
      </w:r>
      <w:r>
        <w:rPr>
          <w:szCs w:val="20"/>
        </w:rPr>
        <w:t xml:space="preserve"> </w:t>
      </w:r>
      <w:r w:rsidR="00DF2CF9">
        <w:rPr>
          <w:szCs w:val="20"/>
        </w:rPr>
        <w:t xml:space="preserve">reported on developments in the allocation and management </w:t>
      </w:r>
      <w:r w:rsidR="00365C4E">
        <w:rPr>
          <w:szCs w:val="20"/>
        </w:rPr>
        <w:t>of unique station identifiers.</w:t>
      </w:r>
    </w:p>
    <w:p w14:paraId="31B8B309" w14:textId="4A951525" w:rsidR="00365C4E" w:rsidRDefault="00365C4E" w:rsidP="00CA2526">
      <w:pPr>
        <w:pStyle w:val="WMOBodyText"/>
        <w:keepNext/>
        <w:keepLines/>
        <w:rPr>
          <w:szCs w:val="20"/>
        </w:rPr>
      </w:pPr>
      <w:r>
        <w:rPr>
          <w:szCs w:val="20"/>
        </w:rPr>
        <w:t>The</w:t>
      </w:r>
      <w:r w:rsidR="00B709B7">
        <w:rPr>
          <w:szCs w:val="20"/>
        </w:rPr>
        <w:t xml:space="preserve"> SOT</w:t>
      </w:r>
      <w:r>
        <w:rPr>
          <w:szCs w:val="20"/>
        </w:rPr>
        <w:t xml:space="preserve"> noted that per its recommendation to the OCG and from there</w:t>
      </w:r>
      <w:r w:rsidR="0082334F">
        <w:rPr>
          <w:szCs w:val="20"/>
        </w:rPr>
        <w:t xml:space="preserve"> to JCOMM-5 and eventually WMO </w:t>
      </w:r>
      <w:r w:rsidR="00422CA5">
        <w:rPr>
          <w:szCs w:val="20"/>
        </w:rPr>
        <w:t>infrastructure commission</w:t>
      </w:r>
      <w:r w:rsidR="009A3AA5">
        <w:rPr>
          <w:szCs w:val="20"/>
        </w:rPr>
        <w:t xml:space="preserve"> the use of the proposed </w:t>
      </w:r>
      <w:r w:rsidR="00240F5B">
        <w:rPr>
          <w:szCs w:val="20"/>
        </w:rPr>
        <w:t>SOT-ID scheme has been endorsed.</w:t>
      </w:r>
      <w:r w:rsidR="00CC5229">
        <w:rPr>
          <w:szCs w:val="20"/>
        </w:rPr>
        <w:t xml:space="preserve"> OceanOPS has delegated authority to </w:t>
      </w:r>
      <w:r w:rsidR="00A31E08">
        <w:rPr>
          <w:szCs w:val="20"/>
        </w:rPr>
        <w:t xml:space="preserve">allocate such IDs. Furthermore, OceanOPS </w:t>
      </w:r>
      <w:r w:rsidR="00EE2A01">
        <w:rPr>
          <w:szCs w:val="20"/>
        </w:rPr>
        <w:t xml:space="preserve">now </w:t>
      </w:r>
      <w:r w:rsidR="00A31E08">
        <w:rPr>
          <w:szCs w:val="20"/>
        </w:rPr>
        <w:t xml:space="preserve">has </w:t>
      </w:r>
      <w:r w:rsidR="00167984">
        <w:rPr>
          <w:szCs w:val="20"/>
        </w:rPr>
        <w:t xml:space="preserve">delegated authority to issue unique IDs for other </w:t>
      </w:r>
      <w:r w:rsidR="00517F46">
        <w:rPr>
          <w:szCs w:val="20"/>
        </w:rPr>
        <w:t>marine observing systems</w:t>
      </w:r>
      <w:r w:rsidR="003D005B">
        <w:rPr>
          <w:szCs w:val="20"/>
        </w:rPr>
        <w:t xml:space="preserve"> such as floats and drifters following the WMO-ID concept. </w:t>
      </w:r>
    </w:p>
    <w:p w14:paraId="078F12B7" w14:textId="7BCFA3A2" w:rsidR="00916E54" w:rsidRDefault="00702FD6" w:rsidP="00CA2526">
      <w:pPr>
        <w:pStyle w:val="WMOBodyText"/>
        <w:keepNext/>
        <w:keepLines/>
        <w:rPr>
          <w:szCs w:val="20"/>
        </w:rPr>
      </w:pPr>
      <w:r>
        <w:rPr>
          <w:szCs w:val="20"/>
        </w:rPr>
        <w:t xml:space="preserve">These IDs are the local </w:t>
      </w:r>
      <w:r w:rsidR="00791BA8">
        <w:rPr>
          <w:szCs w:val="20"/>
        </w:rPr>
        <w:t>identifier</w:t>
      </w:r>
      <w:r w:rsidR="004853B0">
        <w:rPr>
          <w:szCs w:val="20"/>
        </w:rPr>
        <w:t xml:space="preserve"> (4</w:t>
      </w:r>
      <w:r w:rsidR="004853B0" w:rsidRPr="004853B0">
        <w:rPr>
          <w:szCs w:val="20"/>
          <w:vertAlign w:val="superscript"/>
        </w:rPr>
        <w:t>th</w:t>
      </w:r>
      <w:r w:rsidR="004853B0">
        <w:rPr>
          <w:szCs w:val="20"/>
        </w:rPr>
        <w:t xml:space="preserve"> block)</w:t>
      </w:r>
      <w:r>
        <w:rPr>
          <w:szCs w:val="20"/>
        </w:rPr>
        <w:t xml:space="preserve"> of the longer WIGOS-ID</w:t>
      </w:r>
      <w:r w:rsidR="003477A1">
        <w:rPr>
          <w:szCs w:val="20"/>
        </w:rPr>
        <w:t xml:space="preserve"> (W</w:t>
      </w:r>
      <w:r w:rsidR="007F7ECF">
        <w:rPr>
          <w:szCs w:val="20"/>
        </w:rPr>
        <w:t>S</w:t>
      </w:r>
      <w:r w:rsidR="003477A1">
        <w:rPr>
          <w:szCs w:val="20"/>
        </w:rPr>
        <w:t>I</w:t>
      </w:r>
      <w:r w:rsidR="007F7ECF">
        <w:rPr>
          <w:szCs w:val="20"/>
        </w:rPr>
        <w:t>)</w:t>
      </w:r>
      <w:r>
        <w:rPr>
          <w:szCs w:val="20"/>
        </w:rPr>
        <w:t xml:space="preserve">, </w:t>
      </w:r>
      <w:r w:rsidR="00454A52">
        <w:rPr>
          <w:szCs w:val="20"/>
        </w:rPr>
        <w:t xml:space="preserve">which OceanOPS allocates </w:t>
      </w:r>
      <w:r w:rsidR="003E5880">
        <w:rPr>
          <w:szCs w:val="20"/>
        </w:rPr>
        <w:t>with issuer identifier 22000 (2</w:t>
      </w:r>
      <w:r w:rsidR="003E5880" w:rsidRPr="003E5880">
        <w:rPr>
          <w:szCs w:val="20"/>
          <w:vertAlign w:val="superscript"/>
        </w:rPr>
        <w:t>nd</w:t>
      </w:r>
      <w:r w:rsidR="003E5880">
        <w:rPr>
          <w:szCs w:val="20"/>
        </w:rPr>
        <w:t xml:space="preserve"> block). </w:t>
      </w:r>
      <w:r w:rsidR="0055376D">
        <w:rPr>
          <w:szCs w:val="20"/>
        </w:rPr>
        <w:t>The issue number (3</w:t>
      </w:r>
      <w:r w:rsidR="0055376D" w:rsidRPr="0055376D">
        <w:rPr>
          <w:szCs w:val="20"/>
          <w:vertAlign w:val="superscript"/>
        </w:rPr>
        <w:t>rd</w:t>
      </w:r>
      <w:r w:rsidR="0055376D">
        <w:rPr>
          <w:szCs w:val="20"/>
        </w:rPr>
        <w:t xml:space="preserve"> block) </w:t>
      </w:r>
      <w:r w:rsidR="00E51FB4">
        <w:rPr>
          <w:szCs w:val="20"/>
        </w:rPr>
        <w:t xml:space="preserve">is at this stage of no importance for the SOT because all allocated </w:t>
      </w:r>
      <w:r w:rsidR="00791BA8">
        <w:rPr>
          <w:szCs w:val="20"/>
        </w:rPr>
        <w:t>local identifiers are truly unique.</w:t>
      </w:r>
    </w:p>
    <w:p w14:paraId="67C56A1F" w14:textId="6D799D81" w:rsidR="00013233" w:rsidRDefault="00505357" w:rsidP="00CA2526">
      <w:pPr>
        <w:pStyle w:val="WMOBodyText"/>
        <w:keepNext/>
        <w:keepLines/>
        <w:rPr>
          <w:szCs w:val="20"/>
        </w:rPr>
      </w:pPr>
      <w:r>
        <w:rPr>
          <w:szCs w:val="20"/>
        </w:rPr>
        <w:t xml:space="preserve">The meeting recalled </w:t>
      </w:r>
      <w:r w:rsidR="00BB118F">
        <w:rPr>
          <w:szCs w:val="20"/>
        </w:rPr>
        <w:t xml:space="preserve">its decision of using </w:t>
      </w:r>
      <w:r w:rsidR="00CC4D1D">
        <w:rPr>
          <w:szCs w:val="20"/>
        </w:rPr>
        <w:t>SOT-IDs</w:t>
      </w:r>
      <w:r w:rsidR="002E10A9">
        <w:rPr>
          <w:szCs w:val="20"/>
        </w:rPr>
        <w:t xml:space="preserve"> for every new SOT station, its recommendation to migrate to SOT-IDs </w:t>
      </w:r>
      <w:r w:rsidR="001E5E64">
        <w:rPr>
          <w:szCs w:val="20"/>
        </w:rPr>
        <w:t>for all existing stations (noting that OceanOPS allocated SOT-IDs already for all existing</w:t>
      </w:r>
      <w:r w:rsidR="007F5AC6">
        <w:rPr>
          <w:szCs w:val="20"/>
        </w:rPr>
        <w:t xml:space="preserve"> or </w:t>
      </w:r>
      <w:r w:rsidR="001E5E64">
        <w:rPr>
          <w:szCs w:val="20"/>
        </w:rPr>
        <w:t>already closed stations)</w:t>
      </w:r>
      <w:r w:rsidR="002F3DDD">
        <w:rPr>
          <w:szCs w:val="20"/>
        </w:rPr>
        <w:t xml:space="preserve"> and </w:t>
      </w:r>
      <w:r w:rsidR="007F5AC6">
        <w:rPr>
          <w:szCs w:val="20"/>
        </w:rPr>
        <w:t>(</w:t>
      </w:r>
      <w:r w:rsidR="00BE0E82">
        <w:rPr>
          <w:szCs w:val="20"/>
        </w:rPr>
        <w:t xml:space="preserve">in agreement with members presently still using </w:t>
      </w:r>
      <w:r w:rsidR="00F4071F">
        <w:rPr>
          <w:szCs w:val="20"/>
        </w:rPr>
        <w:t>the</w:t>
      </w:r>
      <w:r w:rsidR="009A350C">
        <w:rPr>
          <w:szCs w:val="20"/>
        </w:rPr>
        <w:t>m)</w:t>
      </w:r>
      <w:r w:rsidR="00F4071F">
        <w:rPr>
          <w:szCs w:val="20"/>
        </w:rPr>
        <w:t xml:space="preserve"> to phase out any (other) existing masking scheme, in particular the generic ID </w:t>
      </w:r>
      <w:r w:rsidR="009A350C">
        <w:rPr>
          <w:szCs w:val="20"/>
        </w:rPr>
        <w:t>“</w:t>
      </w:r>
      <w:r w:rsidR="00F4071F">
        <w:rPr>
          <w:szCs w:val="20"/>
        </w:rPr>
        <w:t>SHIP</w:t>
      </w:r>
      <w:r w:rsidR="009A350C">
        <w:rPr>
          <w:szCs w:val="20"/>
        </w:rPr>
        <w:t>”</w:t>
      </w:r>
      <w:r w:rsidR="00F4071F">
        <w:rPr>
          <w:szCs w:val="20"/>
        </w:rPr>
        <w:t xml:space="preserve">. </w:t>
      </w:r>
    </w:p>
    <w:p w14:paraId="6D9C59A4" w14:textId="43A764C6" w:rsidR="009A350C" w:rsidRDefault="009A350C" w:rsidP="00CA2526">
      <w:pPr>
        <w:pStyle w:val="WMOBodyText"/>
        <w:keepNext/>
        <w:keepLines/>
        <w:rPr>
          <w:szCs w:val="20"/>
        </w:rPr>
      </w:pPr>
      <w:r>
        <w:rPr>
          <w:szCs w:val="20"/>
        </w:rPr>
        <w:t xml:space="preserve">Mr Kramp </w:t>
      </w:r>
      <w:r w:rsidR="00E336C9">
        <w:rPr>
          <w:szCs w:val="20"/>
        </w:rPr>
        <w:t>explained that</w:t>
      </w:r>
      <w:r w:rsidR="004378C5">
        <w:rPr>
          <w:szCs w:val="20"/>
        </w:rPr>
        <w:t xml:space="preserve"> a</w:t>
      </w:r>
      <w:r w:rsidR="00E336C9">
        <w:rPr>
          <w:szCs w:val="20"/>
        </w:rPr>
        <w:t xml:space="preserve"> request from an instrument operator to “mask” the ship </w:t>
      </w:r>
      <w:r w:rsidR="001F7C80">
        <w:rPr>
          <w:szCs w:val="20"/>
        </w:rPr>
        <w:t>will hide the corresponding ship metadata like name, IMO, call-sign</w:t>
      </w:r>
      <w:r w:rsidR="00CF5B60">
        <w:rPr>
          <w:szCs w:val="20"/>
        </w:rPr>
        <w:t>, etc.</w:t>
      </w:r>
      <w:r w:rsidR="00897447">
        <w:rPr>
          <w:szCs w:val="20"/>
        </w:rPr>
        <w:t xml:space="preserve"> from non-authorized users. However, vessel type and all station-related metadata like sensor information remain available, which is of high advantage for data users.</w:t>
      </w:r>
    </w:p>
    <w:p w14:paraId="77C9211B" w14:textId="6F0A741B" w:rsidR="00146465" w:rsidRDefault="004378C5" w:rsidP="00A932C7">
      <w:pPr>
        <w:pStyle w:val="WMOBodyText"/>
        <w:keepNext/>
        <w:keepLines/>
        <w:rPr>
          <w:szCs w:val="20"/>
        </w:rPr>
      </w:pPr>
      <w:r>
        <w:rPr>
          <w:szCs w:val="20"/>
        </w:rPr>
        <w:t xml:space="preserve">A ship potentially hosts more than one instrument (package). </w:t>
      </w:r>
      <w:r w:rsidR="00AC2F52">
        <w:rPr>
          <w:szCs w:val="20"/>
        </w:rPr>
        <w:t xml:space="preserve">The use of the mask option should </w:t>
      </w:r>
      <w:r w:rsidR="00FD618D">
        <w:rPr>
          <w:szCs w:val="20"/>
        </w:rPr>
        <w:t>b</w:t>
      </w:r>
      <w:r w:rsidR="00AC2F52">
        <w:rPr>
          <w:szCs w:val="20"/>
        </w:rPr>
        <w:t xml:space="preserve">e limited as much as possible and requires </w:t>
      </w:r>
      <w:r w:rsidR="00345EFD">
        <w:rPr>
          <w:szCs w:val="20"/>
        </w:rPr>
        <w:t xml:space="preserve">the approval of the TC. </w:t>
      </w:r>
      <w:r w:rsidR="00C1635D">
        <w:rPr>
          <w:szCs w:val="20"/>
        </w:rPr>
        <w:t xml:space="preserve">The meeting agreed again that in times of AIS and similar technologies the </w:t>
      </w:r>
      <w:r w:rsidR="007F7B15">
        <w:rPr>
          <w:szCs w:val="20"/>
        </w:rPr>
        <w:t xml:space="preserve">former security concerns are </w:t>
      </w:r>
      <w:r w:rsidR="00B15610">
        <w:rPr>
          <w:szCs w:val="20"/>
        </w:rPr>
        <w:t>now less of an issue.</w:t>
      </w:r>
    </w:p>
    <w:p w14:paraId="0C90C3BB" w14:textId="77777777" w:rsidR="00690338" w:rsidRDefault="00993375" w:rsidP="00A932C7">
      <w:pPr>
        <w:pStyle w:val="WMOBodyText"/>
        <w:keepNext/>
        <w:keepLines/>
        <w:rPr>
          <w:szCs w:val="20"/>
        </w:rPr>
      </w:pPr>
      <w:r>
        <w:rPr>
          <w:szCs w:val="20"/>
        </w:rPr>
        <w:t xml:space="preserve">Together with the metadata TT, the following workflow </w:t>
      </w:r>
      <w:r w:rsidR="009A7E8D">
        <w:rPr>
          <w:szCs w:val="20"/>
        </w:rPr>
        <w:t xml:space="preserve">has been developed for the transitional period to a new metadata format: </w:t>
      </w:r>
      <w:r w:rsidR="00E26B2D">
        <w:rPr>
          <w:szCs w:val="20"/>
        </w:rPr>
        <w:t xml:space="preserve">Operators who would like to migrate to </w:t>
      </w:r>
      <w:r w:rsidR="009D0E54">
        <w:rPr>
          <w:szCs w:val="20"/>
        </w:rPr>
        <w:t xml:space="preserve">SOT-IDs for already existing stations can look up these IDs on the OceanOPS website and start using this ID in </w:t>
      </w:r>
      <w:r w:rsidR="00EA0E6E">
        <w:rPr>
          <w:szCs w:val="20"/>
        </w:rPr>
        <w:t xml:space="preserve">GTS submissions at any time. In OceanOPS, the “GTS-ID” will be updated automatically. In metadata submissions in the presently still valid Pub47 format, </w:t>
      </w:r>
      <w:r w:rsidR="000951F4">
        <w:rPr>
          <w:szCs w:val="20"/>
        </w:rPr>
        <w:t xml:space="preserve">the SOT-ID must </w:t>
      </w:r>
      <w:r w:rsidR="00A432E0">
        <w:rPr>
          <w:szCs w:val="20"/>
        </w:rPr>
        <w:t xml:space="preserve">then </w:t>
      </w:r>
      <w:r w:rsidR="000951F4">
        <w:rPr>
          <w:szCs w:val="20"/>
        </w:rPr>
        <w:t>be entered in the call-sign field</w:t>
      </w:r>
      <w:r w:rsidR="00A432E0">
        <w:rPr>
          <w:szCs w:val="20"/>
        </w:rPr>
        <w:t xml:space="preserve">. </w:t>
      </w:r>
      <w:r w:rsidR="0061314C">
        <w:rPr>
          <w:szCs w:val="20"/>
        </w:rPr>
        <w:t>Operators</w:t>
      </w:r>
      <w:r w:rsidR="00A432E0">
        <w:rPr>
          <w:szCs w:val="20"/>
        </w:rPr>
        <w:t xml:space="preserve"> who </w:t>
      </w:r>
      <w:r w:rsidR="00663F9A">
        <w:rPr>
          <w:szCs w:val="20"/>
        </w:rPr>
        <w:t>create a new station must first request a SOT-ID from the OceanOPS website</w:t>
      </w:r>
      <w:r w:rsidR="00EB631F">
        <w:rPr>
          <w:szCs w:val="20"/>
        </w:rPr>
        <w:t xml:space="preserve">, use this ID </w:t>
      </w:r>
      <w:r w:rsidR="0061314C">
        <w:rPr>
          <w:szCs w:val="20"/>
        </w:rPr>
        <w:t xml:space="preserve">in GTS submissions, and </w:t>
      </w:r>
      <w:r w:rsidR="00612BFF">
        <w:rPr>
          <w:szCs w:val="20"/>
        </w:rPr>
        <w:t>submit it in the Pub47 call-sign field.</w:t>
      </w:r>
      <w:r w:rsidR="0024706C">
        <w:rPr>
          <w:szCs w:val="20"/>
        </w:rPr>
        <w:t xml:space="preserve"> A short workflow document </w:t>
      </w:r>
      <w:r w:rsidR="002838F6">
        <w:rPr>
          <w:szCs w:val="20"/>
        </w:rPr>
        <w:t>has been developed for this purpose.</w:t>
      </w:r>
    </w:p>
    <w:p w14:paraId="7F151DA6" w14:textId="112A6DFB" w:rsidR="00BD173F" w:rsidRDefault="00690338" w:rsidP="00A932C7">
      <w:pPr>
        <w:pStyle w:val="WMOBodyText"/>
        <w:keepNext/>
        <w:keepLines/>
        <w:rPr>
          <w:szCs w:val="20"/>
        </w:rPr>
      </w:pPr>
      <w:r>
        <w:rPr>
          <w:szCs w:val="20"/>
        </w:rPr>
        <w:t xml:space="preserve">The TC reported that </w:t>
      </w:r>
      <w:r w:rsidR="003F25A6">
        <w:rPr>
          <w:szCs w:val="20"/>
        </w:rPr>
        <w:t>several</w:t>
      </w:r>
      <w:r w:rsidR="00747664">
        <w:rPr>
          <w:szCs w:val="20"/>
        </w:rPr>
        <w:t xml:space="preserve"> operators have implemented this workflow already successfully. </w:t>
      </w:r>
      <w:r w:rsidR="000701A6">
        <w:rPr>
          <w:szCs w:val="20"/>
        </w:rPr>
        <w:t xml:space="preserve">He also reported that the SOT-ID is the </w:t>
      </w:r>
      <w:r w:rsidR="00B768F2">
        <w:rPr>
          <w:szCs w:val="20"/>
        </w:rPr>
        <w:t>identifier used in submissions to OSCAR</w:t>
      </w:r>
      <w:r w:rsidR="00B5417E">
        <w:rPr>
          <w:szCs w:val="20"/>
        </w:rPr>
        <w:t xml:space="preserve">, which OceanOPS feeds </w:t>
      </w:r>
      <w:r w:rsidR="00E40229">
        <w:rPr>
          <w:szCs w:val="20"/>
        </w:rPr>
        <w:t xml:space="preserve">with metadata for all marine stations. </w:t>
      </w:r>
      <w:r w:rsidR="00B768F2">
        <w:rPr>
          <w:szCs w:val="20"/>
        </w:rPr>
        <w:t xml:space="preserve">In OSCAR, </w:t>
      </w:r>
      <w:r w:rsidR="00946F20">
        <w:rPr>
          <w:szCs w:val="20"/>
        </w:rPr>
        <w:t xml:space="preserve">only the vessel type is available as ship metadata. </w:t>
      </w:r>
      <w:r w:rsidR="00B65977">
        <w:rPr>
          <w:szCs w:val="20"/>
        </w:rPr>
        <w:t>The GTS identifier</w:t>
      </w:r>
      <w:r w:rsidR="00CA50B6">
        <w:rPr>
          <w:szCs w:val="20"/>
        </w:rPr>
        <w:t xml:space="preserve"> is available as program</w:t>
      </w:r>
      <w:r w:rsidR="00E72A28">
        <w:rPr>
          <w:szCs w:val="20"/>
        </w:rPr>
        <w:t xml:space="preserve">-related identifier, </w:t>
      </w:r>
      <w:r w:rsidR="003A4F23">
        <w:rPr>
          <w:szCs w:val="20"/>
        </w:rPr>
        <w:t xml:space="preserve">for stations still using call-signs in GTS submissions the call-sign will thus be </w:t>
      </w:r>
      <w:r w:rsidR="00615B20">
        <w:rPr>
          <w:szCs w:val="20"/>
        </w:rPr>
        <w:t>visible in this OSCAR field.</w:t>
      </w:r>
    </w:p>
    <w:p w14:paraId="23C9E252" w14:textId="136A49A4" w:rsidR="005B0507" w:rsidRDefault="005B0507" w:rsidP="00A932C7">
      <w:pPr>
        <w:pStyle w:val="WMOBodyText"/>
        <w:keepNext/>
        <w:keepLines/>
        <w:rPr>
          <w:szCs w:val="20"/>
        </w:rPr>
      </w:pPr>
      <w:r>
        <w:rPr>
          <w:szCs w:val="20"/>
        </w:rPr>
        <w:t>The meeting noted that in terms of coherency and data history</w:t>
      </w:r>
      <w:r w:rsidR="00B41892">
        <w:rPr>
          <w:szCs w:val="20"/>
        </w:rPr>
        <w:t>/integrity</w:t>
      </w:r>
      <w:r>
        <w:rPr>
          <w:szCs w:val="20"/>
        </w:rPr>
        <w:t xml:space="preserve">, </w:t>
      </w:r>
      <w:r w:rsidR="00BD03C6">
        <w:rPr>
          <w:szCs w:val="20"/>
        </w:rPr>
        <w:t xml:space="preserve">the tracking of identifiers </w:t>
      </w:r>
      <w:r w:rsidR="00B96D18">
        <w:rPr>
          <w:szCs w:val="20"/>
        </w:rPr>
        <w:t>through the OceanOPS API</w:t>
      </w:r>
      <w:r w:rsidR="00B41892">
        <w:rPr>
          <w:szCs w:val="20"/>
        </w:rPr>
        <w:t xml:space="preserve"> </w:t>
      </w:r>
      <w:r w:rsidR="00BD03C6">
        <w:rPr>
          <w:szCs w:val="20"/>
        </w:rPr>
        <w:t>over the lifetime of a station has been tested and approved by selected data users</w:t>
      </w:r>
      <w:r w:rsidR="00B96D18">
        <w:rPr>
          <w:szCs w:val="20"/>
        </w:rPr>
        <w:t xml:space="preserve"> and experts.</w:t>
      </w:r>
    </w:p>
    <w:p w14:paraId="7717E5ED" w14:textId="77777777" w:rsidR="0080647E" w:rsidRPr="003A0E08" w:rsidRDefault="0080647E" w:rsidP="00A932C7">
      <w:pPr>
        <w:pStyle w:val="WMOBodyText"/>
        <w:keepNext/>
        <w:keepLines/>
        <w:rPr>
          <w:szCs w:val="20"/>
        </w:rPr>
      </w:pPr>
    </w:p>
    <w:p w14:paraId="3CE588AF" w14:textId="77777777" w:rsidR="00177FD1" w:rsidRPr="005D666D" w:rsidRDefault="00177FD1" w:rsidP="00BC3D57">
      <w:pPr>
        <w:pStyle w:val="Heading3"/>
      </w:pPr>
      <w:bookmarkStart w:id="0" w:name="_APPENDIX_B:_"/>
      <w:bookmarkStart w:id="1" w:name="_Toc319327009"/>
      <w:bookmarkEnd w:id="0"/>
      <w:r>
        <w:t xml:space="preserve">B. </w:t>
      </w:r>
      <w:r w:rsidRPr="005D666D">
        <w:t>ACTIONS</w:t>
      </w:r>
      <w:r w:rsidR="004642E9">
        <w:t>/DECISIONS</w:t>
      </w:r>
      <w:r w:rsidR="00BC3D57">
        <w:t>/RECOMMENDATIONS</w:t>
      </w:r>
      <w:r w:rsidRPr="005D666D">
        <w:t xml:space="preserve"> REQUIRED:</w:t>
      </w:r>
    </w:p>
    <w:p w14:paraId="3CE588B0" w14:textId="723AFC86" w:rsidR="00177FD1" w:rsidRDefault="00177FD1" w:rsidP="00BC3D57">
      <w:pPr>
        <w:pStyle w:val="WMOResList1"/>
        <w:rPr>
          <w:rFonts w:eastAsia="MS Mincho"/>
          <w:i/>
          <w:iCs/>
          <w:color w:val="1A1A1A"/>
        </w:rPr>
      </w:pPr>
      <w:r w:rsidRPr="005D666D">
        <w:t>(a)</w:t>
      </w:r>
      <w:r w:rsidRPr="005D666D">
        <w:tab/>
      </w:r>
      <w:r w:rsidR="00BC3D57">
        <w:t>Action</w:t>
      </w:r>
      <w:r w:rsidR="004642E9">
        <w:t>/Decision</w:t>
      </w:r>
      <w:r>
        <w:rPr>
          <w:rStyle w:val="FootnoteReference"/>
        </w:rPr>
        <w:footnoteReference w:id="1"/>
      </w:r>
      <w:r w:rsidRPr="005D666D">
        <w:t xml:space="preserve"> </w:t>
      </w:r>
      <w:hyperlink w:anchor="_Draft_Decision_X.X.X(X)/1" w:history="1">
        <w:r>
          <w:rPr>
            <w:rStyle w:val="Hyperlink"/>
          </w:rPr>
          <w:t>0.0.0</w:t>
        </w:r>
        <w:r w:rsidRPr="005D666D">
          <w:rPr>
            <w:rStyle w:val="Hyperlink"/>
          </w:rPr>
          <w:t>/1</w:t>
        </w:r>
      </w:hyperlink>
      <w:r w:rsidRPr="005D666D">
        <w:rPr>
          <w:rFonts w:eastAsia="MS Mincho"/>
          <w:color w:val="1A1A1A"/>
        </w:rPr>
        <w:t xml:space="preserve"> — </w:t>
      </w:r>
      <w:r w:rsidR="007D0784">
        <w:rPr>
          <w:rFonts w:eastAsia="MS Mincho"/>
          <w:color w:val="1A1A1A"/>
        </w:rPr>
        <w:t>Implement SOT-IDs</w:t>
      </w:r>
      <w:r w:rsidR="00996789">
        <w:rPr>
          <w:rFonts w:eastAsia="MS Mincho"/>
          <w:i/>
          <w:iCs/>
          <w:color w:val="1A1A1A"/>
        </w:rPr>
        <w:t xml:space="preserve">.  </w:t>
      </w:r>
    </w:p>
    <w:p w14:paraId="5BF68875" w14:textId="20260E17" w:rsidR="007D0784" w:rsidRPr="0010370A" w:rsidRDefault="007D0784" w:rsidP="00BC3D57">
      <w:pPr>
        <w:pStyle w:val="WMOResList1"/>
        <w:rPr>
          <w:rFonts w:eastAsia="MS Mincho"/>
          <w:i/>
          <w:iCs/>
          <w:color w:val="1A1A1A"/>
        </w:rPr>
      </w:pPr>
      <w:r>
        <w:rPr>
          <w:rFonts w:eastAsia="MS Mincho"/>
          <w:i/>
          <w:iCs/>
          <w:color w:val="1A1A1A"/>
        </w:rPr>
        <w:lastRenderedPageBreak/>
        <w:tab/>
        <w:t xml:space="preserve">Following its former </w:t>
      </w:r>
      <w:r w:rsidR="0021517E">
        <w:rPr>
          <w:rFonts w:eastAsia="MS Mincho"/>
          <w:i/>
          <w:iCs/>
          <w:color w:val="1A1A1A"/>
        </w:rPr>
        <w:t>decisions,</w:t>
      </w:r>
      <w:r>
        <w:rPr>
          <w:rFonts w:eastAsia="MS Mincho"/>
          <w:i/>
          <w:iCs/>
          <w:color w:val="1A1A1A"/>
        </w:rPr>
        <w:t xml:space="preserve"> the meeting agreed </w:t>
      </w:r>
      <w:r w:rsidR="00186273">
        <w:rPr>
          <w:rFonts w:eastAsia="MS Mincho"/>
          <w:i/>
          <w:iCs/>
          <w:color w:val="1A1A1A"/>
        </w:rPr>
        <w:t xml:space="preserve">again </w:t>
      </w:r>
      <w:r>
        <w:rPr>
          <w:rFonts w:eastAsia="MS Mincho"/>
          <w:i/>
          <w:iCs/>
          <w:color w:val="1A1A1A"/>
        </w:rPr>
        <w:t xml:space="preserve">to </w:t>
      </w:r>
      <w:r w:rsidR="004C5F4D">
        <w:rPr>
          <w:rFonts w:eastAsia="MS Mincho"/>
          <w:i/>
          <w:iCs/>
          <w:color w:val="1A1A1A"/>
        </w:rPr>
        <w:t>use SOT-IDs for any new station, and to phase out masking schemes.</w:t>
      </w:r>
      <w:r w:rsidR="00186273">
        <w:rPr>
          <w:rFonts w:eastAsia="MS Mincho"/>
          <w:i/>
          <w:iCs/>
          <w:color w:val="1A1A1A"/>
        </w:rPr>
        <w:t xml:space="preserve"> </w:t>
      </w:r>
      <w:r w:rsidR="00371485">
        <w:rPr>
          <w:rFonts w:eastAsia="MS Mincho"/>
          <w:i/>
          <w:iCs/>
          <w:color w:val="1A1A1A"/>
        </w:rPr>
        <w:t>The migration to SOT-IDs for already existing stations was recommended</w:t>
      </w:r>
    </w:p>
    <w:p w14:paraId="3CE588B1" w14:textId="77777777" w:rsidR="00996789" w:rsidRDefault="00177FD1" w:rsidP="00177FD1">
      <w:pPr>
        <w:pStyle w:val="WMOResList1"/>
        <w:rPr>
          <w:i/>
        </w:rPr>
      </w:pPr>
      <w:r w:rsidRPr="005D666D">
        <w:t>(b)</w:t>
      </w:r>
      <w:r w:rsidRPr="005D666D">
        <w:tab/>
        <w:t>Adopt draft Recommendation</w:t>
      </w:r>
      <w:r>
        <w:rPr>
          <w:rStyle w:val="FootnoteReference"/>
        </w:rPr>
        <w:footnoteReference w:id="2"/>
      </w:r>
      <w:r w:rsidRPr="005D666D">
        <w:t xml:space="preserve"> </w:t>
      </w:r>
      <w:hyperlink w:anchor="_Title_of_the_1" w:history="1">
        <w:r>
          <w:rPr>
            <w:rStyle w:val="Hyperlink"/>
          </w:rPr>
          <w:t>0.0.0</w:t>
        </w:r>
        <w:r w:rsidRPr="005D666D">
          <w:rPr>
            <w:rStyle w:val="Hyperlink"/>
          </w:rPr>
          <w:t>/1</w:t>
        </w:r>
      </w:hyperlink>
      <w:r w:rsidRPr="005D666D">
        <w:rPr>
          <w:rStyle w:val="Hyperlink"/>
        </w:rPr>
        <w:t xml:space="preserve"> </w:t>
      </w:r>
      <w:r w:rsidRPr="005D666D">
        <w:rPr>
          <w:i/>
        </w:rPr>
        <w:t>— Recommendation title</w:t>
      </w:r>
      <w:r w:rsidR="00996789">
        <w:rPr>
          <w:i/>
        </w:rPr>
        <w:t xml:space="preserve">.  </w:t>
      </w:r>
    </w:p>
    <w:p w14:paraId="3CE588B2" w14:textId="77777777" w:rsidR="00864DBF" w:rsidRPr="005D666D" w:rsidRDefault="00C04BD2" w:rsidP="003D716B">
      <w:pPr>
        <w:pStyle w:val="Heading1"/>
        <w:jc w:val="left"/>
      </w:pPr>
      <w:r w:rsidRPr="005D666D">
        <w:br w:type="page"/>
      </w:r>
    </w:p>
    <w:p w14:paraId="3CE588B3" w14:textId="77777777" w:rsidR="0020095E" w:rsidRPr="00843487" w:rsidRDefault="00843487" w:rsidP="00843487">
      <w:pPr>
        <w:pStyle w:val="Heading1"/>
        <w:jc w:val="left"/>
        <w:rPr>
          <w:caps w:val="0"/>
          <w:kern w:val="0"/>
          <w:sz w:val="20"/>
          <w:szCs w:val="22"/>
        </w:rPr>
      </w:pPr>
      <w:bookmarkStart w:id="2" w:name="_Toc319327012"/>
      <w:bookmarkEnd w:id="1"/>
      <w:r w:rsidRPr="00843487">
        <w:rPr>
          <w:caps w:val="0"/>
          <w:kern w:val="0"/>
          <w:sz w:val="20"/>
          <w:szCs w:val="22"/>
        </w:rPr>
        <w:lastRenderedPageBreak/>
        <w:t xml:space="preserve">C. </w:t>
      </w:r>
      <w:r w:rsidR="00397770" w:rsidRPr="00843487">
        <w:rPr>
          <w:caps w:val="0"/>
          <w:kern w:val="0"/>
          <w:sz w:val="20"/>
          <w:szCs w:val="22"/>
        </w:rPr>
        <w:t xml:space="preserve">BACKGROUND INFORMATION </w:t>
      </w:r>
      <w:r>
        <w:rPr>
          <w:caps w:val="0"/>
          <w:kern w:val="0"/>
          <w:sz w:val="20"/>
          <w:szCs w:val="22"/>
        </w:rPr>
        <w:t>(</w:t>
      </w:r>
      <w:r w:rsidRPr="00177FD1">
        <w:rPr>
          <w:caps w:val="0"/>
          <w:kern w:val="0"/>
          <w:sz w:val="20"/>
          <w:szCs w:val="22"/>
          <w:highlight w:val="yellow"/>
        </w:rPr>
        <w:t xml:space="preserve">not to be included in the </w:t>
      </w:r>
      <w:bookmarkEnd w:id="2"/>
      <w:r w:rsidRPr="00177FD1">
        <w:rPr>
          <w:caps w:val="0"/>
          <w:kern w:val="0"/>
          <w:sz w:val="20"/>
          <w:szCs w:val="22"/>
          <w:highlight w:val="yellow"/>
        </w:rPr>
        <w:t>session report</w:t>
      </w:r>
      <w:r>
        <w:rPr>
          <w:caps w:val="0"/>
          <w:kern w:val="0"/>
          <w:sz w:val="20"/>
          <w:szCs w:val="22"/>
        </w:rPr>
        <w:t>):</w:t>
      </w:r>
    </w:p>
    <w:p w14:paraId="3CE588B4" w14:textId="78E75CD1" w:rsidR="0020095E" w:rsidRDefault="0020095E" w:rsidP="00166B31">
      <w:pPr>
        <w:pStyle w:val="Heading3"/>
      </w:pPr>
      <w:bookmarkStart w:id="3" w:name="_References:_(If_really"/>
      <w:bookmarkStart w:id="4" w:name="_Toc319327014"/>
      <w:bookmarkEnd w:id="3"/>
      <w:r w:rsidRPr="005D666D">
        <w:t>References</w:t>
      </w:r>
      <w:r w:rsidR="00FE54D1">
        <w:t xml:space="preserve"> (if any)</w:t>
      </w:r>
      <w:r w:rsidRPr="005D666D">
        <w:t>:</w:t>
      </w:r>
      <w:r w:rsidRPr="005D666D">
        <w:tab/>
      </w:r>
    </w:p>
    <w:p w14:paraId="5EE0B669" w14:textId="0980E059" w:rsidR="00261AF1" w:rsidRDefault="00261AF1" w:rsidP="00261AF1">
      <w:pPr>
        <w:rPr>
          <w:lang w:eastAsia="zh-TW"/>
        </w:rPr>
      </w:pPr>
    </w:p>
    <w:bookmarkEnd w:id="4"/>
    <w:p w14:paraId="53E9DBD5" w14:textId="08AD388E" w:rsidR="00310B2D" w:rsidRPr="00544A96" w:rsidRDefault="00310B2D" w:rsidP="00544A96">
      <w:pPr>
        <w:pStyle w:val="WMOList1"/>
        <w:rPr>
          <w:lang w:val="fr-FR"/>
        </w:rPr>
      </w:pPr>
      <w:r w:rsidRPr="00544A96">
        <w:rPr>
          <w:lang w:val="fr-FR"/>
        </w:rPr>
        <w:t>JCOMM-5 report:</w:t>
      </w:r>
      <w:r w:rsidR="00544A96" w:rsidRPr="00544A96">
        <w:rPr>
          <w:lang w:val="fr-FR"/>
        </w:rPr>
        <w:br/>
      </w:r>
      <w:hyperlink r:id="rId13" w:history="1">
        <w:r w:rsidR="00544A96" w:rsidRPr="00FA1A37">
          <w:rPr>
            <w:rStyle w:val="Hyperlink"/>
            <w:lang w:val="fr-FR"/>
          </w:rPr>
          <w:t>https://library.wmo.int/doc_num.php?explnum_id=4528</w:t>
        </w:r>
      </w:hyperlink>
    </w:p>
    <w:p w14:paraId="7ABD7011" w14:textId="11CD7269" w:rsidR="009F1790" w:rsidRPr="00544A96" w:rsidRDefault="009F1790" w:rsidP="00544A96">
      <w:pPr>
        <w:pStyle w:val="WMOList1"/>
        <w:rPr>
          <w:lang w:val="fr-FR"/>
        </w:rPr>
      </w:pPr>
      <w:r w:rsidRPr="00544A96">
        <w:rPr>
          <w:lang w:val="fr-FR"/>
        </w:rPr>
        <w:t>INFCOM III report:</w:t>
      </w:r>
      <w:r w:rsidR="00544A96" w:rsidRPr="00544A96">
        <w:rPr>
          <w:lang w:val="fr-FR"/>
        </w:rPr>
        <w:br/>
      </w:r>
      <w:hyperlink r:id="rId14" w:history="1">
        <w:r w:rsidR="00544A96" w:rsidRPr="00FA1A37">
          <w:rPr>
            <w:rStyle w:val="Hyperlink"/>
            <w:lang w:val="fr-FR"/>
          </w:rPr>
          <w:t>https://meetings.wmo.int/INFCOM-1-III/English/3.%20SESSION%20ARCHIVE/INFCOM-1(III)-d05-1-1(2)-WIGOS-GUIDE-ANNEX-No-1165-draft1_en.docx</w:t>
        </w:r>
      </w:hyperlink>
    </w:p>
    <w:p w14:paraId="1AD0F8EF" w14:textId="17B8E8D5" w:rsidR="00BE5E87" w:rsidRDefault="00AD41C6" w:rsidP="00544A96">
      <w:pPr>
        <w:pStyle w:val="WMOList1"/>
      </w:pPr>
      <w:r>
        <w:t>WMO</w:t>
      </w:r>
      <w:r w:rsidR="00BE5E87">
        <w:t xml:space="preserve"> OSCAR:</w:t>
      </w:r>
      <w:r w:rsidR="00544A96">
        <w:br/>
      </w:r>
      <w:hyperlink r:id="rId15" w:history="1">
        <w:r w:rsidR="00544A96" w:rsidRPr="00FA1A37">
          <w:rPr>
            <w:rStyle w:val="Hyperlink"/>
          </w:rPr>
          <w:t>https://oscar.wmo.int/surface/#/</w:t>
        </w:r>
      </w:hyperlink>
    </w:p>
    <w:p w14:paraId="7B271563" w14:textId="63DB95E7" w:rsidR="00F033EE" w:rsidRDefault="00695865" w:rsidP="004D497E">
      <w:pPr>
        <w:pStyle w:val="WMOList1"/>
      </w:pPr>
      <w:r>
        <w:tab/>
      </w:r>
      <w:r w:rsidR="00F033EE">
        <w:t xml:space="preserve">Example mask: </w:t>
      </w:r>
      <w:hyperlink r:id="rId16" w:anchor="/search/station/stationReportDetails/0-22000-0-YUZBM5M" w:history="1">
        <w:r w:rsidR="00F033EE" w:rsidRPr="00FA1A37">
          <w:rPr>
            <w:rStyle w:val="Hyperlink"/>
          </w:rPr>
          <w:t>https://oscar.wmo.int/surface/#/search/station/stationReportDetails/0-22000-0-YUZBM5M</w:t>
        </w:r>
      </w:hyperlink>
    </w:p>
    <w:p w14:paraId="2739489A" w14:textId="77ACD0C2" w:rsidR="00F033EE" w:rsidRDefault="00695865" w:rsidP="004D497E">
      <w:pPr>
        <w:pStyle w:val="WMOList1"/>
        <w:rPr>
          <w:lang w:val="fr-FR"/>
        </w:rPr>
      </w:pPr>
      <w:r>
        <w:tab/>
      </w:r>
      <w:r w:rsidR="00F033EE" w:rsidRPr="00695865">
        <w:rPr>
          <w:lang w:val="fr-FR"/>
        </w:rPr>
        <w:t>Example non-mask:</w:t>
      </w:r>
      <w:r w:rsidR="0006604B" w:rsidRPr="00695865">
        <w:rPr>
          <w:lang w:val="fr-FR"/>
        </w:rPr>
        <w:t xml:space="preserve"> </w:t>
      </w:r>
      <w:r w:rsidRPr="00695865">
        <w:rPr>
          <w:lang w:val="fr-FR"/>
        </w:rPr>
        <w:br/>
      </w:r>
      <w:hyperlink r:id="rId17" w:anchor="/search/station/stationReportDetails/0-22000-0-YRCXNBW" w:history="1">
        <w:r w:rsidRPr="00FA1A37">
          <w:rPr>
            <w:rStyle w:val="Hyperlink"/>
            <w:lang w:val="fr-FR"/>
          </w:rPr>
          <w:t>https://oscar.wmo.int/surface/#/search/station/stationReportDetails/0-22000-0-YRCXNBW</w:t>
        </w:r>
      </w:hyperlink>
    </w:p>
    <w:p w14:paraId="558CA948" w14:textId="44306F4B" w:rsidR="00544A96" w:rsidRPr="00544A96" w:rsidRDefault="00544A96" w:rsidP="00544A96">
      <w:pPr>
        <w:pStyle w:val="WMOList1"/>
        <w:rPr>
          <w:lang w:val="en-US"/>
        </w:rPr>
      </w:pPr>
      <w:r w:rsidRPr="00544A96">
        <w:rPr>
          <w:lang w:val="en-US"/>
        </w:rPr>
        <w:t>OceanOPS API :</w:t>
      </w:r>
      <w:r w:rsidRPr="00544A96">
        <w:rPr>
          <w:lang w:val="en-US"/>
        </w:rPr>
        <w:br/>
      </w:r>
      <w:hyperlink r:id="rId18" w:history="1">
        <w:r w:rsidR="005B0507" w:rsidRPr="00FA1A37">
          <w:rPr>
            <w:rStyle w:val="Hyperlink"/>
            <w:lang w:val="en-US"/>
          </w:rPr>
          <w:t>https://www.ocean-ops.org/api/1.0/help/</w:t>
        </w:r>
      </w:hyperlink>
    </w:p>
    <w:p w14:paraId="4059999E" w14:textId="77777777" w:rsidR="00544A96" w:rsidRPr="00544A96" w:rsidRDefault="00544A96" w:rsidP="004D497E">
      <w:pPr>
        <w:pStyle w:val="WMOList1"/>
        <w:rPr>
          <w:lang w:val="en-US"/>
        </w:rPr>
      </w:pPr>
    </w:p>
    <w:p w14:paraId="402AAD35" w14:textId="77777777" w:rsidR="00BE5E87" w:rsidRPr="00544A96" w:rsidRDefault="00BE5E87" w:rsidP="004D497E">
      <w:pPr>
        <w:pStyle w:val="WMOList1"/>
        <w:rPr>
          <w:lang w:val="en-US"/>
        </w:rPr>
      </w:pPr>
    </w:p>
    <w:p w14:paraId="3CE588BB" w14:textId="4BDA5014" w:rsidR="00843487" w:rsidRPr="00544A96" w:rsidRDefault="00843487" w:rsidP="00843487">
      <w:pPr>
        <w:pStyle w:val="WMOBodyText"/>
        <w:jc w:val="center"/>
        <w:rPr>
          <w:b/>
          <w:bCs/>
          <w:lang w:val="en-US"/>
        </w:rPr>
      </w:pPr>
    </w:p>
    <w:sectPr w:rsidR="00843487" w:rsidRPr="00544A96" w:rsidSect="0020095E">
      <w:headerReference w:type="default" r:id="rId19"/>
      <w:pgSz w:w="11907" w:h="16840" w:code="9"/>
      <w:pgMar w:top="1134" w:right="1134" w:bottom="1134" w:left="1134" w:header="1134" w:footer="1134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0C8616" w14:textId="77777777" w:rsidR="00E07F95" w:rsidRDefault="00E07F95">
      <w:r>
        <w:separator/>
      </w:r>
    </w:p>
    <w:p w14:paraId="2680AFDE" w14:textId="77777777" w:rsidR="00E07F95" w:rsidRDefault="00E07F95"/>
    <w:p w14:paraId="31E7A221" w14:textId="77777777" w:rsidR="00E07F95" w:rsidRDefault="00E07F95"/>
  </w:endnote>
  <w:endnote w:type="continuationSeparator" w:id="0">
    <w:p w14:paraId="21A8656F" w14:textId="77777777" w:rsidR="00E07F95" w:rsidRDefault="00E07F95">
      <w:r>
        <w:continuationSeparator/>
      </w:r>
    </w:p>
    <w:p w14:paraId="54482179" w14:textId="77777777" w:rsidR="00E07F95" w:rsidRDefault="00E07F95"/>
    <w:p w14:paraId="6E390A1A" w14:textId="77777777" w:rsidR="00E07F95" w:rsidRDefault="00E07F9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old">
    <w:altName w:val="Times New Roman"/>
    <w:panose1 w:val="00000000000000000000"/>
    <w:charset w:val="00"/>
    <w:family w:val="roman"/>
    <w:notTrueType/>
    <w:pitch w:val="default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47CE8C" w14:textId="77777777" w:rsidR="00E07F95" w:rsidRDefault="00E07F95">
      <w:r>
        <w:separator/>
      </w:r>
    </w:p>
  </w:footnote>
  <w:footnote w:type="continuationSeparator" w:id="0">
    <w:p w14:paraId="13DC83AC" w14:textId="77777777" w:rsidR="00E07F95" w:rsidRDefault="00E07F95">
      <w:r>
        <w:continuationSeparator/>
      </w:r>
    </w:p>
    <w:p w14:paraId="0DB41310" w14:textId="77777777" w:rsidR="00E07F95" w:rsidRDefault="00E07F95"/>
    <w:p w14:paraId="504BFB6B" w14:textId="77777777" w:rsidR="00E07F95" w:rsidRDefault="00E07F95"/>
  </w:footnote>
  <w:footnote w:id="1">
    <w:p w14:paraId="3CE588CB" w14:textId="77777777" w:rsidR="00177FD1" w:rsidRPr="00FE54D1" w:rsidRDefault="00177FD1" w:rsidP="004642E9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="004642E9" w:rsidRPr="004642E9">
        <w:rPr>
          <w:sz w:val="16"/>
        </w:rPr>
        <w:t xml:space="preserve">An Action/Decision  is an item directly related to </w:t>
      </w:r>
      <w:r w:rsidR="004642E9">
        <w:rPr>
          <w:sz w:val="16"/>
        </w:rPr>
        <w:t xml:space="preserve">SOT </w:t>
      </w:r>
      <w:r w:rsidR="004642E9" w:rsidRPr="004642E9">
        <w:rPr>
          <w:sz w:val="16"/>
        </w:rPr>
        <w:t xml:space="preserve">and on which </w:t>
      </w:r>
      <w:r w:rsidR="004642E9">
        <w:rPr>
          <w:sz w:val="16"/>
        </w:rPr>
        <w:t xml:space="preserve">SOT </w:t>
      </w:r>
      <w:r w:rsidR="004642E9" w:rsidRPr="004642E9">
        <w:rPr>
          <w:sz w:val="16"/>
        </w:rPr>
        <w:t>can action or decide directly. Details on rational for the action/decision should be included in the Background</w:t>
      </w:r>
      <w:r w:rsidR="004642E9">
        <w:rPr>
          <w:sz w:val="16"/>
        </w:rPr>
        <w:t xml:space="preserve"> section.</w:t>
      </w:r>
    </w:p>
  </w:footnote>
  <w:footnote w:id="2">
    <w:p w14:paraId="3CE588CC" w14:textId="77777777" w:rsidR="00177FD1" w:rsidRPr="00FE54D1" w:rsidRDefault="00177FD1" w:rsidP="00177FD1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Pr="00620853">
        <w:rPr>
          <w:sz w:val="16"/>
          <w:szCs w:val="16"/>
        </w:rPr>
        <w:t>A Recommendation involves proposed action(s)on another body outside of SOT (e.g. DBCP, JCOMM, WMO, IOC, CBS etc.). Rational for the Recommendation should be included in the Draft Recommendation</w:t>
      </w:r>
      <w:r>
        <w:rPr>
          <w:sz w:val="16"/>
          <w:szCs w:val="16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588CA" w14:textId="147B3E1C" w:rsidR="007C212A" w:rsidRDefault="000D2C95" w:rsidP="00177FD1">
    <w:pPr>
      <w:pStyle w:val="Header"/>
    </w:pPr>
    <w:r>
      <w:t>SOT</w:t>
    </w:r>
    <w:r w:rsidR="003C09A6">
      <w:t>-</w:t>
    </w:r>
    <w:r w:rsidR="00275010">
      <w:t>11</w:t>
    </w:r>
    <w:r w:rsidR="00913040">
      <w:t>/Doc. </w:t>
    </w:r>
    <w:r w:rsidR="00501B04">
      <w:t>0.0.0</w:t>
    </w:r>
    <w:r w:rsidR="0020095E" w:rsidRPr="00C2459D">
      <w:t xml:space="preserve">, DRAFT 1, p. </w:t>
    </w:r>
    <w:r w:rsidR="0020095E" w:rsidRPr="00C2459D">
      <w:rPr>
        <w:rStyle w:val="PageNumber"/>
      </w:rPr>
      <w:fldChar w:fldCharType="begin"/>
    </w:r>
    <w:r w:rsidR="0020095E" w:rsidRPr="00C2459D">
      <w:rPr>
        <w:rStyle w:val="PageNumber"/>
      </w:rPr>
      <w:instrText xml:space="preserve"> PAGE </w:instrText>
    </w:r>
    <w:r w:rsidR="0020095E" w:rsidRPr="00C2459D">
      <w:rPr>
        <w:rStyle w:val="PageNumber"/>
      </w:rPr>
      <w:fldChar w:fldCharType="separate"/>
    </w:r>
    <w:r w:rsidR="00E06827">
      <w:rPr>
        <w:rStyle w:val="PageNumber"/>
        <w:noProof/>
      </w:rPr>
      <w:t>3</w:t>
    </w:r>
    <w:r w:rsidR="0020095E" w:rsidRPr="00C2459D">
      <w:rPr>
        <w:rStyle w:val="PageNumber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BC6CF93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4EAC2E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8AC24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F6909F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F62EF94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ACA45B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60E551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AC8B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DC2F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9CC52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EB4D94"/>
    <w:multiLevelType w:val="hybridMultilevel"/>
    <w:tmpl w:val="7C124602"/>
    <w:lvl w:ilvl="0" w:tplc="B38A5EA0">
      <w:start w:val="2"/>
      <w:numFmt w:val="bullet"/>
      <w:lvlText w:val="-"/>
      <w:lvlJc w:val="left"/>
      <w:pPr>
        <w:tabs>
          <w:tab w:val="num" w:pos="2271"/>
        </w:tabs>
        <w:ind w:left="2271" w:hanging="570"/>
      </w:pPr>
      <w:rPr>
        <w:rFonts w:ascii="Arial" w:eastAsia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781"/>
        </w:tabs>
        <w:ind w:left="2781" w:hanging="360"/>
      </w:pPr>
      <w:rPr>
        <w:rFonts w:ascii="Courier New" w:hAnsi="Courier New" w:cs="MS Mincho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01"/>
        </w:tabs>
        <w:ind w:left="35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21"/>
        </w:tabs>
        <w:ind w:left="42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941"/>
        </w:tabs>
        <w:ind w:left="4941" w:hanging="360"/>
      </w:pPr>
      <w:rPr>
        <w:rFonts w:ascii="Courier New" w:hAnsi="Courier New" w:cs="MS Mincho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661"/>
        </w:tabs>
        <w:ind w:left="56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381"/>
        </w:tabs>
        <w:ind w:left="63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01"/>
        </w:tabs>
        <w:ind w:left="7101" w:hanging="360"/>
      </w:pPr>
      <w:rPr>
        <w:rFonts w:ascii="Courier New" w:hAnsi="Courier New" w:cs="MS Mincho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21"/>
        </w:tabs>
        <w:ind w:left="7821" w:hanging="360"/>
      </w:pPr>
      <w:rPr>
        <w:rFonts w:ascii="Wingdings" w:hAnsi="Wingdings" w:hint="default"/>
      </w:rPr>
    </w:lvl>
  </w:abstractNum>
  <w:abstractNum w:abstractNumId="11" w15:restartNumberingAfterBreak="0">
    <w:nsid w:val="02ED6CEC"/>
    <w:multiLevelType w:val="hybridMultilevel"/>
    <w:tmpl w:val="DA44F5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8387BD2"/>
    <w:multiLevelType w:val="hybridMultilevel"/>
    <w:tmpl w:val="FADED10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8653072"/>
    <w:multiLevelType w:val="hybridMultilevel"/>
    <w:tmpl w:val="5F98B5B2"/>
    <w:lvl w:ilvl="0" w:tplc="B18013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BA157DF"/>
    <w:multiLevelType w:val="hybridMultilevel"/>
    <w:tmpl w:val="E63E9576"/>
    <w:lvl w:ilvl="0" w:tplc="BF7C7906">
      <w:start w:val="1"/>
      <w:numFmt w:val="decimal"/>
      <w:lvlText w:val="%1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120A3A9D"/>
    <w:multiLevelType w:val="hybridMultilevel"/>
    <w:tmpl w:val="BE96FE06"/>
    <w:lvl w:ilvl="0" w:tplc="3C7E3152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B704B7B"/>
    <w:multiLevelType w:val="hybridMultilevel"/>
    <w:tmpl w:val="D974F67E"/>
    <w:lvl w:ilvl="0" w:tplc="BF7C7906">
      <w:start w:val="1"/>
      <w:numFmt w:val="decimal"/>
      <w:lvlText w:val="%1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3187F76"/>
    <w:multiLevelType w:val="hybridMultilevel"/>
    <w:tmpl w:val="44782832"/>
    <w:lvl w:ilvl="0" w:tplc="FFFFFFFF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MS Mincho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MS Mincho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MS Mincho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5A55827"/>
    <w:multiLevelType w:val="multilevel"/>
    <w:tmpl w:val="C444E976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%1.%2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9" w15:restartNumberingAfterBreak="0">
    <w:nsid w:val="25E45B11"/>
    <w:multiLevelType w:val="hybridMultilevel"/>
    <w:tmpl w:val="9AECE8FA"/>
    <w:lvl w:ilvl="0" w:tplc="82BAAB3C">
      <w:start w:val="1"/>
      <w:numFmt w:val="decimal"/>
      <w:lvlText w:val="%1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6C626AC"/>
    <w:multiLevelType w:val="hybridMultilevel"/>
    <w:tmpl w:val="8D740D96"/>
    <w:lvl w:ilvl="0" w:tplc="0409000F">
      <w:start w:val="1"/>
      <w:numFmt w:val="decimal"/>
      <w:lvlText w:val="%1."/>
      <w:lvlJc w:val="left"/>
      <w:pPr>
        <w:tabs>
          <w:tab w:val="num" w:pos="777"/>
        </w:tabs>
        <w:ind w:left="777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21" w15:restartNumberingAfterBreak="0">
    <w:nsid w:val="26C63314"/>
    <w:multiLevelType w:val="hybridMultilevel"/>
    <w:tmpl w:val="530AFE20"/>
    <w:lvl w:ilvl="0" w:tplc="200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7B16F14"/>
    <w:multiLevelType w:val="multilevel"/>
    <w:tmpl w:val="3760B77A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X.1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 w15:restartNumberingAfterBreak="0">
    <w:nsid w:val="2A280CB1"/>
    <w:multiLevelType w:val="hybridMultilevel"/>
    <w:tmpl w:val="2468F01C"/>
    <w:lvl w:ilvl="0" w:tplc="04090001">
      <w:start w:val="1"/>
      <w:numFmt w:val="bullet"/>
      <w:lvlText w:val=""/>
      <w:lvlJc w:val="left"/>
      <w:pPr>
        <w:tabs>
          <w:tab w:val="num" w:pos="770"/>
        </w:tabs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90"/>
        </w:tabs>
        <w:ind w:left="1490" w:hanging="360"/>
      </w:pPr>
      <w:rPr>
        <w:rFonts w:ascii="Courier New" w:hAnsi="Courier New" w:cs="MS Mincho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10"/>
        </w:tabs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30"/>
        </w:tabs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50"/>
        </w:tabs>
        <w:ind w:left="3650" w:hanging="360"/>
      </w:pPr>
      <w:rPr>
        <w:rFonts w:ascii="Courier New" w:hAnsi="Courier New" w:cs="MS Mincho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70"/>
        </w:tabs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90"/>
        </w:tabs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10"/>
        </w:tabs>
        <w:ind w:left="5810" w:hanging="360"/>
      </w:pPr>
      <w:rPr>
        <w:rFonts w:ascii="Courier New" w:hAnsi="Courier New" w:cs="MS Mincho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30"/>
        </w:tabs>
        <w:ind w:left="6530" w:hanging="360"/>
      </w:pPr>
      <w:rPr>
        <w:rFonts w:ascii="Wingdings" w:hAnsi="Wingdings" w:hint="default"/>
      </w:rPr>
    </w:lvl>
  </w:abstractNum>
  <w:abstractNum w:abstractNumId="24" w15:restartNumberingAfterBreak="0">
    <w:nsid w:val="2BC60D83"/>
    <w:multiLevelType w:val="multilevel"/>
    <w:tmpl w:val="F81498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2D4A2043"/>
    <w:multiLevelType w:val="hybridMultilevel"/>
    <w:tmpl w:val="E60E3380"/>
    <w:lvl w:ilvl="0" w:tplc="3C7E3152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2DA12EC1"/>
    <w:multiLevelType w:val="hybridMultilevel"/>
    <w:tmpl w:val="28D49B3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333F259F"/>
    <w:multiLevelType w:val="hybridMultilevel"/>
    <w:tmpl w:val="EFBEFC76"/>
    <w:lvl w:ilvl="0" w:tplc="3C7E3152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36FC1CD9"/>
    <w:multiLevelType w:val="multilevel"/>
    <w:tmpl w:val="3760B77A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X.1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9" w15:restartNumberingAfterBreak="0">
    <w:nsid w:val="449C667C"/>
    <w:multiLevelType w:val="hybridMultilevel"/>
    <w:tmpl w:val="8974B1B6"/>
    <w:lvl w:ilvl="0" w:tplc="EE640F8A">
      <w:start w:val="1"/>
      <w:numFmt w:val="bullet"/>
      <w:lvlText w:val="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6EA4781"/>
    <w:multiLevelType w:val="multilevel"/>
    <w:tmpl w:val="3760B77A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X.1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1" w15:restartNumberingAfterBreak="0">
    <w:nsid w:val="48760E7D"/>
    <w:multiLevelType w:val="hybridMultilevel"/>
    <w:tmpl w:val="21226E44"/>
    <w:lvl w:ilvl="0" w:tplc="B18013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4CDB3222"/>
    <w:multiLevelType w:val="hybridMultilevel"/>
    <w:tmpl w:val="9D8A5304"/>
    <w:lvl w:ilvl="0" w:tplc="B18013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C7E3152">
      <w:start w:val="1"/>
      <w:numFmt w:val="lowerLetter"/>
      <w:lvlText w:val="(%2)"/>
      <w:lvlJc w:val="left"/>
      <w:pPr>
        <w:ind w:left="144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4F2D3592"/>
    <w:multiLevelType w:val="multilevel"/>
    <w:tmpl w:val="FEB4DF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0D54EFE"/>
    <w:multiLevelType w:val="multilevel"/>
    <w:tmpl w:val="9F7A7A90"/>
    <w:lvl w:ilvl="0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23050DA"/>
    <w:multiLevelType w:val="hybridMultilevel"/>
    <w:tmpl w:val="9028B8CE"/>
    <w:lvl w:ilvl="0" w:tplc="3E4C50C8">
      <w:start w:val="1"/>
      <w:numFmt w:val="decimal"/>
      <w:lvlText w:val="%1."/>
      <w:lvlJc w:val="left"/>
      <w:pPr>
        <w:ind w:left="1500" w:hanging="114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72B6062"/>
    <w:multiLevelType w:val="hybridMultilevel"/>
    <w:tmpl w:val="20666EAC"/>
    <w:lvl w:ilvl="0" w:tplc="BBECDEBE">
      <w:start w:val="1"/>
      <w:numFmt w:val="lowerLetter"/>
      <w:lvlText w:val="(%1)"/>
      <w:lvlJc w:val="left"/>
      <w:pPr>
        <w:tabs>
          <w:tab w:val="num" w:pos="1125"/>
        </w:tabs>
        <w:ind w:left="1125" w:hanging="10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37"/>
        </w:tabs>
        <w:ind w:left="113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57"/>
        </w:tabs>
        <w:ind w:left="185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77"/>
        </w:tabs>
        <w:ind w:left="2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97"/>
        </w:tabs>
        <w:ind w:left="3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17"/>
        </w:tabs>
        <w:ind w:left="4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37"/>
        </w:tabs>
        <w:ind w:left="4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57"/>
        </w:tabs>
        <w:ind w:left="5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77"/>
        </w:tabs>
        <w:ind w:left="6177" w:hanging="180"/>
      </w:pPr>
    </w:lvl>
  </w:abstractNum>
  <w:abstractNum w:abstractNumId="37" w15:restartNumberingAfterBreak="0">
    <w:nsid w:val="5C6F451C"/>
    <w:multiLevelType w:val="hybridMultilevel"/>
    <w:tmpl w:val="106AFE40"/>
    <w:lvl w:ilvl="0" w:tplc="FFFFFFFF">
      <w:start w:val="1"/>
      <w:numFmt w:val="decimal"/>
      <w:lvlText w:val="%1."/>
      <w:lvlJc w:val="left"/>
      <w:pPr>
        <w:tabs>
          <w:tab w:val="num" w:pos="890"/>
        </w:tabs>
        <w:ind w:left="89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1E60BA3"/>
    <w:multiLevelType w:val="multilevel"/>
    <w:tmpl w:val="315ACC9C"/>
    <w:lvl w:ilvl="0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6B742B0"/>
    <w:multiLevelType w:val="hybridMultilevel"/>
    <w:tmpl w:val="315ACC9C"/>
    <w:lvl w:ilvl="0" w:tplc="3C7E3152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9FC4442"/>
    <w:multiLevelType w:val="hybridMultilevel"/>
    <w:tmpl w:val="CA5807D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FE02364"/>
    <w:multiLevelType w:val="hybridMultilevel"/>
    <w:tmpl w:val="806C1F56"/>
    <w:lvl w:ilvl="0" w:tplc="8C065970">
      <w:start w:val="1"/>
      <w:numFmt w:val="lowerLetter"/>
      <w:lvlText w:val="(%1)"/>
      <w:lvlJc w:val="left"/>
      <w:pPr>
        <w:ind w:left="930" w:hanging="57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12B3EDB"/>
    <w:multiLevelType w:val="hybridMultilevel"/>
    <w:tmpl w:val="59707F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51C124D"/>
    <w:multiLevelType w:val="hybridMultilevel"/>
    <w:tmpl w:val="465EDB06"/>
    <w:lvl w:ilvl="0" w:tplc="B180137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EF306A9"/>
    <w:multiLevelType w:val="hybridMultilevel"/>
    <w:tmpl w:val="9D30BFA0"/>
    <w:lvl w:ilvl="0" w:tplc="FFFFFFFF">
      <w:start w:val="1"/>
      <w:numFmt w:val="upperLetter"/>
      <w:lvlText w:val="%1."/>
      <w:lvlJc w:val="left"/>
      <w:pPr>
        <w:tabs>
          <w:tab w:val="num" w:pos="1080"/>
        </w:tabs>
        <w:ind w:left="1080" w:hanging="720"/>
      </w:pPr>
      <w:rPr>
        <w:rFonts w:cs="Arial" w:hint="default"/>
        <w:b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9"/>
  </w:num>
  <w:num w:numId="2">
    <w:abstractNumId w:val="44"/>
  </w:num>
  <w:num w:numId="3">
    <w:abstractNumId w:val="28"/>
  </w:num>
  <w:num w:numId="4">
    <w:abstractNumId w:val="37"/>
  </w:num>
  <w:num w:numId="5">
    <w:abstractNumId w:val="17"/>
  </w:num>
  <w:num w:numId="6">
    <w:abstractNumId w:val="23"/>
  </w:num>
  <w:num w:numId="7">
    <w:abstractNumId w:val="18"/>
  </w:num>
  <w:num w:numId="8">
    <w:abstractNumId w:val="30"/>
  </w:num>
  <w:num w:numId="9">
    <w:abstractNumId w:val="22"/>
  </w:num>
  <w:num w:numId="10">
    <w:abstractNumId w:val="20"/>
  </w:num>
  <w:num w:numId="11">
    <w:abstractNumId w:val="36"/>
  </w:num>
  <w:num w:numId="12">
    <w:abstractNumId w:val="12"/>
  </w:num>
  <w:num w:numId="13">
    <w:abstractNumId w:val="26"/>
  </w:num>
  <w:num w:numId="14">
    <w:abstractNumId w:val="40"/>
  </w:num>
  <w:num w:numId="15">
    <w:abstractNumId w:val="19"/>
  </w:num>
  <w:num w:numId="16">
    <w:abstractNumId w:val="9"/>
  </w:num>
  <w:num w:numId="17">
    <w:abstractNumId w:val="7"/>
  </w:num>
  <w:num w:numId="18">
    <w:abstractNumId w:val="6"/>
  </w:num>
  <w:num w:numId="19">
    <w:abstractNumId w:val="5"/>
  </w:num>
  <w:num w:numId="20">
    <w:abstractNumId w:val="4"/>
  </w:num>
  <w:num w:numId="21">
    <w:abstractNumId w:val="8"/>
  </w:num>
  <w:num w:numId="22">
    <w:abstractNumId w:val="3"/>
  </w:num>
  <w:num w:numId="23">
    <w:abstractNumId w:val="2"/>
  </w:num>
  <w:num w:numId="24">
    <w:abstractNumId w:val="1"/>
  </w:num>
  <w:num w:numId="25">
    <w:abstractNumId w:val="0"/>
  </w:num>
  <w:num w:numId="26">
    <w:abstractNumId w:val="42"/>
  </w:num>
  <w:num w:numId="27">
    <w:abstractNumId w:val="31"/>
  </w:num>
  <w:num w:numId="28">
    <w:abstractNumId w:val="24"/>
  </w:num>
  <w:num w:numId="29">
    <w:abstractNumId w:val="32"/>
  </w:num>
  <w:num w:numId="30">
    <w:abstractNumId w:val="33"/>
  </w:num>
  <w:num w:numId="31">
    <w:abstractNumId w:val="15"/>
  </w:num>
  <w:num w:numId="32">
    <w:abstractNumId w:val="39"/>
  </w:num>
  <w:num w:numId="33">
    <w:abstractNumId w:val="38"/>
  </w:num>
  <w:num w:numId="34">
    <w:abstractNumId w:val="25"/>
  </w:num>
  <w:num w:numId="35">
    <w:abstractNumId w:val="27"/>
  </w:num>
  <w:num w:numId="36">
    <w:abstractNumId w:val="43"/>
  </w:num>
  <w:num w:numId="37">
    <w:abstractNumId w:val="34"/>
  </w:num>
  <w:num w:numId="38">
    <w:abstractNumId w:val="13"/>
  </w:num>
  <w:num w:numId="39">
    <w:abstractNumId w:val="14"/>
  </w:num>
  <w:num w:numId="40">
    <w:abstractNumId w:val="16"/>
  </w:num>
  <w:num w:numId="41">
    <w:abstractNumId w:val="10"/>
  </w:num>
  <w:num w:numId="42">
    <w:abstractNumId w:val="41"/>
  </w:num>
  <w:num w:numId="43">
    <w:abstractNumId w:val="11"/>
  </w:num>
  <w:num w:numId="44">
    <w:abstractNumId w:val="21"/>
  </w:num>
  <w:num w:numId="45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1134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A6"/>
    <w:rsid w:val="000066F7"/>
    <w:rsid w:val="00013233"/>
    <w:rsid w:val="00021BE4"/>
    <w:rsid w:val="00030EBB"/>
    <w:rsid w:val="0003137A"/>
    <w:rsid w:val="00031BD5"/>
    <w:rsid w:val="00034B19"/>
    <w:rsid w:val="00041171"/>
    <w:rsid w:val="00050F8E"/>
    <w:rsid w:val="000536EE"/>
    <w:rsid w:val="000573AD"/>
    <w:rsid w:val="00063EC2"/>
    <w:rsid w:val="0006604B"/>
    <w:rsid w:val="000701A6"/>
    <w:rsid w:val="00072F17"/>
    <w:rsid w:val="00073687"/>
    <w:rsid w:val="000806D8"/>
    <w:rsid w:val="00082C80"/>
    <w:rsid w:val="00083847"/>
    <w:rsid w:val="00083C36"/>
    <w:rsid w:val="000951F4"/>
    <w:rsid w:val="000A1441"/>
    <w:rsid w:val="000A69BF"/>
    <w:rsid w:val="000B06B7"/>
    <w:rsid w:val="000B553E"/>
    <w:rsid w:val="000B7FAD"/>
    <w:rsid w:val="000C0295"/>
    <w:rsid w:val="000C17F2"/>
    <w:rsid w:val="000C1E79"/>
    <w:rsid w:val="000C225A"/>
    <w:rsid w:val="000C6132"/>
    <w:rsid w:val="000C6781"/>
    <w:rsid w:val="000D0066"/>
    <w:rsid w:val="000D19B8"/>
    <w:rsid w:val="000D2C95"/>
    <w:rsid w:val="000D318C"/>
    <w:rsid w:val="000E3829"/>
    <w:rsid w:val="000E4072"/>
    <w:rsid w:val="000F3015"/>
    <w:rsid w:val="000F5E49"/>
    <w:rsid w:val="000F7A87"/>
    <w:rsid w:val="0010370A"/>
    <w:rsid w:val="00105C65"/>
    <w:rsid w:val="00111BFD"/>
    <w:rsid w:val="00112D3C"/>
    <w:rsid w:val="0011498B"/>
    <w:rsid w:val="00120147"/>
    <w:rsid w:val="00120206"/>
    <w:rsid w:val="00120F96"/>
    <w:rsid w:val="00121F79"/>
    <w:rsid w:val="00123140"/>
    <w:rsid w:val="00124F07"/>
    <w:rsid w:val="00124FD5"/>
    <w:rsid w:val="00126693"/>
    <w:rsid w:val="001303C2"/>
    <w:rsid w:val="00132644"/>
    <w:rsid w:val="001333E2"/>
    <w:rsid w:val="00134130"/>
    <w:rsid w:val="00143C59"/>
    <w:rsid w:val="00146465"/>
    <w:rsid w:val="0014655F"/>
    <w:rsid w:val="00146A1B"/>
    <w:rsid w:val="00163BA3"/>
    <w:rsid w:val="00166B31"/>
    <w:rsid w:val="00167198"/>
    <w:rsid w:val="00167984"/>
    <w:rsid w:val="00177FD1"/>
    <w:rsid w:val="00180771"/>
    <w:rsid w:val="00186273"/>
    <w:rsid w:val="001930A3"/>
    <w:rsid w:val="001A1EA6"/>
    <w:rsid w:val="001A341E"/>
    <w:rsid w:val="001A5287"/>
    <w:rsid w:val="001B0EA6"/>
    <w:rsid w:val="001B1CDF"/>
    <w:rsid w:val="001B56F4"/>
    <w:rsid w:val="001C5462"/>
    <w:rsid w:val="001D3533"/>
    <w:rsid w:val="001D6302"/>
    <w:rsid w:val="001E090E"/>
    <w:rsid w:val="001E5E64"/>
    <w:rsid w:val="001E7DD0"/>
    <w:rsid w:val="001F0636"/>
    <w:rsid w:val="001F0DE3"/>
    <w:rsid w:val="001F1BDA"/>
    <w:rsid w:val="001F2EDA"/>
    <w:rsid w:val="001F354B"/>
    <w:rsid w:val="001F377C"/>
    <w:rsid w:val="001F4B52"/>
    <w:rsid w:val="001F7C80"/>
    <w:rsid w:val="0020095E"/>
    <w:rsid w:val="00210A59"/>
    <w:rsid w:val="00210D30"/>
    <w:rsid w:val="00211DC6"/>
    <w:rsid w:val="0021517E"/>
    <w:rsid w:val="00220385"/>
    <w:rsid w:val="00227330"/>
    <w:rsid w:val="0023055A"/>
    <w:rsid w:val="00232FF6"/>
    <w:rsid w:val="00234A34"/>
    <w:rsid w:val="002407E9"/>
    <w:rsid w:val="00240F5B"/>
    <w:rsid w:val="0024706C"/>
    <w:rsid w:val="0025255D"/>
    <w:rsid w:val="00256393"/>
    <w:rsid w:val="00261AF1"/>
    <w:rsid w:val="00264CC3"/>
    <w:rsid w:val="00270480"/>
    <w:rsid w:val="002719A2"/>
    <w:rsid w:val="002745DB"/>
    <w:rsid w:val="00275010"/>
    <w:rsid w:val="002779AF"/>
    <w:rsid w:val="00281CCD"/>
    <w:rsid w:val="002823D8"/>
    <w:rsid w:val="002838F6"/>
    <w:rsid w:val="0028531A"/>
    <w:rsid w:val="00285446"/>
    <w:rsid w:val="00285D8D"/>
    <w:rsid w:val="00295593"/>
    <w:rsid w:val="002A3757"/>
    <w:rsid w:val="002A386C"/>
    <w:rsid w:val="002B16C5"/>
    <w:rsid w:val="002C30BC"/>
    <w:rsid w:val="002C67F8"/>
    <w:rsid w:val="002C7A88"/>
    <w:rsid w:val="002D232B"/>
    <w:rsid w:val="002D5E00"/>
    <w:rsid w:val="002D6DAC"/>
    <w:rsid w:val="002D7296"/>
    <w:rsid w:val="002E0EAA"/>
    <w:rsid w:val="002E10A9"/>
    <w:rsid w:val="002E1DDA"/>
    <w:rsid w:val="002E3FAD"/>
    <w:rsid w:val="002E4E16"/>
    <w:rsid w:val="002F3DDD"/>
    <w:rsid w:val="00301E8C"/>
    <w:rsid w:val="00302330"/>
    <w:rsid w:val="00310B2D"/>
    <w:rsid w:val="00320009"/>
    <w:rsid w:val="0032424A"/>
    <w:rsid w:val="00332764"/>
    <w:rsid w:val="003434FC"/>
    <w:rsid w:val="00345EFD"/>
    <w:rsid w:val="003477A1"/>
    <w:rsid w:val="00365C4E"/>
    <w:rsid w:val="00371485"/>
    <w:rsid w:val="00375EFA"/>
    <w:rsid w:val="00380AF7"/>
    <w:rsid w:val="003916E2"/>
    <w:rsid w:val="00394A05"/>
    <w:rsid w:val="00395D14"/>
    <w:rsid w:val="00397770"/>
    <w:rsid w:val="00397880"/>
    <w:rsid w:val="003A0E08"/>
    <w:rsid w:val="003A2875"/>
    <w:rsid w:val="003A4F23"/>
    <w:rsid w:val="003A7016"/>
    <w:rsid w:val="003B601C"/>
    <w:rsid w:val="003C09A6"/>
    <w:rsid w:val="003D005B"/>
    <w:rsid w:val="003D022B"/>
    <w:rsid w:val="003D0B56"/>
    <w:rsid w:val="003D0E9F"/>
    <w:rsid w:val="003D6FF7"/>
    <w:rsid w:val="003D716B"/>
    <w:rsid w:val="003E0D16"/>
    <w:rsid w:val="003E31DE"/>
    <w:rsid w:val="003E4046"/>
    <w:rsid w:val="003E5880"/>
    <w:rsid w:val="003F0293"/>
    <w:rsid w:val="003F125B"/>
    <w:rsid w:val="003F25A6"/>
    <w:rsid w:val="003F7B3F"/>
    <w:rsid w:val="00401643"/>
    <w:rsid w:val="0041078D"/>
    <w:rsid w:val="00416F97"/>
    <w:rsid w:val="00417A68"/>
    <w:rsid w:val="00421E7D"/>
    <w:rsid w:val="00422CA5"/>
    <w:rsid w:val="004242F0"/>
    <w:rsid w:val="00425752"/>
    <w:rsid w:val="0043039B"/>
    <w:rsid w:val="00435312"/>
    <w:rsid w:val="004378C5"/>
    <w:rsid w:val="004423FE"/>
    <w:rsid w:val="004436B1"/>
    <w:rsid w:val="00445C35"/>
    <w:rsid w:val="0045098F"/>
    <w:rsid w:val="00454A52"/>
    <w:rsid w:val="004642E9"/>
    <w:rsid w:val="004667E7"/>
    <w:rsid w:val="00467D1B"/>
    <w:rsid w:val="004726B7"/>
    <w:rsid w:val="00475797"/>
    <w:rsid w:val="004802F8"/>
    <w:rsid w:val="004853B0"/>
    <w:rsid w:val="0049253B"/>
    <w:rsid w:val="004A140B"/>
    <w:rsid w:val="004B7670"/>
    <w:rsid w:val="004B7BAA"/>
    <w:rsid w:val="004C003F"/>
    <w:rsid w:val="004C01BD"/>
    <w:rsid w:val="004C078C"/>
    <w:rsid w:val="004C19D0"/>
    <w:rsid w:val="004C2DF7"/>
    <w:rsid w:val="004C4E0B"/>
    <w:rsid w:val="004C509F"/>
    <w:rsid w:val="004C5F4D"/>
    <w:rsid w:val="004C5F79"/>
    <w:rsid w:val="004D13B0"/>
    <w:rsid w:val="004D497E"/>
    <w:rsid w:val="004D5664"/>
    <w:rsid w:val="004E072B"/>
    <w:rsid w:val="004E1150"/>
    <w:rsid w:val="004E4809"/>
    <w:rsid w:val="004E6352"/>
    <w:rsid w:val="004E6460"/>
    <w:rsid w:val="004F2C79"/>
    <w:rsid w:val="004F6B46"/>
    <w:rsid w:val="005003EB"/>
    <w:rsid w:val="00501B04"/>
    <w:rsid w:val="00505357"/>
    <w:rsid w:val="00517F46"/>
    <w:rsid w:val="00520FD4"/>
    <w:rsid w:val="00523089"/>
    <w:rsid w:val="00525B80"/>
    <w:rsid w:val="00527EC6"/>
    <w:rsid w:val="0053098F"/>
    <w:rsid w:val="00532614"/>
    <w:rsid w:val="00532C30"/>
    <w:rsid w:val="00534865"/>
    <w:rsid w:val="00543450"/>
    <w:rsid w:val="00544A96"/>
    <w:rsid w:val="00545147"/>
    <w:rsid w:val="00546D8E"/>
    <w:rsid w:val="0054763A"/>
    <w:rsid w:val="0055376D"/>
    <w:rsid w:val="00554DF6"/>
    <w:rsid w:val="005652BC"/>
    <w:rsid w:val="00571AE1"/>
    <w:rsid w:val="005765F7"/>
    <w:rsid w:val="005801B0"/>
    <w:rsid w:val="00580C5C"/>
    <w:rsid w:val="00581384"/>
    <w:rsid w:val="00586001"/>
    <w:rsid w:val="005866BE"/>
    <w:rsid w:val="00591A20"/>
    <w:rsid w:val="00592267"/>
    <w:rsid w:val="00595812"/>
    <w:rsid w:val="005A0ECE"/>
    <w:rsid w:val="005B0507"/>
    <w:rsid w:val="005B0AE2"/>
    <w:rsid w:val="005B1F2C"/>
    <w:rsid w:val="005B4630"/>
    <w:rsid w:val="005C7698"/>
    <w:rsid w:val="005D0066"/>
    <w:rsid w:val="005D03D9"/>
    <w:rsid w:val="005D5080"/>
    <w:rsid w:val="005D55ED"/>
    <w:rsid w:val="005D666D"/>
    <w:rsid w:val="005D7C97"/>
    <w:rsid w:val="005E1923"/>
    <w:rsid w:val="005E2208"/>
    <w:rsid w:val="005E583E"/>
    <w:rsid w:val="005F5510"/>
    <w:rsid w:val="005F559A"/>
    <w:rsid w:val="0060324A"/>
    <w:rsid w:val="00612B3C"/>
    <w:rsid w:val="00612BFF"/>
    <w:rsid w:val="0061314C"/>
    <w:rsid w:val="00615AB0"/>
    <w:rsid w:val="00615B20"/>
    <w:rsid w:val="0061778C"/>
    <w:rsid w:val="006223A8"/>
    <w:rsid w:val="006363DD"/>
    <w:rsid w:val="00636B90"/>
    <w:rsid w:val="0064738B"/>
    <w:rsid w:val="006508EA"/>
    <w:rsid w:val="00663F9A"/>
    <w:rsid w:val="006762AD"/>
    <w:rsid w:val="00682BDA"/>
    <w:rsid w:val="00684238"/>
    <w:rsid w:val="006845C9"/>
    <w:rsid w:val="00690338"/>
    <w:rsid w:val="00695865"/>
    <w:rsid w:val="006962E8"/>
    <w:rsid w:val="00697DB5"/>
    <w:rsid w:val="006A492A"/>
    <w:rsid w:val="006A53FE"/>
    <w:rsid w:val="006C1305"/>
    <w:rsid w:val="006C15BC"/>
    <w:rsid w:val="006C4672"/>
    <w:rsid w:val="006D2197"/>
    <w:rsid w:val="006D5576"/>
    <w:rsid w:val="006E5FE9"/>
    <w:rsid w:val="006E766D"/>
    <w:rsid w:val="007000FD"/>
    <w:rsid w:val="00702FD6"/>
    <w:rsid w:val="00703BC4"/>
    <w:rsid w:val="00705C9F"/>
    <w:rsid w:val="00715AD9"/>
    <w:rsid w:val="00716951"/>
    <w:rsid w:val="00721FA7"/>
    <w:rsid w:val="00735D9E"/>
    <w:rsid w:val="00741E17"/>
    <w:rsid w:val="00744865"/>
    <w:rsid w:val="00746F24"/>
    <w:rsid w:val="00747664"/>
    <w:rsid w:val="00754CF7"/>
    <w:rsid w:val="00757DA4"/>
    <w:rsid w:val="00760641"/>
    <w:rsid w:val="0076168F"/>
    <w:rsid w:val="00770075"/>
    <w:rsid w:val="00770B5D"/>
    <w:rsid w:val="00771A68"/>
    <w:rsid w:val="00771E8F"/>
    <w:rsid w:val="007850AA"/>
    <w:rsid w:val="007851E0"/>
    <w:rsid w:val="00787F7B"/>
    <w:rsid w:val="00791BA8"/>
    <w:rsid w:val="007B30B3"/>
    <w:rsid w:val="007C075F"/>
    <w:rsid w:val="007C212A"/>
    <w:rsid w:val="007D0784"/>
    <w:rsid w:val="007D08CE"/>
    <w:rsid w:val="007E7D21"/>
    <w:rsid w:val="007F15F7"/>
    <w:rsid w:val="007F482F"/>
    <w:rsid w:val="007F5909"/>
    <w:rsid w:val="007F5AC6"/>
    <w:rsid w:val="007F6266"/>
    <w:rsid w:val="007F7B15"/>
    <w:rsid w:val="007F7ECF"/>
    <w:rsid w:val="0080536D"/>
    <w:rsid w:val="0080647E"/>
    <w:rsid w:val="00807CC5"/>
    <w:rsid w:val="0082334F"/>
    <w:rsid w:val="008267A5"/>
    <w:rsid w:val="00831751"/>
    <w:rsid w:val="00835B42"/>
    <w:rsid w:val="00842AB4"/>
    <w:rsid w:val="00843072"/>
    <w:rsid w:val="00843487"/>
    <w:rsid w:val="00847D99"/>
    <w:rsid w:val="0085038E"/>
    <w:rsid w:val="00853C66"/>
    <w:rsid w:val="008573D6"/>
    <w:rsid w:val="008575C2"/>
    <w:rsid w:val="00861087"/>
    <w:rsid w:val="0086271D"/>
    <w:rsid w:val="0086275A"/>
    <w:rsid w:val="0086420B"/>
    <w:rsid w:val="00864DBF"/>
    <w:rsid w:val="00865AE2"/>
    <w:rsid w:val="0086634D"/>
    <w:rsid w:val="0087341E"/>
    <w:rsid w:val="008810C7"/>
    <w:rsid w:val="00882498"/>
    <w:rsid w:val="0089351C"/>
    <w:rsid w:val="00897447"/>
    <w:rsid w:val="008A0136"/>
    <w:rsid w:val="008A5230"/>
    <w:rsid w:val="008A7313"/>
    <w:rsid w:val="008A7D91"/>
    <w:rsid w:val="008B0CAB"/>
    <w:rsid w:val="008B3906"/>
    <w:rsid w:val="008B7FC7"/>
    <w:rsid w:val="008C0B45"/>
    <w:rsid w:val="008C17A4"/>
    <w:rsid w:val="008C6BA7"/>
    <w:rsid w:val="008D6D9A"/>
    <w:rsid w:val="008E121A"/>
    <w:rsid w:val="008E1E4A"/>
    <w:rsid w:val="008E3735"/>
    <w:rsid w:val="008F0082"/>
    <w:rsid w:val="008F0615"/>
    <w:rsid w:val="008F1FDB"/>
    <w:rsid w:val="008F72F4"/>
    <w:rsid w:val="008F7800"/>
    <w:rsid w:val="00913040"/>
    <w:rsid w:val="00916E54"/>
    <w:rsid w:val="009178EB"/>
    <w:rsid w:val="00937B92"/>
    <w:rsid w:val="00937D0C"/>
    <w:rsid w:val="00940A40"/>
    <w:rsid w:val="009422B1"/>
    <w:rsid w:val="009452DB"/>
    <w:rsid w:val="00945E8F"/>
    <w:rsid w:val="00946F20"/>
    <w:rsid w:val="00950605"/>
    <w:rsid w:val="00952233"/>
    <w:rsid w:val="00954D66"/>
    <w:rsid w:val="00971DD5"/>
    <w:rsid w:val="009723A9"/>
    <w:rsid w:val="00972D8B"/>
    <w:rsid w:val="009752B1"/>
    <w:rsid w:val="009759A4"/>
    <w:rsid w:val="00975D76"/>
    <w:rsid w:val="00982829"/>
    <w:rsid w:val="00982E51"/>
    <w:rsid w:val="00984C6B"/>
    <w:rsid w:val="009874B9"/>
    <w:rsid w:val="00991EBE"/>
    <w:rsid w:val="009927C7"/>
    <w:rsid w:val="00993375"/>
    <w:rsid w:val="00993581"/>
    <w:rsid w:val="00996789"/>
    <w:rsid w:val="009A288C"/>
    <w:rsid w:val="009A350C"/>
    <w:rsid w:val="009A3AA5"/>
    <w:rsid w:val="009A7E8D"/>
    <w:rsid w:val="009A7FFB"/>
    <w:rsid w:val="009B5CF0"/>
    <w:rsid w:val="009B6697"/>
    <w:rsid w:val="009C093A"/>
    <w:rsid w:val="009C4C04"/>
    <w:rsid w:val="009C53E2"/>
    <w:rsid w:val="009C56D9"/>
    <w:rsid w:val="009D0E54"/>
    <w:rsid w:val="009D14A8"/>
    <w:rsid w:val="009D447D"/>
    <w:rsid w:val="009D5F4A"/>
    <w:rsid w:val="009D6CC4"/>
    <w:rsid w:val="009D7D35"/>
    <w:rsid w:val="009E3076"/>
    <w:rsid w:val="009E30FF"/>
    <w:rsid w:val="009E3271"/>
    <w:rsid w:val="009F0303"/>
    <w:rsid w:val="009F1790"/>
    <w:rsid w:val="009F2E3E"/>
    <w:rsid w:val="009F5C7A"/>
    <w:rsid w:val="009F7566"/>
    <w:rsid w:val="00A04D27"/>
    <w:rsid w:val="00A06BFE"/>
    <w:rsid w:val="00A10F5D"/>
    <w:rsid w:val="00A14AF1"/>
    <w:rsid w:val="00A14F2E"/>
    <w:rsid w:val="00A16891"/>
    <w:rsid w:val="00A21C6C"/>
    <w:rsid w:val="00A24F00"/>
    <w:rsid w:val="00A31E08"/>
    <w:rsid w:val="00A332E8"/>
    <w:rsid w:val="00A35AF5"/>
    <w:rsid w:val="00A35DDF"/>
    <w:rsid w:val="00A36CBA"/>
    <w:rsid w:val="00A432E0"/>
    <w:rsid w:val="00A50291"/>
    <w:rsid w:val="00A538A0"/>
    <w:rsid w:val="00A60388"/>
    <w:rsid w:val="00A604CD"/>
    <w:rsid w:val="00A60FE6"/>
    <w:rsid w:val="00A649CA"/>
    <w:rsid w:val="00A654BE"/>
    <w:rsid w:val="00A722E1"/>
    <w:rsid w:val="00A72C8E"/>
    <w:rsid w:val="00A75B0E"/>
    <w:rsid w:val="00A874EF"/>
    <w:rsid w:val="00A932C7"/>
    <w:rsid w:val="00A95415"/>
    <w:rsid w:val="00AA3C89"/>
    <w:rsid w:val="00AA60ED"/>
    <w:rsid w:val="00AC2F52"/>
    <w:rsid w:val="00AC4CDB"/>
    <w:rsid w:val="00AD41C6"/>
    <w:rsid w:val="00AE4479"/>
    <w:rsid w:val="00AE5DA3"/>
    <w:rsid w:val="00AE7BED"/>
    <w:rsid w:val="00AF506F"/>
    <w:rsid w:val="00AF638A"/>
    <w:rsid w:val="00B00141"/>
    <w:rsid w:val="00B004E2"/>
    <w:rsid w:val="00B009AA"/>
    <w:rsid w:val="00B030C8"/>
    <w:rsid w:val="00B03560"/>
    <w:rsid w:val="00B056E7"/>
    <w:rsid w:val="00B05B71"/>
    <w:rsid w:val="00B10035"/>
    <w:rsid w:val="00B15610"/>
    <w:rsid w:val="00B15682"/>
    <w:rsid w:val="00B16318"/>
    <w:rsid w:val="00B165E6"/>
    <w:rsid w:val="00B20A5D"/>
    <w:rsid w:val="00B221B4"/>
    <w:rsid w:val="00B235DB"/>
    <w:rsid w:val="00B245F5"/>
    <w:rsid w:val="00B26968"/>
    <w:rsid w:val="00B30021"/>
    <w:rsid w:val="00B33703"/>
    <w:rsid w:val="00B41892"/>
    <w:rsid w:val="00B425EE"/>
    <w:rsid w:val="00B51B77"/>
    <w:rsid w:val="00B5417E"/>
    <w:rsid w:val="00B548A2"/>
    <w:rsid w:val="00B55778"/>
    <w:rsid w:val="00B5633C"/>
    <w:rsid w:val="00B56934"/>
    <w:rsid w:val="00B65977"/>
    <w:rsid w:val="00B709B7"/>
    <w:rsid w:val="00B719E4"/>
    <w:rsid w:val="00B72444"/>
    <w:rsid w:val="00B758D7"/>
    <w:rsid w:val="00B768F2"/>
    <w:rsid w:val="00B85154"/>
    <w:rsid w:val="00B85472"/>
    <w:rsid w:val="00B93B62"/>
    <w:rsid w:val="00B953D1"/>
    <w:rsid w:val="00B96D18"/>
    <w:rsid w:val="00BA30D0"/>
    <w:rsid w:val="00BB118F"/>
    <w:rsid w:val="00BC0F73"/>
    <w:rsid w:val="00BC1183"/>
    <w:rsid w:val="00BC3D57"/>
    <w:rsid w:val="00BD03C6"/>
    <w:rsid w:val="00BD173F"/>
    <w:rsid w:val="00BD283C"/>
    <w:rsid w:val="00BE0E82"/>
    <w:rsid w:val="00BE23EF"/>
    <w:rsid w:val="00BE3D56"/>
    <w:rsid w:val="00BE5E87"/>
    <w:rsid w:val="00BF2B42"/>
    <w:rsid w:val="00BF3668"/>
    <w:rsid w:val="00BF3FE6"/>
    <w:rsid w:val="00BF6E9E"/>
    <w:rsid w:val="00C04BD2"/>
    <w:rsid w:val="00C12852"/>
    <w:rsid w:val="00C13EEC"/>
    <w:rsid w:val="00C156A4"/>
    <w:rsid w:val="00C1635D"/>
    <w:rsid w:val="00C209F0"/>
    <w:rsid w:val="00C20FAA"/>
    <w:rsid w:val="00C2459D"/>
    <w:rsid w:val="00C30D54"/>
    <w:rsid w:val="00C42C95"/>
    <w:rsid w:val="00C52274"/>
    <w:rsid w:val="00C55E5B"/>
    <w:rsid w:val="00C62E29"/>
    <w:rsid w:val="00C65ADE"/>
    <w:rsid w:val="00C67125"/>
    <w:rsid w:val="00C720A4"/>
    <w:rsid w:val="00C7611C"/>
    <w:rsid w:val="00C82636"/>
    <w:rsid w:val="00C9179D"/>
    <w:rsid w:val="00C9329D"/>
    <w:rsid w:val="00C94097"/>
    <w:rsid w:val="00C95C46"/>
    <w:rsid w:val="00CA2526"/>
    <w:rsid w:val="00CA4269"/>
    <w:rsid w:val="00CA46CB"/>
    <w:rsid w:val="00CA50B6"/>
    <w:rsid w:val="00CA7330"/>
    <w:rsid w:val="00CB64F0"/>
    <w:rsid w:val="00CC2909"/>
    <w:rsid w:val="00CC4D1D"/>
    <w:rsid w:val="00CC5229"/>
    <w:rsid w:val="00CD21B7"/>
    <w:rsid w:val="00CD29D5"/>
    <w:rsid w:val="00CD64F6"/>
    <w:rsid w:val="00CE4D89"/>
    <w:rsid w:val="00CE5814"/>
    <w:rsid w:val="00CE7E59"/>
    <w:rsid w:val="00CF4EB3"/>
    <w:rsid w:val="00CF5161"/>
    <w:rsid w:val="00CF5B60"/>
    <w:rsid w:val="00CF5D7B"/>
    <w:rsid w:val="00D05E6F"/>
    <w:rsid w:val="00D05FD8"/>
    <w:rsid w:val="00D13916"/>
    <w:rsid w:val="00D16C94"/>
    <w:rsid w:val="00D25C5D"/>
    <w:rsid w:val="00D30102"/>
    <w:rsid w:val="00D33442"/>
    <w:rsid w:val="00D444E6"/>
    <w:rsid w:val="00D44BAD"/>
    <w:rsid w:val="00D44ECD"/>
    <w:rsid w:val="00D45B55"/>
    <w:rsid w:val="00D7097B"/>
    <w:rsid w:val="00D70F7B"/>
    <w:rsid w:val="00D720BA"/>
    <w:rsid w:val="00D722A3"/>
    <w:rsid w:val="00D91DFA"/>
    <w:rsid w:val="00D92BF1"/>
    <w:rsid w:val="00D948DC"/>
    <w:rsid w:val="00DA419F"/>
    <w:rsid w:val="00DB1AB2"/>
    <w:rsid w:val="00DB7CF3"/>
    <w:rsid w:val="00DC06BC"/>
    <w:rsid w:val="00DC1226"/>
    <w:rsid w:val="00DD1133"/>
    <w:rsid w:val="00DD301C"/>
    <w:rsid w:val="00DD3A65"/>
    <w:rsid w:val="00DD3B57"/>
    <w:rsid w:val="00DD5A7B"/>
    <w:rsid w:val="00DD62C6"/>
    <w:rsid w:val="00DD77EC"/>
    <w:rsid w:val="00DF0D0C"/>
    <w:rsid w:val="00DF230B"/>
    <w:rsid w:val="00DF2CF9"/>
    <w:rsid w:val="00DF7C77"/>
    <w:rsid w:val="00DF7D5B"/>
    <w:rsid w:val="00DF7E4F"/>
    <w:rsid w:val="00E00498"/>
    <w:rsid w:val="00E06827"/>
    <w:rsid w:val="00E078B5"/>
    <w:rsid w:val="00E07B6C"/>
    <w:rsid w:val="00E07F95"/>
    <w:rsid w:val="00E115E3"/>
    <w:rsid w:val="00E14FE4"/>
    <w:rsid w:val="00E2617A"/>
    <w:rsid w:val="00E26B2D"/>
    <w:rsid w:val="00E336C9"/>
    <w:rsid w:val="00E3498E"/>
    <w:rsid w:val="00E40229"/>
    <w:rsid w:val="00E47AB9"/>
    <w:rsid w:val="00E51FB4"/>
    <w:rsid w:val="00E538E6"/>
    <w:rsid w:val="00E615D2"/>
    <w:rsid w:val="00E72A28"/>
    <w:rsid w:val="00E802A2"/>
    <w:rsid w:val="00E8189A"/>
    <w:rsid w:val="00E83821"/>
    <w:rsid w:val="00E85C0B"/>
    <w:rsid w:val="00E91E4F"/>
    <w:rsid w:val="00E91F18"/>
    <w:rsid w:val="00E92B26"/>
    <w:rsid w:val="00EA0E6E"/>
    <w:rsid w:val="00EB29C1"/>
    <w:rsid w:val="00EB631F"/>
    <w:rsid w:val="00EC70E5"/>
    <w:rsid w:val="00ED67AF"/>
    <w:rsid w:val="00EE128C"/>
    <w:rsid w:val="00EE2A01"/>
    <w:rsid w:val="00EF66D9"/>
    <w:rsid w:val="00EF6A66"/>
    <w:rsid w:val="00EF6BA5"/>
    <w:rsid w:val="00EF780D"/>
    <w:rsid w:val="00EF7A98"/>
    <w:rsid w:val="00F0052B"/>
    <w:rsid w:val="00F0267E"/>
    <w:rsid w:val="00F033EE"/>
    <w:rsid w:val="00F33E57"/>
    <w:rsid w:val="00F4071F"/>
    <w:rsid w:val="00F43A17"/>
    <w:rsid w:val="00F474C9"/>
    <w:rsid w:val="00F607C7"/>
    <w:rsid w:val="00F61675"/>
    <w:rsid w:val="00F66078"/>
    <w:rsid w:val="00F6686B"/>
    <w:rsid w:val="00F67B53"/>
    <w:rsid w:val="00F67F74"/>
    <w:rsid w:val="00F703CA"/>
    <w:rsid w:val="00F73DE3"/>
    <w:rsid w:val="00F84DD2"/>
    <w:rsid w:val="00F87178"/>
    <w:rsid w:val="00F92B5F"/>
    <w:rsid w:val="00F96663"/>
    <w:rsid w:val="00F97B68"/>
    <w:rsid w:val="00FB0872"/>
    <w:rsid w:val="00FB15B7"/>
    <w:rsid w:val="00FB1BDB"/>
    <w:rsid w:val="00FB54CC"/>
    <w:rsid w:val="00FD1A37"/>
    <w:rsid w:val="00FD618D"/>
    <w:rsid w:val="00FD645F"/>
    <w:rsid w:val="00FD7DCD"/>
    <w:rsid w:val="00FE54D1"/>
    <w:rsid w:val="00FF08D8"/>
    <w:rsid w:val="00FF4242"/>
    <w:rsid w:val="00FF737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3CE58895"/>
  <w15:docId w15:val="{2CA33770-FF60-4613-B10E-D90C307B5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S Mincho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next w:val="WMOBodyText"/>
    <w:qFormat/>
    <w:rsid w:val="00B953D1"/>
    <w:pPr>
      <w:tabs>
        <w:tab w:val="left" w:pos="1134"/>
      </w:tabs>
      <w:jc w:val="both"/>
    </w:pPr>
    <w:rPr>
      <w:rFonts w:ascii="Verdana" w:eastAsia="Arial" w:hAnsi="Verdana" w:cs="Arial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rsid w:val="005D666D"/>
    <w:pPr>
      <w:keepNext/>
      <w:keepLines/>
      <w:spacing w:after="120"/>
      <w:jc w:val="center"/>
      <w:outlineLvl w:val="0"/>
    </w:pPr>
    <w:rPr>
      <w:b/>
      <w:bCs/>
      <w:caps/>
      <w:kern w:val="32"/>
      <w:sz w:val="24"/>
      <w:szCs w:val="32"/>
      <w:lang w:eastAsia="zh-TW"/>
    </w:rPr>
  </w:style>
  <w:style w:type="paragraph" w:styleId="Heading2">
    <w:name w:val="heading 2"/>
    <w:basedOn w:val="Normal"/>
    <w:next w:val="Normal"/>
    <w:link w:val="Heading2Char"/>
    <w:qFormat/>
    <w:rsid w:val="00A332E8"/>
    <w:pPr>
      <w:keepNext/>
      <w:keepLines/>
      <w:tabs>
        <w:tab w:val="clear" w:pos="1134"/>
      </w:tabs>
      <w:spacing w:before="360"/>
      <w:jc w:val="center"/>
      <w:outlineLvl w:val="1"/>
    </w:pPr>
    <w:rPr>
      <w:b/>
      <w:bCs/>
      <w:iCs/>
      <w:szCs w:val="22"/>
      <w:lang w:eastAsia="zh-TW"/>
    </w:rPr>
  </w:style>
  <w:style w:type="paragraph" w:styleId="Heading3">
    <w:name w:val="heading 3"/>
    <w:basedOn w:val="Normal"/>
    <w:next w:val="Normal"/>
    <w:qFormat/>
    <w:rsid w:val="00166B31"/>
    <w:pPr>
      <w:keepNext/>
      <w:keepLines/>
      <w:spacing w:before="360"/>
      <w:ind w:left="1134" w:hanging="1134"/>
      <w:jc w:val="left"/>
      <w:outlineLvl w:val="2"/>
    </w:pPr>
    <w:rPr>
      <w:b/>
      <w:bCs/>
      <w:szCs w:val="22"/>
      <w:lang w:eastAsia="zh-TW"/>
    </w:rPr>
  </w:style>
  <w:style w:type="paragraph" w:styleId="Heading4">
    <w:name w:val="heading 4"/>
    <w:basedOn w:val="Normal"/>
    <w:next w:val="Normal"/>
    <w:link w:val="Heading4Char"/>
    <w:qFormat/>
    <w:rsid w:val="0086271D"/>
    <w:pPr>
      <w:keepNext/>
      <w:keepLines/>
      <w:spacing w:before="360"/>
      <w:ind w:left="1134" w:hanging="1134"/>
      <w:jc w:val="left"/>
      <w:outlineLvl w:val="3"/>
    </w:pPr>
    <w:rPr>
      <w:b/>
      <w:i/>
      <w:lang w:eastAsia="zh-TW"/>
    </w:rPr>
  </w:style>
  <w:style w:type="paragraph" w:styleId="Heading5">
    <w:name w:val="heading 5"/>
    <w:basedOn w:val="Normal"/>
    <w:next w:val="Normal"/>
    <w:qFormat/>
    <w:rsid w:val="00C13EEC"/>
    <w:pPr>
      <w:tabs>
        <w:tab w:val="left" w:pos="1080"/>
      </w:tabs>
      <w:spacing w:before="240"/>
      <w:ind w:left="1080" w:hanging="1080"/>
      <w:outlineLvl w:val="4"/>
    </w:pPr>
    <w:rPr>
      <w:bCs/>
      <w:i/>
      <w:iCs/>
      <w:szCs w:val="22"/>
      <w:lang w:eastAsia="zh-TW"/>
    </w:rPr>
  </w:style>
  <w:style w:type="paragraph" w:styleId="Heading6">
    <w:name w:val="heading 6"/>
    <w:basedOn w:val="Normal"/>
    <w:next w:val="Normal"/>
    <w:qFormat/>
    <w:rsid w:val="00C13EEC"/>
    <w:pPr>
      <w:keepNext/>
      <w:widowControl w:val="0"/>
      <w:tabs>
        <w:tab w:val="center" w:pos="4513"/>
      </w:tabs>
      <w:suppressAutoHyphens/>
      <w:jc w:val="center"/>
      <w:outlineLvl w:val="5"/>
    </w:pPr>
    <w:rPr>
      <w:b/>
      <w:snapToGrid w:val="0"/>
      <w:spacing w:val="-2"/>
      <w:lang w:eastAsia="zh-TW"/>
    </w:rPr>
  </w:style>
  <w:style w:type="paragraph" w:styleId="Heading7">
    <w:name w:val="heading 7"/>
    <w:basedOn w:val="Normal"/>
    <w:next w:val="Normal"/>
    <w:qFormat/>
    <w:rsid w:val="00C13EEC"/>
    <w:pPr>
      <w:keepNext/>
      <w:tabs>
        <w:tab w:val="clear" w:pos="1134"/>
        <w:tab w:val="left" w:pos="-722"/>
        <w:tab w:val="left" w:pos="1140"/>
        <w:tab w:val="left" w:pos="6946"/>
      </w:tabs>
      <w:suppressAutoHyphens/>
      <w:spacing w:line="252" w:lineRule="auto"/>
      <w:outlineLvl w:val="6"/>
    </w:pPr>
    <w:rPr>
      <w:b/>
      <w:bCs/>
      <w:color w:val="4436AA"/>
      <w:spacing w:val="-2"/>
      <w:sz w:val="28"/>
      <w:szCs w:val="22"/>
      <w:lang w:eastAsia="zh-TW"/>
    </w:rPr>
  </w:style>
  <w:style w:type="paragraph" w:styleId="Heading8">
    <w:name w:val="heading 8"/>
    <w:basedOn w:val="Normal"/>
    <w:next w:val="Normal"/>
    <w:qFormat/>
    <w:rsid w:val="005B74AD"/>
    <w:pPr>
      <w:spacing w:before="240" w:after="60"/>
      <w:outlineLvl w:val="7"/>
    </w:pPr>
    <w:rPr>
      <w:rFonts w:ascii="Times New Roman" w:hAnsi="Times New Roman" w:cs="Times New Roman"/>
      <w:i/>
      <w:iCs/>
      <w:sz w:val="24"/>
      <w:szCs w:val="24"/>
    </w:rPr>
  </w:style>
  <w:style w:type="paragraph" w:styleId="Heading9">
    <w:name w:val="heading 9"/>
    <w:basedOn w:val="Normal"/>
    <w:next w:val="Normal"/>
    <w:qFormat/>
    <w:rsid w:val="005B74AD"/>
    <w:pPr>
      <w:spacing w:before="240" w:after="60"/>
      <w:outlineLvl w:val="8"/>
    </w:pPr>
    <w:rPr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2459D"/>
    <w:pPr>
      <w:tabs>
        <w:tab w:val="clear" w:pos="1134"/>
      </w:tabs>
      <w:spacing w:after="360"/>
      <w:jc w:val="center"/>
    </w:pPr>
  </w:style>
  <w:style w:type="paragraph" w:styleId="BlockText">
    <w:name w:val="Block Text"/>
    <w:basedOn w:val="Normal"/>
    <w:rsid w:val="008A71EB"/>
    <w:pPr>
      <w:ind w:left="567" w:right="566"/>
    </w:pPr>
    <w:rPr>
      <w:rFonts w:ascii="Univers" w:hAnsi="Univers"/>
      <w:sz w:val="21"/>
    </w:rPr>
  </w:style>
  <w:style w:type="paragraph" w:customStyle="1" w:styleId="CrossTitle12">
    <w:name w:val="***Cross_Title_12"/>
    <w:basedOn w:val="Normal"/>
    <w:rsid w:val="008A71EB"/>
    <w:pPr>
      <w:jc w:val="center"/>
    </w:pPr>
    <w:rPr>
      <w:rFonts w:eastAsia="SimSun"/>
      <w:b/>
      <w:bCs/>
      <w:caps/>
      <w:sz w:val="24"/>
      <w:szCs w:val="24"/>
      <w:lang w:val="fr-CH" w:eastAsia="zh-CN"/>
    </w:rPr>
  </w:style>
  <w:style w:type="paragraph" w:customStyle="1" w:styleId="Service9">
    <w:name w:val="Service 9"/>
    <w:rsid w:val="008A71EB"/>
    <w:pPr>
      <w:jc w:val="center"/>
    </w:pPr>
    <w:rPr>
      <w:rFonts w:ascii="Arial" w:eastAsia="Times New Roman" w:hAnsi="Arial"/>
      <w:sz w:val="18"/>
      <w:lang w:val="en-GB" w:eastAsia="en-US"/>
    </w:rPr>
  </w:style>
  <w:style w:type="character" w:styleId="Hyperlink">
    <w:name w:val="Hyperlink"/>
    <w:basedOn w:val="DefaultParagraphFont"/>
    <w:rsid w:val="009F3E3D"/>
    <w:rPr>
      <w:color w:val="0000FF"/>
      <w:u w:val="none"/>
    </w:rPr>
  </w:style>
  <w:style w:type="character" w:styleId="PageNumber">
    <w:name w:val="page number"/>
    <w:basedOn w:val="DefaultParagraphFont"/>
    <w:rsid w:val="008A71EB"/>
  </w:style>
  <w:style w:type="paragraph" w:styleId="TOC4">
    <w:name w:val="toc 4"/>
    <w:basedOn w:val="Normal"/>
    <w:next w:val="Normal"/>
    <w:autoRedefine/>
    <w:semiHidden/>
    <w:rsid w:val="006A5514"/>
    <w:pPr>
      <w:ind w:left="660"/>
    </w:pPr>
  </w:style>
  <w:style w:type="paragraph" w:customStyle="1" w:styleId="CrossTitle14">
    <w:name w:val="***Cross_Title_14"/>
    <w:basedOn w:val="Normal"/>
    <w:rsid w:val="008A71EB"/>
    <w:pPr>
      <w:keepNext/>
      <w:tabs>
        <w:tab w:val="clear" w:pos="1134"/>
        <w:tab w:val="left" w:pos="1140"/>
      </w:tabs>
      <w:spacing w:after="100"/>
      <w:jc w:val="center"/>
    </w:pPr>
    <w:rPr>
      <w:rFonts w:eastAsia="SimSun"/>
      <w:b/>
      <w:caps/>
      <w:sz w:val="28"/>
      <w:szCs w:val="28"/>
      <w:lang w:val="fr-CH" w:eastAsia="zh-CN"/>
    </w:rPr>
  </w:style>
  <w:style w:type="character" w:customStyle="1" w:styleId="Heading2Char">
    <w:name w:val="Heading 2 Char"/>
    <w:link w:val="Heading2"/>
    <w:locked/>
    <w:rsid w:val="00A332E8"/>
    <w:rPr>
      <w:rFonts w:ascii="Verdana" w:eastAsia="Arial" w:hAnsi="Verdana" w:cs="Arial"/>
      <w:b/>
      <w:bCs/>
      <w:iCs/>
      <w:szCs w:val="22"/>
      <w:lang w:val="en-GB"/>
    </w:rPr>
  </w:style>
  <w:style w:type="paragraph" w:styleId="Footer">
    <w:name w:val="footer"/>
    <w:basedOn w:val="Normal"/>
    <w:rsid w:val="008A71E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rsid w:val="005A6BCE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2A7FA1"/>
    <w:pPr>
      <w:shd w:val="clear" w:color="auto" w:fill="000080"/>
    </w:pPr>
    <w:rPr>
      <w:rFonts w:ascii="Tahoma" w:hAnsi="Tahoma" w:cs="Tahoma"/>
    </w:rPr>
  </w:style>
  <w:style w:type="paragraph" w:styleId="TOC3">
    <w:name w:val="toc 3"/>
    <w:basedOn w:val="Normal"/>
    <w:next w:val="Normal"/>
    <w:autoRedefine/>
    <w:semiHidden/>
    <w:rsid w:val="00E91F0F"/>
    <w:pPr>
      <w:ind w:left="400"/>
    </w:pPr>
  </w:style>
  <w:style w:type="paragraph" w:styleId="TOC1">
    <w:name w:val="toc 1"/>
    <w:basedOn w:val="Normal"/>
    <w:next w:val="Normal"/>
    <w:autoRedefine/>
    <w:semiHidden/>
    <w:rsid w:val="00E91F0F"/>
  </w:style>
  <w:style w:type="paragraph" w:styleId="TOC2">
    <w:name w:val="toc 2"/>
    <w:basedOn w:val="Normal"/>
    <w:next w:val="Normal"/>
    <w:autoRedefine/>
    <w:semiHidden/>
    <w:rsid w:val="00E91F0F"/>
    <w:pPr>
      <w:ind w:left="200"/>
    </w:pPr>
  </w:style>
  <w:style w:type="character" w:styleId="FollowedHyperlink">
    <w:name w:val="FollowedHyperlink"/>
    <w:basedOn w:val="DefaultParagraphFont"/>
    <w:rsid w:val="002F006A"/>
    <w:rPr>
      <w:color w:val="0000FF"/>
      <w:u w:val="none"/>
    </w:rPr>
  </w:style>
  <w:style w:type="paragraph" w:customStyle="1" w:styleId="WMOSubTitle1">
    <w:name w:val="WMO_SubTitle1"/>
    <w:basedOn w:val="Heading4"/>
    <w:next w:val="WMOBodyText"/>
    <w:rsid w:val="004D497E"/>
    <w:pPr>
      <w:spacing w:before="280"/>
      <w:ind w:left="0" w:firstLine="0"/>
    </w:pPr>
  </w:style>
  <w:style w:type="paragraph" w:customStyle="1" w:styleId="Comment">
    <w:name w:val="Comment"/>
    <w:basedOn w:val="Normal"/>
    <w:next w:val="WMOBodyText"/>
    <w:link w:val="CommentChar"/>
    <w:rsid w:val="000C225A"/>
    <w:pPr>
      <w:spacing w:before="240"/>
      <w:jc w:val="left"/>
    </w:pPr>
    <w:rPr>
      <w:i/>
      <w:szCs w:val="22"/>
    </w:rPr>
  </w:style>
  <w:style w:type="paragraph" w:customStyle="1" w:styleId="CharCharCharChar">
    <w:name w:val="Char Char Char Char"/>
    <w:basedOn w:val="Normal"/>
    <w:rsid w:val="00480313"/>
    <w:pPr>
      <w:jc w:val="left"/>
    </w:pPr>
    <w:rPr>
      <w:rFonts w:ascii="Times New Roman" w:hAnsi="Times New Roman"/>
      <w:sz w:val="24"/>
      <w:szCs w:val="24"/>
      <w:lang w:val="pl-PL" w:eastAsia="pl-PL"/>
    </w:rPr>
  </w:style>
  <w:style w:type="paragraph" w:customStyle="1" w:styleId="CharChar">
    <w:name w:val="Знак Знак Char Char"/>
    <w:basedOn w:val="Normal"/>
    <w:rsid w:val="000B5E64"/>
    <w:pPr>
      <w:jc w:val="left"/>
    </w:pPr>
    <w:rPr>
      <w:rFonts w:ascii="Times New Roman" w:hAnsi="Times New Roman"/>
      <w:sz w:val="24"/>
      <w:szCs w:val="24"/>
      <w:lang w:val="pl-PL" w:eastAsia="pl-PL"/>
    </w:rPr>
  </w:style>
  <w:style w:type="paragraph" w:customStyle="1" w:styleId="BodyText">
    <w:name w:val="BodyText"/>
    <w:basedOn w:val="Normal"/>
    <w:link w:val="BodyTextChar"/>
    <w:rsid w:val="004F49A1"/>
    <w:pPr>
      <w:tabs>
        <w:tab w:val="left" w:pos="1080"/>
      </w:tabs>
      <w:spacing w:before="240"/>
    </w:pPr>
    <w:rPr>
      <w:szCs w:val="22"/>
    </w:rPr>
  </w:style>
  <w:style w:type="paragraph" w:customStyle="1" w:styleId="WMOBodyText">
    <w:name w:val="WMO_BodyText"/>
    <w:basedOn w:val="Normal"/>
    <w:link w:val="WMOBodyTextCharChar"/>
    <w:rsid w:val="00166B31"/>
    <w:pPr>
      <w:spacing w:before="240"/>
      <w:jc w:val="left"/>
    </w:pPr>
    <w:rPr>
      <w:szCs w:val="22"/>
      <w:lang w:eastAsia="zh-TW"/>
    </w:rPr>
  </w:style>
  <w:style w:type="paragraph" w:customStyle="1" w:styleId="WMOList1">
    <w:name w:val="WMO_List1"/>
    <w:basedOn w:val="Normal"/>
    <w:rsid w:val="004D497E"/>
    <w:pPr>
      <w:spacing w:before="240"/>
      <w:ind w:left="1134" w:hanging="1134"/>
      <w:jc w:val="left"/>
    </w:pPr>
    <w:rPr>
      <w:szCs w:val="22"/>
      <w:lang w:eastAsia="zh-TW"/>
    </w:rPr>
  </w:style>
  <w:style w:type="paragraph" w:customStyle="1" w:styleId="WMOList2">
    <w:name w:val="WMO_List2"/>
    <w:basedOn w:val="Normal"/>
    <w:rsid w:val="004D497E"/>
    <w:pPr>
      <w:tabs>
        <w:tab w:val="left" w:pos="1701"/>
      </w:tabs>
      <w:spacing w:before="240"/>
      <w:ind w:left="1701" w:hanging="567"/>
      <w:jc w:val="left"/>
    </w:pPr>
    <w:rPr>
      <w:szCs w:val="22"/>
      <w:lang w:eastAsia="zh-TW"/>
    </w:rPr>
  </w:style>
  <w:style w:type="paragraph" w:customStyle="1" w:styleId="WMOSubTitle2">
    <w:name w:val="WMO_SubTitle2"/>
    <w:basedOn w:val="Heading5"/>
    <w:next w:val="WMOBodyText"/>
    <w:rsid w:val="004D497E"/>
    <w:pPr>
      <w:keepNext/>
      <w:keepLines/>
      <w:tabs>
        <w:tab w:val="clear" w:pos="1080"/>
      </w:tabs>
      <w:spacing w:before="280"/>
      <w:ind w:left="0" w:firstLine="0"/>
      <w:jc w:val="left"/>
    </w:pPr>
  </w:style>
  <w:style w:type="paragraph" w:styleId="BodyText0">
    <w:name w:val="Body Text"/>
    <w:basedOn w:val="Normal"/>
    <w:rsid w:val="00831751"/>
    <w:pPr>
      <w:tabs>
        <w:tab w:val="clear" w:pos="1134"/>
        <w:tab w:val="left" w:pos="1140"/>
      </w:tabs>
      <w:jc w:val="center"/>
    </w:pPr>
    <w:rPr>
      <w:rFonts w:eastAsia="SimSun"/>
      <w:b/>
      <w:bCs/>
      <w:sz w:val="24"/>
      <w:szCs w:val="24"/>
      <w:lang w:eastAsia="zh-CN"/>
    </w:rPr>
  </w:style>
  <w:style w:type="character" w:styleId="FootnoteReference">
    <w:name w:val="footnote reference"/>
    <w:basedOn w:val="DefaultParagraphFont"/>
    <w:uiPriority w:val="99"/>
    <w:rsid w:val="003B7252"/>
    <w:rPr>
      <w:vertAlign w:val="superscript"/>
    </w:rPr>
  </w:style>
  <w:style w:type="paragraph" w:customStyle="1" w:styleId="ECBodyText-Centred">
    <w:name w:val="EC_BodyText-Centred"/>
    <w:basedOn w:val="WMOBodyText"/>
    <w:next w:val="WMOBodyText"/>
    <w:rsid w:val="00415F4C"/>
    <w:pPr>
      <w:jc w:val="center"/>
    </w:pPr>
  </w:style>
  <w:style w:type="paragraph" w:styleId="FootnoteText">
    <w:name w:val="footnote text"/>
    <w:basedOn w:val="Normal"/>
    <w:link w:val="FootnoteTextChar"/>
    <w:uiPriority w:val="99"/>
    <w:rsid w:val="00592267"/>
    <w:pPr>
      <w:spacing w:before="120"/>
      <w:ind w:left="360" w:hanging="360"/>
      <w:jc w:val="left"/>
    </w:pPr>
  </w:style>
  <w:style w:type="character" w:styleId="CommentReference">
    <w:name w:val="annotation reference"/>
    <w:basedOn w:val="DefaultParagraphFont"/>
    <w:semiHidden/>
    <w:rsid w:val="00DD35CC"/>
    <w:rPr>
      <w:sz w:val="16"/>
      <w:szCs w:val="16"/>
    </w:rPr>
  </w:style>
  <w:style w:type="paragraph" w:styleId="CommentText">
    <w:name w:val="annotation text"/>
    <w:basedOn w:val="Normal"/>
    <w:semiHidden/>
    <w:rsid w:val="00DD35CC"/>
  </w:style>
  <w:style w:type="paragraph" w:styleId="CommentSubject">
    <w:name w:val="annotation subject"/>
    <w:basedOn w:val="CommentText"/>
    <w:next w:val="CommentText"/>
    <w:semiHidden/>
    <w:rsid w:val="00DD35CC"/>
    <w:rPr>
      <w:b/>
      <w:bCs/>
    </w:rPr>
  </w:style>
  <w:style w:type="paragraph" w:customStyle="1" w:styleId="ECBox">
    <w:name w:val="EC_Box"/>
    <w:basedOn w:val="WMOBodyText"/>
    <w:next w:val="WMOBodyText"/>
    <w:rsid w:val="00733D4F"/>
    <w:pPr>
      <w:pBdr>
        <w:top w:val="single" w:sz="4" w:space="12" w:color="auto"/>
        <w:left w:val="single" w:sz="4" w:space="5" w:color="auto"/>
        <w:bottom w:val="single" w:sz="4" w:space="12" w:color="auto"/>
        <w:right w:val="single" w:sz="4" w:space="5" w:color="auto"/>
      </w:pBdr>
    </w:pPr>
  </w:style>
  <w:style w:type="paragraph" w:customStyle="1" w:styleId="Heading2-Centered">
    <w:name w:val="Heading 2 - Centered"/>
    <w:basedOn w:val="Heading2"/>
    <w:next w:val="Normal"/>
    <w:rsid w:val="00C13EEC"/>
  </w:style>
  <w:style w:type="paragraph" w:styleId="Title">
    <w:name w:val="Title"/>
    <w:basedOn w:val="Normal"/>
    <w:qFormat/>
    <w:rsid w:val="0028006F"/>
    <w:pPr>
      <w:spacing w:before="240" w:after="60"/>
      <w:jc w:val="center"/>
      <w:outlineLvl w:val="0"/>
    </w:pPr>
    <w:rPr>
      <w:b/>
      <w:bCs/>
      <w:kern w:val="28"/>
      <w:sz w:val="32"/>
      <w:szCs w:val="32"/>
    </w:rPr>
  </w:style>
  <w:style w:type="paragraph" w:customStyle="1" w:styleId="ECBodyText">
    <w:name w:val="EC_BodyText"/>
    <w:basedOn w:val="Normal"/>
    <w:link w:val="ECBodyTextChar"/>
    <w:rsid w:val="00E60546"/>
    <w:pPr>
      <w:tabs>
        <w:tab w:val="clear" w:pos="1134"/>
        <w:tab w:val="left" w:pos="1080"/>
      </w:tabs>
      <w:spacing w:before="240"/>
      <w:jc w:val="left"/>
    </w:pPr>
    <w:rPr>
      <w:rFonts w:eastAsia="Times New Roman"/>
      <w:szCs w:val="22"/>
    </w:rPr>
  </w:style>
  <w:style w:type="character" w:customStyle="1" w:styleId="ECBodyTextChar">
    <w:name w:val="EC_BodyText Char"/>
    <w:basedOn w:val="DefaultParagraphFont"/>
    <w:link w:val="ECBodyText"/>
    <w:rsid w:val="00E60546"/>
    <w:rPr>
      <w:rFonts w:ascii="Arial" w:eastAsia="Times New Roman" w:hAnsi="Arial" w:cs="Arial"/>
      <w:sz w:val="22"/>
      <w:szCs w:val="22"/>
    </w:rPr>
  </w:style>
  <w:style w:type="paragraph" w:customStyle="1" w:styleId="StyleHeading1LatinTimesNewRoman">
    <w:name w:val="Style Heading 1 + (Latin) Times New Roman"/>
    <w:basedOn w:val="Heading1"/>
    <w:link w:val="StyleHeading1LatinTimesNewRomanChar"/>
    <w:rsid w:val="00CF399D"/>
  </w:style>
  <w:style w:type="character" w:customStyle="1" w:styleId="Heading1Char">
    <w:name w:val="Heading 1 Char"/>
    <w:basedOn w:val="DefaultParagraphFont"/>
    <w:link w:val="Heading1"/>
    <w:rsid w:val="005D666D"/>
    <w:rPr>
      <w:rFonts w:ascii="Verdana" w:eastAsia="Arial" w:hAnsi="Verdana" w:cs="Arial"/>
      <w:b/>
      <w:bCs/>
      <w:caps/>
      <w:kern w:val="32"/>
      <w:sz w:val="24"/>
      <w:szCs w:val="32"/>
      <w:lang w:val="en-GB"/>
    </w:rPr>
  </w:style>
  <w:style w:type="character" w:customStyle="1" w:styleId="StyleHeading1LatinTimesNewRomanChar">
    <w:name w:val="Style Heading 1 + (Latin) Times New Roman Char"/>
    <w:basedOn w:val="Heading1Char"/>
    <w:link w:val="StyleHeading1LatinTimesNewRoman"/>
    <w:rsid w:val="00CF399D"/>
    <w:rPr>
      <w:rFonts w:ascii="Arial" w:eastAsia="Arial" w:hAnsi="Arial" w:cs="Arial"/>
      <w:b/>
      <w:bCs/>
      <w:caps/>
      <w:kern w:val="32"/>
      <w:sz w:val="28"/>
      <w:szCs w:val="32"/>
      <w:lang w:val="en-GB" w:eastAsia="en-US" w:bidi="ar-SA"/>
    </w:rPr>
  </w:style>
  <w:style w:type="paragraph" w:customStyle="1" w:styleId="StyleHeading1LatinTimesNewRoman1">
    <w:name w:val="Style Heading 1 + (Latin) Times New Roman1"/>
    <w:basedOn w:val="Heading1"/>
    <w:link w:val="StyleHeading1LatinTimesNewRoman1Char"/>
    <w:rsid w:val="00CF399D"/>
    <w:rPr>
      <w:rFonts w:cs="Arial Bold"/>
    </w:rPr>
  </w:style>
  <w:style w:type="character" w:customStyle="1" w:styleId="StyleHeading1LatinTimesNewRoman1Char">
    <w:name w:val="Style Heading 1 + (Latin) Times New Roman1 Char"/>
    <w:basedOn w:val="Heading1Char"/>
    <w:link w:val="StyleHeading1LatinTimesNewRoman1"/>
    <w:rsid w:val="00CF399D"/>
    <w:rPr>
      <w:rFonts w:ascii="Arial" w:eastAsia="Arial" w:hAnsi="Arial" w:cs="Arial Bold"/>
      <w:b/>
      <w:bCs/>
      <w:caps/>
      <w:kern w:val="32"/>
      <w:sz w:val="28"/>
      <w:szCs w:val="32"/>
      <w:lang w:val="en-GB" w:eastAsia="en-US" w:bidi="ar-SA"/>
    </w:rPr>
  </w:style>
  <w:style w:type="character" w:customStyle="1" w:styleId="BodyTextChar">
    <w:name w:val="BodyText Char"/>
    <w:basedOn w:val="DefaultParagraphFont"/>
    <w:link w:val="BodyText"/>
    <w:rsid w:val="004F49A1"/>
    <w:rPr>
      <w:rFonts w:ascii="Arial" w:eastAsia="Arial" w:hAnsi="Arial" w:cs="Arial"/>
      <w:sz w:val="22"/>
      <w:szCs w:val="22"/>
      <w:lang w:val="en-GB" w:eastAsia="en-US" w:bidi="ar-SA"/>
    </w:rPr>
  </w:style>
  <w:style w:type="character" w:customStyle="1" w:styleId="WMOBodyTextCharChar">
    <w:name w:val="WMO_BodyText Char Char"/>
    <w:basedOn w:val="DefaultParagraphFont"/>
    <w:link w:val="WMOBodyText"/>
    <w:rsid w:val="00166B31"/>
    <w:rPr>
      <w:rFonts w:ascii="Verdana" w:eastAsia="Arial" w:hAnsi="Verdana" w:cs="Arial"/>
      <w:sz w:val="22"/>
      <w:szCs w:val="22"/>
      <w:lang w:val="en-GB"/>
    </w:rPr>
  </w:style>
  <w:style w:type="table" w:styleId="TableGrid">
    <w:name w:val="Table Grid"/>
    <w:basedOn w:val="TableNormal"/>
    <w:rsid w:val="00E47C17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neNumber">
    <w:name w:val="line number"/>
    <w:basedOn w:val="DefaultParagraphFont"/>
    <w:rsid w:val="0028778B"/>
    <w:rPr>
      <w:color w:val="808080"/>
      <w:sz w:val="20"/>
    </w:rPr>
  </w:style>
  <w:style w:type="character" w:customStyle="1" w:styleId="Heading4Char">
    <w:name w:val="Heading 4 Char"/>
    <w:basedOn w:val="DefaultParagraphFont"/>
    <w:link w:val="Heading4"/>
    <w:rsid w:val="0086271D"/>
    <w:rPr>
      <w:rFonts w:ascii="Arial" w:eastAsia="Arial" w:hAnsi="Arial" w:cs="Arial"/>
      <w:b/>
      <w:i/>
      <w:sz w:val="22"/>
      <w:lang w:val="en-GB"/>
    </w:rPr>
  </w:style>
  <w:style w:type="paragraph" w:customStyle="1" w:styleId="WMOList3">
    <w:name w:val="WMO_List3"/>
    <w:basedOn w:val="WMOList2"/>
    <w:rsid w:val="004D497E"/>
    <w:pPr>
      <w:tabs>
        <w:tab w:val="clear" w:pos="1134"/>
        <w:tab w:val="left" w:pos="2268"/>
        <w:tab w:val="left" w:pos="2310"/>
      </w:tabs>
      <w:ind w:left="2268"/>
    </w:pPr>
  </w:style>
  <w:style w:type="paragraph" w:customStyle="1" w:styleId="WMOResList1">
    <w:name w:val="WMO_ResList1"/>
    <w:basedOn w:val="WMOList1"/>
    <w:rsid w:val="004D497E"/>
    <w:pPr>
      <w:tabs>
        <w:tab w:val="clear" w:pos="1134"/>
        <w:tab w:val="left" w:pos="567"/>
      </w:tabs>
      <w:ind w:left="567" w:hanging="567"/>
    </w:pPr>
  </w:style>
  <w:style w:type="paragraph" w:customStyle="1" w:styleId="WMOResList2">
    <w:name w:val="WMO_ResList2"/>
    <w:basedOn w:val="WMOResList1"/>
    <w:rsid w:val="004D497E"/>
    <w:pPr>
      <w:tabs>
        <w:tab w:val="clear" w:pos="567"/>
        <w:tab w:val="left" w:pos="1134"/>
      </w:tabs>
      <w:ind w:left="1134"/>
    </w:pPr>
  </w:style>
  <w:style w:type="paragraph" w:customStyle="1" w:styleId="WMOResList3">
    <w:name w:val="WMO_ResList3"/>
    <w:basedOn w:val="WMOResList1"/>
    <w:rsid w:val="004D497E"/>
    <w:pPr>
      <w:tabs>
        <w:tab w:val="clear" w:pos="567"/>
        <w:tab w:val="left" w:pos="1701"/>
      </w:tabs>
      <w:ind w:left="1701"/>
    </w:pPr>
  </w:style>
  <w:style w:type="paragraph" w:customStyle="1" w:styleId="Heading2Centered">
    <w:name w:val="Heading 2 + Centered"/>
    <w:aliases w:val="Before:  0 cm,First line:  0 cm + Not All caps"/>
    <w:basedOn w:val="Heading2"/>
    <w:link w:val="Heading2CenteredChar"/>
    <w:rsid w:val="00C13EEC"/>
  </w:style>
  <w:style w:type="character" w:customStyle="1" w:styleId="Heading2CenteredChar">
    <w:name w:val="Heading 2 + Centered Char"/>
    <w:aliases w:val="Before:  0 cm Char,First line:  0 cm + Not All caps Char"/>
    <w:basedOn w:val="Heading2Char"/>
    <w:link w:val="Heading2Centered"/>
    <w:rsid w:val="00C13EEC"/>
    <w:rPr>
      <w:rFonts w:ascii="Arial" w:eastAsia="Arial" w:hAnsi="Arial" w:cs="Arial"/>
      <w:b/>
      <w:bCs/>
      <w:iCs/>
      <w:caps w:val="0"/>
      <w:sz w:val="22"/>
      <w:szCs w:val="22"/>
      <w:lang w:val="en-GB"/>
    </w:rPr>
  </w:style>
  <w:style w:type="character" w:customStyle="1" w:styleId="WMOAgendaItem">
    <w:name w:val="WMO_AgendaItem"/>
    <w:basedOn w:val="DefaultParagraphFont"/>
    <w:uiPriority w:val="1"/>
    <w:qFormat/>
    <w:rsid w:val="004B7BAA"/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65E6"/>
    <w:rPr>
      <w:rFonts w:ascii="Tahoma" w:eastAsia="Arial" w:hAnsi="Tahoma" w:cs="Tahoma"/>
      <w:sz w:val="16"/>
      <w:szCs w:val="16"/>
      <w:lang w:val="en-GB" w:eastAsia="en-US"/>
    </w:rPr>
  </w:style>
  <w:style w:type="paragraph" w:customStyle="1" w:styleId="WMOTOC2">
    <w:name w:val="WMO_TOC2"/>
    <w:basedOn w:val="TOC2"/>
    <w:next w:val="Normal"/>
    <w:qFormat/>
    <w:rsid w:val="00B165E6"/>
    <w:pPr>
      <w:tabs>
        <w:tab w:val="clear" w:pos="1134"/>
        <w:tab w:val="left" w:pos="851"/>
        <w:tab w:val="right" w:leader="dot" w:pos="9639"/>
      </w:tabs>
      <w:spacing w:before="360" w:after="120"/>
      <w:ind w:left="851" w:right="567" w:hanging="851"/>
      <w:jc w:val="left"/>
    </w:pPr>
    <w:rPr>
      <w:rFonts w:eastAsia="MS Mincho"/>
      <w:b/>
      <w:smallCaps/>
      <w:noProof/>
      <w:szCs w:val="22"/>
    </w:rPr>
  </w:style>
  <w:style w:type="paragraph" w:customStyle="1" w:styleId="WMOTOC1">
    <w:name w:val="WMO_TOC1"/>
    <w:basedOn w:val="TOC1"/>
    <w:next w:val="WMOTOC2"/>
    <w:qFormat/>
    <w:rsid w:val="00B165E6"/>
    <w:pPr>
      <w:tabs>
        <w:tab w:val="clear" w:pos="1134"/>
      </w:tabs>
      <w:spacing w:before="120" w:after="120"/>
      <w:jc w:val="left"/>
    </w:pPr>
    <w:rPr>
      <w:rFonts w:eastAsia="MS Mincho"/>
      <w:b/>
      <w:smallCaps/>
      <w:noProof/>
      <w:szCs w:val="22"/>
    </w:rPr>
  </w:style>
  <w:style w:type="paragraph" w:customStyle="1" w:styleId="WMOTOC3">
    <w:name w:val="WMO_TOC3"/>
    <w:basedOn w:val="TOC3"/>
    <w:qFormat/>
    <w:rsid w:val="00B165E6"/>
    <w:pPr>
      <w:tabs>
        <w:tab w:val="clear" w:pos="1134"/>
        <w:tab w:val="left" w:pos="851"/>
        <w:tab w:val="left" w:pos="1100"/>
        <w:tab w:val="right" w:leader="dot" w:pos="9639"/>
      </w:tabs>
      <w:spacing w:before="240" w:after="120"/>
      <w:ind w:left="851" w:right="567" w:hanging="851"/>
      <w:jc w:val="left"/>
    </w:pPr>
    <w:rPr>
      <w:rFonts w:eastAsia="MS Mincho"/>
      <w:iCs/>
      <w:noProof/>
      <w:szCs w:val="22"/>
    </w:rPr>
  </w:style>
  <w:style w:type="character" w:customStyle="1" w:styleId="WMOAddedText">
    <w:name w:val="WMO_AddedText"/>
    <w:rsid w:val="00B165E6"/>
    <w:rPr>
      <w:color w:val="0066FF"/>
      <w:u w:val="dash"/>
    </w:rPr>
  </w:style>
  <w:style w:type="character" w:customStyle="1" w:styleId="WMODeletedText">
    <w:name w:val="WMO_DeletedText"/>
    <w:rsid w:val="00B165E6"/>
    <w:rPr>
      <w:strike/>
      <w:color w:val="C0000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92267"/>
    <w:rPr>
      <w:rFonts w:ascii="Verdana" w:eastAsia="Arial" w:hAnsi="Verdana" w:cs="Arial"/>
      <w:lang w:val="en-GB" w:eastAsia="en-US"/>
    </w:rPr>
  </w:style>
  <w:style w:type="character" w:customStyle="1" w:styleId="CommentChar">
    <w:name w:val="Comment Char"/>
    <w:basedOn w:val="DefaultParagraphFont"/>
    <w:link w:val="Comment"/>
    <w:rsid w:val="000C225A"/>
    <w:rPr>
      <w:rFonts w:ascii="Verdana" w:eastAsia="Arial" w:hAnsi="Verdana" w:cs="Arial"/>
      <w:i/>
      <w:sz w:val="22"/>
      <w:szCs w:val="22"/>
      <w:lang w:val="en-GB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DC122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346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9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library.wmo.int/doc_num.php?explnum_id=4528" TargetMode="External"/><Relationship Id="rId18" Type="http://schemas.openxmlformats.org/officeDocument/2006/relationships/hyperlink" Target="https://www.ocean-ops.org/api/1.0/help/" TargetMode="Externa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hyperlink" Target="https://oscar.wmo.int/surface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oscar.wmo.int/surface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yperlink" Target="https://oscar.wmo.int/surface/#/" TargetMode="Externa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meetings.wmo.int/INFCOM-1-III/English/3.%20SESSION%20ARCHIVE/INFCOM-1(III)-d05-1-1(2)-WIGOS-GUIDE-ANNEX-No-1165-draft1_en.docx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templates2010\DPMU%20-%20LCP\WMO-Session-Template_en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CFC635875425349B3265EFAC3D0A1F0" ma:contentTypeVersion="14" ma:contentTypeDescription="Create a new document." ma:contentTypeScope="" ma:versionID="4f080db7e8ab4fd22f8eedfbe0b16c4c">
  <xsd:schema xmlns:xsd="http://www.w3.org/2001/XMLSchema" xmlns:xs="http://www.w3.org/2001/XMLSchema" xmlns:p="http://schemas.microsoft.com/office/2006/metadata/properties" xmlns:ns3="8ec0b821-9e03-4938-aec6-1dcf2ecf3e10" xmlns:ns4="5e341866-7c71-43e7-8f34-3402d2b4f504" targetNamespace="http://schemas.microsoft.com/office/2006/metadata/properties" ma:root="true" ma:fieldsID="31e092bf8d639834b5cf3e821ceba9c7" ns3:_="" ns4:_="">
    <xsd:import namespace="8ec0b821-9e03-4938-aec6-1dcf2ecf3e10"/>
    <xsd:import namespace="5e341866-7c71-43e7-8f34-3402d2b4f50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c0b821-9e03-4938-aec6-1dcf2ecf3e1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341866-7c71-43e7-8f34-3402d2b4f50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2CDD0C6-8AD6-4C6C-B447-257E83D495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c0b821-9e03-4938-aec6-1dcf2ecf3e10"/>
    <ds:schemaRef ds:uri="5e341866-7c71-43e7-8f34-3402d2b4f5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72441D8-CC93-4675-ACE2-3819D761917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629B229-723B-4810-B72E-33B076963ED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E11D950-C28E-4A15-8CCF-F364DC2F99E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WMO-Session-Template_en.dotx</Template>
  <TotalTime>5</TotalTime>
  <Pages>4</Pages>
  <Words>779</Words>
  <Characters>4444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WMO Document Template</vt:lpstr>
    </vt:vector>
  </TitlesOfParts>
  <Company>WMO</Company>
  <LinksUpToDate>false</LinksUpToDate>
  <CharactersWithSpaces>5213</CharactersWithSpaces>
  <SharedDoc>false</SharedDoc>
  <HLinks>
    <vt:vector size="18" baseType="variant">
      <vt:variant>
        <vt:i4>2228298</vt:i4>
      </vt:variant>
      <vt:variant>
        <vt:i4>152</vt:i4>
      </vt:variant>
      <vt:variant>
        <vt:i4>0</vt:i4>
      </vt:variant>
      <vt:variant>
        <vt:i4>5</vt:i4>
      </vt:variant>
      <vt:variant>
        <vt:lpwstr>ftp://ftp.wmo.int/Documents/PublicWeb/mainweb/meetings/cbodies/governance/congress_reports/english/pdf/1026_E.pdf</vt:lpwstr>
      </vt:variant>
      <vt:variant>
        <vt:lpwstr/>
      </vt:variant>
      <vt:variant>
        <vt:i4>4784202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_Draft_Recommendation_X.X/1</vt:lpwstr>
      </vt:variant>
      <vt:variant>
        <vt:i4>983122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_DRAFT_RESOLUTION_4.2/1_(EC-64)%20-%20PU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WMO Document Template</dc:title>
  <dc:creator>Etienne Charpentier</dc:creator>
  <cp:lastModifiedBy>Kramp Martin (OceanOPS)</cp:lastModifiedBy>
  <cp:revision>8</cp:revision>
  <cp:lastPrinted>2013-03-12T09:27:00Z</cp:lastPrinted>
  <dcterms:created xsi:type="dcterms:W3CDTF">2021-09-03T14:46:00Z</dcterms:created>
  <dcterms:modified xsi:type="dcterms:W3CDTF">2021-09-03T15:09:00Z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0x0101009CFC635875425349B3265EFAC3D0A1F0</vt:lpwstr>
  </property>
</Properties>
</file>