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6E5FE9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  <w:bCs/>
                <w:color w:val="365F91" w:themeColor="accent1" w:themeShade="BF"/>
                <w:szCs w:val="22"/>
              </w:rPr>
              <w:t>W</w:t>
            </w: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orld Meteorological Organization &amp;</w:t>
            </w:r>
          </w:p>
          <w:p w14:paraId="3CE58896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Intergovernmental Oceanographic Commission (of UNESCO)</w:t>
            </w:r>
          </w:p>
          <w:p w14:paraId="3CE58897" w14:textId="14346915" w:rsidR="00993581" w:rsidRPr="005D666D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</w:pPr>
            <w:r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GLOBAL OCEAN OBSERVING SYSTEM/OBSERVATIONS C</w:t>
            </w:r>
            <w:r w:rsidR="003D0E9F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OORDINATION GEORP</w:t>
            </w:r>
          </w:p>
          <w:p w14:paraId="3CE58898" w14:textId="38BC6318" w:rsidR="00BC0F73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</w:pP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Ship Observation</w:t>
            </w:r>
            <w:r w:rsidR="00E0682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</w:t>
            </w: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Team </w:t>
            </w:r>
            <w:r w:rsidR="00FF737E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E</w:t>
            </w:r>
            <w:r w:rsidR="00FF737E">
              <w:rPr>
                <w:b/>
                <w:snapToGrid w:val="0"/>
                <w:color w:val="365F91" w:themeColor="accent1" w:themeShade="BF"/>
                <w:szCs w:val="22"/>
              </w:rPr>
              <w:t>leven</w:t>
            </w:r>
            <w:r w:rsidR="00FB15B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th</w:t>
            </w:r>
            <w:r w:rsidR="003C09A6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Session</w:t>
            </w:r>
            <w:r w:rsidR="00BC0F73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</w:t>
            </w:r>
          </w:p>
          <w:p w14:paraId="3CE58899" w14:textId="6DD6FFC9" w:rsidR="00993581" w:rsidRPr="005D666D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>
              <w:rPr>
                <w:snapToGrid w:val="0"/>
                <w:color w:val="365F91" w:themeColor="accent1" w:themeShade="BF"/>
                <w:szCs w:val="22"/>
              </w:rPr>
              <w:t>Virtual Session</w:t>
            </w:r>
            <w:r w:rsidR="000D2C95">
              <w:rPr>
                <w:snapToGrid w:val="0"/>
                <w:color w:val="365F91" w:themeColor="accent1" w:themeShade="BF"/>
                <w:szCs w:val="22"/>
              </w:rPr>
              <w:t xml:space="preserve">, </w:t>
            </w:r>
            <w:r>
              <w:rPr>
                <w:snapToGrid w:val="0"/>
                <w:color w:val="365F91" w:themeColor="accent1" w:themeShade="BF"/>
                <w:szCs w:val="22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Default="00993581" w:rsidP="00FB15B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40134DF0" w:rsidR="00993581" w:rsidRPr="00F61675" w:rsidRDefault="000D2C95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SOT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-</w:t>
            </w:r>
            <w:r w:rsidR="00BC0F73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FF737E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/Doc. </w:t>
            </w:r>
            <w:r w:rsidR="0095615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6</w:t>
            </w:r>
          </w:p>
        </w:tc>
      </w:tr>
      <w:tr w:rsidR="00993581" w:rsidRPr="005D666D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993581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788F116A" w:rsidR="00993581" w:rsidRPr="005D666D" w:rsidRDefault="00993581" w:rsidP="00501B04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color w:val="365F91" w:themeColor="accent1" w:themeShade="BF"/>
                <w:szCs w:val="22"/>
              </w:rPr>
              <w:t>Submitted by:</w:t>
            </w:r>
            <w:r w:rsidRPr="005D666D">
              <w:rPr>
                <w:rFonts w:cs="Tahoma"/>
                <w:color w:val="365F91" w:themeColor="accent1" w:themeShade="BF"/>
                <w:szCs w:val="22"/>
              </w:rPr>
              <w:br/>
            </w:r>
            <w:r w:rsidR="005E2208">
              <w:rPr>
                <w:rFonts w:cs="Tahoma"/>
                <w:color w:val="365F91" w:themeColor="accent1" w:themeShade="BF"/>
                <w:szCs w:val="22"/>
              </w:rPr>
              <w:t>Martin Kramp</w:t>
            </w:r>
          </w:p>
          <w:p w14:paraId="3CE5889F" w14:textId="1DCBDA67" w:rsidR="00993581" w:rsidRPr="005D666D" w:rsidRDefault="00956154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>
              <w:rPr>
                <w:rFonts w:cs="Tahoma"/>
                <w:color w:val="365F91" w:themeColor="accent1" w:themeShade="BF"/>
                <w:szCs w:val="22"/>
              </w:rPr>
              <w:t>7</w:t>
            </w:r>
            <w:r w:rsidR="009D14A8">
              <w:rPr>
                <w:rFonts w:cs="Tahoma"/>
                <w:color w:val="365F91" w:themeColor="accent1" w:themeShade="BF"/>
                <w:szCs w:val="22"/>
              </w:rPr>
              <w:t>.0</w:t>
            </w:r>
            <w:r w:rsidR="005E2208">
              <w:rPr>
                <w:rFonts w:cs="Tahoma"/>
                <w:color w:val="365F91" w:themeColor="accent1" w:themeShade="BF"/>
                <w:szCs w:val="22"/>
              </w:rPr>
              <w:t>9</w:t>
            </w:r>
            <w:r w:rsidR="003C09A6">
              <w:rPr>
                <w:rFonts w:cs="Tahoma"/>
                <w:color w:val="365F91" w:themeColor="accent1" w:themeShade="BF"/>
                <w:szCs w:val="22"/>
              </w:rPr>
              <w:t>.20</w:t>
            </w:r>
            <w:r w:rsidR="00FF737E">
              <w:rPr>
                <w:rFonts w:cs="Tahoma"/>
                <w:color w:val="365F91" w:themeColor="accent1" w:themeShade="BF"/>
                <w:szCs w:val="22"/>
              </w:rPr>
              <w:t>21</w:t>
            </w:r>
          </w:p>
          <w:p w14:paraId="3CE588A0" w14:textId="77777777" w:rsidR="00993581" w:rsidRPr="00DF1240" w:rsidRDefault="00993581" w:rsidP="00993581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en-US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DRAFT 1</w:t>
            </w:r>
          </w:p>
        </w:tc>
      </w:tr>
    </w:tbl>
    <w:p w14:paraId="3CE588A2" w14:textId="07D333A4" w:rsidR="00082C80" w:rsidRPr="00034B19" w:rsidRDefault="00501B04" w:rsidP="00034B19">
      <w:pPr>
        <w:pStyle w:val="WMOBodyText"/>
        <w:tabs>
          <w:tab w:val="clear" w:pos="1134"/>
        </w:tabs>
        <w:ind w:left="2977" w:hanging="2977"/>
        <w:rPr>
          <w:b/>
          <w:color w:val="000000" w:themeColor="text1"/>
          <w:lang w:val="en-US"/>
        </w:rPr>
      </w:pPr>
      <w:r>
        <w:rPr>
          <w:b/>
          <w:bCs/>
        </w:rPr>
        <w:t xml:space="preserve">AGENDA ITEM </w:t>
      </w:r>
      <w:r w:rsidR="00956154">
        <w:rPr>
          <w:b/>
          <w:bCs/>
        </w:rPr>
        <w:t>6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956154">
        <w:rPr>
          <w:b/>
          <w:bCs/>
        </w:rPr>
        <w:t>BUFR Status</w:t>
      </w:r>
    </w:p>
    <w:p w14:paraId="7717E5ED" w14:textId="7973CF68" w:rsidR="0080647E" w:rsidRDefault="003A0E08" w:rsidP="00956154">
      <w:pPr>
        <w:pStyle w:val="WMOBodyText"/>
        <w:keepNext/>
        <w:keepLines/>
        <w:rPr>
          <w:szCs w:val="20"/>
        </w:rPr>
      </w:pPr>
      <w:r w:rsidRPr="003A0E08">
        <w:rPr>
          <w:szCs w:val="20"/>
        </w:rPr>
        <w:t>The Technical Coordinator</w:t>
      </w:r>
      <w:r w:rsidR="00B55778">
        <w:rPr>
          <w:szCs w:val="20"/>
        </w:rPr>
        <w:t xml:space="preserve"> (TC)</w:t>
      </w:r>
      <w:r w:rsidRPr="003A0E08">
        <w:rPr>
          <w:szCs w:val="20"/>
        </w:rPr>
        <w:t xml:space="preserve"> of the Ship Observations Team, Mr Martin Kramp,</w:t>
      </w:r>
      <w:r>
        <w:rPr>
          <w:szCs w:val="20"/>
        </w:rPr>
        <w:t xml:space="preserve"> </w:t>
      </w:r>
      <w:r w:rsidR="00DF2CF9">
        <w:rPr>
          <w:szCs w:val="20"/>
        </w:rPr>
        <w:t xml:space="preserve">reported on </w:t>
      </w:r>
      <w:r w:rsidR="00F26542">
        <w:rPr>
          <w:szCs w:val="20"/>
        </w:rPr>
        <w:t xml:space="preserve">the status of </w:t>
      </w:r>
      <w:r w:rsidR="00A57B72">
        <w:rPr>
          <w:szCs w:val="20"/>
        </w:rPr>
        <w:t xml:space="preserve">the </w:t>
      </w:r>
      <w:r w:rsidR="00F26542">
        <w:rPr>
          <w:szCs w:val="20"/>
        </w:rPr>
        <w:t>migration to BUFR.</w:t>
      </w:r>
    </w:p>
    <w:p w14:paraId="2225635C" w14:textId="6F72E5C1" w:rsidR="00F26542" w:rsidRDefault="00F26542" w:rsidP="00956154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A number </w:t>
      </w:r>
      <w:r w:rsidR="0010776B">
        <w:rPr>
          <w:szCs w:val="20"/>
        </w:rPr>
        <w:t xml:space="preserve">of VOS </w:t>
      </w:r>
      <w:r>
        <w:rPr>
          <w:szCs w:val="20"/>
        </w:rPr>
        <w:t>data producers have terminated the production of traditional alphanumeric code (TAC) and produce only table</w:t>
      </w:r>
      <w:r w:rsidR="00BE70D5">
        <w:rPr>
          <w:szCs w:val="20"/>
        </w:rPr>
        <w:t>-</w:t>
      </w:r>
      <w:r>
        <w:rPr>
          <w:szCs w:val="20"/>
        </w:rPr>
        <w:t xml:space="preserve">driven code (TDC / BUFR) now. Some operators still do not produce any TDC. Some </w:t>
      </w:r>
      <w:r w:rsidR="00BE70D5">
        <w:rPr>
          <w:szCs w:val="20"/>
        </w:rPr>
        <w:t>centres</w:t>
      </w:r>
      <w:r>
        <w:rPr>
          <w:szCs w:val="20"/>
        </w:rPr>
        <w:t xml:space="preserve"> presently produce both, TAC in FM13 and TDC per template 308009. In addition, some </w:t>
      </w:r>
      <w:r w:rsidR="00BE70D5">
        <w:rPr>
          <w:szCs w:val="20"/>
        </w:rPr>
        <w:t>centres</w:t>
      </w:r>
      <w:r>
        <w:rPr>
          <w:szCs w:val="20"/>
        </w:rPr>
        <w:t xml:space="preserve"> take data</w:t>
      </w:r>
      <w:r w:rsidR="00A57B72">
        <w:rPr>
          <w:szCs w:val="20"/>
        </w:rPr>
        <w:t xml:space="preserve"> from other producers </w:t>
      </w:r>
      <w:r>
        <w:rPr>
          <w:szCs w:val="20"/>
        </w:rPr>
        <w:t>from the GTS which is eit</w:t>
      </w:r>
      <w:r w:rsidR="0010776B">
        <w:rPr>
          <w:szCs w:val="20"/>
        </w:rPr>
        <w:t>h</w:t>
      </w:r>
      <w:r>
        <w:rPr>
          <w:szCs w:val="20"/>
        </w:rPr>
        <w:t xml:space="preserve">er only available in TAC, or without area indicator in the </w:t>
      </w:r>
      <w:r w:rsidR="0010776B">
        <w:rPr>
          <w:szCs w:val="20"/>
        </w:rPr>
        <w:t xml:space="preserve">GTS </w:t>
      </w:r>
      <w:r>
        <w:rPr>
          <w:szCs w:val="20"/>
        </w:rPr>
        <w:t>header</w:t>
      </w:r>
      <w:r w:rsidR="0010776B">
        <w:rPr>
          <w:szCs w:val="20"/>
        </w:rPr>
        <w:t>, and resubmit such data with a new header and in TDC. As a result, the GTS is full of duplicates which in lack of unique observation IDs (see item 4.1.2) are not always easy to identify. The use of generic SHIP mask</w:t>
      </w:r>
      <w:r w:rsidR="00A57B72">
        <w:rPr>
          <w:szCs w:val="20"/>
        </w:rPr>
        <w:t>s</w:t>
      </w:r>
      <w:r w:rsidR="0010776B">
        <w:rPr>
          <w:szCs w:val="20"/>
        </w:rPr>
        <w:t xml:space="preserve"> by some members makes this situation even more difficult.</w:t>
      </w:r>
      <w:r w:rsidR="00A57B72">
        <w:rPr>
          <w:szCs w:val="20"/>
        </w:rPr>
        <w:t xml:space="preserve"> While most of the VOS data is thus available in BUFR, protocols presently in place at some </w:t>
      </w:r>
      <w:r w:rsidR="00BE70D5">
        <w:rPr>
          <w:szCs w:val="20"/>
        </w:rPr>
        <w:t>centres</w:t>
      </w:r>
      <w:r w:rsidR="00A57B72">
        <w:rPr>
          <w:szCs w:val="20"/>
        </w:rPr>
        <w:t xml:space="preserve"> should be reviewed.</w:t>
      </w:r>
    </w:p>
    <w:p w14:paraId="7F0316D2" w14:textId="54E44D06" w:rsidR="0010776B" w:rsidRDefault="00A57B72" w:rsidP="00956154">
      <w:pPr>
        <w:pStyle w:val="WMOBodyText"/>
        <w:keepNext/>
        <w:keepLines/>
        <w:rPr>
          <w:szCs w:val="20"/>
        </w:rPr>
      </w:pPr>
      <w:r>
        <w:rPr>
          <w:szCs w:val="20"/>
        </w:rPr>
        <w:t>A 2020 analysis</w:t>
      </w:r>
      <w:r w:rsidR="002C5B99">
        <w:rPr>
          <w:szCs w:val="20"/>
        </w:rPr>
        <w:t xml:space="preserve"> (February)</w:t>
      </w:r>
      <w:r>
        <w:rPr>
          <w:szCs w:val="20"/>
        </w:rPr>
        <w:t xml:space="preserve"> came to the following result:</w:t>
      </w:r>
      <w:r w:rsidR="0010776B">
        <w:rPr>
          <w:noProof/>
          <w:szCs w:val="20"/>
        </w:rPr>
        <w:drawing>
          <wp:inline distT="0" distB="0" distL="0" distR="0" wp14:anchorId="7FDE2BFA" wp14:editId="63E154C8">
            <wp:extent cx="6252638" cy="4419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404" cy="44279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1250BB" w14:textId="77777777" w:rsidR="002C5B99" w:rsidRDefault="002C5B99">
      <w:pPr>
        <w:tabs>
          <w:tab w:val="clear" w:pos="1134"/>
        </w:tabs>
        <w:jc w:val="left"/>
        <w:rPr>
          <w:lang w:eastAsia="zh-TW"/>
        </w:rPr>
      </w:pPr>
      <w:r>
        <w:br w:type="page"/>
      </w:r>
    </w:p>
    <w:p w14:paraId="1EC8FB77" w14:textId="7671916D" w:rsidR="009518E5" w:rsidRDefault="00A57B72" w:rsidP="00A57B72">
      <w:pPr>
        <w:pStyle w:val="WMOBodyText"/>
        <w:keepNext/>
        <w:keepLines/>
        <w:rPr>
          <w:szCs w:val="20"/>
        </w:rPr>
      </w:pPr>
      <w:r>
        <w:rPr>
          <w:szCs w:val="20"/>
        </w:rPr>
        <w:lastRenderedPageBreak/>
        <w:t>2021 reanalysis (August)</w:t>
      </w:r>
      <w:r w:rsidR="00B07DEF">
        <w:rPr>
          <w:szCs w:val="20"/>
        </w:rPr>
        <w:t>:</w:t>
      </w:r>
    </w:p>
    <w:p w14:paraId="7DE4F160" w14:textId="77777777" w:rsidR="00B07DEF" w:rsidRDefault="00B07DEF" w:rsidP="00A57B72">
      <w:pPr>
        <w:pStyle w:val="WMOBodyText"/>
        <w:keepNext/>
        <w:keepLines/>
        <w:rPr>
          <w:szCs w:val="20"/>
        </w:rPr>
      </w:pPr>
    </w:p>
    <w:tbl>
      <w:tblPr>
        <w:tblW w:w="8580" w:type="dxa"/>
        <w:tblLook w:val="04A0" w:firstRow="1" w:lastRow="0" w:firstColumn="1" w:lastColumn="0" w:noHBand="0" w:noVBand="1"/>
      </w:tblPr>
      <w:tblGrid>
        <w:gridCol w:w="882"/>
        <w:gridCol w:w="1018"/>
        <w:gridCol w:w="700"/>
        <w:gridCol w:w="781"/>
        <w:gridCol w:w="825"/>
        <w:gridCol w:w="640"/>
        <w:gridCol w:w="775"/>
        <w:gridCol w:w="745"/>
        <w:gridCol w:w="660"/>
        <w:gridCol w:w="852"/>
        <w:gridCol w:w="768"/>
      </w:tblGrid>
      <w:tr w:rsidR="00B07DEF" w:rsidRPr="00B07DEF" w14:paraId="70B75154" w14:textId="77777777" w:rsidTr="00B07DEF">
        <w:trPr>
          <w:trHeight w:val="240"/>
        </w:trPr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0AC4C7B6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TDC (not 'SHIP')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E4F62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1DA83A45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TAC (not 'SHIP')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03079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22E06FC5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TDC 'SHIP'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C9BEE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2566B841" w14:textId="77777777" w:rsidR="00B07DEF" w:rsidRPr="00B07DEF" w:rsidRDefault="00B07DEF" w:rsidP="00B07DEF">
            <w:pPr>
              <w:tabs>
                <w:tab w:val="clear" w:pos="1134"/>
              </w:tabs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TAC 'SHIP'</w:t>
            </w:r>
          </w:p>
        </w:tc>
      </w:tr>
      <w:tr w:rsidR="00B07DEF" w:rsidRPr="00B07DEF" w14:paraId="771FA51C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43B7FAC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CCCC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041D6AE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Obs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B175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13DBC61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CCCC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714A4314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Obs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C4C5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1209FCB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CCCC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243131D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Obs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2609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094F9BD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CCCC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4E1AD9B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Obs</w:t>
            </w:r>
          </w:p>
        </w:tc>
      </w:tr>
      <w:tr w:rsidR="00B07DEF" w:rsidRPr="00B07DEF" w14:paraId="630D20CD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E1CA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BIRK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D374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76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DD8F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9241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AMMC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B691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2824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A86A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D31B4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ESWI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8893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529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550D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A04C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AMMC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E562D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97</w:t>
            </w:r>
          </w:p>
        </w:tc>
      </w:tr>
      <w:tr w:rsidR="00B07DEF" w:rsidRPr="00B07DEF" w14:paraId="15AB4D5F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044B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EDZW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A18E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8151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ADEC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1C90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BABJ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A86C9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279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1940D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9980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NZKL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B290E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4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2BB2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2A26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BIRK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E38F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</w:tr>
      <w:tr w:rsidR="00B07DEF" w:rsidRPr="00B07DEF" w14:paraId="6BEFC50F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3E47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EGRR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18B5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32272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EB731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AA46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BIRK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0D61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180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2C4D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64FD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RJTD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1959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4438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49B5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76DF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CWAO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3242D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19631</w:t>
            </w:r>
          </w:p>
        </w:tc>
      </w:tr>
      <w:tr w:rsidR="00B07DEF" w:rsidRPr="00B07DEF" w14:paraId="7C8B6E97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7D43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ENMI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6623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2212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2659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13AA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CWAO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349B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232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EFA4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4035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18F4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4971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1783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ED53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DEMS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76286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</w:tr>
      <w:tr w:rsidR="00B07DEF" w:rsidRPr="00B07DEF" w14:paraId="5F453CAF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E94B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ESWI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CD02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20170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9680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9309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DEMS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A968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3266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CB7C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3B3E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A420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3992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63C44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FAPR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2B5CD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4</w:t>
            </w:r>
          </w:p>
        </w:tc>
      </w:tr>
      <w:tr w:rsidR="00B07DEF" w:rsidRPr="00B07DEF" w14:paraId="44EA72D2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35DCC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KWBC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41BB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5048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7BF0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7518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EGRR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F3215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2949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1368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4DBD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28CF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5B81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5241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KWBC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5CA3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324</w:t>
            </w:r>
          </w:p>
        </w:tc>
      </w:tr>
      <w:tr w:rsidR="00B07DEF" w:rsidRPr="00B07DEF" w14:paraId="21D1079C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3C4E4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LEMM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5608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744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5051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037D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ESWI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B04B3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1298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03FD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CE0E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D160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2B3A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3E96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NZKL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E3AC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</w:tr>
      <w:tr w:rsidR="00B07DEF" w:rsidRPr="00B07DEF" w14:paraId="09E23991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DAB0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LFPW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851E9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111241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B5466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1B78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FAPR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A9428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27B68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4F31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E769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7A83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E06E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RJTD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B7E1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3636</w:t>
            </w:r>
          </w:p>
        </w:tc>
      </w:tr>
      <w:tr w:rsidR="00B07DEF" w:rsidRPr="00B07DEF" w14:paraId="6639BD2D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71C0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NZKL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B4D2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1225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AA5E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AA01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KWBC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CC68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105484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A2FD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B424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A3D1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758A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1C83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A472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23697</w:t>
            </w:r>
          </w:p>
        </w:tc>
      </w:tr>
      <w:tr w:rsidR="00B07DEF" w:rsidRPr="00B07DEF" w14:paraId="776F7ADA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B55D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PANC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9FC6A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77640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5556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9798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LFPW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708BA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1955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6B09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2908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0C52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703D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A1C5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D8D3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5B242B56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8F16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RJTD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2187E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2168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28153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8280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LGAT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4EE23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07AC5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2D16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81D3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63ED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5B93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F372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4B59044A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F5D5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RKSL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D411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1286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7628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AC37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LLBD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93C1D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411DC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DD8E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7B1D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DA83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A6E0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B5FD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2086D62F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6596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VHHH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0D268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1185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4C1A3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56C9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NZKL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3F00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910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B996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8D6F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C883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1A94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8BF3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CB5C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55B3A9BA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38DC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WSSS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32127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B9370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3E0F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PANC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B37AF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15261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3EC19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5456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4AE2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AD6C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F6A3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B721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50F25E73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31D3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475E4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263468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B541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4D869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RJTD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EEB85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1901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E09B6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74E0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9444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C1FB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8BE5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ADEC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5F146488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E44E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65E0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24C8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E6E9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RKSL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4B23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534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63716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BFC9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51BA4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2620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7B13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72CF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3A9FFFED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191B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0114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42EB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1968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RUHB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85D4E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70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0763E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4FA7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AA90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3A26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90A2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651E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2BDF530E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A031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6251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A782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FD62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RUMS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80869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199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7875A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04E0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F381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6BAD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BB6A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A327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6B3DC758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206A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6AC0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1930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3611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VHHH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19E5B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1803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4D675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438B1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FD79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F5883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34F1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DF35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58336990" w14:textId="77777777" w:rsidTr="00B07DEF">
        <w:trPr>
          <w:trHeight w:val="24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155A4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5316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6286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97A72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WSSS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B3EA2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color w:val="000000"/>
                <w:lang w:val="en-US"/>
              </w:rPr>
              <w:t>50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E90D1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64BBC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452C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85850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0BB7F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5C715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B07DEF" w:rsidRPr="00B07DEF" w14:paraId="258EB81F" w14:textId="77777777" w:rsidTr="00B07DEF">
        <w:trPr>
          <w:trHeight w:val="300"/>
        </w:trPr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5999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245B8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F97417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784CD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E7C6C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B07DE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139469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80DCE" w14:textId="77777777" w:rsidR="00B07DEF" w:rsidRPr="00B07DEF" w:rsidRDefault="00B07DEF" w:rsidP="00B07DEF">
            <w:pPr>
              <w:tabs>
                <w:tab w:val="clear" w:pos="1134"/>
              </w:tabs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6781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B0066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B194E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68D6A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C11AB" w14:textId="77777777" w:rsidR="00B07DEF" w:rsidRPr="00B07DEF" w:rsidRDefault="00B07DEF" w:rsidP="00B07DEF">
            <w:pPr>
              <w:tabs>
                <w:tab w:val="clear" w:pos="1134"/>
              </w:tabs>
              <w:jc w:val="left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14:paraId="1961FA55" w14:textId="3E5AFB49" w:rsidR="002C5B99" w:rsidRDefault="002C5B99" w:rsidP="00A57B72">
      <w:pPr>
        <w:pStyle w:val="WMOBodyText"/>
        <w:keepNext/>
        <w:keepLines/>
        <w:rPr>
          <w:szCs w:val="20"/>
        </w:rPr>
      </w:pPr>
    </w:p>
    <w:p w14:paraId="5BCAF4E8" w14:textId="7604B616" w:rsidR="00A57B72" w:rsidRDefault="002C5B99" w:rsidP="00A57B72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The team noted that VOS template 308014 </w:t>
      </w:r>
      <w:r w:rsidR="001D6475">
        <w:rPr>
          <w:szCs w:val="20"/>
        </w:rPr>
        <w:t xml:space="preserve">has been validated but is not in use by any data producer at present. It comprises additional fields for data and metadata. </w:t>
      </w:r>
      <w:r>
        <w:rPr>
          <w:szCs w:val="20"/>
        </w:rPr>
        <w:t xml:space="preserve"> </w:t>
      </w:r>
    </w:p>
    <w:p w14:paraId="3E421B87" w14:textId="65C13B14" w:rsidR="00A57B72" w:rsidRDefault="00A57B72" w:rsidP="00A57B72">
      <w:pPr>
        <w:pStyle w:val="WMOBodyText"/>
        <w:keepNext/>
        <w:keepLines/>
        <w:rPr>
          <w:szCs w:val="20"/>
        </w:rPr>
      </w:pPr>
      <w:r>
        <w:rPr>
          <w:szCs w:val="20"/>
        </w:rPr>
        <w:t>XBT data from reference lines and ASAP data are</w:t>
      </w:r>
      <w:r>
        <w:rPr>
          <w:szCs w:val="20"/>
        </w:rPr>
        <w:t xml:space="preserve"> now</w:t>
      </w:r>
      <w:r>
        <w:rPr>
          <w:szCs w:val="20"/>
        </w:rPr>
        <w:t xml:space="preserve"> fully available in TDC.</w:t>
      </w:r>
    </w:p>
    <w:p w14:paraId="1024075D" w14:textId="46301BC9" w:rsidR="00F26542" w:rsidRPr="003A0E08" w:rsidRDefault="001D6475" w:rsidP="00956154">
      <w:pPr>
        <w:pStyle w:val="WMOBodyText"/>
        <w:keepNext/>
        <w:keepLines/>
        <w:rPr>
          <w:szCs w:val="20"/>
        </w:rPr>
      </w:pPr>
      <w:r>
        <w:rPr>
          <w:szCs w:val="20"/>
        </w:rPr>
        <w:t>The team discussed the BUFR status and made recommendations</w:t>
      </w:r>
      <w:r w:rsidR="0087793D">
        <w:rPr>
          <w:szCs w:val="20"/>
        </w:rPr>
        <w:t>.</w:t>
      </w:r>
    </w:p>
    <w:p w14:paraId="3CE588AF" w14:textId="77777777" w:rsidR="00177FD1" w:rsidRPr="005D666D" w:rsidRDefault="00177FD1" w:rsidP="00BC3D57">
      <w:pPr>
        <w:pStyle w:val="Heading3"/>
      </w:pPr>
      <w:bookmarkStart w:id="0" w:name="_APPENDIX_B:_"/>
      <w:bookmarkStart w:id="1" w:name="_Toc319327009"/>
      <w:bookmarkEnd w:id="0"/>
      <w:r>
        <w:t xml:space="preserve">B. </w:t>
      </w:r>
      <w:r w:rsidRPr="005D666D">
        <w:t>ACTIONS</w:t>
      </w:r>
      <w:r w:rsidR="004642E9">
        <w:t>/DECISIONS</w:t>
      </w:r>
      <w:r w:rsidR="00BC3D57">
        <w:t>/RECOMMENDATIONS</w:t>
      </w:r>
      <w:r w:rsidRPr="005D666D">
        <w:t xml:space="preserve"> REQUIRED:</w:t>
      </w:r>
    </w:p>
    <w:p w14:paraId="154FF0B0" w14:textId="77777777" w:rsidR="001D6475" w:rsidRDefault="00177FD1" w:rsidP="001D6475">
      <w:pPr>
        <w:pStyle w:val="WMOResList1"/>
      </w:pPr>
      <w:r w:rsidRPr="005D666D">
        <w:t>(a)</w:t>
      </w:r>
      <w:r w:rsidRPr="005D666D">
        <w:tab/>
      </w:r>
    </w:p>
    <w:p w14:paraId="5BF68875" w14:textId="66259582" w:rsidR="007D0784" w:rsidRDefault="001D6475" w:rsidP="001D6475">
      <w:pPr>
        <w:pStyle w:val="WMOResList1"/>
      </w:pPr>
      <w:r>
        <w:t>- Implement the use of TDC by all VOS data producers, SOT12</w:t>
      </w:r>
    </w:p>
    <w:p w14:paraId="4AE5922A" w14:textId="4C0D2BB5" w:rsidR="001D6475" w:rsidRDefault="001D6475" w:rsidP="001D6475">
      <w:pPr>
        <w:pStyle w:val="WMOResList1"/>
      </w:pPr>
      <w:r>
        <w:t>- Terminate the production of TAC by SOT 12</w:t>
      </w:r>
    </w:p>
    <w:p w14:paraId="3052984B" w14:textId="5DCA5DEC" w:rsidR="001D6475" w:rsidRDefault="001D6475" w:rsidP="001D6475">
      <w:pPr>
        <w:pStyle w:val="WMOResList1"/>
      </w:pPr>
      <w:r>
        <w:t>- TT ISSC to investigate which producers intend to use the new template 308014 in the closer future and set up a test procedure with data users.</w:t>
      </w:r>
    </w:p>
    <w:p w14:paraId="378203B9" w14:textId="5CE7D00F" w:rsidR="001D6475" w:rsidRDefault="001D6475" w:rsidP="001D6475">
      <w:pPr>
        <w:pStyle w:val="WMOResList1"/>
      </w:pPr>
      <w:r>
        <w:t>- All data producers to provide as many metadata as possible in all data submissions, based on metadata available from OceanOPS</w:t>
      </w:r>
    </w:p>
    <w:p w14:paraId="1276ACED" w14:textId="77777777" w:rsidR="001D6475" w:rsidRPr="0010370A" w:rsidRDefault="001D6475" w:rsidP="001D6475">
      <w:pPr>
        <w:pStyle w:val="WMOResList1"/>
        <w:rPr>
          <w:rFonts w:eastAsia="MS Mincho"/>
          <w:i/>
          <w:iCs/>
          <w:color w:val="1A1A1A"/>
        </w:rPr>
      </w:pPr>
    </w:p>
    <w:p w14:paraId="3CE588B1" w14:textId="77777777" w:rsidR="00996789" w:rsidRDefault="00177FD1" w:rsidP="00177FD1">
      <w:pPr>
        <w:pStyle w:val="WMOResList1"/>
        <w:rPr>
          <w:i/>
        </w:rPr>
      </w:pPr>
      <w:r w:rsidRPr="005D666D">
        <w:t>(b)</w:t>
      </w:r>
      <w:r w:rsidRPr="005D666D">
        <w:tab/>
        <w:t>Adopt draft Recommendation</w:t>
      </w:r>
      <w:r>
        <w:rPr>
          <w:rStyle w:val="FootnoteReference"/>
        </w:rPr>
        <w:footnoteReference w:id="1"/>
      </w:r>
      <w:r w:rsidRPr="005D666D">
        <w:t xml:space="preserve"> </w:t>
      </w:r>
      <w:hyperlink w:anchor="_Title_of_the_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Style w:val="Hyperlink"/>
        </w:rPr>
        <w:t xml:space="preserve"> </w:t>
      </w:r>
      <w:r w:rsidRPr="005D666D">
        <w:rPr>
          <w:i/>
        </w:rPr>
        <w:t>— Recommendation title</w:t>
      </w:r>
      <w:r w:rsidR="00996789">
        <w:rPr>
          <w:i/>
        </w:rPr>
        <w:t xml:space="preserve">.  </w:t>
      </w:r>
    </w:p>
    <w:p w14:paraId="3CE588B2" w14:textId="77777777" w:rsidR="00864DBF" w:rsidRPr="005D666D" w:rsidRDefault="00C04BD2" w:rsidP="003D716B">
      <w:pPr>
        <w:pStyle w:val="Heading1"/>
        <w:jc w:val="left"/>
      </w:pPr>
      <w:r w:rsidRPr="005D666D">
        <w:lastRenderedPageBreak/>
        <w:br w:type="page"/>
      </w:r>
    </w:p>
    <w:p w14:paraId="3CE588B3" w14:textId="77777777" w:rsidR="0020095E" w:rsidRPr="00843487" w:rsidRDefault="00843487" w:rsidP="00843487">
      <w:pPr>
        <w:pStyle w:val="Heading1"/>
        <w:jc w:val="left"/>
        <w:rPr>
          <w:caps w:val="0"/>
          <w:kern w:val="0"/>
          <w:sz w:val="20"/>
          <w:szCs w:val="22"/>
        </w:rPr>
      </w:pPr>
      <w:bookmarkStart w:id="2" w:name="_Toc319327012"/>
      <w:bookmarkEnd w:id="1"/>
      <w:r w:rsidRPr="00843487">
        <w:rPr>
          <w:caps w:val="0"/>
          <w:kern w:val="0"/>
          <w:sz w:val="20"/>
          <w:szCs w:val="22"/>
        </w:rPr>
        <w:lastRenderedPageBreak/>
        <w:t xml:space="preserve">C. </w:t>
      </w:r>
      <w:r w:rsidR="00397770" w:rsidRPr="00843487">
        <w:rPr>
          <w:caps w:val="0"/>
          <w:kern w:val="0"/>
          <w:sz w:val="20"/>
          <w:szCs w:val="22"/>
        </w:rPr>
        <w:t xml:space="preserve">BACKGROUND INFORMATION </w:t>
      </w:r>
      <w:r>
        <w:rPr>
          <w:caps w:val="0"/>
          <w:kern w:val="0"/>
          <w:sz w:val="20"/>
          <w:szCs w:val="22"/>
        </w:rPr>
        <w:t>(</w:t>
      </w:r>
      <w:r w:rsidRPr="00177FD1">
        <w:rPr>
          <w:caps w:val="0"/>
          <w:kern w:val="0"/>
          <w:sz w:val="20"/>
          <w:szCs w:val="22"/>
          <w:highlight w:val="yellow"/>
        </w:rPr>
        <w:t xml:space="preserve">not to be included in the </w:t>
      </w:r>
      <w:bookmarkEnd w:id="2"/>
      <w:r w:rsidRPr="00177FD1">
        <w:rPr>
          <w:caps w:val="0"/>
          <w:kern w:val="0"/>
          <w:sz w:val="20"/>
          <w:szCs w:val="22"/>
          <w:highlight w:val="yellow"/>
        </w:rPr>
        <w:t>session report</w:t>
      </w:r>
      <w:r>
        <w:rPr>
          <w:caps w:val="0"/>
          <w:kern w:val="0"/>
          <w:sz w:val="20"/>
          <w:szCs w:val="22"/>
        </w:rPr>
        <w:t>):</w:t>
      </w:r>
    </w:p>
    <w:p w14:paraId="3CE588B4" w14:textId="6F2F40AB" w:rsidR="0020095E" w:rsidRDefault="0020095E" w:rsidP="00166B31">
      <w:pPr>
        <w:pStyle w:val="Heading3"/>
      </w:pPr>
      <w:bookmarkStart w:id="3" w:name="_References:_(If_really"/>
      <w:bookmarkStart w:id="4" w:name="_Toc319327014"/>
      <w:bookmarkEnd w:id="3"/>
      <w:r w:rsidRPr="005D666D">
        <w:t>References</w:t>
      </w:r>
      <w:r w:rsidR="00FE54D1">
        <w:t xml:space="preserve"> (if any)</w:t>
      </w:r>
      <w:r w:rsidRPr="005D666D">
        <w:t>:</w:t>
      </w:r>
      <w:r w:rsidRPr="005D666D">
        <w:tab/>
      </w:r>
    </w:p>
    <w:p w14:paraId="02D0C8A6" w14:textId="1EAE4AC5" w:rsidR="002C5B99" w:rsidRDefault="002C5B99" w:rsidP="002C5B99">
      <w:pPr>
        <w:rPr>
          <w:lang w:eastAsia="zh-TW"/>
        </w:rPr>
      </w:pPr>
    </w:p>
    <w:p w14:paraId="1F771F78" w14:textId="4D029343" w:rsidR="002C5B99" w:rsidRDefault="002C5B99" w:rsidP="002C5B99">
      <w:pPr>
        <w:pStyle w:val="WMOBodyText"/>
      </w:pPr>
      <w:r>
        <w:t>WMO C1:</w:t>
      </w:r>
    </w:p>
    <w:p w14:paraId="76D85238" w14:textId="1FF9BFE9" w:rsidR="002C5B99" w:rsidRDefault="002C5B99" w:rsidP="002C5B99">
      <w:pPr>
        <w:pStyle w:val="WMOBodyText"/>
      </w:pPr>
      <w:hyperlink r:id="rId14" w:history="1">
        <w:r w:rsidRPr="00A54A47">
          <w:rPr>
            <w:rStyle w:val="Hyperlink"/>
          </w:rPr>
          <w:t>https://community.wmo.int/activity-areas/operational-information-service/volume-c1</w:t>
        </w:r>
      </w:hyperlink>
    </w:p>
    <w:p w14:paraId="68F845F0" w14:textId="77777777" w:rsidR="002C5B99" w:rsidRPr="002C5B99" w:rsidRDefault="002C5B99" w:rsidP="002C5B99">
      <w:pPr>
        <w:pStyle w:val="WMOBodyText"/>
      </w:pPr>
    </w:p>
    <w:p w14:paraId="5EE0B669" w14:textId="0980E059" w:rsidR="00261AF1" w:rsidRDefault="00261AF1" w:rsidP="00261AF1">
      <w:pPr>
        <w:rPr>
          <w:lang w:eastAsia="zh-TW"/>
        </w:rPr>
      </w:pPr>
    </w:p>
    <w:bookmarkEnd w:id="4"/>
    <w:p w14:paraId="3CE588BB" w14:textId="4BDA5014" w:rsidR="00843487" w:rsidRPr="00544A96" w:rsidRDefault="00843487" w:rsidP="00843487">
      <w:pPr>
        <w:pStyle w:val="WMOBodyText"/>
        <w:jc w:val="center"/>
        <w:rPr>
          <w:b/>
          <w:bCs/>
          <w:lang w:val="en-US"/>
        </w:rPr>
      </w:pPr>
    </w:p>
    <w:sectPr w:rsidR="00843487" w:rsidRPr="00544A96" w:rsidSect="0020095E">
      <w:headerReference w:type="default" r:id="rId15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4E517" w14:textId="77777777" w:rsidR="00043A71" w:rsidRDefault="00043A71">
      <w:r>
        <w:separator/>
      </w:r>
    </w:p>
    <w:p w14:paraId="00256F0A" w14:textId="77777777" w:rsidR="00043A71" w:rsidRDefault="00043A71"/>
    <w:p w14:paraId="37217148" w14:textId="77777777" w:rsidR="00043A71" w:rsidRDefault="00043A71"/>
  </w:endnote>
  <w:endnote w:type="continuationSeparator" w:id="0">
    <w:p w14:paraId="399695A4" w14:textId="77777777" w:rsidR="00043A71" w:rsidRDefault="00043A71">
      <w:r>
        <w:continuationSeparator/>
      </w:r>
    </w:p>
    <w:p w14:paraId="60F788F2" w14:textId="77777777" w:rsidR="00043A71" w:rsidRDefault="00043A71"/>
    <w:p w14:paraId="134D99FD" w14:textId="77777777" w:rsidR="00043A71" w:rsidRDefault="00043A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6524A" w14:textId="77777777" w:rsidR="00043A71" w:rsidRDefault="00043A71">
      <w:r>
        <w:separator/>
      </w:r>
    </w:p>
  </w:footnote>
  <w:footnote w:type="continuationSeparator" w:id="0">
    <w:p w14:paraId="1A1C6682" w14:textId="77777777" w:rsidR="00043A71" w:rsidRDefault="00043A71">
      <w:r>
        <w:continuationSeparator/>
      </w:r>
    </w:p>
    <w:p w14:paraId="4E954C36" w14:textId="77777777" w:rsidR="00043A71" w:rsidRDefault="00043A71"/>
    <w:p w14:paraId="50999C4B" w14:textId="77777777" w:rsidR="00043A71" w:rsidRDefault="00043A71"/>
  </w:footnote>
  <w:footnote w:id="1">
    <w:p w14:paraId="3CE588CC" w14:textId="77777777" w:rsidR="00177FD1" w:rsidRPr="00FE54D1" w:rsidRDefault="00177FD1" w:rsidP="00177FD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20853">
        <w:rPr>
          <w:sz w:val="16"/>
          <w:szCs w:val="16"/>
        </w:rPr>
        <w:t>A Recommendation involves proposed action(s)on another body outside of SOT (e.g. DBCP, JCOMM, WMO, IOC, CBS etc.). Rational for the Recommendation should be included in the Draft Recommendation</w:t>
      </w:r>
      <w:r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588CA" w14:textId="147B3E1C" w:rsidR="007C212A" w:rsidRDefault="000D2C95" w:rsidP="00177FD1">
    <w:pPr>
      <w:pStyle w:val="Header"/>
    </w:pPr>
    <w:r>
      <w:t>SOT</w:t>
    </w:r>
    <w:r w:rsidR="003C09A6">
      <w:t>-</w:t>
    </w:r>
    <w:r w:rsidR="00275010">
      <w:t>11</w:t>
    </w:r>
    <w:r w:rsidR="00913040">
      <w:t>/Doc. </w:t>
    </w:r>
    <w:r w:rsidR="00501B04">
      <w:t>0.0.0</w:t>
    </w:r>
    <w:r w:rsidR="0020095E" w:rsidRPr="00C2459D">
      <w:t xml:space="preserve">, DRAFT 1, p. </w:t>
    </w:r>
    <w:r w:rsidR="0020095E" w:rsidRPr="00C2459D">
      <w:rPr>
        <w:rStyle w:val="PageNumber"/>
      </w:rPr>
      <w:fldChar w:fldCharType="begin"/>
    </w:r>
    <w:r w:rsidR="0020095E" w:rsidRPr="00C2459D">
      <w:rPr>
        <w:rStyle w:val="PageNumber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E06827">
      <w:rPr>
        <w:rStyle w:val="PageNumber"/>
        <w:noProof/>
      </w:rPr>
      <w:t>3</w:t>
    </w:r>
    <w:r w:rsidR="0020095E" w:rsidRPr="00C2459D"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C6CF9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4EAC2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8AC24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6909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62EF9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CA45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E55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C8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DC2F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CC52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2ED6CEC"/>
    <w:multiLevelType w:val="hybridMultilevel"/>
    <w:tmpl w:val="DA44F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20A3A9D"/>
    <w:multiLevelType w:val="hybridMultilevel"/>
    <w:tmpl w:val="BE96FE0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187F76"/>
    <w:multiLevelType w:val="hybridMultilevel"/>
    <w:tmpl w:val="44782832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26C63314"/>
    <w:multiLevelType w:val="hybridMultilevel"/>
    <w:tmpl w:val="530AFE20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4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4A2043"/>
    <w:multiLevelType w:val="hybridMultilevel"/>
    <w:tmpl w:val="E60E3380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33F259F"/>
    <w:multiLevelType w:val="hybridMultilevel"/>
    <w:tmpl w:val="EFBEFC7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0D54EFE"/>
    <w:multiLevelType w:val="multilevel"/>
    <w:tmpl w:val="9F7A7A90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23050DA"/>
    <w:multiLevelType w:val="hybridMultilevel"/>
    <w:tmpl w:val="9028B8CE"/>
    <w:lvl w:ilvl="0" w:tplc="3E4C50C8">
      <w:start w:val="1"/>
      <w:numFmt w:val="decimal"/>
      <w:lvlText w:val="%1."/>
      <w:lvlJc w:val="left"/>
      <w:pPr>
        <w:ind w:left="1500" w:hanging="114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2B6062"/>
    <w:multiLevelType w:val="hybridMultilevel"/>
    <w:tmpl w:val="20666EAC"/>
    <w:lvl w:ilvl="0" w:tplc="BBECDEBE">
      <w:start w:val="1"/>
      <w:numFmt w:val="lowerLetter"/>
      <w:lvlText w:val="(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7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1E60BA3"/>
    <w:multiLevelType w:val="multilevel"/>
    <w:tmpl w:val="315ACC9C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B742B0"/>
    <w:multiLevelType w:val="hybridMultilevel"/>
    <w:tmpl w:val="315ACC9C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FE02364"/>
    <w:multiLevelType w:val="hybridMultilevel"/>
    <w:tmpl w:val="806C1F56"/>
    <w:lvl w:ilvl="0" w:tplc="8C065970">
      <w:start w:val="1"/>
      <w:numFmt w:val="lowerLetter"/>
      <w:lvlText w:val="(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44"/>
  </w:num>
  <w:num w:numId="3">
    <w:abstractNumId w:val="28"/>
  </w:num>
  <w:num w:numId="4">
    <w:abstractNumId w:val="37"/>
  </w:num>
  <w:num w:numId="5">
    <w:abstractNumId w:val="17"/>
  </w:num>
  <w:num w:numId="6">
    <w:abstractNumId w:val="23"/>
  </w:num>
  <w:num w:numId="7">
    <w:abstractNumId w:val="18"/>
  </w:num>
  <w:num w:numId="8">
    <w:abstractNumId w:val="30"/>
  </w:num>
  <w:num w:numId="9">
    <w:abstractNumId w:val="22"/>
  </w:num>
  <w:num w:numId="10">
    <w:abstractNumId w:val="20"/>
  </w:num>
  <w:num w:numId="11">
    <w:abstractNumId w:val="36"/>
  </w:num>
  <w:num w:numId="12">
    <w:abstractNumId w:val="12"/>
  </w:num>
  <w:num w:numId="13">
    <w:abstractNumId w:val="26"/>
  </w:num>
  <w:num w:numId="14">
    <w:abstractNumId w:val="40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42"/>
  </w:num>
  <w:num w:numId="27">
    <w:abstractNumId w:val="31"/>
  </w:num>
  <w:num w:numId="28">
    <w:abstractNumId w:val="24"/>
  </w:num>
  <w:num w:numId="29">
    <w:abstractNumId w:val="32"/>
  </w:num>
  <w:num w:numId="30">
    <w:abstractNumId w:val="33"/>
  </w:num>
  <w:num w:numId="31">
    <w:abstractNumId w:val="15"/>
  </w:num>
  <w:num w:numId="32">
    <w:abstractNumId w:val="39"/>
  </w:num>
  <w:num w:numId="33">
    <w:abstractNumId w:val="38"/>
  </w:num>
  <w:num w:numId="34">
    <w:abstractNumId w:val="25"/>
  </w:num>
  <w:num w:numId="35">
    <w:abstractNumId w:val="27"/>
  </w:num>
  <w:num w:numId="36">
    <w:abstractNumId w:val="43"/>
  </w:num>
  <w:num w:numId="37">
    <w:abstractNumId w:val="34"/>
  </w:num>
  <w:num w:numId="38">
    <w:abstractNumId w:val="13"/>
  </w:num>
  <w:num w:numId="39">
    <w:abstractNumId w:val="14"/>
  </w:num>
  <w:num w:numId="40">
    <w:abstractNumId w:val="16"/>
  </w:num>
  <w:num w:numId="41">
    <w:abstractNumId w:val="10"/>
  </w:num>
  <w:num w:numId="42">
    <w:abstractNumId w:val="41"/>
  </w:num>
  <w:num w:numId="43">
    <w:abstractNumId w:val="11"/>
  </w:num>
  <w:num w:numId="44">
    <w:abstractNumId w:val="21"/>
  </w:num>
  <w:num w:numId="45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A6"/>
    <w:rsid w:val="000066F7"/>
    <w:rsid w:val="00013233"/>
    <w:rsid w:val="00021BE4"/>
    <w:rsid w:val="00030EBB"/>
    <w:rsid w:val="0003137A"/>
    <w:rsid w:val="00031BD5"/>
    <w:rsid w:val="00034B19"/>
    <w:rsid w:val="00041171"/>
    <w:rsid w:val="00043A71"/>
    <w:rsid w:val="00050F8E"/>
    <w:rsid w:val="000536EE"/>
    <w:rsid w:val="000573AD"/>
    <w:rsid w:val="00063EC2"/>
    <w:rsid w:val="0006604B"/>
    <w:rsid w:val="000701A6"/>
    <w:rsid w:val="00072F17"/>
    <w:rsid w:val="00073687"/>
    <w:rsid w:val="000806D8"/>
    <w:rsid w:val="00082C80"/>
    <w:rsid w:val="00083847"/>
    <w:rsid w:val="00083C36"/>
    <w:rsid w:val="000951F4"/>
    <w:rsid w:val="000A1441"/>
    <w:rsid w:val="000A69BF"/>
    <w:rsid w:val="000B06B7"/>
    <w:rsid w:val="000B553E"/>
    <w:rsid w:val="000B7FAD"/>
    <w:rsid w:val="000C0295"/>
    <w:rsid w:val="000C17F2"/>
    <w:rsid w:val="000C1E79"/>
    <w:rsid w:val="000C225A"/>
    <w:rsid w:val="000C6132"/>
    <w:rsid w:val="000C6781"/>
    <w:rsid w:val="000D0066"/>
    <w:rsid w:val="000D19B8"/>
    <w:rsid w:val="000D2C95"/>
    <w:rsid w:val="000D318C"/>
    <w:rsid w:val="000E3829"/>
    <w:rsid w:val="000E4072"/>
    <w:rsid w:val="000F3015"/>
    <w:rsid w:val="000F5E49"/>
    <w:rsid w:val="000F7A87"/>
    <w:rsid w:val="0010370A"/>
    <w:rsid w:val="00105C65"/>
    <w:rsid w:val="0010776B"/>
    <w:rsid w:val="00111BFD"/>
    <w:rsid w:val="00112D3C"/>
    <w:rsid w:val="0011498B"/>
    <w:rsid w:val="00120147"/>
    <w:rsid w:val="00120206"/>
    <w:rsid w:val="00120F96"/>
    <w:rsid w:val="00121F79"/>
    <w:rsid w:val="00123140"/>
    <w:rsid w:val="00124F07"/>
    <w:rsid w:val="00124FD5"/>
    <w:rsid w:val="00126693"/>
    <w:rsid w:val="001303C2"/>
    <w:rsid w:val="00132644"/>
    <w:rsid w:val="001333E2"/>
    <w:rsid w:val="00134130"/>
    <w:rsid w:val="00143C59"/>
    <w:rsid w:val="00146465"/>
    <w:rsid w:val="0014655F"/>
    <w:rsid w:val="00146A1B"/>
    <w:rsid w:val="00163BA3"/>
    <w:rsid w:val="00166B31"/>
    <w:rsid w:val="00167198"/>
    <w:rsid w:val="00167984"/>
    <w:rsid w:val="00177FD1"/>
    <w:rsid w:val="00180771"/>
    <w:rsid w:val="00186273"/>
    <w:rsid w:val="001930A3"/>
    <w:rsid w:val="001A1EA6"/>
    <w:rsid w:val="001A341E"/>
    <w:rsid w:val="001A5287"/>
    <w:rsid w:val="001B0EA6"/>
    <w:rsid w:val="001B1CDF"/>
    <w:rsid w:val="001B56F4"/>
    <w:rsid w:val="001C5462"/>
    <w:rsid w:val="001D3533"/>
    <w:rsid w:val="001D6302"/>
    <w:rsid w:val="001D6475"/>
    <w:rsid w:val="001E090E"/>
    <w:rsid w:val="001E5E64"/>
    <w:rsid w:val="001E7DD0"/>
    <w:rsid w:val="001F0636"/>
    <w:rsid w:val="001F0DE3"/>
    <w:rsid w:val="001F1BDA"/>
    <w:rsid w:val="001F2EDA"/>
    <w:rsid w:val="001F354B"/>
    <w:rsid w:val="001F377C"/>
    <w:rsid w:val="001F4B52"/>
    <w:rsid w:val="001F7C80"/>
    <w:rsid w:val="0020095E"/>
    <w:rsid w:val="00210A59"/>
    <w:rsid w:val="00210D30"/>
    <w:rsid w:val="00211DC6"/>
    <w:rsid w:val="0021517E"/>
    <w:rsid w:val="00220385"/>
    <w:rsid w:val="00227330"/>
    <w:rsid w:val="0023055A"/>
    <w:rsid w:val="00232FF6"/>
    <w:rsid w:val="00234A34"/>
    <w:rsid w:val="002407E9"/>
    <w:rsid w:val="00240F5B"/>
    <w:rsid w:val="0024706C"/>
    <w:rsid w:val="0025255D"/>
    <w:rsid w:val="00256393"/>
    <w:rsid w:val="00261AF1"/>
    <w:rsid w:val="00264CC3"/>
    <w:rsid w:val="00270480"/>
    <w:rsid w:val="002719A2"/>
    <w:rsid w:val="002745DB"/>
    <w:rsid w:val="00275010"/>
    <w:rsid w:val="002779AF"/>
    <w:rsid w:val="00281CCD"/>
    <w:rsid w:val="002823D8"/>
    <w:rsid w:val="002838F6"/>
    <w:rsid w:val="0028531A"/>
    <w:rsid w:val="00285446"/>
    <w:rsid w:val="00285D8D"/>
    <w:rsid w:val="00295593"/>
    <w:rsid w:val="002A3757"/>
    <w:rsid w:val="002A386C"/>
    <w:rsid w:val="002B16C5"/>
    <w:rsid w:val="002C30BC"/>
    <w:rsid w:val="002C5B99"/>
    <w:rsid w:val="002C67F8"/>
    <w:rsid w:val="002C7A88"/>
    <w:rsid w:val="002D232B"/>
    <w:rsid w:val="002D5E00"/>
    <w:rsid w:val="002D6DAC"/>
    <w:rsid w:val="002D7296"/>
    <w:rsid w:val="002E0EAA"/>
    <w:rsid w:val="002E10A9"/>
    <w:rsid w:val="002E1DDA"/>
    <w:rsid w:val="002E3FAD"/>
    <w:rsid w:val="002E4E16"/>
    <w:rsid w:val="002F3DDD"/>
    <w:rsid w:val="00301E8C"/>
    <w:rsid w:val="00302330"/>
    <w:rsid w:val="00310B2D"/>
    <w:rsid w:val="00320009"/>
    <w:rsid w:val="0032424A"/>
    <w:rsid w:val="00332764"/>
    <w:rsid w:val="003434FC"/>
    <w:rsid w:val="00345EFD"/>
    <w:rsid w:val="003477A1"/>
    <w:rsid w:val="00365C4E"/>
    <w:rsid w:val="00371485"/>
    <w:rsid w:val="00375EFA"/>
    <w:rsid w:val="00380AF7"/>
    <w:rsid w:val="003916E2"/>
    <w:rsid w:val="00394A05"/>
    <w:rsid w:val="00395D14"/>
    <w:rsid w:val="00397770"/>
    <w:rsid w:val="00397880"/>
    <w:rsid w:val="003A0E08"/>
    <w:rsid w:val="003A2875"/>
    <w:rsid w:val="003A4F23"/>
    <w:rsid w:val="003A7016"/>
    <w:rsid w:val="003B601C"/>
    <w:rsid w:val="003C09A6"/>
    <w:rsid w:val="003D005B"/>
    <w:rsid w:val="003D022B"/>
    <w:rsid w:val="003D0B56"/>
    <w:rsid w:val="003D0E9F"/>
    <w:rsid w:val="003D6FF7"/>
    <w:rsid w:val="003D716B"/>
    <w:rsid w:val="003E0D16"/>
    <w:rsid w:val="003E31DE"/>
    <w:rsid w:val="003E4046"/>
    <w:rsid w:val="003E5880"/>
    <w:rsid w:val="003F0293"/>
    <w:rsid w:val="003F125B"/>
    <w:rsid w:val="003F25A6"/>
    <w:rsid w:val="003F7B3F"/>
    <w:rsid w:val="00401643"/>
    <w:rsid w:val="0041078D"/>
    <w:rsid w:val="00416F97"/>
    <w:rsid w:val="00417A68"/>
    <w:rsid w:val="00421E7D"/>
    <w:rsid w:val="00422CA5"/>
    <w:rsid w:val="004242F0"/>
    <w:rsid w:val="00425752"/>
    <w:rsid w:val="0043039B"/>
    <w:rsid w:val="00435312"/>
    <w:rsid w:val="004378C5"/>
    <w:rsid w:val="004423FE"/>
    <w:rsid w:val="004436B1"/>
    <w:rsid w:val="00445C35"/>
    <w:rsid w:val="00447A35"/>
    <w:rsid w:val="0045098F"/>
    <w:rsid w:val="00454A52"/>
    <w:rsid w:val="004642E9"/>
    <w:rsid w:val="004667E7"/>
    <w:rsid w:val="00467D1B"/>
    <w:rsid w:val="004726B7"/>
    <w:rsid w:val="00475797"/>
    <w:rsid w:val="004802F8"/>
    <w:rsid w:val="004853B0"/>
    <w:rsid w:val="0049253B"/>
    <w:rsid w:val="004A140B"/>
    <w:rsid w:val="004B7670"/>
    <w:rsid w:val="004B7BAA"/>
    <w:rsid w:val="004C003F"/>
    <w:rsid w:val="004C01BD"/>
    <w:rsid w:val="004C078C"/>
    <w:rsid w:val="004C19D0"/>
    <w:rsid w:val="004C2DF7"/>
    <w:rsid w:val="004C4E0B"/>
    <w:rsid w:val="004C509F"/>
    <w:rsid w:val="004C5F4D"/>
    <w:rsid w:val="004C5F79"/>
    <w:rsid w:val="004D13B0"/>
    <w:rsid w:val="004D497E"/>
    <w:rsid w:val="004D5664"/>
    <w:rsid w:val="004E072B"/>
    <w:rsid w:val="004E1150"/>
    <w:rsid w:val="004E4809"/>
    <w:rsid w:val="004E6352"/>
    <w:rsid w:val="004E6460"/>
    <w:rsid w:val="004F2C79"/>
    <w:rsid w:val="004F6B46"/>
    <w:rsid w:val="005003EB"/>
    <w:rsid w:val="00501B04"/>
    <w:rsid w:val="00505357"/>
    <w:rsid w:val="00517F46"/>
    <w:rsid w:val="00520FD4"/>
    <w:rsid w:val="00523089"/>
    <w:rsid w:val="00525B80"/>
    <w:rsid w:val="00527EC6"/>
    <w:rsid w:val="0053098F"/>
    <w:rsid w:val="00532614"/>
    <w:rsid w:val="00532C30"/>
    <w:rsid w:val="00534865"/>
    <w:rsid w:val="00543450"/>
    <w:rsid w:val="00544A96"/>
    <w:rsid w:val="00545147"/>
    <w:rsid w:val="00546D8E"/>
    <w:rsid w:val="0054763A"/>
    <w:rsid w:val="00550ACB"/>
    <w:rsid w:val="0055376D"/>
    <w:rsid w:val="00554DF6"/>
    <w:rsid w:val="005652BC"/>
    <w:rsid w:val="00571AE1"/>
    <w:rsid w:val="005765F7"/>
    <w:rsid w:val="005801B0"/>
    <w:rsid w:val="00580C5C"/>
    <w:rsid w:val="00581384"/>
    <w:rsid w:val="00586001"/>
    <w:rsid w:val="005866BE"/>
    <w:rsid w:val="00591A20"/>
    <w:rsid w:val="00592267"/>
    <w:rsid w:val="00595812"/>
    <w:rsid w:val="005A0ECE"/>
    <w:rsid w:val="005B0507"/>
    <w:rsid w:val="005B0AE2"/>
    <w:rsid w:val="005B1F2C"/>
    <w:rsid w:val="005B4630"/>
    <w:rsid w:val="005C7698"/>
    <w:rsid w:val="005D0066"/>
    <w:rsid w:val="005D03D9"/>
    <w:rsid w:val="005D5080"/>
    <w:rsid w:val="005D55ED"/>
    <w:rsid w:val="005D666D"/>
    <w:rsid w:val="005D7C97"/>
    <w:rsid w:val="005E1923"/>
    <w:rsid w:val="005E2208"/>
    <w:rsid w:val="005E583E"/>
    <w:rsid w:val="005F5510"/>
    <w:rsid w:val="005F559A"/>
    <w:rsid w:val="0060324A"/>
    <w:rsid w:val="00612B3C"/>
    <w:rsid w:val="00612BFF"/>
    <w:rsid w:val="0061314C"/>
    <w:rsid w:val="00615AB0"/>
    <w:rsid w:val="00615B20"/>
    <w:rsid w:val="0061778C"/>
    <w:rsid w:val="006223A8"/>
    <w:rsid w:val="006363DD"/>
    <w:rsid w:val="00636B90"/>
    <w:rsid w:val="0064738B"/>
    <w:rsid w:val="006508EA"/>
    <w:rsid w:val="00663F9A"/>
    <w:rsid w:val="006762AD"/>
    <w:rsid w:val="00682BDA"/>
    <w:rsid w:val="00684238"/>
    <w:rsid w:val="006845C9"/>
    <w:rsid w:val="00690338"/>
    <w:rsid w:val="00695865"/>
    <w:rsid w:val="006962E8"/>
    <w:rsid w:val="00697DB5"/>
    <w:rsid w:val="006A492A"/>
    <w:rsid w:val="006A53FE"/>
    <w:rsid w:val="006C1305"/>
    <w:rsid w:val="006C15BC"/>
    <w:rsid w:val="006C4672"/>
    <w:rsid w:val="006D2197"/>
    <w:rsid w:val="006D5576"/>
    <w:rsid w:val="006E5FE9"/>
    <w:rsid w:val="006E766D"/>
    <w:rsid w:val="007000FD"/>
    <w:rsid w:val="00702FD6"/>
    <w:rsid w:val="00703BC4"/>
    <w:rsid w:val="00705C9F"/>
    <w:rsid w:val="00715AD9"/>
    <w:rsid w:val="00716951"/>
    <w:rsid w:val="00721FA7"/>
    <w:rsid w:val="00735D9E"/>
    <w:rsid w:val="00741E17"/>
    <w:rsid w:val="00744865"/>
    <w:rsid w:val="00746F24"/>
    <w:rsid w:val="00747664"/>
    <w:rsid w:val="00754CF7"/>
    <w:rsid w:val="00757DA4"/>
    <w:rsid w:val="00760641"/>
    <w:rsid w:val="0076168F"/>
    <w:rsid w:val="00770075"/>
    <w:rsid w:val="00770B5D"/>
    <w:rsid w:val="00771A68"/>
    <w:rsid w:val="00771E8F"/>
    <w:rsid w:val="007850AA"/>
    <w:rsid w:val="007851E0"/>
    <w:rsid w:val="00787F7B"/>
    <w:rsid w:val="00791BA8"/>
    <w:rsid w:val="007B30B3"/>
    <w:rsid w:val="007C075F"/>
    <w:rsid w:val="007C212A"/>
    <w:rsid w:val="007D0784"/>
    <w:rsid w:val="007D08CE"/>
    <w:rsid w:val="007E7D21"/>
    <w:rsid w:val="007F15F7"/>
    <w:rsid w:val="007F482F"/>
    <w:rsid w:val="007F5909"/>
    <w:rsid w:val="007F5AC6"/>
    <w:rsid w:val="007F6266"/>
    <w:rsid w:val="007F7B15"/>
    <w:rsid w:val="007F7ECF"/>
    <w:rsid w:val="0080536D"/>
    <w:rsid w:val="0080647E"/>
    <w:rsid w:val="00807CC5"/>
    <w:rsid w:val="0082334F"/>
    <w:rsid w:val="008267A5"/>
    <w:rsid w:val="00831751"/>
    <w:rsid w:val="00835B42"/>
    <w:rsid w:val="00842AB4"/>
    <w:rsid w:val="00843072"/>
    <w:rsid w:val="00843487"/>
    <w:rsid w:val="00847D99"/>
    <w:rsid w:val="0085038E"/>
    <w:rsid w:val="00853C66"/>
    <w:rsid w:val="008573D6"/>
    <w:rsid w:val="008575C2"/>
    <w:rsid w:val="00861087"/>
    <w:rsid w:val="0086271D"/>
    <w:rsid w:val="0086275A"/>
    <w:rsid w:val="0086420B"/>
    <w:rsid w:val="00864DBF"/>
    <w:rsid w:val="00865AE2"/>
    <w:rsid w:val="0086634D"/>
    <w:rsid w:val="0087341E"/>
    <w:rsid w:val="0087793D"/>
    <w:rsid w:val="008810C7"/>
    <w:rsid w:val="00882498"/>
    <w:rsid w:val="0089351C"/>
    <w:rsid w:val="00897447"/>
    <w:rsid w:val="008A0136"/>
    <w:rsid w:val="008A5230"/>
    <w:rsid w:val="008A7313"/>
    <w:rsid w:val="008A7D91"/>
    <w:rsid w:val="008B0CAB"/>
    <w:rsid w:val="008B3906"/>
    <w:rsid w:val="008B7FC7"/>
    <w:rsid w:val="008C0B45"/>
    <w:rsid w:val="008C17A4"/>
    <w:rsid w:val="008C6BA7"/>
    <w:rsid w:val="008D6D9A"/>
    <w:rsid w:val="008E121A"/>
    <w:rsid w:val="008E1E4A"/>
    <w:rsid w:val="008E3735"/>
    <w:rsid w:val="008F0082"/>
    <w:rsid w:val="008F0615"/>
    <w:rsid w:val="008F1FDB"/>
    <w:rsid w:val="008F72F4"/>
    <w:rsid w:val="008F7800"/>
    <w:rsid w:val="00913040"/>
    <w:rsid w:val="00916E54"/>
    <w:rsid w:val="009178EB"/>
    <w:rsid w:val="00937B92"/>
    <w:rsid w:val="00937D0C"/>
    <w:rsid w:val="00940A40"/>
    <w:rsid w:val="009422B1"/>
    <w:rsid w:val="009452DB"/>
    <w:rsid w:val="00945E8F"/>
    <w:rsid w:val="00946F20"/>
    <w:rsid w:val="00950605"/>
    <w:rsid w:val="009518E5"/>
    <w:rsid w:val="00952233"/>
    <w:rsid w:val="00954D66"/>
    <w:rsid w:val="00956154"/>
    <w:rsid w:val="00971DD5"/>
    <w:rsid w:val="009723A9"/>
    <w:rsid w:val="00972D8B"/>
    <w:rsid w:val="009752B1"/>
    <w:rsid w:val="009759A4"/>
    <w:rsid w:val="00975D76"/>
    <w:rsid w:val="00982829"/>
    <w:rsid w:val="00982E51"/>
    <w:rsid w:val="00984C6B"/>
    <w:rsid w:val="009874B9"/>
    <w:rsid w:val="00991EBE"/>
    <w:rsid w:val="009927C7"/>
    <w:rsid w:val="00993375"/>
    <w:rsid w:val="00993581"/>
    <w:rsid w:val="00996789"/>
    <w:rsid w:val="009A288C"/>
    <w:rsid w:val="009A350C"/>
    <w:rsid w:val="009A3AA5"/>
    <w:rsid w:val="009A7E8D"/>
    <w:rsid w:val="009A7FFB"/>
    <w:rsid w:val="009B5CF0"/>
    <w:rsid w:val="009B6697"/>
    <w:rsid w:val="009C093A"/>
    <w:rsid w:val="009C4C04"/>
    <w:rsid w:val="009C53E2"/>
    <w:rsid w:val="009C56D9"/>
    <w:rsid w:val="009D0E54"/>
    <w:rsid w:val="009D14A8"/>
    <w:rsid w:val="009D447D"/>
    <w:rsid w:val="009D5F4A"/>
    <w:rsid w:val="009D6CC4"/>
    <w:rsid w:val="009D7D35"/>
    <w:rsid w:val="009E3076"/>
    <w:rsid w:val="009E30FF"/>
    <w:rsid w:val="009E3271"/>
    <w:rsid w:val="009F0303"/>
    <w:rsid w:val="009F1790"/>
    <w:rsid w:val="009F2E3E"/>
    <w:rsid w:val="009F5C7A"/>
    <w:rsid w:val="009F7566"/>
    <w:rsid w:val="00A04D27"/>
    <w:rsid w:val="00A06BFE"/>
    <w:rsid w:val="00A10F5D"/>
    <w:rsid w:val="00A14AF1"/>
    <w:rsid w:val="00A14F2E"/>
    <w:rsid w:val="00A16891"/>
    <w:rsid w:val="00A21C6C"/>
    <w:rsid w:val="00A24F00"/>
    <w:rsid w:val="00A31E08"/>
    <w:rsid w:val="00A332E8"/>
    <w:rsid w:val="00A35AF5"/>
    <w:rsid w:val="00A35DDF"/>
    <w:rsid w:val="00A36CBA"/>
    <w:rsid w:val="00A432E0"/>
    <w:rsid w:val="00A50291"/>
    <w:rsid w:val="00A538A0"/>
    <w:rsid w:val="00A57B72"/>
    <w:rsid w:val="00A60388"/>
    <w:rsid w:val="00A604CD"/>
    <w:rsid w:val="00A60FE6"/>
    <w:rsid w:val="00A649CA"/>
    <w:rsid w:val="00A654BE"/>
    <w:rsid w:val="00A722E1"/>
    <w:rsid w:val="00A72C8E"/>
    <w:rsid w:val="00A75B0E"/>
    <w:rsid w:val="00A874EF"/>
    <w:rsid w:val="00A932C7"/>
    <w:rsid w:val="00A95415"/>
    <w:rsid w:val="00AA3C89"/>
    <w:rsid w:val="00AA60ED"/>
    <w:rsid w:val="00AC2F52"/>
    <w:rsid w:val="00AC4CDB"/>
    <w:rsid w:val="00AD41C6"/>
    <w:rsid w:val="00AE4479"/>
    <w:rsid w:val="00AE5DA3"/>
    <w:rsid w:val="00AE7BED"/>
    <w:rsid w:val="00AF506F"/>
    <w:rsid w:val="00AF638A"/>
    <w:rsid w:val="00B00141"/>
    <w:rsid w:val="00B004E2"/>
    <w:rsid w:val="00B009AA"/>
    <w:rsid w:val="00B030C8"/>
    <w:rsid w:val="00B03560"/>
    <w:rsid w:val="00B056E7"/>
    <w:rsid w:val="00B05B71"/>
    <w:rsid w:val="00B07DEF"/>
    <w:rsid w:val="00B10035"/>
    <w:rsid w:val="00B15610"/>
    <w:rsid w:val="00B15682"/>
    <w:rsid w:val="00B16318"/>
    <w:rsid w:val="00B165E6"/>
    <w:rsid w:val="00B20A5D"/>
    <w:rsid w:val="00B221B4"/>
    <w:rsid w:val="00B235DB"/>
    <w:rsid w:val="00B245F5"/>
    <w:rsid w:val="00B26968"/>
    <w:rsid w:val="00B30021"/>
    <w:rsid w:val="00B33703"/>
    <w:rsid w:val="00B41892"/>
    <w:rsid w:val="00B425EE"/>
    <w:rsid w:val="00B51B77"/>
    <w:rsid w:val="00B5417E"/>
    <w:rsid w:val="00B548A2"/>
    <w:rsid w:val="00B55778"/>
    <w:rsid w:val="00B5633C"/>
    <w:rsid w:val="00B56934"/>
    <w:rsid w:val="00B65977"/>
    <w:rsid w:val="00B709B7"/>
    <w:rsid w:val="00B719E4"/>
    <w:rsid w:val="00B72444"/>
    <w:rsid w:val="00B758D7"/>
    <w:rsid w:val="00B768F2"/>
    <w:rsid w:val="00B85154"/>
    <w:rsid w:val="00B85472"/>
    <w:rsid w:val="00B93B62"/>
    <w:rsid w:val="00B953D1"/>
    <w:rsid w:val="00B96D18"/>
    <w:rsid w:val="00BA30D0"/>
    <w:rsid w:val="00BB118F"/>
    <w:rsid w:val="00BC0F73"/>
    <w:rsid w:val="00BC1183"/>
    <w:rsid w:val="00BC3D57"/>
    <w:rsid w:val="00BD03C6"/>
    <w:rsid w:val="00BD173F"/>
    <w:rsid w:val="00BD283C"/>
    <w:rsid w:val="00BE0E82"/>
    <w:rsid w:val="00BE23EF"/>
    <w:rsid w:val="00BE3D56"/>
    <w:rsid w:val="00BE5E87"/>
    <w:rsid w:val="00BE70D5"/>
    <w:rsid w:val="00BF2B42"/>
    <w:rsid w:val="00BF3668"/>
    <w:rsid w:val="00BF3FE6"/>
    <w:rsid w:val="00BF6E9E"/>
    <w:rsid w:val="00C04BD2"/>
    <w:rsid w:val="00C12852"/>
    <w:rsid w:val="00C13EEC"/>
    <w:rsid w:val="00C156A4"/>
    <w:rsid w:val="00C1635D"/>
    <w:rsid w:val="00C209F0"/>
    <w:rsid w:val="00C20FAA"/>
    <w:rsid w:val="00C2459D"/>
    <w:rsid w:val="00C30D54"/>
    <w:rsid w:val="00C42C95"/>
    <w:rsid w:val="00C52274"/>
    <w:rsid w:val="00C55E5B"/>
    <w:rsid w:val="00C62E29"/>
    <w:rsid w:val="00C65ADE"/>
    <w:rsid w:val="00C67125"/>
    <w:rsid w:val="00C720A4"/>
    <w:rsid w:val="00C72D00"/>
    <w:rsid w:val="00C7611C"/>
    <w:rsid w:val="00C82636"/>
    <w:rsid w:val="00C9179D"/>
    <w:rsid w:val="00C9329D"/>
    <w:rsid w:val="00C94097"/>
    <w:rsid w:val="00C95C46"/>
    <w:rsid w:val="00CA2526"/>
    <w:rsid w:val="00CA4269"/>
    <w:rsid w:val="00CA46CB"/>
    <w:rsid w:val="00CA50B6"/>
    <w:rsid w:val="00CA7330"/>
    <w:rsid w:val="00CB64F0"/>
    <w:rsid w:val="00CC2909"/>
    <w:rsid w:val="00CC4D1D"/>
    <w:rsid w:val="00CC5229"/>
    <w:rsid w:val="00CD21B7"/>
    <w:rsid w:val="00CD29D5"/>
    <w:rsid w:val="00CD64F6"/>
    <w:rsid w:val="00CE4D89"/>
    <w:rsid w:val="00CE5814"/>
    <w:rsid w:val="00CE7E59"/>
    <w:rsid w:val="00CF4EB3"/>
    <w:rsid w:val="00CF5161"/>
    <w:rsid w:val="00CF5B60"/>
    <w:rsid w:val="00CF5D7B"/>
    <w:rsid w:val="00D05E6F"/>
    <w:rsid w:val="00D05FD8"/>
    <w:rsid w:val="00D13916"/>
    <w:rsid w:val="00D16C94"/>
    <w:rsid w:val="00D25C5D"/>
    <w:rsid w:val="00D30102"/>
    <w:rsid w:val="00D33442"/>
    <w:rsid w:val="00D444E6"/>
    <w:rsid w:val="00D44BAD"/>
    <w:rsid w:val="00D44ECD"/>
    <w:rsid w:val="00D45B55"/>
    <w:rsid w:val="00D7097B"/>
    <w:rsid w:val="00D70F7B"/>
    <w:rsid w:val="00D720BA"/>
    <w:rsid w:val="00D722A3"/>
    <w:rsid w:val="00D91DFA"/>
    <w:rsid w:val="00D92BF1"/>
    <w:rsid w:val="00D948DC"/>
    <w:rsid w:val="00DA419F"/>
    <w:rsid w:val="00DB1AB2"/>
    <w:rsid w:val="00DB7CF3"/>
    <w:rsid w:val="00DC06BC"/>
    <w:rsid w:val="00DC1226"/>
    <w:rsid w:val="00DD1133"/>
    <w:rsid w:val="00DD301C"/>
    <w:rsid w:val="00DD3A65"/>
    <w:rsid w:val="00DD3B57"/>
    <w:rsid w:val="00DD5A7B"/>
    <w:rsid w:val="00DD62C6"/>
    <w:rsid w:val="00DD77EC"/>
    <w:rsid w:val="00DF0D0C"/>
    <w:rsid w:val="00DF230B"/>
    <w:rsid w:val="00DF2CF9"/>
    <w:rsid w:val="00DF7C77"/>
    <w:rsid w:val="00DF7D5B"/>
    <w:rsid w:val="00DF7E4F"/>
    <w:rsid w:val="00E00498"/>
    <w:rsid w:val="00E06827"/>
    <w:rsid w:val="00E078B5"/>
    <w:rsid w:val="00E07B6C"/>
    <w:rsid w:val="00E07F95"/>
    <w:rsid w:val="00E115E3"/>
    <w:rsid w:val="00E14FE4"/>
    <w:rsid w:val="00E2617A"/>
    <w:rsid w:val="00E26B2D"/>
    <w:rsid w:val="00E336C9"/>
    <w:rsid w:val="00E3498E"/>
    <w:rsid w:val="00E40229"/>
    <w:rsid w:val="00E47AB9"/>
    <w:rsid w:val="00E51FB4"/>
    <w:rsid w:val="00E538E6"/>
    <w:rsid w:val="00E615D2"/>
    <w:rsid w:val="00E72A28"/>
    <w:rsid w:val="00E802A2"/>
    <w:rsid w:val="00E8189A"/>
    <w:rsid w:val="00E83821"/>
    <w:rsid w:val="00E85C0B"/>
    <w:rsid w:val="00E91E4F"/>
    <w:rsid w:val="00E91F18"/>
    <w:rsid w:val="00E92B26"/>
    <w:rsid w:val="00EA0E6E"/>
    <w:rsid w:val="00EB29C1"/>
    <w:rsid w:val="00EB631F"/>
    <w:rsid w:val="00EC70E5"/>
    <w:rsid w:val="00ED67AF"/>
    <w:rsid w:val="00EE128C"/>
    <w:rsid w:val="00EE2A01"/>
    <w:rsid w:val="00EF66D9"/>
    <w:rsid w:val="00EF6A66"/>
    <w:rsid w:val="00EF6BA5"/>
    <w:rsid w:val="00EF780D"/>
    <w:rsid w:val="00EF7A98"/>
    <w:rsid w:val="00F0052B"/>
    <w:rsid w:val="00F0267E"/>
    <w:rsid w:val="00F033EE"/>
    <w:rsid w:val="00F26542"/>
    <w:rsid w:val="00F33E57"/>
    <w:rsid w:val="00F4071F"/>
    <w:rsid w:val="00F43A17"/>
    <w:rsid w:val="00F474C9"/>
    <w:rsid w:val="00F607C7"/>
    <w:rsid w:val="00F61675"/>
    <w:rsid w:val="00F66078"/>
    <w:rsid w:val="00F6686B"/>
    <w:rsid w:val="00F67B53"/>
    <w:rsid w:val="00F67F74"/>
    <w:rsid w:val="00F703CA"/>
    <w:rsid w:val="00F73DE3"/>
    <w:rsid w:val="00F84DD2"/>
    <w:rsid w:val="00F87178"/>
    <w:rsid w:val="00F92B5F"/>
    <w:rsid w:val="00F96663"/>
    <w:rsid w:val="00F97B68"/>
    <w:rsid w:val="00FB0872"/>
    <w:rsid w:val="00FB15B7"/>
    <w:rsid w:val="00FB1BDB"/>
    <w:rsid w:val="00FB54CC"/>
    <w:rsid w:val="00FD1A37"/>
    <w:rsid w:val="00FD618D"/>
    <w:rsid w:val="00FD645F"/>
    <w:rsid w:val="00FD7DCD"/>
    <w:rsid w:val="00FE54D1"/>
    <w:rsid w:val="00FF08D8"/>
    <w:rsid w:val="00FF4242"/>
    <w:rsid w:val="00FF7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WMOBodyText"/>
    <w:qFormat/>
    <w:rsid w:val="00B953D1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 w:val="24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tabs>
        <w:tab w:val="clear" w:pos="1134"/>
      </w:tabs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jc w:val="left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jc w:val="left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  <w:jc w:val="left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  <w:jc w:val="left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  <w:jc w:val="left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  <w:jc w:val="left"/>
    </w:pPr>
  </w:style>
  <w:style w:type="paragraph" w:styleId="BodyText0">
    <w:name w:val="Body Text"/>
    <w:basedOn w:val="Normal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  <w:jc w:val="left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clear" w:pos="1134"/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clear" w:pos="1134"/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C12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39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0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ommunity.wmo.int/activity-areas/operational-information-service/volume-c1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72441D8-CC93-4675-ACE2-3819D7619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WMO-Session-Template_en.dotx</Template>
  <TotalTime>57</TotalTime>
  <Pages>4</Pages>
  <Words>475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3183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Kramp Martin (OceanOPS)</cp:lastModifiedBy>
  <cp:revision>10</cp:revision>
  <cp:lastPrinted>2013-03-12T09:27:00Z</cp:lastPrinted>
  <dcterms:created xsi:type="dcterms:W3CDTF">2021-09-07T13:57:00Z</dcterms:created>
  <dcterms:modified xsi:type="dcterms:W3CDTF">2021-09-07T14:53:00Z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