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31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2977"/>
      </w:tblGrid>
      <w:tr w:rsidR="00993581" w:rsidRPr="006E5FE9" w14:paraId="1C4F74C2" w14:textId="77777777" w:rsidTr="00D92C51">
        <w:trPr>
          <w:trHeight w:val="282"/>
        </w:trPr>
        <w:tc>
          <w:tcPr>
            <w:tcW w:w="7054" w:type="dxa"/>
            <w:vMerge w:val="restart"/>
          </w:tcPr>
          <w:p w14:paraId="1C4F74BD" w14:textId="77777777" w:rsidR="00993581" w:rsidRPr="005D666D" w:rsidRDefault="00993581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5D666D">
              <w:rPr>
                <w:noProof/>
                <w:color w:val="365F91" w:themeColor="accent1" w:themeShade="BF"/>
                <w:szCs w:val="22"/>
                <w:lang w:val="en-US" w:eastAsia="zh-CN"/>
              </w:rPr>
              <w:drawing>
                <wp:anchor distT="0" distB="0" distL="114300" distR="114300" simplePos="0" relativeHeight="251671552" behindDoc="1" locked="1" layoutInCell="1" allowOverlap="1" wp14:anchorId="1C4F74E5" wp14:editId="1C4F74E6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</w:rPr>
              <w:t>W</w:t>
            </w:r>
            <w:r w:rsidRPr="005D666D">
              <w:rPr>
                <w:rFonts w:cs="Tahoma"/>
                <w:b/>
                <w:bCs/>
                <w:color w:val="365F91" w:themeColor="accent1" w:themeShade="BF"/>
                <w:szCs w:val="22"/>
              </w:rPr>
              <w:t>orld Meteorological Organization &amp;</w:t>
            </w:r>
          </w:p>
          <w:p w14:paraId="1C4F74BE" w14:textId="77777777" w:rsidR="00993581" w:rsidRPr="005D666D" w:rsidRDefault="00993581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5D666D">
              <w:rPr>
                <w:rFonts w:cs="Tahoma"/>
                <w:b/>
                <w:bCs/>
                <w:color w:val="365F91" w:themeColor="accent1" w:themeShade="BF"/>
                <w:szCs w:val="22"/>
              </w:rPr>
              <w:t>Intergovernmental Oceanographic Commission (of UNESCO)</w:t>
            </w:r>
          </w:p>
          <w:p w14:paraId="052E3D15" w14:textId="77777777" w:rsidR="006B1930" w:rsidRDefault="006B1930" w:rsidP="00CB16F0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snapToGrid w:val="0"/>
                <w:color w:val="365F91"/>
              </w:rPr>
            </w:pPr>
            <w:r w:rsidRPr="3F8743F9">
              <w:rPr>
                <w:b/>
                <w:bCs/>
                <w:snapToGrid w:val="0"/>
                <w:color w:val="365F91"/>
              </w:rPr>
              <w:t>Data Buoy Cooperation Panel Thirty S</w:t>
            </w:r>
            <w:r>
              <w:rPr>
                <w:b/>
                <w:bCs/>
                <w:snapToGrid w:val="0"/>
                <w:color w:val="365F91"/>
              </w:rPr>
              <w:t>even</w:t>
            </w:r>
            <w:r w:rsidRPr="3F8743F9">
              <w:rPr>
                <w:b/>
                <w:bCs/>
                <w:snapToGrid w:val="0"/>
                <w:color w:val="365F91"/>
              </w:rPr>
              <w:t>th Session</w:t>
            </w:r>
            <w:r w:rsidRPr="3F8743F9">
              <w:rPr>
                <w:snapToGrid w:val="0"/>
                <w:color w:val="365F91"/>
              </w:rPr>
              <w:t xml:space="preserve">, </w:t>
            </w:r>
          </w:p>
          <w:p w14:paraId="1C4F74BF" w14:textId="35AE9245" w:rsidR="00993581" w:rsidRPr="00E329C4" w:rsidRDefault="006B1930" w:rsidP="00CB16F0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</w:pPr>
            <w:r w:rsidRPr="3F8743F9">
              <w:rPr>
                <w:snapToGrid w:val="0"/>
                <w:color w:val="365F91"/>
              </w:rPr>
              <w:t xml:space="preserve">Virtual meeting, </w:t>
            </w:r>
            <w:r>
              <w:rPr>
                <w:snapToGrid w:val="0"/>
                <w:color w:val="365F91"/>
              </w:rPr>
              <w:t>8</w:t>
            </w:r>
            <w:r w:rsidRPr="00FC1B1C">
              <w:rPr>
                <w:snapToGrid w:val="0"/>
                <w:color w:val="365F91"/>
                <w:vertAlign w:val="superscript"/>
              </w:rPr>
              <w:t>th</w:t>
            </w:r>
            <w:r>
              <w:rPr>
                <w:snapToGrid w:val="0"/>
                <w:color w:val="365F91"/>
              </w:rPr>
              <w:t xml:space="preserve"> -11</w:t>
            </w:r>
            <w:r w:rsidRPr="00FC1B1C">
              <w:rPr>
                <w:snapToGrid w:val="0"/>
                <w:color w:val="365F91"/>
                <w:vertAlign w:val="superscript"/>
              </w:rPr>
              <w:t>th</w:t>
            </w:r>
            <w:r>
              <w:rPr>
                <w:snapToGrid w:val="0"/>
                <w:color w:val="365F91"/>
              </w:rPr>
              <w:t xml:space="preserve"> </w:t>
            </w:r>
            <w:r w:rsidRPr="3F8743F9">
              <w:rPr>
                <w:snapToGrid w:val="0"/>
                <w:color w:val="365F91"/>
              </w:rPr>
              <w:t>November 202</w:t>
            </w:r>
            <w:r>
              <w:rPr>
                <w:snapToGrid w:val="0"/>
                <w:color w:val="365F91"/>
              </w:rPr>
              <w:t>1</w:t>
            </w:r>
          </w:p>
        </w:tc>
        <w:tc>
          <w:tcPr>
            <w:tcW w:w="2977" w:type="dxa"/>
          </w:tcPr>
          <w:p w14:paraId="1C4F74C0" w14:textId="77777777" w:rsidR="00E47AB9" w:rsidRDefault="00993581" w:rsidP="00FB15B7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</w:pPr>
            <w:r w:rsidRPr="005D666D">
              <w:rPr>
                <w:noProof/>
                <w:color w:val="365F91" w:themeColor="accent1" w:themeShade="BF"/>
                <w:szCs w:val="22"/>
                <w:lang w:val="en-US" w:eastAsia="zh-CN"/>
              </w:rPr>
              <w:drawing>
                <wp:inline distT="0" distB="0" distL="0" distR="0" wp14:anchorId="1C4F74E7" wp14:editId="1C4F74E8">
                  <wp:extent cx="1301044" cy="668216"/>
                  <wp:effectExtent l="0" t="0" r="0" b="0"/>
                  <wp:docPr id="4" name="Picture 4" descr="Image result for ioc logo unes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ioc logo unes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245" cy="668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4F74C1" w14:textId="19E1EECC" w:rsidR="00993581" w:rsidRPr="00F61675" w:rsidRDefault="006B1930" w:rsidP="007C04F0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DBCP-37</w:t>
            </w:r>
            <w:r w:rsidR="003C09A6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/Doc. </w:t>
            </w:r>
            <w:r w:rsidR="0083314C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6.8</w:t>
            </w:r>
            <w:r w:rsidR="00501B04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.0</w:t>
            </w:r>
          </w:p>
        </w:tc>
      </w:tr>
      <w:tr w:rsidR="00993581" w:rsidRPr="005D666D" w14:paraId="1C4F74C7" w14:textId="77777777" w:rsidTr="00D92C51">
        <w:trPr>
          <w:trHeight w:val="730"/>
        </w:trPr>
        <w:tc>
          <w:tcPr>
            <w:tcW w:w="7054" w:type="dxa"/>
            <w:vMerge/>
          </w:tcPr>
          <w:p w14:paraId="1C4F74C3" w14:textId="77777777" w:rsidR="00993581" w:rsidRPr="00993581" w:rsidRDefault="00993581" w:rsidP="00DE004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noProof/>
                <w:color w:val="365F91" w:themeColor="accent1" w:themeShade="BF"/>
                <w:szCs w:val="22"/>
                <w:lang w:val="fr-CH" w:eastAsia="zh-CN"/>
              </w:rPr>
            </w:pPr>
          </w:p>
        </w:tc>
        <w:tc>
          <w:tcPr>
            <w:tcW w:w="2977" w:type="dxa"/>
          </w:tcPr>
          <w:p w14:paraId="1C4F74C4" w14:textId="79162D47" w:rsidR="00993581" w:rsidRPr="005D666D" w:rsidRDefault="00993581" w:rsidP="00501B04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 w:rsidRPr="005D666D">
              <w:rPr>
                <w:rFonts w:cs="Tahoma"/>
                <w:color w:val="365F91" w:themeColor="accent1" w:themeShade="BF"/>
                <w:szCs w:val="22"/>
              </w:rPr>
              <w:t>Submitted by:</w:t>
            </w:r>
            <w:r w:rsidRPr="005D666D">
              <w:rPr>
                <w:rFonts w:cs="Tahoma"/>
                <w:color w:val="365F91" w:themeColor="accent1" w:themeShade="BF"/>
                <w:szCs w:val="22"/>
              </w:rPr>
              <w:br/>
            </w:r>
            <w:r w:rsidR="0083314C">
              <w:rPr>
                <w:rFonts w:cs="Tahoma"/>
                <w:color w:val="365F91" w:themeColor="accent1" w:themeShade="BF"/>
                <w:szCs w:val="22"/>
              </w:rPr>
              <w:t>K.J. Connell</w:t>
            </w:r>
          </w:p>
          <w:p w14:paraId="1C4F74C5" w14:textId="40EE2108" w:rsidR="00993581" w:rsidRPr="005D666D" w:rsidRDefault="00116739" w:rsidP="001F5FE7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>
              <w:rPr>
                <w:rFonts w:cs="Tahoma"/>
                <w:color w:val="365F91" w:themeColor="accent1" w:themeShade="BF"/>
                <w:szCs w:val="22"/>
              </w:rPr>
              <w:t>01.10</w:t>
            </w:r>
            <w:r w:rsidR="003C09A6">
              <w:rPr>
                <w:rFonts w:cs="Tahoma"/>
                <w:color w:val="365F91" w:themeColor="accent1" w:themeShade="BF"/>
                <w:szCs w:val="22"/>
              </w:rPr>
              <w:t>.20</w:t>
            </w:r>
            <w:r w:rsidR="001F5FE7">
              <w:rPr>
                <w:rFonts w:cs="Tahoma"/>
                <w:color w:val="365F91" w:themeColor="accent1" w:themeShade="BF"/>
                <w:szCs w:val="22"/>
              </w:rPr>
              <w:t>2</w:t>
            </w:r>
            <w:r w:rsidR="00833769">
              <w:rPr>
                <w:rFonts w:cs="Tahoma"/>
                <w:color w:val="365F91" w:themeColor="accent1" w:themeShade="BF"/>
                <w:szCs w:val="22"/>
              </w:rPr>
              <w:t>1</w:t>
            </w:r>
          </w:p>
          <w:p w14:paraId="1C4F74C6" w14:textId="77777777" w:rsidR="00993581" w:rsidRPr="00DF1240" w:rsidRDefault="00993581" w:rsidP="00993581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n-US"/>
              </w:rPr>
            </w:pPr>
            <w:r w:rsidRPr="005D666D">
              <w:rPr>
                <w:rFonts w:cs="Tahoma"/>
                <w:b/>
                <w:bCs/>
                <w:color w:val="365F91" w:themeColor="accent1" w:themeShade="BF"/>
                <w:szCs w:val="22"/>
              </w:rPr>
              <w:t>DRAFT 1</w:t>
            </w:r>
          </w:p>
        </w:tc>
      </w:tr>
    </w:tbl>
    <w:p w14:paraId="1C4F74C8" w14:textId="3336D4C8" w:rsidR="00082C80" w:rsidRPr="005D666D" w:rsidRDefault="00501B04" w:rsidP="00A81800">
      <w:pPr>
        <w:pStyle w:val="WMOBodyText"/>
        <w:tabs>
          <w:tab w:val="clear" w:pos="1134"/>
        </w:tabs>
        <w:ind w:left="2977" w:hanging="2977"/>
        <w:rPr>
          <w:b/>
          <w:bCs/>
        </w:rPr>
      </w:pPr>
      <w:r>
        <w:rPr>
          <w:b/>
          <w:bCs/>
        </w:rPr>
        <w:t xml:space="preserve">AGENDA ITEM </w:t>
      </w:r>
      <w:r w:rsidR="0083314C">
        <w:rPr>
          <w:b/>
          <w:bCs/>
        </w:rPr>
        <w:t>6</w:t>
      </w:r>
      <w:r w:rsidR="003C09A6">
        <w:rPr>
          <w:b/>
          <w:bCs/>
        </w:rPr>
        <w:t>:</w:t>
      </w:r>
      <w:r w:rsidR="003C09A6">
        <w:rPr>
          <w:b/>
          <w:bCs/>
        </w:rPr>
        <w:tab/>
      </w:r>
      <w:r w:rsidR="0083314C" w:rsidRPr="0083314C">
        <w:rPr>
          <w:b/>
          <w:bCs/>
        </w:rPr>
        <w:t>Updates from Task Teams, Action Groups, Pilot Projects, and Technical Coordinator/</w:t>
      </w:r>
      <w:proofErr w:type="spellStart"/>
      <w:r w:rsidR="0083314C" w:rsidRPr="0083314C">
        <w:rPr>
          <w:b/>
          <w:bCs/>
        </w:rPr>
        <w:t>OceanOPS</w:t>
      </w:r>
      <w:proofErr w:type="spellEnd"/>
    </w:p>
    <w:p w14:paraId="1C4F74C9" w14:textId="5BA717D0" w:rsidR="003B601C" w:rsidRDefault="004C01BD" w:rsidP="00A81800">
      <w:pPr>
        <w:pStyle w:val="WMOBodyText"/>
        <w:tabs>
          <w:tab w:val="clear" w:pos="1134"/>
        </w:tabs>
        <w:spacing w:after="360"/>
        <w:ind w:left="2977" w:hanging="2977"/>
        <w:rPr>
          <w:b/>
          <w:bCs/>
        </w:rPr>
      </w:pPr>
      <w:r>
        <w:rPr>
          <w:b/>
          <w:bCs/>
        </w:rPr>
        <w:t xml:space="preserve">AGENDA ITEM </w:t>
      </w:r>
      <w:r w:rsidR="0083314C">
        <w:rPr>
          <w:b/>
          <w:bCs/>
        </w:rPr>
        <w:t>6</w:t>
      </w:r>
      <w:r w:rsidR="00A81800">
        <w:rPr>
          <w:b/>
          <w:bCs/>
        </w:rPr>
        <w:t>.</w:t>
      </w:r>
      <w:r w:rsidR="0083314C">
        <w:rPr>
          <w:b/>
          <w:bCs/>
        </w:rPr>
        <w:t>8</w:t>
      </w:r>
      <w:r w:rsidR="003C09A6">
        <w:rPr>
          <w:b/>
          <w:bCs/>
        </w:rPr>
        <w:t>:</w:t>
      </w:r>
      <w:r w:rsidR="003C09A6">
        <w:rPr>
          <w:b/>
          <w:bCs/>
        </w:rPr>
        <w:tab/>
      </w:r>
      <w:r w:rsidR="0083314C" w:rsidRPr="0083314C">
        <w:rPr>
          <w:b/>
          <w:bCs/>
        </w:rPr>
        <w:t>Task Team on Moored Buoys (TT-MB)</w:t>
      </w:r>
    </w:p>
    <w:p w14:paraId="1C4F74CA" w14:textId="77777777" w:rsidR="008A7D91" w:rsidRDefault="008A7D91" w:rsidP="003B601C">
      <w:pPr>
        <w:pStyle w:val="Heading1"/>
      </w:pPr>
      <w:r w:rsidRPr="005D666D">
        <w:t>SUMMARY</w:t>
      </w:r>
    </w:p>
    <w:p w14:paraId="1C4F74CC" w14:textId="34057F08" w:rsidR="009D1255" w:rsidRDefault="0061096C" w:rsidP="00B345D6">
      <w:pPr>
        <w:pStyle w:val="Heading3"/>
        <w:tabs>
          <w:tab w:val="clear" w:pos="1134"/>
          <w:tab w:val="left" w:pos="0"/>
        </w:tabs>
        <w:ind w:left="0" w:firstLine="0"/>
        <w:jc w:val="both"/>
      </w:pPr>
      <w:r w:rsidRPr="0061096C">
        <w:rPr>
          <w:b w:val="0"/>
          <w:bCs w:val="0"/>
          <w:szCs w:val="20"/>
        </w:rPr>
        <w:t>This document provides a report on the Task Team Moored Buoys (TT-MB) including recommendations to the panel for approval and actions/decisions required.</w:t>
      </w:r>
    </w:p>
    <w:p w14:paraId="53E6FED1" w14:textId="26BC20E1" w:rsidR="00A24F98" w:rsidRDefault="00A24F98" w:rsidP="00A24F98">
      <w:pPr>
        <w:pStyle w:val="Heading3"/>
        <w:numPr>
          <w:ilvl w:val="0"/>
          <w:numId w:val="47"/>
        </w:numPr>
        <w:ind w:left="284" w:hanging="284"/>
      </w:pPr>
      <w:r>
        <w:t xml:space="preserve">SUMMARY (Draft text for inclusion in the final report): </w:t>
      </w:r>
    </w:p>
    <w:p w14:paraId="070A6906" w14:textId="125AD851" w:rsidR="00AA6400" w:rsidRPr="00AA6400" w:rsidRDefault="00AA6400" w:rsidP="00AA6400">
      <w:pPr>
        <w:rPr>
          <w:highlight w:val="yellow"/>
          <w:lang w:eastAsia="zh-TW"/>
        </w:rPr>
      </w:pPr>
      <w:r>
        <w:rPr>
          <w:lang w:eastAsia="zh-TW"/>
        </w:rPr>
        <w:t xml:space="preserve">Mr Kenneth Connell reported on progress and activities completed during the intersessional </w:t>
      </w:r>
      <w:r w:rsidRPr="0040014A">
        <w:rPr>
          <w:lang w:eastAsia="zh-TW"/>
        </w:rPr>
        <w:t>period by the Task Team on Moored Buoys (TT-MB).</w:t>
      </w:r>
      <w:r w:rsidR="008B6866">
        <w:rPr>
          <w:lang w:eastAsia="zh-TW"/>
        </w:rPr>
        <w:t xml:space="preserve"> The TT-MB </w:t>
      </w:r>
      <w:r w:rsidR="002A7CB7">
        <w:rPr>
          <w:lang w:eastAsia="zh-TW"/>
        </w:rPr>
        <w:t>has</w:t>
      </w:r>
      <w:r w:rsidR="003658E5">
        <w:rPr>
          <w:lang w:eastAsia="zh-TW"/>
        </w:rPr>
        <w:t xml:space="preserve"> recently</w:t>
      </w:r>
      <w:r w:rsidR="002A7CB7">
        <w:rPr>
          <w:lang w:eastAsia="zh-TW"/>
        </w:rPr>
        <w:t xml:space="preserve"> refined the terms of reference</w:t>
      </w:r>
      <w:r w:rsidR="003658E5">
        <w:rPr>
          <w:lang w:eastAsia="zh-TW"/>
        </w:rPr>
        <w:t xml:space="preserve"> (</w:t>
      </w:r>
      <w:proofErr w:type="spellStart"/>
      <w:r w:rsidR="003658E5">
        <w:rPr>
          <w:lang w:eastAsia="zh-TW"/>
        </w:rPr>
        <w:t>ToR</w:t>
      </w:r>
      <w:proofErr w:type="spellEnd"/>
      <w:r w:rsidR="003658E5">
        <w:rPr>
          <w:lang w:eastAsia="zh-TW"/>
        </w:rPr>
        <w:t>)</w:t>
      </w:r>
      <w:r w:rsidR="002A7CB7">
        <w:rPr>
          <w:lang w:eastAsia="zh-TW"/>
        </w:rPr>
        <w:t xml:space="preserve"> to </w:t>
      </w:r>
      <w:r w:rsidR="00AA7C3D">
        <w:rPr>
          <w:lang w:eastAsia="zh-TW"/>
        </w:rPr>
        <w:t>improve alignment with the six strategic pillars of the DBCP Strategy (2022-2027)</w:t>
      </w:r>
      <w:r w:rsidR="003658E5">
        <w:rPr>
          <w:lang w:eastAsia="zh-TW"/>
        </w:rPr>
        <w:t xml:space="preserve">. This </w:t>
      </w:r>
      <w:proofErr w:type="spellStart"/>
      <w:r w:rsidR="003658E5">
        <w:rPr>
          <w:lang w:eastAsia="zh-TW"/>
        </w:rPr>
        <w:t>ToR</w:t>
      </w:r>
      <w:proofErr w:type="spellEnd"/>
      <w:r w:rsidR="003658E5">
        <w:rPr>
          <w:lang w:eastAsia="zh-TW"/>
        </w:rPr>
        <w:t xml:space="preserve"> recalibration is intended to promote moored buoy data applications in scientific research,</w:t>
      </w:r>
      <w:r w:rsidR="00AA7C3D">
        <w:rPr>
          <w:lang w:eastAsia="zh-TW"/>
        </w:rPr>
        <w:t xml:space="preserve"> </w:t>
      </w:r>
      <w:r w:rsidR="003658E5">
        <w:rPr>
          <w:lang w:eastAsia="zh-TW"/>
        </w:rPr>
        <w:t>to facilitate cooperation and information exchange among</w:t>
      </w:r>
      <w:r w:rsidR="00AA7C3D">
        <w:rPr>
          <w:lang w:eastAsia="zh-TW"/>
        </w:rPr>
        <w:t xml:space="preserve"> moored buoy operators</w:t>
      </w:r>
      <w:r w:rsidR="003658E5">
        <w:rPr>
          <w:lang w:eastAsia="zh-TW"/>
        </w:rPr>
        <w:t xml:space="preserve">, and </w:t>
      </w:r>
      <w:r w:rsidR="003658E5">
        <w:rPr>
          <w:lang w:eastAsia="zh-TW"/>
        </w:rPr>
        <w:t xml:space="preserve">to </w:t>
      </w:r>
      <w:r w:rsidR="003658E5">
        <w:rPr>
          <w:lang w:eastAsia="zh-TW"/>
        </w:rPr>
        <w:t xml:space="preserve">maximize </w:t>
      </w:r>
      <w:r w:rsidR="003658E5">
        <w:rPr>
          <w:lang w:eastAsia="zh-TW"/>
        </w:rPr>
        <w:t>value</w:t>
      </w:r>
      <w:r w:rsidR="003658E5">
        <w:rPr>
          <w:lang w:eastAsia="zh-TW"/>
        </w:rPr>
        <w:t xml:space="preserve"> from </w:t>
      </w:r>
      <w:r w:rsidR="003658E5">
        <w:rPr>
          <w:lang w:eastAsia="zh-TW"/>
        </w:rPr>
        <w:t xml:space="preserve">data and metadata </w:t>
      </w:r>
      <w:r w:rsidR="003658E5">
        <w:rPr>
          <w:lang w:eastAsia="zh-TW"/>
        </w:rPr>
        <w:t>to data users</w:t>
      </w:r>
      <w:r w:rsidR="00AA7C3D">
        <w:rPr>
          <w:lang w:eastAsia="zh-TW"/>
        </w:rPr>
        <w:t>.</w:t>
      </w:r>
      <w:r w:rsidRPr="00AA6400">
        <w:rPr>
          <w:highlight w:val="yellow"/>
          <w:lang w:eastAsia="zh-TW"/>
        </w:rPr>
        <w:t xml:space="preserve"> </w:t>
      </w:r>
    </w:p>
    <w:p w14:paraId="356BCDDE" w14:textId="77777777" w:rsidR="00AA6400" w:rsidRPr="00AA6400" w:rsidRDefault="00AA6400" w:rsidP="00AA6400">
      <w:pPr>
        <w:rPr>
          <w:highlight w:val="yellow"/>
          <w:lang w:eastAsia="zh-TW"/>
        </w:rPr>
      </w:pPr>
    </w:p>
    <w:p w14:paraId="074BA8C7" w14:textId="5F2CEFCE" w:rsidR="00C00DDF" w:rsidRDefault="00AA6400" w:rsidP="00AA6400">
      <w:pPr>
        <w:rPr>
          <w:lang w:eastAsia="zh-TW"/>
        </w:rPr>
      </w:pPr>
      <w:r w:rsidRPr="00C906AC">
        <w:rPr>
          <w:lang w:eastAsia="zh-TW"/>
        </w:rPr>
        <w:t xml:space="preserve">During the intersessional period, the TT-MB </w:t>
      </w:r>
      <w:r w:rsidR="00A965A3">
        <w:rPr>
          <w:lang w:eastAsia="zh-TW"/>
        </w:rPr>
        <w:t>continued</w:t>
      </w:r>
      <w:r w:rsidRPr="00C906AC">
        <w:rPr>
          <w:lang w:eastAsia="zh-TW"/>
        </w:rPr>
        <w:t xml:space="preserve"> focus on evaluating</w:t>
      </w:r>
      <w:r w:rsidR="00A965A3">
        <w:rPr>
          <w:lang w:eastAsia="zh-TW"/>
        </w:rPr>
        <w:t xml:space="preserve"> metadata limitations</w:t>
      </w:r>
      <w:r w:rsidRPr="00C906AC">
        <w:rPr>
          <w:lang w:eastAsia="zh-TW"/>
        </w:rPr>
        <w:t xml:space="preserve"> </w:t>
      </w:r>
      <w:r w:rsidR="00A965A3">
        <w:rPr>
          <w:lang w:eastAsia="zh-TW"/>
        </w:rPr>
        <w:t xml:space="preserve">and improving </w:t>
      </w:r>
      <w:r w:rsidRPr="00C906AC">
        <w:rPr>
          <w:lang w:eastAsia="zh-TW"/>
        </w:rPr>
        <w:t>metadata implementation</w:t>
      </w:r>
      <w:r w:rsidR="00A965A3">
        <w:rPr>
          <w:lang w:eastAsia="zh-TW"/>
        </w:rPr>
        <w:t xml:space="preserve"> in </w:t>
      </w:r>
      <w:proofErr w:type="spellStart"/>
      <w:r w:rsidR="00A965A3">
        <w:rPr>
          <w:lang w:eastAsia="zh-TW"/>
        </w:rPr>
        <w:t>OceanOPS</w:t>
      </w:r>
      <w:proofErr w:type="spellEnd"/>
      <w:r w:rsidR="00A965A3">
        <w:rPr>
          <w:lang w:eastAsia="zh-TW"/>
        </w:rPr>
        <w:t>.</w:t>
      </w:r>
      <w:r w:rsidRPr="00C906AC">
        <w:rPr>
          <w:lang w:eastAsia="zh-TW"/>
        </w:rPr>
        <w:t xml:space="preserve"> </w:t>
      </w:r>
      <w:proofErr w:type="gramStart"/>
      <w:r w:rsidR="00A965A3">
        <w:rPr>
          <w:lang w:eastAsia="zh-TW"/>
        </w:rPr>
        <w:t>An</w:t>
      </w:r>
      <w:proofErr w:type="gramEnd"/>
      <w:r w:rsidR="00A965A3">
        <w:rPr>
          <w:lang w:eastAsia="zh-TW"/>
        </w:rPr>
        <w:t xml:space="preserve"> revision to the</w:t>
      </w:r>
      <w:r w:rsidR="00A965A3" w:rsidRPr="00A965A3">
        <w:rPr>
          <w:lang w:eastAsia="zh-TW"/>
        </w:rPr>
        <w:t xml:space="preserve"> Moored Buoy Metadata template</w:t>
      </w:r>
      <w:r w:rsidR="00A965A3">
        <w:rPr>
          <w:lang w:eastAsia="zh-TW"/>
        </w:rPr>
        <w:t xml:space="preserve"> was published to include </w:t>
      </w:r>
      <w:r w:rsidR="006B5C12">
        <w:rPr>
          <w:lang w:eastAsia="zh-TW"/>
        </w:rPr>
        <w:t xml:space="preserve">the first </w:t>
      </w:r>
      <w:r w:rsidR="00562133">
        <w:rPr>
          <w:lang w:eastAsia="zh-TW"/>
        </w:rPr>
        <w:t xml:space="preserve">four Fourier directional coefficients for spectral wave observations. </w:t>
      </w:r>
      <w:r w:rsidR="00C00DDF" w:rsidRPr="00C00DDF">
        <w:rPr>
          <w:lang w:eastAsia="zh-TW"/>
        </w:rPr>
        <w:t>Continue</w:t>
      </w:r>
      <w:r w:rsidR="00C00DDF">
        <w:rPr>
          <w:lang w:eastAsia="zh-TW"/>
        </w:rPr>
        <w:t xml:space="preserve">d </w:t>
      </w:r>
      <w:r w:rsidR="00C00DDF">
        <w:rPr>
          <w:lang w:eastAsia="zh-TW"/>
        </w:rPr>
        <w:t>progress</w:t>
      </w:r>
      <w:r w:rsidR="00C00DDF">
        <w:rPr>
          <w:lang w:eastAsia="zh-TW"/>
        </w:rPr>
        <w:t xml:space="preserve"> on metadata implementation with</w:t>
      </w:r>
      <w:r w:rsidR="00C00DDF" w:rsidRPr="00C00DDF">
        <w:rPr>
          <w:lang w:eastAsia="zh-TW"/>
        </w:rPr>
        <w:t xml:space="preserve"> focus on improving metadata accessibility</w:t>
      </w:r>
      <w:r w:rsidR="00C00DDF">
        <w:rPr>
          <w:lang w:eastAsia="zh-TW"/>
        </w:rPr>
        <w:t xml:space="preserve"> remains a priority of the TT-MB.</w:t>
      </w:r>
      <w:r w:rsidR="00C44C72">
        <w:rPr>
          <w:lang w:eastAsia="zh-TW"/>
        </w:rPr>
        <w:t xml:space="preserve"> A workshop was proposed to demonstrate metadata features in </w:t>
      </w:r>
      <w:proofErr w:type="spellStart"/>
      <w:r w:rsidR="00C44C72">
        <w:rPr>
          <w:lang w:eastAsia="zh-TW"/>
        </w:rPr>
        <w:t>OceanOPS</w:t>
      </w:r>
      <w:proofErr w:type="spellEnd"/>
      <w:r w:rsidR="00C44C72">
        <w:rPr>
          <w:lang w:eastAsia="zh-TW"/>
        </w:rPr>
        <w:t>.</w:t>
      </w:r>
    </w:p>
    <w:p w14:paraId="35DDDAD8" w14:textId="77777777" w:rsidR="00C00DDF" w:rsidRDefault="00C00DDF" w:rsidP="00AA6400">
      <w:pPr>
        <w:rPr>
          <w:lang w:eastAsia="zh-TW"/>
        </w:rPr>
      </w:pPr>
    </w:p>
    <w:p w14:paraId="1A4613FC" w14:textId="7C96879F" w:rsidR="00AA6400" w:rsidRDefault="00AA6400" w:rsidP="00AA6400">
      <w:pPr>
        <w:rPr>
          <w:lang w:eastAsia="zh-TW"/>
        </w:rPr>
      </w:pPr>
      <w:r w:rsidRPr="00562133">
        <w:rPr>
          <w:lang w:eastAsia="zh-TW"/>
        </w:rPr>
        <w:t>A number of proposed Key Performance Indicator (KPI) metric</w:t>
      </w:r>
      <w:r w:rsidR="00562133" w:rsidRPr="00562133">
        <w:rPr>
          <w:lang w:eastAsia="zh-TW"/>
        </w:rPr>
        <w:t>s</w:t>
      </w:r>
      <w:r w:rsidRPr="00562133">
        <w:rPr>
          <w:lang w:eastAsia="zh-TW"/>
        </w:rPr>
        <w:t xml:space="preserve"> have been reviewed for consideration for implementation by the TT-MB. </w:t>
      </w:r>
      <w:r w:rsidR="00562133">
        <w:rPr>
          <w:lang w:eastAsia="zh-TW"/>
        </w:rPr>
        <w:t>A recommendation was made for developing a KPI based on Essential Climate Variables (ECV) and Essential Ocean Variables (EOV) to offer a data value oriented KPI.</w:t>
      </w:r>
      <w:r w:rsidRPr="00562133">
        <w:rPr>
          <w:lang w:eastAsia="zh-TW"/>
        </w:rPr>
        <w:t xml:space="preserve"> </w:t>
      </w:r>
      <w:r w:rsidR="00D7307A">
        <w:rPr>
          <w:lang w:eastAsia="zh-TW"/>
        </w:rPr>
        <w:t xml:space="preserve">One ECV/EOV-based KPI proposed for consideration was </w:t>
      </w:r>
      <w:r w:rsidR="00C56E1A">
        <w:rPr>
          <w:lang w:eastAsia="zh-TW"/>
        </w:rPr>
        <w:t>“EV Days” which might be defined as the n</w:t>
      </w:r>
      <w:r w:rsidR="00D7307A">
        <w:rPr>
          <w:lang w:eastAsia="zh-TW"/>
        </w:rPr>
        <w:t xml:space="preserve">umber of </w:t>
      </w:r>
      <w:r w:rsidR="00C56E1A">
        <w:rPr>
          <w:lang w:eastAsia="zh-TW"/>
        </w:rPr>
        <w:t xml:space="preserve">daily </w:t>
      </w:r>
      <w:r w:rsidR="00D7307A">
        <w:rPr>
          <w:lang w:eastAsia="zh-TW"/>
        </w:rPr>
        <w:t xml:space="preserve">Essential Variables (ECV + EOV) </w:t>
      </w:r>
      <w:r w:rsidR="00C56E1A">
        <w:rPr>
          <w:lang w:eastAsia="zh-TW"/>
        </w:rPr>
        <w:t>d</w:t>
      </w:r>
      <w:r w:rsidR="00D7307A">
        <w:rPr>
          <w:lang w:eastAsia="zh-TW"/>
        </w:rPr>
        <w:t xml:space="preserve">elivered </w:t>
      </w:r>
      <w:r w:rsidR="00C56E1A">
        <w:rPr>
          <w:lang w:eastAsia="zh-TW"/>
        </w:rPr>
        <w:t>p</w:t>
      </w:r>
      <w:r w:rsidR="00D7307A">
        <w:rPr>
          <w:lang w:eastAsia="zh-TW"/>
        </w:rPr>
        <w:t xml:space="preserve">er </w:t>
      </w:r>
      <w:r w:rsidR="00C56E1A">
        <w:rPr>
          <w:lang w:eastAsia="zh-TW"/>
        </w:rPr>
        <w:t>month (or per year)</w:t>
      </w:r>
      <w:r w:rsidR="00D7307A">
        <w:rPr>
          <w:lang w:eastAsia="zh-TW"/>
        </w:rPr>
        <w:t xml:space="preserve">. </w:t>
      </w:r>
      <w:r w:rsidR="00721EDA">
        <w:t>F</w:t>
      </w:r>
      <w:r w:rsidR="00721EDA">
        <w:t>urther consider</w:t>
      </w:r>
      <w:r w:rsidR="00721EDA">
        <w:t>ation should also be given for</w:t>
      </w:r>
      <w:r w:rsidR="00721EDA">
        <w:t xml:space="preserve"> enlisted variable</w:t>
      </w:r>
      <w:r w:rsidR="00721EDA">
        <w:t>s</w:t>
      </w:r>
      <w:r w:rsidR="00721EDA">
        <w:t xml:space="preserve"> in the upcoming WMO Data Policy for ocean applications</w:t>
      </w:r>
      <w:r w:rsidR="00721EDA">
        <w:t xml:space="preserve">. </w:t>
      </w:r>
      <w:r w:rsidRPr="00562133">
        <w:rPr>
          <w:lang w:eastAsia="zh-TW"/>
        </w:rPr>
        <w:t xml:space="preserve">No </w:t>
      </w:r>
      <w:r w:rsidR="00C56E1A">
        <w:rPr>
          <w:lang w:eastAsia="zh-TW"/>
        </w:rPr>
        <w:t xml:space="preserve">spatial </w:t>
      </w:r>
      <w:r w:rsidRPr="00562133">
        <w:rPr>
          <w:lang w:eastAsia="zh-TW"/>
        </w:rPr>
        <w:t xml:space="preserve">density </w:t>
      </w:r>
      <w:r w:rsidR="00C56E1A">
        <w:rPr>
          <w:lang w:eastAsia="zh-TW"/>
        </w:rPr>
        <w:t>KPI</w:t>
      </w:r>
      <w:r w:rsidRPr="00562133">
        <w:rPr>
          <w:lang w:eastAsia="zh-TW"/>
        </w:rPr>
        <w:t xml:space="preserve"> for moored buoys has been agreed upon by the TT-MB</w:t>
      </w:r>
      <w:r w:rsidR="00C56E1A">
        <w:rPr>
          <w:lang w:eastAsia="zh-TW"/>
        </w:rPr>
        <w:t xml:space="preserve">, although a spatial methodology was proposed that </w:t>
      </w:r>
      <w:r w:rsidR="00721EDA">
        <w:rPr>
          <w:lang w:eastAsia="zh-TW"/>
        </w:rPr>
        <w:t xml:space="preserve">would use the </w:t>
      </w:r>
      <w:r w:rsidR="00721EDA" w:rsidRPr="00721EDA">
        <w:rPr>
          <w:lang w:eastAsia="zh-TW"/>
        </w:rPr>
        <w:t xml:space="preserve">WMO </w:t>
      </w:r>
      <w:r w:rsidR="00721EDA">
        <w:rPr>
          <w:lang w:eastAsia="zh-TW"/>
        </w:rPr>
        <w:t>regions</w:t>
      </w:r>
      <w:r w:rsidR="00721EDA" w:rsidRPr="00721EDA">
        <w:rPr>
          <w:lang w:eastAsia="zh-TW"/>
        </w:rPr>
        <w:t xml:space="preserve"> </w:t>
      </w:r>
      <w:r w:rsidR="00721EDA">
        <w:rPr>
          <w:lang w:eastAsia="zh-TW"/>
        </w:rPr>
        <w:t xml:space="preserve">for </w:t>
      </w:r>
      <w:r w:rsidR="00721EDA" w:rsidRPr="00721EDA">
        <w:rPr>
          <w:lang w:eastAsia="zh-TW"/>
        </w:rPr>
        <w:t>buoy deployment area</w:t>
      </w:r>
      <w:r w:rsidR="00721EDA">
        <w:rPr>
          <w:lang w:eastAsia="zh-TW"/>
        </w:rPr>
        <w:t>s.</w:t>
      </w:r>
    </w:p>
    <w:p w14:paraId="151B20ED" w14:textId="42C38E6D" w:rsidR="00C00DDF" w:rsidRPr="00C00DDF" w:rsidRDefault="00C00DDF" w:rsidP="00C00DDF">
      <w:pPr>
        <w:pStyle w:val="WMOBodyText"/>
      </w:pPr>
      <w:r>
        <w:t xml:space="preserve">No progress was made on identifying a Moored Buoy GDAC. The TT-MB indicated that a barrier to finding a GDAC was the lack of resources to support such a </w:t>
      </w:r>
      <w:proofErr w:type="spellStart"/>
      <w:r>
        <w:t>center</w:t>
      </w:r>
      <w:proofErr w:type="spellEnd"/>
      <w:r>
        <w:t xml:space="preserve">. Therefore, it was recommended that the request for a GDAC be reframed to how to resource a GDAC. </w:t>
      </w:r>
    </w:p>
    <w:p w14:paraId="5689037F" w14:textId="59F89D0F" w:rsidR="00950FB5" w:rsidRDefault="00A24F98" w:rsidP="00A24F98">
      <w:pPr>
        <w:pStyle w:val="Heading3"/>
      </w:pPr>
      <w:r>
        <w:tab/>
      </w:r>
    </w:p>
    <w:p w14:paraId="31AE1F84" w14:textId="7FFBE756" w:rsidR="00C44C72" w:rsidRDefault="00C44C72" w:rsidP="00C44C72">
      <w:pPr>
        <w:rPr>
          <w:lang w:eastAsia="zh-TW"/>
        </w:rPr>
      </w:pPr>
    </w:p>
    <w:p w14:paraId="7DE6CD04" w14:textId="77777777" w:rsidR="00C44C72" w:rsidRPr="00C44C72" w:rsidRDefault="00C44C72" w:rsidP="00C44C72">
      <w:pPr>
        <w:pStyle w:val="WMOBodyText"/>
      </w:pPr>
    </w:p>
    <w:p w14:paraId="1C4F74CF" w14:textId="053B8F60" w:rsidR="00DD3A65" w:rsidRPr="005D666D" w:rsidRDefault="009D1255" w:rsidP="003578E7">
      <w:pPr>
        <w:pStyle w:val="Heading3"/>
      </w:pPr>
      <w:r>
        <w:lastRenderedPageBreak/>
        <w:t>B</w:t>
      </w:r>
      <w:r w:rsidR="003D716B">
        <w:t xml:space="preserve">. </w:t>
      </w:r>
      <w:r w:rsidR="00DD3A65" w:rsidRPr="005D666D">
        <w:t>ACTIONS</w:t>
      </w:r>
      <w:r>
        <w:t>/DECISION</w:t>
      </w:r>
      <w:r w:rsidR="009805F1">
        <w:t>S</w:t>
      </w:r>
      <w:r w:rsidR="009052EF">
        <w:t>/</w:t>
      </w:r>
      <w:r w:rsidR="009052EF" w:rsidRPr="00DA7E2A">
        <w:rPr>
          <w:caps/>
        </w:rPr>
        <w:t>Recommendations</w:t>
      </w:r>
      <w:r w:rsidR="00DD3A65" w:rsidRPr="00DA7E2A">
        <w:rPr>
          <w:caps/>
        </w:rPr>
        <w:t>:</w:t>
      </w:r>
    </w:p>
    <w:p w14:paraId="1C4F74D0" w14:textId="05C577FB" w:rsidR="00DD3A65" w:rsidRDefault="00DD3A65" w:rsidP="008F4B4E">
      <w:pPr>
        <w:pStyle w:val="WMOResList1"/>
        <w:rPr>
          <w:rFonts w:eastAsia="MS Mincho"/>
          <w:i/>
          <w:iCs/>
          <w:color w:val="1A1A1A"/>
        </w:rPr>
      </w:pPr>
      <w:r w:rsidRPr="005D666D">
        <w:t>(a)</w:t>
      </w:r>
      <w:r w:rsidRPr="005D666D">
        <w:tab/>
        <w:t xml:space="preserve">Adopt draft </w:t>
      </w:r>
      <w:bookmarkStart w:id="0" w:name="_Ref490146776"/>
      <w:r w:rsidR="009052EF">
        <w:t>Recommendation</w:t>
      </w:r>
      <w:bookmarkEnd w:id="0"/>
      <w:r w:rsidR="00CA6933">
        <w:rPr>
          <w:rFonts w:eastAsia="MS Mincho"/>
          <w:i/>
          <w:iCs/>
          <w:color w:val="1A1A1A"/>
        </w:rPr>
        <w:t xml:space="preserve">: </w:t>
      </w:r>
      <w:r w:rsidR="00CA6933" w:rsidRPr="006C4197">
        <w:rPr>
          <w:i/>
        </w:rPr>
        <w:t>Make recommendation on EOV/ECV</w:t>
      </w:r>
      <w:r w:rsidR="00CA6933" w:rsidRPr="006C4197">
        <w:rPr>
          <w:i/>
        </w:rPr>
        <w:t>-</w:t>
      </w:r>
      <w:r w:rsidR="00CA6933" w:rsidRPr="006C4197">
        <w:rPr>
          <w:i/>
        </w:rPr>
        <w:t xml:space="preserve">based </w:t>
      </w:r>
      <w:r w:rsidR="00CA6933" w:rsidRPr="006C4197">
        <w:rPr>
          <w:i/>
        </w:rPr>
        <w:t>KPI</w:t>
      </w:r>
    </w:p>
    <w:p w14:paraId="1C4F74D1" w14:textId="2697DB80" w:rsidR="009D1255" w:rsidRPr="009D1255" w:rsidRDefault="00CA6933" w:rsidP="00E256E8">
      <w:pPr>
        <w:pStyle w:val="WMOResList1"/>
        <w:numPr>
          <w:ilvl w:val="0"/>
          <w:numId w:val="44"/>
        </w:numPr>
        <w:ind w:left="1281" w:hanging="357"/>
        <w:contextualSpacing/>
      </w:pPr>
      <w:r w:rsidRPr="00CA6933">
        <w:rPr>
          <w:i/>
        </w:rPr>
        <w:t>Variable-based KPI</w:t>
      </w:r>
      <w:r>
        <w:t xml:space="preserve">, TT-MB, </w:t>
      </w:r>
      <w:r w:rsidR="006C4197">
        <w:t>February</w:t>
      </w:r>
    </w:p>
    <w:p w14:paraId="0F67890C" w14:textId="412A8A91" w:rsidR="00CA6933" w:rsidRDefault="00CA6933" w:rsidP="00CA6933">
      <w:pPr>
        <w:pStyle w:val="WMOResList1"/>
        <w:numPr>
          <w:ilvl w:val="0"/>
          <w:numId w:val="44"/>
        </w:numPr>
        <w:ind w:left="1281" w:hanging="357"/>
        <w:contextualSpacing/>
      </w:pPr>
      <w:r>
        <w:t>Rationale: Need for Essential Variable-based KPI to demonstrate value to end users</w:t>
      </w:r>
    </w:p>
    <w:p w14:paraId="5F1BB44C" w14:textId="2FA0527A" w:rsidR="00CA6933" w:rsidRDefault="00CA6933" w:rsidP="00CA6933">
      <w:pPr>
        <w:pStyle w:val="WMOResList1"/>
        <w:rPr>
          <w:rFonts w:eastAsia="MS Mincho"/>
          <w:i/>
          <w:iCs/>
          <w:color w:val="1A1A1A"/>
        </w:rPr>
      </w:pPr>
      <w:r w:rsidRPr="005D666D">
        <w:t>(</w:t>
      </w:r>
      <w:r>
        <w:t>b</w:t>
      </w:r>
      <w:r w:rsidRPr="005D666D">
        <w:t>)</w:t>
      </w:r>
      <w:r w:rsidRPr="005D666D">
        <w:tab/>
        <w:t xml:space="preserve">Adopt draft </w:t>
      </w:r>
      <w:r>
        <w:t>Action</w:t>
      </w:r>
      <w:r w:rsidRPr="005D666D">
        <w:rPr>
          <w:rFonts w:eastAsia="MS Mincho"/>
          <w:i/>
          <w:iCs/>
          <w:color w:val="1A1A1A"/>
        </w:rPr>
        <w:t>;</w:t>
      </w:r>
      <w:r w:rsidR="006C4197" w:rsidRPr="006C4197">
        <w:t xml:space="preserve"> </w:t>
      </w:r>
      <w:r w:rsidR="006C4197" w:rsidRPr="006C4197">
        <w:rPr>
          <w:i/>
        </w:rPr>
        <w:t>Conduct</w:t>
      </w:r>
      <w:r w:rsidR="006C4197">
        <w:t xml:space="preserve"> </w:t>
      </w:r>
      <w:r w:rsidR="006C4197" w:rsidRPr="006C4197">
        <w:rPr>
          <w:rFonts w:eastAsia="MS Mincho"/>
          <w:i/>
          <w:iCs/>
          <w:color w:val="1A1A1A"/>
        </w:rPr>
        <w:t xml:space="preserve">workshop to demonstrate metadata features in </w:t>
      </w:r>
      <w:proofErr w:type="spellStart"/>
      <w:r w:rsidR="006C4197" w:rsidRPr="006C4197">
        <w:rPr>
          <w:rFonts w:eastAsia="MS Mincho"/>
          <w:i/>
          <w:iCs/>
          <w:color w:val="1A1A1A"/>
        </w:rPr>
        <w:t>OceanOPS</w:t>
      </w:r>
      <w:proofErr w:type="spellEnd"/>
      <w:r w:rsidR="006C4197" w:rsidRPr="006C4197">
        <w:rPr>
          <w:rFonts w:eastAsia="MS Mincho"/>
          <w:i/>
          <w:iCs/>
          <w:color w:val="1A1A1A"/>
        </w:rPr>
        <w:t>.</w:t>
      </w:r>
    </w:p>
    <w:p w14:paraId="44E09F6D" w14:textId="0B47772C" w:rsidR="00CA6933" w:rsidRPr="009D1255" w:rsidRDefault="006C4197" w:rsidP="006C4197">
      <w:pPr>
        <w:pStyle w:val="WMOResList1"/>
        <w:numPr>
          <w:ilvl w:val="0"/>
          <w:numId w:val="44"/>
        </w:numPr>
        <w:ind w:left="1281" w:hanging="357"/>
        <w:contextualSpacing/>
      </w:pPr>
      <w:r>
        <w:rPr>
          <w:i/>
        </w:rPr>
        <w:t>Moored Buoy Metadata Workshop</w:t>
      </w:r>
      <w:r>
        <w:t>, TT-MB, March</w:t>
      </w:r>
    </w:p>
    <w:p w14:paraId="53C50C1E" w14:textId="44FF935B" w:rsidR="00CA6933" w:rsidRDefault="006C4197" w:rsidP="006C4197">
      <w:pPr>
        <w:pStyle w:val="WMOResList1"/>
        <w:numPr>
          <w:ilvl w:val="0"/>
          <w:numId w:val="44"/>
        </w:numPr>
        <w:ind w:left="1281" w:hanging="357"/>
        <w:contextualSpacing/>
      </w:pPr>
      <w:r>
        <w:t xml:space="preserve">Rationale: </w:t>
      </w:r>
      <w:r w:rsidR="00CA6933">
        <w:t xml:space="preserve">Need </w:t>
      </w:r>
      <w:r>
        <w:t xml:space="preserve">to communicate procedures and capabilities of </w:t>
      </w:r>
      <w:proofErr w:type="spellStart"/>
      <w:r>
        <w:t>OceanOPS</w:t>
      </w:r>
      <w:proofErr w:type="spellEnd"/>
      <w:r>
        <w:t xml:space="preserve"> MB metadata</w:t>
      </w:r>
    </w:p>
    <w:p w14:paraId="5BAD1EB8" w14:textId="1CD9AD80" w:rsidR="006C4197" w:rsidRDefault="006C4197" w:rsidP="006C4197">
      <w:pPr>
        <w:pStyle w:val="WMOResList1"/>
        <w:rPr>
          <w:rFonts w:eastAsia="MS Mincho"/>
          <w:i/>
          <w:iCs/>
          <w:color w:val="1A1A1A"/>
        </w:rPr>
      </w:pPr>
      <w:r w:rsidRPr="005D666D">
        <w:t>(</w:t>
      </w:r>
      <w:r>
        <w:t>c</w:t>
      </w:r>
      <w:r w:rsidRPr="005D666D">
        <w:t>)</w:t>
      </w:r>
      <w:r w:rsidRPr="005D666D">
        <w:tab/>
        <w:t xml:space="preserve">Adopt draft </w:t>
      </w:r>
      <w:proofErr w:type="spellStart"/>
      <w:r>
        <w:t>Decsion</w:t>
      </w:r>
      <w:proofErr w:type="spellEnd"/>
      <w:r w:rsidRPr="005D666D">
        <w:rPr>
          <w:rFonts w:eastAsia="MS Mincho"/>
          <w:i/>
          <w:iCs/>
          <w:color w:val="1A1A1A"/>
        </w:rPr>
        <w:t>;</w:t>
      </w:r>
      <w:r w:rsidRPr="006C4197">
        <w:t xml:space="preserve"> </w:t>
      </w:r>
      <w:r w:rsidRPr="006C4197">
        <w:rPr>
          <w:i/>
        </w:rPr>
        <w:t>Reframe request for GDAC to how to resource GDAC</w:t>
      </w:r>
      <w:r w:rsidRPr="006C4197">
        <w:rPr>
          <w:rFonts w:eastAsia="MS Mincho"/>
          <w:i/>
          <w:iCs/>
          <w:color w:val="1A1A1A"/>
        </w:rPr>
        <w:t>.</w:t>
      </w:r>
    </w:p>
    <w:p w14:paraId="1B804F8A" w14:textId="07277131" w:rsidR="006C4197" w:rsidRPr="009D1255" w:rsidRDefault="006C4197" w:rsidP="006C4197">
      <w:pPr>
        <w:pStyle w:val="WMOResList1"/>
        <w:numPr>
          <w:ilvl w:val="0"/>
          <w:numId w:val="44"/>
        </w:numPr>
        <w:ind w:left="1281" w:hanging="357"/>
        <w:contextualSpacing/>
      </w:pPr>
      <w:r>
        <w:rPr>
          <w:i/>
        </w:rPr>
        <w:t>GDAC Resourcing</w:t>
      </w:r>
      <w:r>
        <w:t xml:space="preserve">, TT-MB, </w:t>
      </w:r>
      <w:r>
        <w:t>August</w:t>
      </w:r>
    </w:p>
    <w:p w14:paraId="2EA44BDF" w14:textId="513282E1" w:rsidR="006C4197" w:rsidRDefault="006C4197" w:rsidP="004410E6">
      <w:pPr>
        <w:pStyle w:val="WMOResList1"/>
        <w:numPr>
          <w:ilvl w:val="0"/>
          <w:numId w:val="44"/>
        </w:numPr>
        <w:ind w:left="1281" w:hanging="357"/>
        <w:contextualSpacing/>
      </w:pPr>
      <w:r>
        <w:t xml:space="preserve">Rationale: </w:t>
      </w:r>
      <w:r>
        <w:t>Attempts to identify a GDAC have not been successful</w:t>
      </w:r>
      <w:r w:rsidR="004410E6">
        <w:t>; primarily limited by available resources.</w:t>
      </w:r>
      <w:bookmarkStart w:id="1" w:name="_GoBack"/>
      <w:bookmarkEnd w:id="1"/>
    </w:p>
    <w:p w14:paraId="6FFF6880" w14:textId="77777777" w:rsidR="006C4197" w:rsidRDefault="006C4197" w:rsidP="006C4197">
      <w:pPr>
        <w:pStyle w:val="WMOResList1"/>
        <w:ind w:left="0" w:firstLine="0"/>
        <w:contextualSpacing/>
      </w:pPr>
    </w:p>
    <w:p w14:paraId="3458E312" w14:textId="77777777" w:rsidR="006C4197" w:rsidRDefault="006C4197" w:rsidP="006C4197">
      <w:pPr>
        <w:pStyle w:val="WMOResList1"/>
        <w:ind w:left="0" w:firstLine="0"/>
        <w:contextualSpacing/>
      </w:pPr>
    </w:p>
    <w:p w14:paraId="496EC585" w14:textId="77777777" w:rsidR="00CA6933" w:rsidRDefault="00CA6933" w:rsidP="00CA6933">
      <w:pPr>
        <w:pStyle w:val="WMOResList1"/>
        <w:ind w:left="0" w:firstLine="0"/>
        <w:contextualSpacing/>
      </w:pPr>
    </w:p>
    <w:p w14:paraId="1C4F74D3" w14:textId="77777777" w:rsidR="009805F1" w:rsidRDefault="009805F1" w:rsidP="009805F1">
      <w:pPr>
        <w:pStyle w:val="WMOResList1"/>
        <w:ind w:left="0" w:firstLine="0"/>
        <w:contextualSpacing/>
      </w:pPr>
    </w:p>
    <w:p w14:paraId="1C4F74D9" w14:textId="77777777" w:rsidR="002B16C5" w:rsidRDefault="002B16C5" w:rsidP="00CA4269">
      <w:pPr>
        <w:pStyle w:val="Heading1"/>
      </w:pPr>
      <w:bookmarkStart w:id="2" w:name="_APPENDIX_B:_"/>
      <w:bookmarkStart w:id="3" w:name="_Toc319327009"/>
      <w:bookmarkEnd w:id="2"/>
    </w:p>
    <w:p w14:paraId="1C4F74DA" w14:textId="77777777" w:rsidR="003D716B" w:rsidRDefault="003D716B" w:rsidP="009422B1">
      <w:pPr>
        <w:pStyle w:val="Heading1"/>
        <w:jc w:val="left"/>
        <w:rPr>
          <w:caps w:val="0"/>
          <w:kern w:val="0"/>
          <w:sz w:val="20"/>
          <w:szCs w:val="22"/>
        </w:rPr>
      </w:pPr>
    </w:p>
    <w:p w14:paraId="1C4F74DB" w14:textId="77777777" w:rsidR="00864DBF" w:rsidRPr="005D666D" w:rsidRDefault="00C04BD2" w:rsidP="003D716B">
      <w:pPr>
        <w:pStyle w:val="Heading1"/>
        <w:jc w:val="left"/>
      </w:pPr>
      <w:r w:rsidRPr="005D666D">
        <w:br w:type="page"/>
      </w:r>
    </w:p>
    <w:p w14:paraId="1C4F74DC" w14:textId="77777777" w:rsidR="0020095E" w:rsidRPr="00843487" w:rsidRDefault="00843487" w:rsidP="00843487">
      <w:pPr>
        <w:pStyle w:val="Heading1"/>
        <w:jc w:val="left"/>
        <w:rPr>
          <w:caps w:val="0"/>
          <w:kern w:val="0"/>
          <w:sz w:val="20"/>
          <w:szCs w:val="22"/>
        </w:rPr>
      </w:pPr>
      <w:bookmarkStart w:id="4" w:name="_Toc319327012"/>
      <w:bookmarkEnd w:id="3"/>
      <w:r w:rsidRPr="00843487">
        <w:rPr>
          <w:caps w:val="0"/>
          <w:kern w:val="0"/>
          <w:sz w:val="20"/>
          <w:szCs w:val="22"/>
        </w:rPr>
        <w:lastRenderedPageBreak/>
        <w:t xml:space="preserve">C. </w:t>
      </w:r>
      <w:r w:rsidR="00397770" w:rsidRPr="00843487">
        <w:rPr>
          <w:caps w:val="0"/>
          <w:kern w:val="0"/>
          <w:sz w:val="20"/>
          <w:szCs w:val="22"/>
        </w:rPr>
        <w:t xml:space="preserve">BACKGROUND INFORMATION </w:t>
      </w:r>
      <w:r>
        <w:rPr>
          <w:caps w:val="0"/>
          <w:kern w:val="0"/>
          <w:sz w:val="20"/>
          <w:szCs w:val="22"/>
        </w:rPr>
        <w:t>(</w:t>
      </w:r>
      <w:r w:rsidRPr="003A0CD1">
        <w:rPr>
          <w:caps w:val="0"/>
          <w:kern w:val="0"/>
          <w:sz w:val="20"/>
          <w:szCs w:val="22"/>
        </w:rPr>
        <w:t xml:space="preserve">not to be included in the </w:t>
      </w:r>
      <w:bookmarkEnd w:id="4"/>
      <w:r w:rsidRPr="003A0CD1">
        <w:rPr>
          <w:caps w:val="0"/>
          <w:kern w:val="0"/>
          <w:sz w:val="20"/>
          <w:szCs w:val="22"/>
        </w:rPr>
        <w:t>session report</w:t>
      </w:r>
      <w:r>
        <w:rPr>
          <w:caps w:val="0"/>
          <w:kern w:val="0"/>
          <w:sz w:val="20"/>
          <w:szCs w:val="22"/>
        </w:rPr>
        <w:t>):</w:t>
      </w:r>
    </w:p>
    <w:p w14:paraId="1C4F74DD" w14:textId="77777777" w:rsidR="0020095E" w:rsidRPr="005D666D" w:rsidRDefault="0020095E" w:rsidP="003578E7">
      <w:pPr>
        <w:pStyle w:val="Heading3"/>
      </w:pPr>
      <w:bookmarkStart w:id="5" w:name="_References:_(If_really"/>
      <w:bookmarkStart w:id="6" w:name="_Toc319327014"/>
      <w:bookmarkEnd w:id="5"/>
      <w:r w:rsidRPr="005D666D">
        <w:t>References</w:t>
      </w:r>
      <w:r w:rsidR="00FE54D1">
        <w:t xml:space="preserve"> (if any)</w:t>
      </w:r>
      <w:r w:rsidRPr="005D666D">
        <w:t>:</w:t>
      </w:r>
      <w:r w:rsidRPr="005D666D">
        <w:tab/>
      </w:r>
    </w:p>
    <w:bookmarkEnd w:id="6"/>
    <w:p w14:paraId="1C4F74DE" w14:textId="7BB788E6" w:rsidR="0020095E" w:rsidRPr="005D666D" w:rsidRDefault="0020095E" w:rsidP="008D68DD">
      <w:pPr>
        <w:pStyle w:val="WMOList1"/>
        <w:rPr>
          <w:lang w:eastAsia="zh-CN"/>
        </w:rPr>
      </w:pPr>
      <w:r w:rsidRPr="005D666D">
        <w:rPr>
          <w:lang w:eastAsia="zh-CN"/>
        </w:rPr>
        <w:t>1.</w:t>
      </w:r>
      <w:r w:rsidRPr="005D666D">
        <w:rPr>
          <w:lang w:eastAsia="zh-CN"/>
        </w:rPr>
        <w:tab/>
      </w:r>
      <w:r w:rsidR="008D68DD">
        <w:t>DBCP Strategy (2022-2027)</w:t>
      </w:r>
      <w:r w:rsidR="008D68DD">
        <w:t xml:space="preserve"> (</w:t>
      </w:r>
      <w:r w:rsidR="008D68DD">
        <w:t xml:space="preserve">DBCP </w:t>
      </w:r>
      <w:r w:rsidR="008D68DD">
        <w:t>Technical Document</w:t>
      </w:r>
      <w:r w:rsidR="008D68DD">
        <w:t xml:space="preserve"> N</w:t>
      </w:r>
      <w:r w:rsidR="008D68DD">
        <w:t>o</w:t>
      </w:r>
      <w:r w:rsidR="008D68DD">
        <w:t>. 15</w:t>
      </w:r>
      <w:r w:rsidR="008D68DD">
        <w:t xml:space="preserve">, </w:t>
      </w:r>
      <w:r w:rsidR="008D68DD">
        <w:t>2021</w:t>
      </w:r>
      <w:r w:rsidR="008D68DD">
        <w:t>)</w:t>
      </w:r>
    </w:p>
    <w:p w14:paraId="1C4F74DF" w14:textId="413D28A7" w:rsidR="0020095E" w:rsidRDefault="0020095E" w:rsidP="004D497E">
      <w:pPr>
        <w:pStyle w:val="WMOList1"/>
      </w:pPr>
      <w:r w:rsidRPr="005D666D">
        <w:t>2.</w:t>
      </w:r>
      <w:r w:rsidRPr="005D666D">
        <w:tab/>
      </w:r>
      <w:r w:rsidR="008D68DD">
        <w:t>TT-MB Terms of Reference</w:t>
      </w:r>
    </w:p>
    <w:p w14:paraId="4F768542" w14:textId="2329647F" w:rsidR="008D68DD" w:rsidRPr="005D666D" w:rsidRDefault="008D68DD" w:rsidP="004D497E">
      <w:pPr>
        <w:pStyle w:val="WMOList1"/>
      </w:pPr>
      <w:r>
        <w:t xml:space="preserve">3. </w:t>
      </w:r>
      <w:r>
        <w:tab/>
        <w:t>DBCP Moored Buoy Metadata Template Version 1.3.</w:t>
      </w:r>
    </w:p>
    <w:p w14:paraId="1C4F74E4" w14:textId="5A3E4E9A" w:rsidR="00FD45F8" w:rsidRPr="001903A1" w:rsidRDefault="00FD45F8" w:rsidP="001903A1">
      <w:pPr>
        <w:pStyle w:val="Comment"/>
        <w:rPr>
          <w:lang w:eastAsia="zh-TW"/>
        </w:rPr>
      </w:pPr>
    </w:p>
    <w:sectPr w:rsidR="00FD45F8" w:rsidRPr="001903A1" w:rsidSect="0020095E">
      <w:headerReference w:type="default" r:id="rId13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714296" w14:textId="77777777" w:rsidR="00013012" w:rsidRDefault="00013012">
      <w:r>
        <w:separator/>
      </w:r>
    </w:p>
    <w:p w14:paraId="33144C89" w14:textId="77777777" w:rsidR="00013012" w:rsidRDefault="00013012"/>
    <w:p w14:paraId="2CC8E7A8" w14:textId="77777777" w:rsidR="00013012" w:rsidRDefault="00013012"/>
  </w:endnote>
  <w:endnote w:type="continuationSeparator" w:id="0">
    <w:p w14:paraId="6FACA664" w14:textId="77777777" w:rsidR="00013012" w:rsidRDefault="00013012">
      <w:r>
        <w:continuationSeparator/>
      </w:r>
    </w:p>
    <w:p w14:paraId="4D78443C" w14:textId="77777777" w:rsidR="00013012" w:rsidRDefault="00013012"/>
    <w:p w14:paraId="19DEA005" w14:textId="77777777" w:rsidR="00013012" w:rsidRDefault="000130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3CA6CC" w14:textId="77777777" w:rsidR="00013012" w:rsidRDefault="00013012">
      <w:r>
        <w:separator/>
      </w:r>
    </w:p>
  </w:footnote>
  <w:footnote w:type="continuationSeparator" w:id="0">
    <w:p w14:paraId="45300C7B" w14:textId="77777777" w:rsidR="00013012" w:rsidRDefault="00013012">
      <w:r>
        <w:continuationSeparator/>
      </w:r>
    </w:p>
    <w:p w14:paraId="5F5B98D5" w14:textId="77777777" w:rsidR="00013012" w:rsidRDefault="00013012"/>
    <w:p w14:paraId="58030E86" w14:textId="77777777" w:rsidR="00013012" w:rsidRDefault="000130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F74F3" w14:textId="77777777" w:rsidR="007C212A" w:rsidRDefault="00626CAD" w:rsidP="00CB16F0">
    <w:pPr>
      <w:pStyle w:val="Header"/>
    </w:pPr>
    <w:r>
      <w:t>D</w:t>
    </w:r>
    <w:r w:rsidR="00E329C4">
      <w:t>BCP-3</w:t>
    </w:r>
    <w:r w:rsidR="00CB16F0">
      <w:t>6</w:t>
    </w:r>
    <w:r w:rsidR="00913040">
      <w:t>/Doc. </w:t>
    </w:r>
    <w:r w:rsidR="00501B04">
      <w:t>0.0.0</w:t>
    </w:r>
    <w:r w:rsidR="0020095E" w:rsidRPr="00C2459D">
      <w:t xml:space="preserve">, DRAFT 1, p. </w:t>
    </w:r>
    <w:r w:rsidR="0020095E" w:rsidRPr="00C2459D">
      <w:rPr>
        <w:rStyle w:val="PageNumber"/>
      </w:rPr>
      <w:fldChar w:fldCharType="begin"/>
    </w:r>
    <w:r w:rsidR="0020095E" w:rsidRPr="00C2459D">
      <w:rPr>
        <w:rStyle w:val="PageNumber"/>
      </w:rPr>
      <w:instrText xml:space="preserve"> PAGE </w:instrText>
    </w:r>
    <w:r w:rsidR="0020095E" w:rsidRPr="00C2459D">
      <w:rPr>
        <w:rStyle w:val="PageNumber"/>
      </w:rPr>
      <w:fldChar w:fldCharType="separate"/>
    </w:r>
    <w:r w:rsidR="00BC4055">
      <w:rPr>
        <w:rStyle w:val="PageNumber"/>
        <w:noProof/>
      </w:rPr>
      <w:t>2</w:t>
    </w:r>
    <w:r w:rsidR="0020095E" w:rsidRPr="00C2459D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C6CF93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4EAC2E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8AC24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6909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62EF94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ACA45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E551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C8B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DC2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CC52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2ED6CEC"/>
    <w:multiLevelType w:val="hybridMultilevel"/>
    <w:tmpl w:val="DA44F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D21547A"/>
    <w:multiLevelType w:val="hybridMultilevel"/>
    <w:tmpl w:val="6E703B58"/>
    <w:lvl w:ilvl="0" w:tplc="2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EA6A74"/>
    <w:multiLevelType w:val="hybridMultilevel"/>
    <w:tmpl w:val="515CAB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27D3D2D"/>
    <w:multiLevelType w:val="hybridMultilevel"/>
    <w:tmpl w:val="DB4462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8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7518B8"/>
    <w:multiLevelType w:val="hybridMultilevel"/>
    <w:tmpl w:val="1FB82B00"/>
    <w:lvl w:ilvl="0" w:tplc="8FBCA35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46"/>
  </w:num>
  <w:num w:numId="3">
    <w:abstractNumId w:val="27"/>
  </w:num>
  <w:num w:numId="4">
    <w:abstractNumId w:val="38"/>
  </w:num>
  <w:num w:numId="5">
    <w:abstractNumId w:val="17"/>
  </w:num>
  <w:num w:numId="6">
    <w:abstractNumId w:val="22"/>
  </w:num>
  <w:num w:numId="7">
    <w:abstractNumId w:val="18"/>
  </w:num>
  <w:num w:numId="8">
    <w:abstractNumId w:val="31"/>
  </w:num>
  <w:num w:numId="9">
    <w:abstractNumId w:val="21"/>
  </w:num>
  <w:num w:numId="10">
    <w:abstractNumId w:val="20"/>
  </w:num>
  <w:num w:numId="11">
    <w:abstractNumId w:val="37"/>
  </w:num>
  <w:num w:numId="12">
    <w:abstractNumId w:val="12"/>
  </w:num>
  <w:num w:numId="13">
    <w:abstractNumId w:val="25"/>
  </w:num>
  <w:num w:numId="14">
    <w:abstractNumId w:val="41"/>
  </w:num>
  <w:num w:numId="15">
    <w:abstractNumId w:val="19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43"/>
  </w:num>
  <w:num w:numId="27">
    <w:abstractNumId w:val="32"/>
  </w:num>
  <w:num w:numId="28">
    <w:abstractNumId w:val="23"/>
  </w:num>
  <w:num w:numId="29">
    <w:abstractNumId w:val="33"/>
  </w:num>
  <w:num w:numId="30">
    <w:abstractNumId w:val="34"/>
  </w:num>
  <w:num w:numId="31">
    <w:abstractNumId w:val="15"/>
  </w:num>
  <w:num w:numId="32">
    <w:abstractNumId w:val="40"/>
  </w:num>
  <w:num w:numId="33">
    <w:abstractNumId w:val="39"/>
  </w:num>
  <w:num w:numId="34">
    <w:abstractNumId w:val="24"/>
  </w:num>
  <w:num w:numId="35">
    <w:abstractNumId w:val="26"/>
  </w:num>
  <w:num w:numId="36">
    <w:abstractNumId w:val="44"/>
  </w:num>
  <w:num w:numId="37">
    <w:abstractNumId w:val="35"/>
  </w:num>
  <w:num w:numId="38">
    <w:abstractNumId w:val="13"/>
  </w:num>
  <w:num w:numId="39">
    <w:abstractNumId w:val="14"/>
  </w:num>
  <w:num w:numId="40">
    <w:abstractNumId w:val="16"/>
  </w:num>
  <w:num w:numId="41">
    <w:abstractNumId w:val="10"/>
  </w:num>
  <w:num w:numId="42">
    <w:abstractNumId w:val="42"/>
  </w:num>
  <w:num w:numId="43">
    <w:abstractNumId w:val="11"/>
  </w:num>
  <w:num w:numId="44">
    <w:abstractNumId w:val="45"/>
  </w:num>
  <w:num w:numId="45">
    <w:abstractNumId w:val="29"/>
  </w:num>
  <w:num w:numId="46">
    <w:abstractNumId w:val="36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A6"/>
    <w:rsid w:val="00013012"/>
    <w:rsid w:val="0003137A"/>
    <w:rsid w:val="00031BD5"/>
    <w:rsid w:val="00035F26"/>
    <w:rsid w:val="00041171"/>
    <w:rsid w:val="000429FD"/>
    <w:rsid w:val="00050F8E"/>
    <w:rsid w:val="000573AD"/>
    <w:rsid w:val="00072F17"/>
    <w:rsid w:val="000806D8"/>
    <w:rsid w:val="00082C80"/>
    <w:rsid w:val="00083847"/>
    <w:rsid w:val="00083C36"/>
    <w:rsid w:val="000A69BF"/>
    <w:rsid w:val="000B06B7"/>
    <w:rsid w:val="000C225A"/>
    <w:rsid w:val="000C6781"/>
    <w:rsid w:val="000D19B8"/>
    <w:rsid w:val="000D2C95"/>
    <w:rsid w:val="000F5E49"/>
    <w:rsid w:val="000F7A87"/>
    <w:rsid w:val="00111BFD"/>
    <w:rsid w:val="0011498B"/>
    <w:rsid w:val="00116739"/>
    <w:rsid w:val="00120147"/>
    <w:rsid w:val="00121F79"/>
    <w:rsid w:val="00123140"/>
    <w:rsid w:val="00127531"/>
    <w:rsid w:val="00146A1B"/>
    <w:rsid w:val="001566BF"/>
    <w:rsid w:val="001568D5"/>
    <w:rsid w:val="00163BA3"/>
    <w:rsid w:val="00166B31"/>
    <w:rsid w:val="00173A1A"/>
    <w:rsid w:val="00177447"/>
    <w:rsid w:val="00180771"/>
    <w:rsid w:val="001903A1"/>
    <w:rsid w:val="001930A3"/>
    <w:rsid w:val="001A341E"/>
    <w:rsid w:val="001B0EA6"/>
    <w:rsid w:val="001B1CDF"/>
    <w:rsid w:val="001B56F4"/>
    <w:rsid w:val="001C5462"/>
    <w:rsid w:val="001D6302"/>
    <w:rsid w:val="001E7DD0"/>
    <w:rsid w:val="001F1BDA"/>
    <w:rsid w:val="001F5FE7"/>
    <w:rsid w:val="0020095E"/>
    <w:rsid w:val="00210D30"/>
    <w:rsid w:val="00220385"/>
    <w:rsid w:val="00234A34"/>
    <w:rsid w:val="002407E9"/>
    <w:rsid w:val="0025255D"/>
    <w:rsid w:val="00256393"/>
    <w:rsid w:val="0026199E"/>
    <w:rsid w:val="00270480"/>
    <w:rsid w:val="002779AF"/>
    <w:rsid w:val="002823D8"/>
    <w:rsid w:val="0028531A"/>
    <w:rsid w:val="00285446"/>
    <w:rsid w:val="00295593"/>
    <w:rsid w:val="002A386C"/>
    <w:rsid w:val="002A7CB7"/>
    <w:rsid w:val="002B16C5"/>
    <w:rsid w:val="002B79EC"/>
    <w:rsid w:val="002C30BC"/>
    <w:rsid w:val="002C7A88"/>
    <w:rsid w:val="002D232B"/>
    <w:rsid w:val="002D5E00"/>
    <w:rsid w:val="002D6DAC"/>
    <w:rsid w:val="002E3FAD"/>
    <w:rsid w:val="002E4E16"/>
    <w:rsid w:val="00301E8C"/>
    <w:rsid w:val="00320009"/>
    <w:rsid w:val="0032424A"/>
    <w:rsid w:val="003359D9"/>
    <w:rsid w:val="00353E0A"/>
    <w:rsid w:val="003578E7"/>
    <w:rsid w:val="003658E5"/>
    <w:rsid w:val="00380AF7"/>
    <w:rsid w:val="00394A05"/>
    <w:rsid w:val="00397770"/>
    <w:rsid w:val="00397880"/>
    <w:rsid w:val="003A01AF"/>
    <w:rsid w:val="003A0CD1"/>
    <w:rsid w:val="003A7016"/>
    <w:rsid w:val="003B601C"/>
    <w:rsid w:val="003C09A6"/>
    <w:rsid w:val="003D022B"/>
    <w:rsid w:val="003D1325"/>
    <w:rsid w:val="003D716B"/>
    <w:rsid w:val="003E4046"/>
    <w:rsid w:val="003F0293"/>
    <w:rsid w:val="003F125B"/>
    <w:rsid w:val="003F7B3F"/>
    <w:rsid w:val="0040014A"/>
    <w:rsid w:val="0040102B"/>
    <w:rsid w:val="0041078D"/>
    <w:rsid w:val="00416F97"/>
    <w:rsid w:val="00425752"/>
    <w:rsid w:val="0043039B"/>
    <w:rsid w:val="00435312"/>
    <w:rsid w:val="004410E6"/>
    <w:rsid w:val="004423FE"/>
    <w:rsid w:val="00445C35"/>
    <w:rsid w:val="00451219"/>
    <w:rsid w:val="004667E7"/>
    <w:rsid w:val="00475797"/>
    <w:rsid w:val="0049253B"/>
    <w:rsid w:val="004A140B"/>
    <w:rsid w:val="004B7670"/>
    <w:rsid w:val="004B7BAA"/>
    <w:rsid w:val="004C01BD"/>
    <w:rsid w:val="004C2DF7"/>
    <w:rsid w:val="004C4E0B"/>
    <w:rsid w:val="004D497E"/>
    <w:rsid w:val="004E4809"/>
    <w:rsid w:val="004E6352"/>
    <w:rsid w:val="004E6460"/>
    <w:rsid w:val="004F2C79"/>
    <w:rsid w:val="004F6B46"/>
    <w:rsid w:val="005003EB"/>
    <w:rsid w:val="00501B04"/>
    <w:rsid w:val="00502B3F"/>
    <w:rsid w:val="00525B80"/>
    <w:rsid w:val="0053098F"/>
    <w:rsid w:val="00534865"/>
    <w:rsid w:val="005376CA"/>
    <w:rsid w:val="00546D8E"/>
    <w:rsid w:val="00562133"/>
    <w:rsid w:val="00571AE1"/>
    <w:rsid w:val="00572F64"/>
    <w:rsid w:val="005740CC"/>
    <w:rsid w:val="00586001"/>
    <w:rsid w:val="00592267"/>
    <w:rsid w:val="005B0AE2"/>
    <w:rsid w:val="005B1F2C"/>
    <w:rsid w:val="005D03D9"/>
    <w:rsid w:val="005D166F"/>
    <w:rsid w:val="005D666D"/>
    <w:rsid w:val="005E583E"/>
    <w:rsid w:val="0061096C"/>
    <w:rsid w:val="00615AB0"/>
    <w:rsid w:val="0061778C"/>
    <w:rsid w:val="00626CAD"/>
    <w:rsid w:val="00636B90"/>
    <w:rsid w:val="0064738B"/>
    <w:rsid w:val="006508EA"/>
    <w:rsid w:val="006831F5"/>
    <w:rsid w:val="00697DB5"/>
    <w:rsid w:val="006A492A"/>
    <w:rsid w:val="006B1930"/>
    <w:rsid w:val="006B5C12"/>
    <w:rsid w:val="006C4197"/>
    <w:rsid w:val="006D5576"/>
    <w:rsid w:val="006E5FE9"/>
    <w:rsid w:val="006E766D"/>
    <w:rsid w:val="00703BC4"/>
    <w:rsid w:val="00705C9F"/>
    <w:rsid w:val="00716951"/>
    <w:rsid w:val="00721EDA"/>
    <w:rsid w:val="00726019"/>
    <w:rsid w:val="00735D9E"/>
    <w:rsid w:val="00754CF7"/>
    <w:rsid w:val="00771A68"/>
    <w:rsid w:val="007C04F0"/>
    <w:rsid w:val="007C203D"/>
    <w:rsid w:val="007C212A"/>
    <w:rsid w:val="007E7D21"/>
    <w:rsid w:val="007F482F"/>
    <w:rsid w:val="00807CC5"/>
    <w:rsid w:val="00811D37"/>
    <w:rsid w:val="00831751"/>
    <w:rsid w:val="00832191"/>
    <w:rsid w:val="0083314C"/>
    <w:rsid w:val="00833769"/>
    <w:rsid w:val="00835B42"/>
    <w:rsid w:val="00842AB4"/>
    <w:rsid w:val="00843072"/>
    <w:rsid w:val="00843487"/>
    <w:rsid w:val="00847D99"/>
    <w:rsid w:val="0085038E"/>
    <w:rsid w:val="0086271D"/>
    <w:rsid w:val="00863160"/>
    <w:rsid w:val="0086420B"/>
    <w:rsid w:val="00864DBF"/>
    <w:rsid w:val="00865AE2"/>
    <w:rsid w:val="008A0136"/>
    <w:rsid w:val="008A7313"/>
    <w:rsid w:val="008A7D91"/>
    <w:rsid w:val="008B6866"/>
    <w:rsid w:val="008B7FC7"/>
    <w:rsid w:val="008C17A4"/>
    <w:rsid w:val="008D68DD"/>
    <w:rsid w:val="008D6D9A"/>
    <w:rsid w:val="008E1E4A"/>
    <w:rsid w:val="008E3735"/>
    <w:rsid w:val="008F0615"/>
    <w:rsid w:val="008F1FDB"/>
    <w:rsid w:val="008F4B4E"/>
    <w:rsid w:val="009052EF"/>
    <w:rsid w:val="00913040"/>
    <w:rsid w:val="00937D0C"/>
    <w:rsid w:val="00940A40"/>
    <w:rsid w:val="009422B1"/>
    <w:rsid w:val="00950605"/>
    <w:rsid w:val="00950FB5"/>
    <w:rsid w:val="00952233"/>
    <w:rsid w:val="00954D66"/>
    <w:rsid w:val="00956A7E"/>
    <w:rsid w:val="00971DD5"/>
    <w:rsid w:val="00975D76"/>
    <w:rsid w:val="009805F1"/>
    <w:rsid w:val="00982E51"/>
    <w:rsid w:val="009874B9"/>
    <w:rsid w:val="00993581"/>
    <w:rsid w:val="009A288C"/>
    <w:rsid w:val="009B6697"/>
    <w:rsid w:val="009C4C04"/>
    <w:rsid w:val="009D1255"/>
    <w:rsid w:val="009D14A8"/>
    <w:rsid w:val="009D447D"/>
    <w:rsid w:val="009F7566"/>
    <w:rsid w:val="00A06BFE"/>
    <w:rsid w:val="00A07B5F"/>
    <w:rsid w:val="00A10F5D"/>
    <w:rsid w:val="00A14AF1"/>
    <w:rsid w:val="00A16891"/>
    <w:rsid w:val="00A24F98"/>
    <w:rsid w:val="00A32A1C"/>
    <w:rsid w:val="00A332E8"/>
    <w:rsid w:val="00A35AF5"/>
    <w:rsid w:val="00A35DDF"/>
    <w:rsid w:val="00A36CBA"/>
    <w:rsid w:val="00A43D77"/>
    <w:rsid w:val="00A50291"/>
    <w:rsid w:val="00A604CD"/>
    <w:rsid w:val="00A60FE6"/>
    <w:rsid w:val="00A654BE"/>
    <w:rsid w:val="00A81800"/>
    <w:rsid w:val="00A874EF"/>
    <w:rsid w:val="00A932C7"/>
    <w:rsid w:val="00A95415"/>
    <w:rsid w:val="00A965A3"/>
    <w:rsid w:val="00AA3C89"/>
    <w:rsid w:val="00AA6400"/>
    <w:rsid w:val="00AA7C3D"/>
    <w:rsid w:val="00AB70C9"/>
    <w:rsid w:val="00AC4CDB"/>
    <w:rsid w:val="00AF506F"/>
    <w:rsid w:val="00AF638A"/>
    <w:rsid w:val="00B00141"/>
    <w:rsid w:val="00B009AA"/>
    <w:rsid w:val="00B030C8"/>
    <w:rsid w:val="00B03560"/>
    <w:rsid w:val="00B056E7"/>
    <w:rsid w:val="00B05B71"/>
    <w:rsid w:val="00B10035"/>
    <w:rsid w:val="00B165E6"/>
    <w:rsid w:val="00B235DB"/>
    <w:rsid w:val="00B26968"/>
    <w:rsid w:val="00B30CA9"/>
    <w:rsid w:val="00B345D6"/>
    <w:rsid w:val="00B43AE7"/>
    <w:rsid w:val="00B51B77"/>
    <w:rsid w:val="00B548A2"/>
    <w:rsid w:val="00B5633C"/>
    <w:rsid w:val="00B56934"/>
    <w:rsid w:val="00B72444"/>
    <w:rsid w:val="00B93B62"/>
    <w:rsid w:val="00B953D1"/>
    <w:rsid w:val="00BA30D0"/>
    <w:rsid w:val="00BC4055"/>
    <w:rsid w:val="00BD283C"/>
    <w:rsid w:val="00BE3D56"/>
    <w:rsid w:val="00C00DDF"/>
    <w:rsid w:val="00C04BD2"/>
    <w:rsid w:val="00C13EEC"/>
    <w:rsid w:val="00C156A4"/>
    <w:rsid w:val="00C20FAA"/>
    <w:rsid w:val="00C21411"/>
    <w:rsid w:val="00C2459D"/>
    <w:rsid w:val="00C42C95"/>
    <w:rsid w:val="00C44C72"/>
    <w:rsid w:val="00C55E5B"/>
    <w:rsid w:val="00C56E1A"/>
    <w:rsid w:val="00C720A4"/>
    <w:rsid w:val="00C7611C"/>
    <w:rsid w:val="00C906AC"/>
    <w:rsid w:val="00C94097"/>
    <w:rsid w:val="00C95C46"/>
    <w:rsid w:val="00C97CDC"/>
    <w:rsid w:val="00CA4269"/>
    <w:rsid w:val="00CA6933"/>
    <w:rsid w:val="00CA7330"/>
    <w:rsid w:val="00CB16F0"/>
    <w:rsid w:val="00CB64F0"/>
    <w:rsid w:val="00CC2909"/>
    <w:rsid w:val="00CD29D5"/>
    <w:rsid w:val="00CD2FE4"/>
    <w:rsid w:val="00CE4D89"/>
    <w:rsid w:val="00D00973"/>
    <w:rsid w:val="00D05E6F"/>
    <w:rsid w:val="00D13916"/>
    <w:rsid w:val="00D25C5D"/>
    <w:rsid w:val="00D30345"/>
    <w:rsid w:val="00D33442"/>
    <w:rsid w:val="00D3345E"/>
    <w:rsid w:val="00D4379C"/>
    <w:rsid w:val="00D44BAD"/>
    <w:rsid w:val="00D45B55"/>
    <w:rsid w:val="00D7097B"/>
    <w:rsid w:val="00D70F7B"/>
    <w:rsid w:val="00D7307A"/>
    <w:rsid w:val="00D771B1"/>
    <w:rsid w:val="00D91DFA"/>
    <w:rsid w:val="00D92C51"/>
    <w:rsid w:val="00D948DC"/>
    <w:rsid w:val="00DA7E2A"/>
    <w:rsid w:val="00DB1AB2"/>
    <w:rsid w:val="00DD3A65"/>
    <w:rsid w:val="00DD60CC"/>
    <w:rsid w:val="00DD62C6"/>
    <w:rsid w:val="00DD77EC"/>
    <w:rsid w:val="00E00498"/>
    <w:rsid w:val="00E078B5"/>
    <w:rsid w:val="00E256E8"/>
    <w:rsid w:val="00E2617A"/>
    <w:rsid w:val="00E3272F"/>
    <w:rsid w:val="00E329C4"/>
    <w:rsid w:val="00E47AB9"/>
    <w:rsid w:val="00E538E6"/>
    <w:rsid w:val="00E802A2"/>
    <w:rsid w:val="00E85C0B"/>
    <w:rsid w:val="00E92B26"/>
    <w:rsid w:val="00EA1BDC"/>
    <w:rsid w:val="00EC5C98"/>
    <w:rsid w:val="00ED0F77"/>
    <w:rsid w:val="00ED67AF"/>
    <w:rsid w:val="00EE128C"/>
    <w:rsid w:val="00EF66D9"/>
    <w:rsid w:val="00EF6BA5"/>
    <w:rsid w:val="00EF780D"/>
    <w:rsid w:val="00EF7A98"/>
    <w:rsid w:val="00F0267E"/>
    <w:rsid w:val="00F33D93"/>
    <w:rsid w:val="00F474C9"/>
    <w:rsid w:val="00F61675"/>
    <w:rsid w:val="00F6686B"/>
    <w:rsid w:val="00F67F74"/>
    <w:rsid w:val="00F73DE3"/>
    <w:rsid w:val="00F84DD2"/>
    <w:rsid w:val="00F944DD"/>
    <w:rsid w:val="00FB0872"/>
    <w:rsid w:val="00FB15B7"/>
    <w:rsid w:val="00FB54CC"/>
    <w:rsid w:val="00FD1A37"/>
    <w:rsid w:val="00FD45F8"/>
    <w:rsid w:val="00FE54D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C4F74BD"/>
  <w15:docId w15:val="{7DF06E5B-EA0B-44E5-A8FB-C8F3AD7A3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next w:val="WMOBodyText"/>
    <w:qFormat/>
    <w:rsid w:val="00B953D1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5D666D"/>
    <w:pPr>
      <w:keepNext/>
      <w:keepLines/>
      <w:spacing w:after="120"/>
      <w:jc w:val="center"/>
      <w:outlineLvl w:val="0"/>
    </w:pPr>
    <w:rPr>
      <w:b/>
      <w:bCs/>
      <w:caps/>
      <w:kern w:val="32"/>
      <w:sz w:val="24"/>
      <w:szCs w:val="32"/>
      <w:lang w:eastAsia="zh-TW"/>
    </w:rPr>
  </w:style>
  <w:style w:type="paragraph" w:styleId="Heading2">
    <w:name w:val="heading 2"/>
    <w:basedOn w:val="Normal"/>
    <w:next w:val="Normal"/>
    <w:link w:val="Heading2Char"/>
    <w:qFormat/>
    <w:rsid w:val="00A332E8"/>
    <w:pPr>
      <w:keepNext/>
      <w:keepLines/>
      <w:tabs>
        <w:tab w:val="clear" w:pos="1134"/>
      </w:tabs>
      <w:spacing w:before="360"/>
      <w:jc w:val="center"/>
      <w:outlineLvl w:val="1"/>
    </w:pPr>
    <w:rPr>
      <w:b/>
      <w:bCs/>
      <w:iCs/>
      <w:szCs w:val="22"/>
      <w:lang w:eastAsia="zh-TW"/>
    </w:rPr>
  </w:style>
  <w:style w:type="paragraph" w:styleId="Heading3">
    <w:name w:val="heading 3"/>
    <w:basedOn w:val="Normal"/>
    <w:next w:val="Normal"/>
    <w:qFormat/>
    <w:rsid w:val="003578E7"/>
    <w:pPr>
      <w:keepNext/>
      <w:keepLines/>
      <w:spacing w:before="360"/>
      <w:ind w:left="1134" w:hanging="1134"/>
      <w:jc w:val="left"/>
      <w:outlineLvl w:val="2"/>
    </w:pPr>
    <w:rPr>
      <w:b/>
      <w:bCs/>
      <w:szCs w:val="22"/>
      <w:lang w:eastAsia="zh-TW"/>
    </w:rPr>
  </w:style>
  <w:style w:type="paragraph" w:styleId="Heading4">
    <w:name w:val="heading 4"/>
    <w:basedOn w:val="Normal"/>
    <w:next w:val="Normal"/>
    <w:link w:val="Heading4Char"/>
    <w:qFormat/>
    <w:rsid w:val="0086271D"/>
    <w:pPr>
      <w:keepNext/>
      <w:keepLines/>
      <w:spacing w:before="360"/>
      <w:ind w:left="1134" w:hanging="1134"/>
      <w:jc w:val="left"/>
      <w:outlineLvl w:val="3"/>
    </w:pPr>
    <w:rPr>
      <w:b/>
      <w:i/>
      <w:lang w:eastAsia="zh-TW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A332E8"/>
    <w:rPr>
      <w:rFonts w:ascii="Verdana" w:eastAsia="Arial" w:hAnsi="Verdana" w:cs="Arial"/>
      <w:b/>
      <w:bCs/>
      <w:iCs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basedOn w:val="Normal"/>
    <w:link w:val="WMOBodyTextCharChar"/>
    <w:rsid w:val="00166B31"/>
    <w:pPr>
      <w:spacing w:before="240"/>
      <w:jc w:val="left"/>
    </w:pPr>
    <w:rPr>
      <w:szCs w:val="22"/>
      <w:lang w:eastAsia="zh-TW"/>
    </w:rPr>
  </w:style>
  <w:style w:type="paragraph" w:customStyle="1" w:styleId="WMOList1">
    <w:name w:val="WMO_List1"/>
    <w:basedOn w:val="Normal"/>
    <w:rsid w:val="004D497E"/>
    <w:pPr>
      <w:spacing w:before="240"/>
      <w:ind w:left="1134" w:hanging="1134"/>
      <w:jc w:val="left"/>
    </w:pPr>
    <w:rPr>
      <w:szCs w:val="22"/>
      <w:lang w:eastAsia="zh-TW"/>
    </w:rPr>
  </w:style>
  <w:style w:type="paragraph" w:customStyle="1" w:styleId="WMOList2">
    <w:name w:val="WMO_List2"/>
    <w:basedOn w:val="Normal"/>
    <w:rsid w:val="004D497E"/>
    <w:pPr>
      <w:tabs>
        <w:tab w:val="left" w:pos="1701"/>
      </w:tabs>
      <w:spacing w:before="240"/>
      <w:ind w:left="1701" w:hanging="567"/>
      <w:jc w:val="left"/>
    </w:pPr>
    <w:rPr>
      <w:szCs w:val="22"/>
      <w:lang w:eastAsia="zh-TW"/>
    </w:rPr>
  </w:style>
  <w:style w:type="paragraph" w:customStyle="1" w:styleId="WMOSubTitle2">
    <w:name w:val="WMO_SubTitle2"/>
    <w:basedOn w:val="Heading5"/>
    <w:next w:val="WMOBodyText"/>
    <w:rsid w:val="004D497E"/>
    <w:pPr>
      <w:keepNext/>
      <w:keepLines/>
      <w:tabs>
        <w:tab w:val="clear" w:pos="1080"/>
      </w:tabs>
      <w:spacing w:before="280"/>
      <w:ind w:left="0" w:firstLine="0"/>
      <w:jc w:val="left"/>
    </w:pPr>
  </w:style>
  <w:style w:type="paragraph" w:styleId="BodyText0">
    <w:name w:val="Body Text"/>
    <w:basedOn w:val="Normal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592267"/>
    <w:pPr>
      <w:spacing w:before="120"/>
      <w:ind w:left="360" w:hanging="360"/>
      <w:jc w:val="left"/>
    </w:p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5D666D"/>
    <w:rPr>
      <w:rFonts w:ascii="Verdana" w:eastAsia="Arial" w:hAnsi="Verdana" w:cs="Arial"/>
      <w:b/>
      <w:bCs/>
      <w:caps/>
      <w:kern w:val="32"/>
      <w:sz w:val="24"/>
      <w:szCs w:val="32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166B31"/>
    <w:rPr>
      <w:rFonts w:ascii="Verdana" w:eastAsia="Arial" w:hAnsi="Verdana" w:cs="Arial"/>
      <w:sz w:val="22"/>
      <w:szCs w:val="22"/>
      <w:lang w:val="en-GB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86271D"/>
    <w:rPr>
      <w:rFonts w:ascii="Arial" w:eastAsia="Arial" w:hAnsi="Arial" w:cs="Arial"/>
      <w:b/>
      <w:i/>
      <w:sz w:val="22"/>
      <w:lang w:val="en-GB"/>
    </w:rPr>
  </w:style>
  <w:style w:type="paragraph" w:customStyle="1" w:styleId="WMOList3">
    <w:name w:val="WMO_List3"/>
    <w:basedOn w:val="WMOList2"/>
    <w:rsid w:val="004D497E"/>
    <w:pPr>
      <w:tabs>
        <w:tab w:val="clear" w:pos="1134"/>
        <w:tab w:val="left" w:pos="2268"/>
        <w:tab w:val="left" w:pos="2310"/>
      </w:tabs>
      <w:ind w:left="2268"/>
    </w:pPr>
  </w:style>
  <w:style w:type="paragraph" w:customStyle="1" w:styleId="WMOResList1">
    <w:name w:val="WMO_ResList1"/>
    <w:basedOn w:val="WMOList1"/>
    <w:rsid w:val="004D497E"/>
    <w:pPr>
      <w:tabs>
        <w:tab w:val="clear" w:pos="1134"/>
        <w:tab w:val="left" w:pos="567"/>
      </w:tabs>
      <w:ind w:left="567" w:hanging="567"/>
    </w:pPr>
  </w:style>
  <w:style w:type="paragraph" w:customStyle="1" w:styleId="WMOResList2">
    <w:name w:val="WMO_ResList2"/>
    <w:basedOn w:val="WMOResList1"/>
    <w:rsid w:val="004D497E"/>
    <w:pPr>
      <w:tabs>
        <w:tab w:val="clear" w:pos="567"/>
        <w:tab w:val="left" w:pos="1134"/>
      </w:tabs>
      <w:ind w:left="1134"/>
    </w:pPr>
  </w:style>
  <w:style w:type="paragraph" w:customStyle="1" w:styleId="WMOResList3">
    <w:name w:val="WMO_ResList3"/>
    <w:basedOn w:val="WMOResList1"/>
    <w:rsid w:val="004D497E"/>
    <w:pPr>
      <w:tabs>
        <w:tab w:val="clear" w:pos="567"/>
        <w:tab w:val="left" w:pos="1701"/>
      </w:tabs>
      <w:ind w:left="1701"/>
    </w:p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WMOAgendaItem">
    <w:name w:val="WMO_AgendaItem"/>
    <w:basedOn w:val="DefaultParagraphFont"/>
    <w:uiPriority w:val="1"/>
    <w:qFormat/>
    <w:rsid w:val="004B7BAA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WMOAddedText">
    <w:name w:val="WMO_AddedText"/>
    <w:rsid w:val="00B165E6"/>
    <w:rPr>
      <w:color w:val="0066FF"/>
      <w:u w:val="dash"/>
    </w:rPr>
  </w:style>
  <w:style w:type="character" w:customStyle="1" w:styleId="WMODeletedText">
    <w:name w:val="WMO_DeletedText"/>
    <w:rsid w:val="00B165E6"/>
    <w:rPr>
      <w:strike/>
      <w:color w:val="C0000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2267"/>
    <w:rPr>
      <w:rFonts w:ascii="Verdana" w:eastAsia="Arial" w:hAnsi="Verdana" w:cs="Arial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lates2010\DPMU%20-%20LCP\WMO-Session-Template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FC635875425349B3265EFAC3D0A1F0" ma:contentTypeVersion="14" ma:contentTypeDescription="Create a new document." ma:contentTypeScope="" ma:versionID="4f080db7e8ab4fd22f8eedfbe0b16c4c">
  <xsd:schema xmlns:xsd="http://www.w3.org/2001/XMLSchema" xmlns:xs="http://www.w3.org/2001/XMLSchema" xmlns:p="http://schemas.microsoft.com/office/2006/metadata/properties" xmlns:ns3="8ec0b821-9e03-4938-aec6-1dcf2ecf3e10" xmlns:ns4="5e341866-7c71-43e7-8f34-3402d2b4f504" targetNamespace="http://schemas.microsoft.com/office/2006/metadata/properties" ma:root="true" ma:fieldsID="31e092bf8d639834b5cf3e821ceba9c7" ns3:_="" ns4:_="">
    <xsd:import namespace="8ec0b821-9e03-4938-aec6-1dcf2ecf3e10"/>
    <xsd:import namespace="5e341866-7c71-43e7-8f34-3402d2b4f5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0b821-9e03-4938-aec6-1dcf2ecf3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41866-7c71-43e7-8f34-3402d2b4f50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8E15E-79E3-4312-8E27-94F8409AC1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DAF9C2-BD9F-4723-BED2-A6F556F013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32A63D-6517-4838-BA6F-FA8FFDC7A7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c0b821-9e03-4938-aec6-1dcf2ecf3e10"/>
    <ds:schemaRef ds:uri="5e341866-7c71-43e7-8f34-3402d2b4f5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267FC1-F855-4279-9E04-CCF830CB2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WMO-Session-Template_en.dotx</Template>
  <TotalTime>1432</TotalTime>
  <Pages>3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3587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Etienne Charpentier</dc:creator>
  <cp:lastModifiedBy>connell</cp:lastModifiedBy>
  <cp:revision>11</cp:revision>
  <cp:lastPrinted>2013-03-12T09:27:00Z</cp:lastPrinted>
  <dcterms:created xsi:type="dcterms:W3CDTF">2021-10-23T23:20:00Z</dcterms:created>
  <dcterms:modified xsi:type="dcterms:W3CDTF">2021-11-06T21:58:00Z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0x0101009CFC635875425349B3265EFAC3D0A1F0</vt:lpwstr>
  </property>
</Properties>
</file>