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14970" w14:textId="6E2C7E16" w:rsidR="001A790C" w:rsidRDefault="001A790C" w:rsidP="001A790C">
      <w:pPr>
        <w:jc w:val="center"/>
        <w:rPr>
          <w:rFonts w:ascii="Verdana" w:eastAsia="Verdana" w:hAnsi="Verdana" w:cs="Verdana"/>
          <w:b/>
          <w:sz w:val="20"/>
          <w:szCs w:val="20"/>
        </w:rPr>
      </w:pPr>
      <w:r>
        <w:rPr>
          <w:rFonts w:ascii="Verdana" w:eastAsia="Verdana" w:hAnsi="Verdana" w:cs="Verdana"/>
          <w:b/>
          <w:sz w:val="20"/>
          <w:szCs w:val="20"/>
        </w:rPr>
        <w:t>Thirty seventh session of the Data Buoy Cooperation panel (DBCP-37)</w:t>
      </w:r>
    </w:p>
    <w:p w14:paraId="008B0C08" w14:textId="77777777" w:rsidR="001A790C" w:rsidRDefault="001A790C" w:rsidP="001A790C">
      <w:pPr>
        <w:spacing w:after="0" w:line="240" w:lineRule="auto"/>
        <w:jc w:val="center"/>
        <w:rPr>
          <w:rFonts w:ascii="Verdana" w:eastAsia="Verdana" w:hAnsi="Verdana" w:cs="Verdana"/>
          <w:b/>
          <w:sz w:val="24"/>
          <w:szCs w:val="24"/>
        </w:rPr>
      </w:pPr>
      <w:r>
        <w:rPr>
          <w:rFonts w:ascii="Verdana" w:eastAsia="Verdana" w:hAnsi="Verdana" w:cs="Verdana"/>
          <w:b/>
          <w:sz w:val="24"/>
          <w:szCs w:val="24"/>
        </w:rPr>
        <w:t>Executive Board Meeting</w:t>
      </w:r>
    </w:p>
    <w:p w14:paraId="7159472D" w14:textId="47972FED" w:rsidR="001A790C" w:rsidRDefault="001A790C" w:rsidP="001A790C">
      <w:pPr>
        <w:spacing w:after="0" w:line="240" w:lineRule="auto"/>
        <w:jc w:val="center"/>
        <w:rPr>
          <w:rFonts w:ascii="Verdana" w:eastAsia="Verdana" w:hAnsi="Verdana" w:cs="Verdana"/>
          <w:b/>
          <w:sz w:val="20"/>
          <w:szCs w:val="20"/>
        </w:rPr>
      </w:pPr>
      <w:r>
        <w:rPr>
          <w:rFonts w:ascii="Verdana" w:eastAsia="Verdana" w:hAnsi="Verdana" w:cs="Verdana"/>
          <w:b/>
          <w:sz w:val="20"/>
          <w:szCs w:val="20"/>
        </w:rPr>
        <w:t>12:00-14:00 UTC, 04 November 2021</w:t>
      </w:r>
    </w:p>
    <w:p w14:paraId="090C89FF" w14:textId="77777777" w:rsidR="001A790C" w:rsidRDefault="001A790C" w:rsidP="001A790C">
      <w:pPr>
        <w:spacing w:after="0" w:line="240" w:lineRule="auto"/>
        <w:jc w:val="center"/>
        <w:rPr>
          <w:rFonts w:ascii="Verdana" w:eastAsia="Verdana" w:hAnsi="Verdana" w:cs="Verdana"/>
          <w:b/>
          <w:sz w:val="20"/>
          <w:szCs w:val="20"/>
        </w:rPr>
      </w:pPr>
      <w:r>
        <w:rPr>
          <w:rFonts w:ascii="Verdana" w:eastAsia="Verdana" w:hAnsi="Verdana" w:cs="Verdana"/>
          <w:b/>
          <w:sz w:val="20"/>
          <w:szCs w:val="20"/>
        </w:rPr>
        <w:t>(Virtual) Meeting Report</w:t>
      </w:r>
    </w:p>
    <w:p w14:paraId="4116BDA6" w14:textId="5571A66D" w:rsidR="001A790C" w:rsidRDefault="00D91B3A" w:rsidP="001A790C">
      <w:pPr>
        <w:spacing w:after="0" w:line="240" w:lineRule="auto"/>
        <w:jc w:val="center"/>
        <w:rPr>
          <w:rFonts w:ascii="Verdana" w:eastAsia="Verdana" w:hAnsi="Verdana" w:cs="Verdana"/>
          <w:b/>
          <w:sz w:val="20"/>
          <w:szCs w:val="20"/>
        </w:rPr>
      </w:pPr>
      <w:r>
        <w:rPr>
          <w:rFonts w:ascii="Verdana" w:eastAsia="Verdana" w:hAnsi="Verdana" w:cs="Verdana"/>
          <w:b/>
          <w:sz w:val="20"/>
          <w:szCs w:val="20"/>
        </w:rPr>
        <w:t>Final</w:t>
      </w:r>
    </w:p>
    <w:p w14:paraId="28EB9F42" w14:textId="0C783B5F" w:rsidR="00A23998" w:rsidRPr="00A23998" w:rsidRDefault="00A23998">
      <w:pPr>
        <w:contextualSpacing/>
        <w:rPr>
          <w:sz w:val="24"/>
          <w:szCs w:val="24"/>
        </w:rPr>
      </w:pPr>
    </w:p>
    <w:p w14:paraId="7B8A5BFD" w14:textId="0620477A" w:rsidR="00A23998" w:rsidRPr="00534976" w:rsidRDefault="00A23998">
      <w:pPr>
        <w:contextualSpacing/>
        <w:rPr>
          <w:b/>
          <w:bCs/>
          <w:sz w:val="24"/>
          <w:szCs w:val="24"/>
        </w:rPr>
      </w:pPr>
      <w:r w:rsidRPr="00534976">
        <w:rPr>
          <w:b/>
          <w:bCs/>
          <w:sz w:val="24"/>
          <w:szCs w:val="24"/>
        </w:rPr>
        <w:t>Participants</w:t>
      </w:r>
    </w:p>
    <w:p w14:paraId="6CD8AD0F" w14:textId="6C199A0E" w:rsidR="00A23998" w:rsidRDefault="00A23998">
      <w:pPr>
        <w:contextualSpacing/>
        <w:rPr>
          <w:sz w:val="24"/>
          <w:szCs w:val="24"/>
        </w:rPr>
      </w:pPr>
    </w:p>
    <w:tbl>
      <w:tblPr>
        <w:tblStyle w:val="TableGrid"/>
        <w:tblW w:w="0" w:type="auto"/>
        <w:tblLook w:val="04A0" w:firstRow="1" w:lastRow="0" w:firstColumn="1" w:lastColumn="0" w:noHBand="0" w:noVBand="1"/>
      </w:tblPr>
      <w:tblGrid>
        <w:gridCol w:w="4135"/>
        <w:gridCol w:w="5215"/>
      </w:tblGrid>
      <w:tr w:rsidR="00A23998" w14:paraId="17BD305F" w14:textId="77777777" w:rsidTr="00534976">
        <w:tc>
          <w:tcPr>
            <w:tcW w:w="4135" w:type="dxa"/>
          </w:tcPr>
          <w:p w14:paraId="336CB59D" w14:textId="0FFA9ACF" w:rsidR="00A23998" w:rsidRPr="00534976" w:rsidRDefault="00A23998" w:rsidP="00A23998">
            <w:pPr>
              <w:contextualSpacing/>
              <w:rPr>
                <w:b/>
                <w:bCs/>
                <w:sz w:val="24"/>
                <w:szCs w:val="24"/>
              </w:rPr>
            </w:pPr>
            <w:r w:rsidRPr="00534976">
              <w:rPr>
                <w:b/>
                <w:bCs/>
                <w:sz w:val="24"/>
                <w:szCs w:val="24"/>
              </w:rPr>
              <w:t>EXB Members</w:t>
            </w:r>
          </w:p>
          <w:p w14:paraId="6C802851" w14:textId="77777777" w:rsidR="00A23998" w:rsidRDefault="00A23998" w:rsidP="00A23998">
            <w:pPr>
              <w:contextualSpacing/>
              <w:rPr>
                <w:sz w:val="24"/>
                <w:szCs w:val="24"/>
              </w:rPr>
            </w:pPr>
            <w:r>
              <w:rPr>
                <w:sz w:val="24"/>
                <w:szCs w:val="24"/>
              </w:rPr>
              <w:t>Boris Kelly-Gerreyn (Chair)</w:t>
            </w:r>
          </w:p>
          <w:p w14:paraId="0B9794EE" w14:textId="65B4BC60" w:rsidR="00A23998" w:rsidRDefault="00A23998" w:rsidP="00A23998">
            <w:pPr>
              <w:contextualSpacing/>
              <w:rPr>
                <w:sz w:val="24"/>
                <w:szCs w:val="24"/>
              </w:rPr>
            </w:pPr>
            <w:r>
              <w:rPr>
                <w:sz w:val="24"/>
                <w:szCs w:val="24"/>
              </w:rPr>
              <w:t>Jon Turton</w:t>
            </w:r>
          </w:p>
          <w:p w14:paraId="51391858" w14:textId="77777777" w:rsidR="00A23998" w:rsidRDefault="00A23998" w:rsidP="00A23998">
            <w:pPr>
              <w:contextualSpacing/>
              <w:rPr>
                <w:sz w:val="24"/>
                <w:szCs w:val="24"/>
              </w:rPr>
            </w:pPr>
            <w:r>
              <w:rPr>
                <w:sz w:val="24"/>
                <w:szCs w:val="24"/>
              </w:rPr>
              <w:t>Qiu Jiang (Rachel)</w:t>
            </w:r>
          </w:p>
          <w:p w14:paraId="1667D66A" w14:textId="77777777" w:rsidR="00A23998" w:rsidRDefault="00A23998" w:rsidP="00A23998">
            <w:pPr>
              <w:contextualSpacing/>
              <w:rPr>
                <w:sz w:val="24"/>
                <w:szCs w:val="24"/>
              </w:rPr>
            </w:pPr>
            <w:r>
              <w:rPr>
                <w:sz w:val="24"/>
                <w:szCs w:val="24"/>
              </w:rPr>
              <w:t>Rick Lumpkin</w:t>
            </w:r>
          </w:p>
          <w:p w14:paraId="2899704F" w14:textId="77777777" w:rsidR="00A23998" w:rsidRDefault="00A23998" w:rsidP="00A23998">
            <w:pPr>
              <w:contextualSpacing/>
              <w:rPr>
                <w:sz w:val="24"/>
                <w:szCs w:val="24"/>
              </w:rPr>
            </w:pPr>
            <w:r>
              <w:rPr>
                <w:sz w:val="24"/>
                <w:szCs w:val="24"/>
              </w:rPr>
              <w:t>Sidney Thurston</w:t>
            </w:r>
          </w:p>
          <w:p w14:paraId="701CBD8B" w14:textId="3420F728" w:rsidR="00F4434A" w:rsidRPr="00A23998" w:rsidRDefault="00A23998" w:rsidP="00A23998">
            <w:pPr>
              <w:contextualSpacing/>
              <w:rPr>
                <w:sz w:val="24"/>
                <w:szCs w:val="24"/>
              </w:rPr>
            </w:pPr>
            <w:r>
              <w:rPr>
                <w:sz w:val="24"/>
                <w:szCs w:val="24"/>
              </w:rPr>
              <w:t>Ting Yu (Julia)</w:t>
            </w:r>
          </w:p>
          <w:p w14:paraId="2E22B9EF" w14:textId="77777777" w:rsidR="00A23998" w:rsidRDefault="00A23998">
            <w:pPr>
              <w:contextualSpacing/>
              <w:rPr>
                <w:sz w:val="24"/>
                <w:szCs w:val="24"/>
              </w:rPr>
            </w:pPr>
          </w:p>
        </w:tc>
        <w:tc>
          <w:tcPr>
            <w:tcW w:w="5215" w:type="dxa"/>
          </w:tcPr>
          <w:p w14:paraId="64B7C918" w14:textId="77777777" w:rsidR="00A23998" w:rsidRPr="00534976" w:rsidRDefault="00A23998">
            <w:pPr>
              <w:contextualSpacing/>
              <w:rPr>
                <w:b/>
                <w:bCs/>
                <w:sz w:val="24"/>
                <w:szCs w:val="24"/>
              </w:rPr>
            </w:pPr>
            <w:r w:rsidRPr="00534976">
              <w:rPr>
                <w:b/>
                <w:bCs/>
                <w:sz w:val="24"/>
                <w:szCs w:val="24"/>
              </w:rPr>
              <w:t>Ex-officio:</w:t>
            </w:r>
          </w:p>
          <w:p w14:paraId="43FB7340" w14:textId="619834AC" w:rsidR="00A23998" w:rsidRDefault="00A23998">
            <w:pPr>
              <w:contextualSpacing/>
              <w:rPr>
                <w:sz w:val="24"/>
                <w:szCs w:val="24"/>
              </w:rPr>
            </w:pPr>
            <w:r>
              <w:rPr>
                <w:sz w:val="24"/>
                <w:szCs w:val="24"/>
              </w:rPr>
              <w:t>Dominique Bérod</w:t>
            </w:r>
            <w:r w:rsidR="00534976">
              <w:rPr>
                <w:sz w:val="24"/>
                <w:szCs w:val="24"/>
              </w:rPr>
              <w:t xml:space="preserve"> (WMO Secretariat)</w:t>
            </w:r>
          </w:p>
          <w:p w14:paraId="2729A1C6" w14:textId="4146DA9A" w:rsidR="00534976" w:rsidRDefault="00534976">
            <w:pPr>
              <w:contextualSpacing/>
              <w:rPr>
                <w:sz w:val="24"/>
                <w:szCs w:val="24"/>
              </w:rPr>
            </w:pPr>
            <w:r>
              <w:rPr>
                <w:sz w:val="24"/>
                <w:szCs w:val="24"/>
              </w:rPr>
              <w:t>Long Jiang (DBCP TC)</w:t>
            </w:r>
          </w:p>
          <w:p w14:paraId="67900BE2" w14:textId="138EB088" w:rsidR="00BB2597" w:rsidRPr="00A23998" w:rsidRDefault="00BB2597" w:rsidP="00BB2597">
            <w:pPr>
              <w:contextualSpacing/>
              <w:rPr>
                <w:sz w:val="24"/>
                <w:szCs w:val="24"/>
              </w:rPr>
            </w:pPr>
            <w:r>
              <w:rPr>
                <w:sz w:val="24"/>
                <w:szCs w:val="24"/>
              </w:rPr>
              <w:t>Mathieu Belbeoch</w:t>
            </w:r>
            <w:r w:rsidR="00C155A4">
              <w:rPr>
                <w:sz w:val="24"/>
                <w:szCs w:val="24"/>
              </w:rPr>
              <w:t xml:space="preserve"> (OceanOPS Director)</w:t>
            </w:r>
          </w:p>
          <w:p w14:paraId="0833AAAB" w14:textId="77777777" w:rsidR="00C20A05" w:rsidRDefault="00C20A05" w:rsidP="00C20A05">
            <w:pPr>
              <w:contextualSpacing/>
              <w:rPr>
                <w:sz w:val="24"/>
                <w:szCs w:val="24"/>
              </w:rPr>
            </w:pPr>
            <w:r>
              <w:rPr>
                <w:sz w:val="24"/>
                <w:szCs w:val="24"/>
              </w:rPr>
              <w:t>Serge Hagan-Deschamps (DBCP support)</w:t>
            </w:r>
          </w:p>
          <w:p w14:paraId="034E42A9" w14:textId="41271FDD" w:rsidR="00C20A05" w:rsidRDefault="00C20A05">
            <w:pPr>
              <w:contextualSpacing/>
              <w:rPr>
                <w:sz w:val="24"/>
                <w:szCs w:val="24"/>
              </w:rPr>
            </w:pPr>
          </w:p>
          <w:p w14:paraId="14FE2E8A" w14:textId="57662EDA" w:rsidR="00C20A05" w:rsidRPr="00C20A05" w:rsidRDefault="00C20A05">
            <w:pPr>
              <w:contextualSpacing/>
              <w:rPr>
                <w:b/>
                <w:bCs/>
                <w:sz w:val="24"/>
                <w:szCs w:val="24"/>
              </w:rPr>
            </w:pPr>
            <w:r w:rsidRPr="00C20A05">
              <w:rPr>
                <w:b/>
                <w:bCs/>
                <w:sz w:val="24"/>
                <w:szCs w:val="24"/>
              </w:rPr>
              <w:t>Absent:</w:t>
            </w:r>
          </w:p>
          <w:p w14:paraId="4DA25982" w14:textId="7BD6ACCF" w:rsidR="00534976" w:rsidRDefault="00534976">
            <w:pPr>
              <w:contextualSpacing/>
              <w:rPr>
                <w:sz w:val="24"/>
                <w:szCs w:val="24"/>
              </w:rPr>
            </w:pPr>
            <w:r>
              <w:rPr>
                <w:sz w:val="24"/>
                <w:szCs w:val="24"/>
              </w:rPr>
              <w:t>Luca Centurioni (Industry Representative)</w:t>
            </w:r>
          </w:p>
          <w:p w14:paraId="0543DE8B" w14:textId="422FEF48" w:rsidR="00A23998" w:rsidRDefault="00A23998" w:rsidP="00C20A05">
            <w:pPr>
              <w:contextualSpacing/>
              <w:rPr>
                <w:sz w:val="24"/>
                <w:szCs w:val="24"/>
              </w:rPr>
            </w:pPr>
          </w:p>
        </w:tc>
      </w:tr>
    </w:tbl>
    <w:p w14:paraId="2D37EA52" w14:textId="55252088" w:rsidR="00A23998" w:rsidRDefault="00A23998">
      <w:pPr>
        <w:contextualSpacing/>
        <w:rPr>
          <w:sz w:val="24"/>
          <w:szCs w:val="24"/>
        </w:rPr>
      </w:pPr>
    </w:p>
    <w:p w14:paraId="0C5DEBF5" w14:textId="6153ADF3" w:rsidR="00A23998" w:rsidRDefault="00534976" w:rsidP="00534976">
      <w:pPr>
        <w:pStyle w:val="ListParagraph"/>
        <w:numPr>
          <w:ilvl w:val="0"/>
          <w:numId w:val="1"/>
        </w:numPr>
        <w:rPr>
          <w:sz w:val="24"/>
          <w:szCs w:val="24"/>
        </w:rPr>
      </w:pPr>
      <w:r>
        <w:rPr>
          <w:sz w:val="24"/>
          <w:szCs w:val="24"/>
        </w:rPr>
        <w:t>Welcome</w:t>
      </w:r>
    </w:p>
    <w:p w14:paraId="62451FF6" w14:textId="3C9E0475" w:rsidR="00534976" w:rsidRPr="00534976" w:rsidRDefault="007C6091" w:rsidP="00534976">
      <w:pPr>
        <w:ind w:left="1080"/>
        <w:rPr>
          <w:sz w:val="24"/>
          <w:szCs w:val="24"/>
        </w:rPr>
      </w:pPr>
      <w:r>
        <w:rPr>
          <w:sz w:val="24"/>
          <w:szCs w:val="24"/>
        </w:rPr>
        <w:t xml:space="preserve">Boris opened the Executive Board meeting </w:t>
      </w:r>
      <w:r w:rsidR="00E86CF7">
        <w:rPr>
          <w:sz w:val="24"/>
          <w:szCs w:val="24"/>
        </w:rPr>
        <w:t>acknowledging that this is the last meeting of the current Executive Board</w:t>
      </w:r>
      <w:r w:rsidR="00E74766">
        <w:rPr>
          <w:sz w:val="24"/>
          <w:szCs w:val="24"/>
        </w:rPr>
        <w:t xml:space="preserve">. Ending of an </w:t>
      </w:r>
      <w:r w:rsidR="00C42475">
        <w:rPr>
          <w:sz w:val="24"/>
          <w:szCs w:val="24"/>
        </w:rPr>
        <w:t xml:space="preserve">era and the beginning of a new one </w:t>
      </w:r>
      <w:r w:rsidR="00C55D5B">
        <w:rPr>
          <w:sz w:val="24"/>
          <w:szCs w:val="24"/>
        </w:rPr>
        <w:t>next wee</w:t>
      </w:r>
      <w:r w:rsidR="00884842">
        <w:rPr>
          <w:sz w:val="24"/>
          <w:szCs w:val="24"/>
        </w:rPr>
        <w:t>k.</w:t>
      </w:r>
    </w:p>
    <w:p w14:paraId="5CEC336E" w14:textId="566B58F5" w:rsidR="00534976" w:rsidRPr="00534976" w:rsidRDefault="00534976" w:rsidP="00534976">
      <w:pPr>
        <w:pStyle w:val="ListParagraph"/>
        <w:numPr>
          <w:ilvl w:val="0"/>
          <w:numId w:val="1"/>
        </w:numPr>
        <w:rPr>
          <w:sz w:val="24"/>
          <w:szCs w:val="24"/>
        </w:rPr>
      </w:pPr>
      <w:r>
        <w:rPr>
          <w:sz w:val="24"/>
          <w:szCs w:val="24"/>
        </w:rPr>
        <w:t>DBCP-37 Preparations</w:t>
      </w:r>
    </w:p>
    <w:p w14:paraId="5D298992" w14:textId="5DA43611" w:rsidR="00A303F6" w:rsidRDefault="00A06F94" w:rsidP="00D343D9">
      <w:pPr>
        <w:ind w:left="1080"/>
        <w:rPr>
          <w:sz w:val="24"/>
          <w:szCs w:val="24"/>
        </w:rPr>
      </w:pPr>
      <w:r>
        <w:rPr>
          <w:sz w:val="24"/>
          <w:szCs w:val="24"/>
        </w:rPr>
        <w:t>Boris</w:t>
      </w:r>
      <w:r w:rsidR="002E1891">
        <w:rPr>
          <w:sz w:val="24"/>
          <w:szCs w:val="24"/>
        </w:rPr>
        <w:t xml:space="preserve"> </w:t>
      </w:r>
      <w:r w:rsidR="00B746B8">
        <w:rPr>
          <w:sz w:val="24"/>
          <w:szCs w:val="24"/>
        </w:rPr>
        <w:t>st</w:t>
      </w:r>
      <w:r w:rsidR="002E1891">
        <w:rPr>
          <w:sz w:val="24"/>
          <w:szCs w:val="24"/>
        </w:rPr>
        <w:t xml:space="preserve">ated that the program for DBCP-37 next week is looking very good. </w:t>
      </w:r>
      <w:r w:rsidR="003F680A">
        <w:rPr>
          <w:sz w:val="24"/>
          <w:szCs w:val="24"/>
        </w:rPr>
        <w:t xml:space="preserve"> </w:t>
      </w:r>
      <w:r w:rsidR="0021502A">
        <w:rPr>
          <w:sz w:val="24"/>
          <w:szCs w:val="24"/>
        </w:rPr>
        <w:t xml:space="preserve">Most presentations and reports have been received </w:t>
      </w:r>
      <w:r w:rsidR="001C2A93">
        <w:rPr>
          <w:sz w:val="24"/>
          <w:szCs w:val="24"/>
        </w:rPr>
        <w:t>except for</w:t>
      </w:r>
      <w:r w:rsidR="0021502A">
        <w:rPr>
          <w:sz w:val="24"/>
          <w:szCs w:val="24"/>
        </w:rPr>
        <w:t xml:space="preserve"> item 2.1 of the program</w:t>
      </w:r>
      <w:r w:rsidR="0086576C">
        <w:rPr>
          <w:sz w:val="24"/>
          <w:szCs w:val="24"/>
        </w:rPr>
        <w:t xml:space="preserve"> and the </w:t>
      </w:r>
      <w:r w:rsidR="004B3096">
        <w:rPr>
          <w:sz w:val="24"/>
          <w:szCs w:val="24"/>
        </w:rPr>
        <w:t>Use</w:t>
      </w:r>
      <w:r w:rsidR="0086576C">
        <w:rPr>
          <w:sz w:val="24"/>
          <w:szCs w:val="24"/>
        </w:rPr>
        <w:t>r</w:t>
      </w:r>
      <w:r w:rsidR="004B3096">
        <w:rPr>
          <w:sz w:val="24"/>
          <w:szCs w:val="24"/>
        </w:rPr>
        <w:t xml:space="preserve"> Impacts and Engagement.  </w:t>
      </w:r>
      <w:r w:rsidR="00FD7080">
        <w:rPr>
          <w:sz w:val="24"/>
          <w:szCs w:val="24"/>
        </w:rPr>
        <w:t xml:space="preserve">There was discussion on whether or not to make public the recordings of the session. It was agreed that the recordings only be used for assisting with the meeting report. Important to provide instructions on the </w:t>
      </w:r>
      <w:r w:rsidR="00541140">
        <w:rPr>
          <w:sz w:val="24"/>
          <w:szCs w:val="24"/>
        </w:rPr>
        <w:t>Executive Board Election</w:t>
      </w:r>
      <w:r w:rsidR="00FD7080">
        <w:rPr>
          <w:sz w:val="24"/>
          <w:szCs w:val="24"/>
        </w:rPr>
        <w:t xml:space="preserve"> in the Chair opening remarks</w:t>
      </w:r>
      <w:r w:rsidR="00A303F6">
        <w:rPr>
          <w:sz w:val="24"/>
          <w:szCs w:val="24"/>
        </w:rPr>
        <w:t>. Voting will be open from Monday through Wednesday with results announced Thursday.</w:t>
      </w:r>
    </w:p>
    <w:p w14:paraId="41C2C7EC" w14:textId="66418F4F" w:rsidR="00B0224E" w:rsidRDefault="004D2DC8" w:rsidP="00534976">
      <w:pPr>
        <w:ind w:left="1080"/>
        <w:rPr>
          <w:sz w:val="24"/>
          <w:szCs w:val="24"/>
        </w:rPr>
      </w:pPr>
      <w:r>
        <w:rPr>
          <w:sz w:val="24"/>
          <w:szCs w:val="24"/>
        </w:rPr>
        <w:t>Long confirmed that</w:t>
      </w:r>
      <w:r w:rsidR="00B0224E">
        <w:rPr>
          <w:sz w:val="24"/>
          <w:szCs w:val="24"/>
        </w:rPr>
        <w:t xml:space="preserve"> </w:t>
      </w:r>
      <w:r w:rsidR="00185207">
        <w:rPr>
          <w:sz w:val="24"/>
          <w:szCs w:val="24"/>
        </w:rPr>
        <w:t xml:space="preserve">all 6 </w:t>
      </w:r>
      <w:r w:rsidR="002C7213">
        <w:rPr>
          <w:sz w:val="24"/>
          <w:szCs w:val="24"/>
        </w:rPr>
        <w:t>T</w:t>
      </w:r>
      <w:r w:rsidR="00E07C3A">
        <w:rPr>
          <w:sz w:val="24"/>
          <w:szCs w:val="24"/>
        </w:rPr>
        <w:t xml:space="preserve">ask </w:t>
      </w:r>
      <w:r w:rsidR="002C7213">
        <w:rPr>
          <w:sz w:val="24"/>
          <w:szCs w:val="24"/>
        </w:rPr>
        <w:t>T</w:t>
      </w:r>
      <w:r w:rsidR="00E07C3A">
        <w:rPr>
          <w:sz w:val="24"/>
          <w:szCs w:val="24"/>
        </w:rPr>
        <w:t xml:space="preserve">eams </w:t>
      </w:r>
      <w:r w:rsidR="002C7213">
        <w:rPr>
          <w:sz w:val="24"/>
          <w:szCs w:val="24"/>
        </w:rPr>
        <w:t xml:space="preserve">(TT) </w:t>
      </w:r>
      <w:r w:rsidR="00185207">
        <w:rPr>
          <w:sz w:val="24"/>
          <w:szCs w:val="24"/>
        </w:rPr>
        <w:t>will give presentation</w:t>
      </w:r>
      <w:r w:rsidR="00E07C3A">
        <w:rPr>
          <w:sz w:val="24"/>
          <w:szCs w:val="24"/>
        </w:rPr>
        <w:t>s</w:t>
      </w:r>
      <w:r w:rsidR="00185207">
        <w:rPr>
          <w:sz w:val="24"/>
          <w:szCs w:val="24"/>
        </w:rPr>
        <w:t xml:space="preserve"> showing they are aligned with the new strategy</w:t>
      </w:r>
      <w:r>
        <w:rPr>
          <w:sz w:val="24"/>
          <w:szCs w:val="24"/>
        </w:rPr>
        <w:t xml:space="preserve"> by way of their ToR</w:t>
      </w:r>
      <w:r w:rsidR="00E07C3A">
        <w:rPr>
          <w:sz w:val="24"/>
          <w:szCs w:val="24"/>
        </w:rPr>
        <w:t>s</w:t>
      </w:r>
      <w:r w:rsidR="003C51B6">
        <w:rPr>
          <w:sz w:val="24"/>
          <w:szCs w:val="24"/>
        </w:rPr>
        <w:t>. There will be 4 presentations from Action Groups</w:t>
      </w:r>
      <w:r w:rsidR="00E12214">
        <w:rPr>
          <w:sz w:val="24"/>
          <w:szCs w:val="24"/>
        </w:rPr>
        <w:t xml:space="preserve">. </w:t>
      </w:r>
      <w:r w:rsidR="00265EEF">
        <w:rPr>
          <w:sz w:val="24"/>
          <w:szCs w:val="24"/>
        </w:rPr>
        <w:t xml:space="preserve">Long is expecting </w:t>
      </w:r>
      <w:r w:rsidR="00050333">
        <w:rPr>
          <w:sz w:val="24"/>
          <w:szCs w:val="24"/>
        </w:rPr>
        <w:t xml:space="preserve">4 </w:t>
      </w:r>
      <w:r w:rsidR="00AF1C68">
        <w:rPr>
          <w:sz w:val="24"/>
          <w:szCs w:val="24"/>
        </w:rPr>
        <w:t>more</w:t>
      </w:r>
      <w:r w:rsidR="009632DE">
        <w:rPr>
          <w:sz w:val="24"/>
          <w:szCs w:val="24"/>
        </w:rPr>
        <w:t xml:space="preserve"> presentations from other groups</w:t>
      </w:r>
      <w:r w:rsidR="006D7033">
        <w:rPr>
          <w:sz w:val="24"/>
          <w:szCs w:val="24"/>
        </w:rPr>
        <w:t xml:space="preserve">. </w:t>
      </w:r>
    </w:p>
    <w:p w14:paraId="7C23AE5D" w14:textId="77777777" w:rsidR="00FD7080" w:rsidRDefault="00FD7080" w:rsidP="00534976">
      <w:pPr>
        <w:ind w:left="1080"/>
        <w:rPr>
          <w:sz w:val="24"/>
          <w:szCs w:val="24"/>
        </w:rPr>
      </w:pPr>
    </w:p>
    <w:p w14:paraId="71D054B1" w14:textId="26698FB8" w:rsidR="001E65F0" w:rsidRPr="00A500A2" w:rsidRDefault="001006CF" w:rsidP="009E35B7">
      <w:pPr>
        <w:ind w:left="1080"/>
        <w:contextualSpacing/>
        <w:rPr>
          <w:b/>
          <w:bCs/>
          <w:sz w:val="24"/>
          <w:szCs w:val="24"/>
        </w:rPr>
      </w:pPr>
      <w:bookmarkStart w:id="0" w:name="_Hlk87120278"/>
      <w:r w:rsidRPr="00A500A2">
        <w:rPr>
          <w:b/>
          <w:bCs/>
          <w:sz w:val="24"/>
          <w:szCs w:val="24"/>
        </w:rPr>
        <w:t>EX</w:t>
      </w:r>
      <w:r w:rsidR="008D46DC" w:rsidRPr="00A500A2">
        <w:rPr>
          <w:b/>
          <w:bCs/>
          <w:sz w:val="24"/>
          <w:szCs w:val="24"/>
        </w:rPr>
        <w:t>B</w:t>
      </w:r>
      <w:r w:rsidR="00AF54DC" w:rsidRPr="00A500A2">
        <w:rPr>
          <w:b/>
          <w:bCs/>
          <w:sz w:val="24"/>
          <w:szCs w:val="24"/>
        </w:rPr>
        <w:t>_Decision_1_</w:t>
      </w:r>
      <w:r w:rsidR="001E65F0" w:rsidRPr="00A500A2">
        <w:rPr>
          <w:b/>
          <w:bCs/>
          <w:sz w:val="24"/>
          <w:szCs w:val="24"/>
        </w:rPr>
        <w:t>041121</w:t>
      </w:r>
    </w:p>
    <w:p w14:paraId="12CDEF32" w14:textId="0D1C5200" w:rsidR="00CD3FE1" w:rsidRDefault="00FD7080" w:rsidP="009E35B7">
      <w:pPr>
        <w:ind w:left="1080"/>
        <w:contextualSpacing/>
        <w:rPr>
          <w:sz w:val="24"/>
          <w:szCs w:val="24"/>
        </w:rPr>
      </w:pPr>
      <w:r>
        <w:rPr>
          <w:sz w:val="24"/>
          <w:szCs w:val="24"/>
        </w:rPr>
        <w:t>R</w:t>
      </w:r>
      <w:r w:rsidR="001E47E2">
        <w:rPr>
          <w:sz w:val="24"/>
          <w:szCs w:val="24"/>
        </w:rPr>
        <w:t xml:space="preserve">ecordings of the sessions will only be available for the purpose of writing the report. </w:t>
      </w:r>
    </w:p>
    <w:p w14:paraId="73C7A238" w14:textId="77777777" w:rsidR="009942A2" w:rsidRDefault="009942A2" w:rsidP="009E35B7">
      <w:pPr>
        <w:ind w:left="1080"/>
        <w:contextualSpacing/>
        <w:rPr>
          <w:sz w:val="24"/>
          <w:szCs w:val="24"/>
        </w:rPr>
      </w:pPr>
    </w:p>
    <w:p w14:paraId="1CC2806D" w14:textId="3ABB5172" w:rsidR="001E65F0" w:rsidRPr="00A500A2" w:rsidRDefault="001E65F0" w:rsidP="009E35B7">
      <w:pPr>
        <w:ind w:left="1080"/>
        <w:contextualSpacing/>
        <w:rPr>
          <w:b/>
          <w:bCs/>
          <w:sz w:val="24"/>
          <w:szCs w:val="24"/>
        </w:rPr>
      </w:pPr>
      <w:r w:rsidRPr="00A500A2">
        <w:rPr>
          <w:b/>
          <w:bCs/>
          <w:sz w:val="24"/>
          <w:szCs w:val="24"/>
        </w:rPr>
        <w:lastRenderedPageBreak/>
        <w:t>EXB_Action_1_041121</w:t>
      </w:r>
    </w:p>
    <w:p w14:paraId="250773B6" w14:textId="607714CE" w:rsidR="00B81443" w:rsidRDefault="0098675A" w:rsidP="009E35B7">
      <w:pPr>
        <w:ind w:left="1080"/>
        <w:contextualSpacing/>
        <w:rPr>
          <w:sz w:val="24"/>
          <w:szCs w:val="24"/>
        </w:rPr>
      </w:pPr>
      <w:r>
        <w:rPr>
          <w:sz w:val="24"/>
          <w:szCs w:val="24"/>
        </w:rPr>
        <w:t>T</w:t>
      </w:r>
      <w:r w:rsidR="00352DE4">
        <w:rPr>
          <w:sz w:val="24"/>
          <w:szCs w:val="24"/>
        </w:rPr>
        <w:t>he Board to</w:t>
      </w:r>
      <w:r w:rsidR="00E07C3A">
        <w:rPr>
          <w:sz w:val="24"/>
          <w:szCs w:val="24"/>
        </w:rPr>
        <w:t xml:space="preserve"> consider making the recordings available</w:t>
      </w:r>
      <w:r w:rsidRPr="0098675A">
        <w:rPr>
          <w:sz w:val="24"/>
          <w:szCs w:val="24"/>
        </w:rPr>
        <w:t xml:space="preserve"> </w:t>
      </w:r>
      <w:r>
        <w:rPr>
          <w:sz w:val="24"/>
          <w:szCs w:val="24"/>
        </w:rPr>
        <w:t>for DBCP 38</w:t>
      </w:r>
      <w:r w:rsidR="00E07C3A">
        <w:rPr>
          <w:sz w:val="24"/>
          <w:szCs w:val="24"/>
        </w:rPr>
        <w:t>.</w:t>
      </w:r>
      <w:r w:rsidR="00935178">
        <w:rPr>
          <w:sz w:val="24"/>
          <w:szCs w:val="24"/>
        </w:rPr>
        <w:t xml:space="preserve"> Decisions to be made by August 31</w:t>
      </w:r>
      <w:r w:rsidR="006C6488">
        <w:rPr>
          <w:sz w:val="24"/>
          <w:szCs w:val="24"/>
        </w:rPr>
        <w:t>, 2022</w:t>
      </w:r>
      <w:r w:rsidR="00935178">
        <w:rPr>
          <w:sz w:val="24"/>
          <w:szCs w:val="24"/>
        </w:rPr>
        <w:t>.</w:t>
      </w:r>
    </w:p>
    <w:bookmarkEnd w:id="0"/>
    <w:p w14:paraId="512D6140" w14:textId="73485FAD" w:rsidR="00534976" w:rsidRPr="00DA2D41" w:rsidRDefault="00534976" w:rsidP="0098675A">
      <w:pPr>
        <w:pStyle w:val="ListParagraph"/>
        <w:numPr>
          <w:ilvl w:val="0"/>
          <w:numId w:val="1"/>
        </w:numPr>
        <w:rPr>
          <w:sz w:val="24"/>
          <w:szCs w:val="24"/>
        </w:rPr>
      </w:pPr>
      <w:r w:rsidRPr="00DA2D41">
        <w:rPr>
          <w:sz w:val="24"/>
          <w:szCs w:val="24"/>
        </w:rPr>
        <w:t>Wave Buoy award result</w:t>
      </w:r>
      <w:r w:rsidR="00D4026B" w:rsidRPr="00DA2D41">
        <w:rPr>
          <w:sz w:val="24"/>
          <w:szCs w:val="24"/>
        </w:rPr>
        <w:t xml:space="preserve"> (Boris Kelly-Gerreyn)</w:t>
      </w:r>
    </w:p>
    <w:p w14:paraId="441A61AF" w14:textId="692DAA41" w:rsidR="00534976" w:rsidRDefault="002B1AFC" w:rsidP="0098675A">
      <w:pPr>
        <w:ind w:left="1080"/>
        <w:contextualSpacing/>
        <w:rPr>
          <w:sz w:val="24"/>
          <w:szCs w:val="24"/>
        </w:rPr>
      </w:pPr>
      <w:r w:rsidRPr="00DA2D41">
        <w:rPr>
          <w:sz w:val="24"/>
          <w:szCs w:val="24"/>
        </w:rPr>
        <w:t xml:space="preserve">Unfortunately, Luca was absent. </w:t>
      </w:r>
      <w:r w:rsidR="0088456A" w:rsidRPr="00DA2D41">
        <w:rPr>
          <w:sz w:val="24"/>
          <w:szCs w:val="24"/>
        </w:rPr>
        <w:t xml:space="preserve">The Solomon Islands </w:t>
      </w:r>
      <w:r w:rsidR="007C6052" w:rsidRPr="00DA2D41">
        <w:rPr>
          <w:sz w:val="24"/>
          <w:szCs w:val="24"/>
        </w:rPr>
        <w:t xml:space="preserve">was chosen for the wave buoy award. </w:t>
      </w:r>
      <w:r w:rsidR="009D5AD6" w:rsidRPr="00DA2D41">
        <w:rPr>
          <w:sz w:val="24"/>
          <w:szCs w:val="24"/>
        </w:rPr>
        <w:t xml:space="preserve">Announcement of wave buoy award </w:t>
      </w:r>
      <w:r w:rsidR="00FD7080">
        <w:rPr>
          <w:sz w:val="24"/>
          <w:szCs w:val="24"/>
        </w:rPr>
        <w:t>will have to wait after</w:t>
      </w:r>
      <w:r w:rsidR="009D5AD6" w:rsidRPr="00DA2D41">
        <w:rPr>
          <w:sz w:val="24"/>
          <w:szCs w:val="24"/>
        </w:rPr>
        <w:t xml:space="preserve"> DBCP-37 as the board needs </w:t>
      </w:r>
      <w:r w:rsidR="00102727" w:rsidRPr="009E352C">
        <w:rPr>
          <w:sz w:val="24"/>
          <w:szCs w:val="24"/>
        </w:rPr>
        <w:t xml:space="preserve">the </w:t>
      </w:r>
      <w:r w:rsidR="009D5AD6" w:rsidRPr="00DA2D41">
        <w:rPr>
          <w:sz w:val="24"/>
          <w:szCs w:val="24"/>
        </w:rPr>
        <w:t>detail</w:t>
      </w:r>
      <w:r w:rsidR="00876166">
        <w:rPr>
          <w:sz w:val="24"/>
          <w:szCs w:val="24"/>
        </w:rPr>
        <w:t>ed</w:t>
      </w:r>
      <w:r w:rsidR="00102727" w:rsidRPr="009E352C">
        <w:rPr>
          <w:sz w:val="24"/>
          <w:szCs w:val="24"/>
        </w:rPr>
        <w:t xml:space="preserve"> costing</w:t>
      </w:r>
      <w:r w:rsidR="009D5AD6" w:rsidRPr="00DA2D41">
        <w:rPr>
          <w:sz w:val="24"/>
          <w:szCs w:val="24"/>
        </w:rPr>
        <w:t xml:space="preserve"> from Luca.</w:t>
      </w:r>
      <w:r w:rsidR="00BD0DF8" w:rsidRPr="00DA2D41">
        <w:rPr>
          <w:sz w:val="24"/>
          <w:szCs w:val="24"/>
        </w:rPr>
        <w:t xml:space="preserve"> We will follow up with Luca.</w:t>
      </w:r>
    </w:p>
    <w:p w14:paraId="491FEC04" w14:textId="3F3066D1" w:rsidR="00615E5F" w:rsidRPr="00A500A2" w:rsidRDefault="001E65F0" w:rsidP="0088456A">
      <w:pPr>
        <w:ind w:left="1080"/>
        <w:contextualSpacing/>
        <w:rPr>
          <w:b/>
          <w:bCs/>
          <w:sz w:val="24"/>
          <w:szCs w:val="24"/>
        </w:rPr>
      </w:pPr>
      <w:r w:rsidRPr="00A500A2">
        <w:rPr>
          <w:b/>
          <w:bCs/>
          <w:sz w:val="24"/>
          <w:szCs w:val="24"/>
        </w:rPr>
        <w:t>EXB_Action_2_041121</w:t>
      </w:r>
    </w:p>
    <w:p w14:paraId="6092C827" w14:textId="04386D1F" w:rsidR="00DA2D41" w:rsidRPr="00534976" w:rsidRDefault="00DA2D41" w:rsidP="0088456A">
      <w:pPr>
        <w:ind w:left="1080"/>
        <w:contextualSpacing/>
        <w:rPr>
          <w:sz w:val="24"/>
          <w:szCs w:val="24"/>
        </w:rPr>
      </w:pPr>
      <w:r>
        <w:rPr>
          <w:sz w:val="24"/>
          <w:szCs w:val="24"/>
        </w:rPr>
        <w:t>Long to follow up with Luca for detailed costing</w:t>
      </w:r>
      <w:r w:rsidR="00D076BB">
        <w:rPr>
          <w:sz w:val="24"/>
          <w:szCs w:val="24"/>
        </w:rPr>
        <w:t xml:space="preserve"> by </w:t>
      </w:r>
      <w:r w:rsidR="00B40F84">
        <w:rPr>
          <w:sz w:val="24"/>
          <w:szCs w:val="24"/>
        </w:rPr>
        <w:t>Thursday November 11</w:t>
      </w:r>
      <w:r w:rsidR="000C7048">
        <w:rPr>
          <w:sz w:val="24"/>
          <w:szCs w:val="24"/>
        </w:rPr>
        <w:t>, 2021</w:t>
      </w:r>
    </w:p>
    <w:p w14:paraId="1F60E6B2" w14:textId="558843E0" w:rsidR="004E49DE" w:rsidRPr="004E49DE" w:rsidRDefault="004E49DE" w:rsidP="004E49DE">
      <w:pPr>
        <w:pStyle w:val="ListParagraph"/>
        <w:numPr>
          <w:ilvl w:val="0"/>
          <w:numId w:val="1"/>
        </w:numPr>
        <w:rPr>
          <w:sz w:val="24"/>
          <w:szCs w:val="24"/>
        </w:rPr>
      </w:pPr>
      <w:r>
        <w:rPr>
          <w:sz w:val="24"/>
          <w:szCs w:val="24"/>
        </w:rPr>
        <w:t>DBCP Financial Report</w:t>
      </w:r>
      <w:r w:rsidR="00D4026B">
        <w:rPr>
          <w:sz w:val="24"/>
          <w:szCs w:val="24"/>
        </w:rPr>
        <w:t xml:space="preserve"> (Dominique </w:t>
      </w:r>
      <w:r w:rsidR="00420852">
        <w:rPr>
          <w:sz w:val="24"/>
          <w:szCs w:val="24"/>
        </w:rPr>
        <w:t>B</w:t>
      </w:r>
      <w:r w:rsidR="000C6B76">
        <w:rPr>
          <w:sz w:val="24"/>
          <w:szCs w:val="24"/>
        </w:rPr>
        <w:t>é</w:t>
      </w:r>
      <w:r w:rsidR="00D4026B">
        <w:rPr>
          <w:sz w:val="24"/>
          <w:szCs w:val="24"/>
        </w:rPr>
        <w:t>rod and Mathieu Belbeoch)</w:t>
      </w:r>
    </w:p>
    <w:p w14:paraId="7DBDF15E" w14:textId="4339FBAA" w:rsidR="00D4742F" w:rsidRDefault="00243C15" w:rsidP="004E49DE">
      <w:pPr>
        <w:ind w:left="1080"/>
        <w:contextualSpacing/>
        <w:rPr>
          <w:sz w:val="24"/>
          <w:szCs w:val="24"/>
        </w:rPr>
      </w:pPr>
      <w:r>
        <w:rPr>
          <w:sz w:val="24"/>
          <w:szCs w:val="24"/>
        </w:rPr>
        <w:t>Dominique –</w:t>
      </w:r>
      <w:r w:rsidR="00E07EC3">
        <w:rPr>
          <w:sz w:val="24"/>
          <w:szCs w:val="24"/>
        </w:rPr>
        <w:t xml:space="preserve">NOAA </w:t>
      </w:r>
      <w:r w:rsidR="003C05DA">
        <w:rPr>
          <w:sz w:val="24"/>
          <w:szCs w:val="24"/>
        </w:rPr>
        <w:t>extend</w:t>
      </w:r>
      <w:r w:rsidR="000B0249">
        <w:rPr>
          <w:sz w:val="24"/>
          <w:szCs w:val="24"/>
        </w:rPr>
        <w:t xml:space="preserve">ed </w:t>
      </w:r>
      <w:r w:rsidR="00FD7080">
        <w:rPr>
          <w:sz w:val="24"/>
          <w:szCs w:val="24"/>
        </w:rPr>
        <w:t xml:space="preserve">its financial </w:t>
      </w:r>
      <w:r w:rsidR="000B0249">
        <w:rPr>
          <w:sz w:val="24"/>
          <w:szCs w:val="24"/>
        </w:rPr>
        <w:t xml:space="preserve">support to the WMO which </w:t>
      </w:r>
      <w:r w:rsidR="00FD7080">
        <w:rPr>
          <w:sz w:val="24"/>
          <w:szCs w:val="24"/>
        </w:rPr>
        <w:t xml:space="preserve">covers </w:t>
      </w:r>
      <w:r w:rsidR="000B0249">
        <w:rPr>
          <w:sz w:val="24"/>
          <w:szCs w:val="24"/>
        </w:rPr>
        <w:t>the salary of the Technical Coordinator.</w:t>
      </w:r>
      <w:r w:rsidR="00FD7080">
        <w:rPr>
          <w:sz w:val="24"/>
          <w:szCs w:val="24"/>
        </w:rPr>
        <w:t xml:space="preserve">  Boris expressed his thanks </w:t>
      </w:r>
      <w:r w:rsidR="009A5599">
        <w:rPr>
          <w:sz w:val="24"/>
          <w:szCs w:val="24"/>
        </w:rPr>
        <w:t>to NOAA.</w:t>
      </w:r>
    </w:p>
    <w:p w14:paraId="361A559D" w14:textId="4E2BCC92" w:rsidR="00882287" w:rsidRPr="00AD0555" w:rsidRDefault="00684241" w:rsidP="001A1831">
      <w:pPr>
        <w:ind w:left="1080"/>
        <w:contextualSpacing/>
        <w:rPr>
          <w:sz w:val="24"/>
          <w:szCs w:val="24"/>
        </w:rPr>
      </w:pPr>
      <w:r>
        <w:rPr>
          <w:sz w:val="24"/>
          <w:szCs w:val="24"/>
        </w:rPr>
        <w:t xml:space="preserve">Mathieu presented the financial report.  </w:t>
      </w:r>
      <w:r w:rsidR="00D4742F">
        <w:rPr>
          <w:sz w:val="24"/>
          <w:szCs w:val="24"/>
        </w:rPr>
        <w:t xml:space="preserve">He reminded the Board </w:t>
      </w:r>
      <w:r w:rsidR="00C27C35">
        <w:rPr>
          <w:sz w:val="24"/>
          <w:szCs w:val="24"/>
        </w:rPr>
        <w:t>on how the collected funds are allocated to the different groups (DBCP, SOT, etc.)</w:t>
      </w:r>
      <w:r w:rsidR="003211B2">
        <w:rPr>
          <w:sz w:val="24"/>
          <w:szCs w:val="24"/>
        </w:rPr>
        <w:t>.</w:t>
      </w:r>
      <w:r w:rsidR="00517980">
        <w:rPr>
          <w:sz w:val="24"/>
          <w:szCs w:val="24"/>
        </w:rPr>
        <w:t xml:space="preserve"> </w:t>
      </w:r>
      <w:r w:rsidR="003211B2">
        <w:rPr>
          <w:sz w:val="24"/>
          <w:szCs w:val="24"/>
        </w:rPr>
        <w:t xml:space="preserve">The </w:t>
      </w:r>
      <w:r w:rsidR="00517980">
        <w:rPr>
          <w:sz w:val="24"/>
          <w:szCs w:val="24"/>
        </w:rPr>
        <w:t>report has been made</w:t>
      </w:r>
      <w:r w:rsidR="00261131">
        <w:rPr>
          <w:sz w:val="24"/>
          <w:szCs w:val="24"/>
        </w:rPr>
        <w:t xml:space="preserve"> clearer </w:t>
      </w:r>
      <w:r w:rsidR="00F044E6">
        <w:rPr>
          <w:sz w:val="24"/>
          <w:szCs w:val="24"/>
        </w:rPr>
        <w:t>and simpler</w:t>
      </w:r>
      <w:r w:rsidR="00F6407D">
        <w:rPr>
          <w:sz w:val="24"/>
          <w:szCs w:val="24"/>
        </w:rPr>
        <w:t xml:space="preserve"> </w:t>
      </w:r>
      <w:r w:rsidR="00BA0084">
        <w:rPr>
          <w:sz w:val="24"/>
          <w:szCs w:val="24"/>
        </w:rPr>
        <w:t>f</w:t>
      </w:r>
      <w:r w:rsidR="00FD3E80">
        <w:rPr>
          <w:sz w:val="24"/>
          <w:szCs w:val="24"/>
        </w:rPr>
        <w:t>ocusing on funding that the DBCP Board has control over</w:t>
      </w:r>
      <w:r w:rsidR="00BA0084">
        <w:rPr>
          <w:sz w:val="24"/>
          <w:szCs w:val="24"/>
        </w:rPr>
        <w:t xml:space="preserve">. </w:t>
      </w:r>
      <w:r w:rsidR="00267303">
        <w:rPr>
          <w:sz w:val="24"/>
          <w:szCs w:val="24"/>
        </w:rPr>
        <w:t xml:space="preserve"> </w:t>
      </w:r>
      <w:r w:rsidR="00E6619E">
        <w:rPr>
          <w:sz w:val="24"/>
          <w:szCs w:val="24"/>
        </w:rPr>
        <w:t>Expenses for 2021</w:t>
      </w:r>
      <w:r w:rsidR="006670A6">
        <w:rPr>
          <w:sz w:val="24"/>
          <w:szCs w:val="24"/>
        </w:rPr>
        <w:t xml:space="preserve"> </w:t>
      </w:r>
      <w:r w:rsidR="00321584">
        <w:rPr>
          <w:sz w:val="24"/>
          <w:szCs w:val="24"/>
        </w:rPr>
        <w:t>are low</w:t>
      </w:r>
      <w:r w:rsidR="00EE2EDE">
        <w:rPr>
          <w:sz w:val="24"/>
          <w:szCs w:val="24"/>
        </w:rPr>
        <w:t xml:space="preserve"> which will give a healthy carry-over into 2022.</w:t>
      </w:r>
      <w:r w:rsidR="00321584">
        <w:rPr>
          <w:sz w:val="24"/>
          <w:szCs w:val="24"/>
        </w:rPr>
        <w:t xml:space="preserve">  </w:t>
      </w:r>
      <w:r w:rsidR="009F1D26">
        <w:rPr>
          <w:sz w:val="24"/>
          <w:szCs w:val="24"/>
        </w:rPr>
        <w:t xml:space="preserve">Below are the Financial Tables showing the </w:t>
      </w:r>
      <w:r w:rsidR="00855A6E">
        <w:rPr>
          <w:color w:val="000000" w:themeColor="text1"/>
        </w:rPr>
        <w:t xml:space="preserve">2021 </w:t>
      </w:r>
      <w:r w:rsidR="000B5481" w:rsidRPr="00AD0555">
        <w:rPr>
          <w:color w:val="000000" w:themeColor="text1"/>
          <w:sz w:val="24"/>
          <w:szCs w:val="24"/>
        </w:rPr>
        <w:t>E</w:t>
      </w:r>
      <w:r w:rsidR="00855A6E" w:rsidRPr="00AD0555">
        <w:rPr>
          <w:color w:val="000000" w:themeColor="text1"/>
          <w:sz w:val="24"/>
          <w:szCs w:val="24"/>
        </w:rPr>
        <w:t>stimated Panel budget</w:t>
      </w:r>
      <w:r w:rsidR="009E30BC" w:rsidRPr="00AD0555">
        <w:rPr>
          <w:sz w:val="24"/>
          <w:szCs w:val="24"/>
        </w:rPr>
        <w:t xml:space="preserve"> and</w:t>
      </w:r>
      <w:r w:rsidR="003C5727" w:rsidRPr="00AD0555">
        <w:rPr>
          <w:sz w:val="24"/>
          <w:szCs w:val="24"/>
        </w:rPr>
        <w:t xml:space="preserve"> </w:t>
      </w:r>
      <w:r w:rsidR="00855A6E" w:rsidRPr="00AD0555">
        <w:rPr>
          <w:color w:val="000000" w:themeColor="text1"/>
          <w:sz w:val="24"/>
          <w:szCs w:val="24"/>
        </w:rPr>
        <w:t>Estimated 2022 Panel budget available</w:t>
      </w:r>
      <w:r w:rsidR="00890F3E" w:rsidRPr="00AD0555">
        <w:rPr>
          <w:sz w:val="24"/>
          <w:szCs w:val="24"/>
        </w:rPr>
        <w:t xml:space="preserve">. </w:t>
      </w:r>
    </w:p>
    <w:p w14:paraId="43C91792" w14:textId="77777777" w:rsidR="001A1831" w:rsidRDefault="001A1831" w:rsidP="00213267">
      <w:pPr>
        <w:contextualSpacing/>
        <w:rPr>
          <w:sz w:val="24"/>
          <w:szCs w:val="24"/>
        </w:rPr>
      </w:pPr>
    </w:p>
    <w:p w14:paraId="09B662DD" w14:textId="0F8403D6" w:rsidR="00937E29" w:rsidRDefault="00976281" w:rsidP="00937E29">
      <w:pPr>
        <w:widowControl w:val="0"/>
        <w:tabs>
          <w:tab w:val="left" w:pos="1100"/>
        </w:tabs>
        <w:spacing w:before="120" w:after="240"/>
        <w:ind w:left="720"/>
        <w:contextualSpacing/>
        <w:rPr>
          <w:rFonts w:ascii="Verdana" w:hAnsi="Verdana"/>
          <w:iCs/>
          <w:color w:val="000000"/>
          <w:lang w:eastAsia="en-US"/>
        </w:rPr>
      </w:pPr>
      <w:r>
        <w:rPr>
          <w:color w:val="000000" w:themeColor="text1"/>
        </w:rPr>
        <w:t xml:space="preserve">Table 4.1 </w:t>
      </w:r>
      <w:r w:rsidR="0000265E">
        <w:rPr>
          <w:color w:val="000000" w:themeColor="text1"/>
        </w:rPr>
        <w:t xml:space="preserve">- </w:t>
      </w:r>
      <w:r w:rsidR="00937E29">
        <w:rPr>
          <w:color w:val="000000" w:themeColor="text1"/>
        </w:rPr>
        <w:t xml:space="preserve">2021 estimated Panel budget  </w:t>
      </w:r>
    </w:p>
    <w:tbl>
      <w:tblPr>
        <w:tblStyle w:val="TableGrid"/>
        <w:tblW w:w="0" w:type="auto"/>
        <w:tblLook w:val="04A0" w:firstRow="1" w:lastRow="0" w:firstColumn="1" w:lastColumn="0" w:noHBand="0" w:noVBand="1"/>
      </w:tblPr>
      <w:tblGrid>
        <w:gridCol w:w="3133"/>
        <w:gridCol w:w="3114"/>
        <w:gridCol w:w="3103"/>
      </w:tblGrid>
      <w:tr w:rsidR="00937E29" w14:paraId="2671F420" w14:textId="77777777" w:rsidTr="00004056">
        <w:trPr>
          <w:trHeight w:val="593"/>
        </w:trPr>
        <w:tc>
          <w:tcPr>
            <w:tcW w:w="3256" w:type="dxa"/>
            <w:tcBorders>
              <w:top w:val="single" w:sz="4" w:space="0" w:color="auto"/>
              <w:left w:val="single" w:sz="4" w:space="0" w:color="auto"/>
              <w:bottom w:val="single" w:sz="4" w:space="0" w:color="auto"/>
              <w:right w:val="single" w:sz="4" w:space="0" w:color="auto"/>
            </w:tcBorders>
            <w:hideMark/>
          </w:tcPr>
          <w:p w14:paraId="34FB79B3" w14:textId="77777777" w:rsidR="00937E29" w:rsidRDefault="00937E29" w:rsidP="00004056">
            <w:pPr>
              <w:pStyle w:val="Default"/>
              <w:rPr>
                <w:rFonts w:cs="Times New Roman"/>
                <w:b/>
                <w:color w:val="auto"/>
                <w:sz w:val="20"/>
                <w:szCs w:val="20"/>
              </w:rPr>
            </w:pPr>
            <w:r>
              <w:rPr>
                <w:rFonts w:cs="Times New Roman"/>
                <w:b/>
                <w:color w:val="auto"/>
                <w:sz w:val="20"/>
                <w:szCs w:val="20"/>
              </w:rPr>
              <w:t>$ US Currency</w:t>
            </w:r>
          </w:p>
        </w:tc>
        <w:tc>
          <w:tcPr>
            <w:tcW w:w="3257" w:type="dxa"/>
            <w:tcBorders>
              <w:top w:val="single" w:sz="4" w:space="0" w:color="auto"/>
              <w:left w:val="single" w:sz="4" w:space="0" w:color="auto"/>
              <w:bottom w:val="single" w:sz="4" w:space="0" w:color="auto"/>
              <w:right w:val="single" w:sz="4" w:space="0" w:color="auto"/>
            </w:tcBorders>
            <w:hideMark/>
          </w:tcPr>
          <w:p w14:paraId="2E789175" w14:textId="77777777" w:rsidR="00937E29" w:rsidRDefault="00937E29" w:rsidP="00004056">
            <w:pPr>
              <w:pStyle w:val="Default"/>
              <w:rPr>
                <w:rFonts w:cs="Times New Roman"/>
                <w:b/>
                <w:color w:val="auto"/>
                <w:sz w:val="20"/>
                <w:szCs w:val="20"/>
              </w:rPr>
            </w:pPr>
            <w:r>
              <w:rPr>
                <w:rFonts w:cs="Times New Roman"/>
                <w:b/>
                <w:color w:val="auto"/>
                <w:sz w:val="20"/>
                <w:szCs w:val="20"/>
              </w:rPr>
              <w:t>DBCP TF</w:t>
            </w:r>
          </w:p>
        </w:tc>
        <w:tc>
          <w:tcPr>
            <w:tcW w:w="3257" w:type="dxa"/>
            <w:tcBorders>
              <w:top w:val="single" w:sz="4" w:space="0" w:color="auto"/>
              <w:left w:val="single" w:sz="4" w:space="0" w:color="auto"/>
              <w:bottom w:val="single" w:sz="4" w:space="0" w:color="auto"/>
              <w:right w:val="single" w:sz="4" w:space="0" w:color="auto"/>
            </w:tcBorders>
            <w:hideMark/>
          </w:tcPr>
          <w:p w14:paraId="62710FA4" w14:textId="77777777" w:rsidR="00937E29" w:rsidRDefault="00937E29" w:rsidP="00004056">
            <w:pPr>
              <w:pStyle w:val="Default"/>
              <w:rPr>
                <w:rFonts w:cs="Times New Roman"/>
                <w:b/>
                <w:color w:val="auto"/>
                <w:sz w:val="20"/>
                <w:szCs w:val="20"/>
              </w:rPr>
            </w:pPr>
            <w:r>
              <w:rPr>
                <w:rFonts w:cs="Times New Roman"/>
                <w:b/>
                <w:color w:val="auto"/>
                <w:sz w:val="20"/>
                <w:szCs w:val="20"/>
              </w:rPr>
              <w:t>IOC TF</w:t>
            </w:r>
          </w:p>
        </w:tc>
      </w:tr>
      <w:tr w:rsidR="00937E29" w14:paraId="6EB4D519" w14:textId="77777777" w:rsidTr="00004056">
        <w:tc>
          <w:tcPr>
            <w:tcW w:w="3256" w:type="dxa"/>
            <w:tcBorders>
              <w:top w:val="single" w:sz="4" w:space="0" w:color="auto"/>
              <w:left w:val="single" w:sz="4" w:space="0" w:color="auto"/>
              <w:bottom w:val="single" w:sz="4" w:space="0" w:color="auto"/>
              <w:right w:val="single" w:sz="4" w:space="0" w:color="auto"/>
            </w:tcBorders>
            <w:hideMark/>
          </w:tcPr>
          <w:p w14:paraId="7CAF3887" w14:textId="77777777" w:rsidR="00937E29" w:rsidRDefault="00937E29" w:rsidP="00004056">
            <w:pPr>
              <w:pStyle w:val="Default"/>
              <w:rPr>
                <w:rFonts w:cs="Times New Roman"/>
                <w:color w:val="auto"/>
                <w:sz w:val="20"/>
                <w:szCs w:val="20"/>
              </w:rPr>
            </w:pPr>
            <w:r>
              <w:rPr>
                <w:rFonts w:cs="Times New Roman"/>
                <w:color w:val="auto"/>
                <w:sz w:val="20"/>
                <w:szCs w:val="20"/>
              </w:rPr>
              <w:t>Balance Brought Forward from previous year</w:t>
            </w:r>
          </w:p>
        </w:tc>
        <w:tc>
          <w:tcPr>
            <w:tcW w:w="3257" w:type="dxa"/>
            <w:tcBorders>
              <w:top w:val="single" w:sz="4" w:space="0" w:color="auto"/>
              <w:left w:val="single" w:sz="4" w:space="0" w:color="auto"/>
              <w:bottom w:val="single" w:sz="4" w:space="0" w:color="auto"/>
              <w:right w:val="single" w:sz="4" w:space="0" w:color="auto"/>
            </w:tcBorders>
            <w:hideMark/>
          </w:tcPr>
          <w:p w14:paraId="69188921" w14:textId="77777777" w:rsidR="00937E29" w:rsidRDefault="00937E29" w:rsidP="00004056">
            <w:pPr>
              <w:pStyle w:val="Default"/>
              <w:rPr>
                <w:rFonts w:cs="Times New Roman"/>
                <w:color w:val="auto"/>
                <w:sz w:val="20"/>
                <w:szCs w:val="20"/>
              </w:rPr>
            </w:pPr>
            <w:r>
              <w:rPr>
                <w:rFonts w:cs="Times New Roman"/>
                <w:color w:val="auto"/>
                <w:sz w:val="20"/>
                <w:szCs w:val="20"/>
                <w:lang w:val="en-GB"/>
              </w:rPr>
              <w:t>$</w:t>
            </w:r>
            <w:r>
              <w:rPr>
                <w:rFonts w:cs="Times New Roman"/>
                <w:color w:val="auto"/>
                <w:sz w:val="20"/>
                <w:szCs w:val="20"/>
              </w:rPr>
              <w:t>102,541</w:t>
            </w:r>
          </w:p>
        </w:tc>
        <w:tc>
          <w:tcPr>
            <w:tcW w:w="3257" w:type="dxa"/>
            <w:tcBorders>
              <w:top w:val="single" w:sz="4" w:space="0" w:color="auto"/>
              <w:left w:val="single" w:sz="4" w:space="0" w:color="auto"/>
              <w:bottom w:val="single" w:sz="4" w:space="0" w:color="auto"/>
              <w:right w:val="single" w:sz="4" w:space="0" w:color="auto"/>
            </w:tcBorders>
            <w:hideMark/>
          </w:tcPr>
          <w:p w14:paraId="6D519B04" w14:textId="77777777" w:rsidR="00937E29" w:rsidRDefault="00937E29" w:rsidP="00004056">
            <w:pPr>
              <w:pStyle w:val="Default"/>
              <w:rPr>
                <w:rFonts w:cs="Times New Roman"/>
                <w:color w:val="auto"/>
                <w:sz w:val="20"/>
                <w:szCs w:val="20"/>
              </w:rPr>
            </w:pPr>
            <w:r>
              <w:rPr>
                <w:rFonts w:cs="Times New Roman"/>
                <w:color w:val="auto"/>
                <w:sz w:val="20"/>
                <w:szCs w:val="20"/>
                <w:lang w:val="en-GB"/>
              </w:rPr>
              <w:t>$</w:t>
            </w:r>
            <w:r>
              <w:rPr>
                <w:rFonts w:cs="Times New Roman"/>
                <w:color w:val="auto"/>
                <w:sz w:val="20"/>
                <w:szCs w:val="20"/>
              </w:rPr>
              <w:t>22,912</w:t>
            </w:r>
          </w:p>
        </w:tc>
      </w:tr>
      <w:tr w:rsidR="00937E29" w14:paraId="27854ED8" w14:textId="77777777" w:rsidTr="00004056">
        <w:tc>
          <w:tcPr>
            <w:tcW w:w="3256" w:type="dxa"/>
            <w:tcBorders>
              <w:top w:val="single" w:sz="4" w:space="0" w:color="auto"/>
              <w:left w:val="single" w:sz="4" w:space="0" w:color="auto"/>
              <w:bottom w:val="single" w:sz="4" w:space="0" w:color="auto"/>
              <w:right w:val="single" w:sz="4" w:space="0" w:color="auto"/>
            </w:tcBorders>
            <w:hideMark/>
          </w:tcPr>
          <w:p w14:paraId="2A60089C" w14:textId="77777777" w:rsidR="00937E29" w:rsidRDefault="00937E29" w:rsidP="00004056">
            <w:pPr>
              <w:pStyle w:val="Default"/>
              <w:rPr>
                <w:rFonts w:cs="Times New Roman"/>
                <w:color w:val="auto"/>
                <w:sz w:val="20"/>
                <w:szCs w:val="20"/>
              </w:rPr>
            </w:pPr>
            <w:r>
              <w:rPr>
                <w:rFonts w:cs="Times New Roman"/>
                <w:color w:val="auto"/>
                <w:sz w:val="20"/>
                <w:szCs w:val="20"/>
              </w:rPr>
              <w:t>National Contributions</w:t>
            </w:r>
          </w:p>
        </w:tc>
        <w:tc>
          <w:tcPr>
            <w:tcW w:w="3257" w:type="dxa"/>
            <w:tcBorders>
              <w:top w:val="single" w:sz="4" w:space="0" w:color="auto"/>
              <w:left w:val="single" w:sz="4" w:space="0" w:color="auto"/>
              <w:bottom w:val="single" w:sz="4" w:space="0" w:color="auto"/>
              <w:right w:val="single" w:sz="4" w:space="0" w:color="auto"/>
            </w:tcBorders>
            <w:hideMark/>
          </w:tcPr>
          <w:p w14:paraId="41370B22" w14:textId="77777777" w:rsidR="00937E29" w:rsidRDefault="00937E29" w:rsidP="00004056">
            <w:pPr>
              <w:pStyle w:val="Default"/>
              <w:rPr>
                <w:rFonts w:cs="Times New Roman"/>
                <w:color w:val="auto"/>
                <w:sz w:val="20"/>
                <w:szCs w:val="20"/>
              </w:rPr>
            </w:pPr>
            <w:r>
              <w:rPr>
                <w:rFonts w:cs="Times New Roman"/>
                <w:color w:val="auto"/>
                <w:sz w:val="20"/>
                <w:szCs w:val="20"/>
                <w:lang w:val="en-GB"/>
              </w:rPr>
              <w:t>$</w:t>
            </w:r>
            <w:r>
              <w:rPr>
                <w:rFonts w:cs="Times New Roman"/>
                <w:color w:val="auto"/>
                <w:sz w:val="20"/>
                <w:szCs w:val="20"/>
              </w:rPr>
              <w:t>27,530</w:t>
            </w:r>
          </w:p>
        </w:tc>
        <w:tc>
          <w:tcPr>
            <w:tcW w:w="3257" w:type="dxa"/>
            <w:tcBorders>
              <w:top w:val="single" w:sz="4" w:space="0" w:color="auto"/>
              <w:left w:val="single" w:sz="4" w:space="0" w:color="auto"/>
              <w:bottom w:val="single" w:sz="4" w:space="0" w:color="auto"/>
              <w:right w:val="single" w:sz="4" w:space="0" w:color="auto"/>
            </w:tcBorders>
            <w:hideMark/>
          </w:tcPr>
          <w:p w14:paraId="77B2F59C" w14:textId="77777777" w:rsidR="00937E29" w:rsidRDefault="00937E29" w:rsidP="00004056">
            <w:pPr>
              <w:pStyle w:val="Default"/>
              <w:rPr>
                <w:rFonts w:cs="Times New Roman"/>
                <w:color w:val="auto"/>
                <w:sz w:val="20"/>
                <w:szCs w:val="20"/>
                <w:lang w:val="en-GB"/>
              </w:rPr>
            </w:pPr>
            <w:r>
              <w:rPr>
                <w:rFonts w:cs="Times New Roman"/>
                <w:color w:val="auto"/>
                <w:sz w:val="20"/>
                <w:szCs w:val="20"/>
                <w:lang w:val="en-GB"/>
              </w:rPr>
              <w:t>$</w:t>
            </w:r>
            <w:r>
              <w:rPr>
                <w:rFonts w:cs="Times New Roman"/>
                <w:color w:val="auto"/>
                <w:sz w:val="20"/>
                <w:szCs w:val="20"/>
              </w:rPr>
              <w:t>20,000</w:t>
            </w:r>
            <w:r>
              <w:rPr>
                <w:rFonts w:cs="Times New Roman"/>
                <w:color w:val="auto"/>
                <w:sz w:val="20"/>
                <w:szCs w:val="20"/>
                <w:lang w:val="en-GB"/>
              </w:rPr>
              <w:t xml:space="preserve"> TBC</w:t>
            </w:r>
          </w:p>
        </w:tc>
      </w:tr>
      <w:tr w:rsidR="00937E29" w14:paraId="2A50F70D" w14:textId="77777777" w:rsidTr="00004056">
        <w:tc>
          <w:tcPr>
            <w:tcW w:w="3256" w:type="dxa"/>
            <w:tcBorders>
              <w:top w:val="single" w:sz="4" w:space="0" w:color="auto"/>
              <w:left w:val="single" w:sz="4" w:space="0" w:color="auto"/>
              <w:bottom w:val="single" w:sz="4" w:space="0" w:color="auto"/>
              <w:right w:val="single" w:sz="4" w:space="0" w:color="auto"/>
            </w:tcBorders>
            <w:hideMark/>
          </w:tcPr>
          <w:p w14:paraId="402E80F9" w14:textId="77777777" w:rsidR="00937E29" w:rsidRDefault="00937E29" w:rsidP="00004056">
            <w:pPr>
              <w:pStyle w:val="Default"/>
              <w:rPr>
                <w:rFonts w:cs="Times New Roman"/>
                <w:b/>
                <w:color w:val="auto"/>
                <w:sz w:val="20"/>
                <w:szCs w:val="20"/>
              </w:rPr>
            </w:pPr>
            <w:r>
              <w:rPr>
                <w:rFonts w:cs="Times New Roman"/>
                <w:b/>
                <w:color w:val="auto"/>
                <w:sz w:val="20"/>
                <w:szCs w:val="20"/>
              </w:rPr>
              <w:t>Funds Available</w:t>
            </w:r>
          </w:p>
        </w:tc>
        <w:tc>
          <w:tcPr>
            <w:tcW w:w="3257" w:type="dxa"/>
            <w:tcBorders>
              <w:top w:val="single" w:sz="4" w:space="0" w:color="auto"/>
              <w:left w:val="single" w:sz="4" w:space="0" w:color="auto"/>
              <w:bottom w:val="single" w:sz="4" w:space="0" w:color="auto"/>
              <w:right w:val="single" w:sz="4" w:space="0" w:color="auto"/>
            </w:tcBorders>
            <w:hideMark/>
          </w:tcPr>
          <w:p w14:paraId="53169564" w14:textId="77777777" w:rsidR="00937E29" w:rsidRDefault="00937E29" w:rsidP="00004056">
            <w:pPr>
              <w:pStyle w:val="Default"/>
              <w:rPr>
                <w:rFonts w:cs="Times New Roman"/>
                <w:b/>
                <w:color w:val="auto"/>
                <w:sz w:val="20"/>
                <w:szCs w:val="20"/>
              </w:rPr>
            </w:pPr>
            <w:r>
              <w:rPr>
                <w:rFonts w:cs="Times New Roman"/>
                <w:b/>
                <w:color w:val="auto"/>
                <w:sz w:val="20"/>
                <w:szCs w:val="20"/>
                <w:lang w:val="en-GB"/>
              </w:rPr>
              <w:t>$</w:t>
            </w:r>
            <w:r>
              <w:rPr>
                <w:rFonts w:cs="Times New Roman"/>
                <w:b/>
                <w:color w:val="auto"/>
                <w:sz w:val="20"/>
                <w:szCs w:val="20"/>
              </w:rPr>
              <w:t>130,071</w:t>
            </w:r>
          </w:p>
        </w:tc>
        <w:tc>
          <w:tcPr>
            <w:tcW w:w="3257" w:type="dxa"/>
            <w:tcBorders>
              <w:top w:val="single" w:sz="4" w:space="0" w:color="auto"/>
              <w:left w:val="single" w:sz="4" w:space="0" w:color="auto"/>
              <w:bottom w:val="single" w:sz="4" w:space="0" w:color="auto"/>
              <w:right w:val="single" w:sz="4" w:space="0" w:color="auto"/>
            </w:tcBorders>
            <w:hideMark/>
          </w:tcPr>
          <w:p w14:paraId="246DFB5D" w14:textId="77777777" w:rsidR="00937E29" w:rsidRDefault="00937E29" w:rsidP="00004056">
            <w:pPr>
              <w:pStyle w:val="Default"/>
              <w:rPr>
                <w:rFonts w:cs="Times New Roman"/>
                <w:b/>
                <w:color w:val="auto"/>
                <w:sz w:val="20"/>
                <w:szCs w:val="20"/>
              </w:rPr>
            </w:pPr>
            <w:r>
              <w:rPr>
                <w:rFonts w:cs="Times New Roman"/>
                <w:b/>
                <w:color w:val="auto"/>
                <w:sz w:val="20"/>
                <w:szCs w:val="20"/>
                <w:lang w:val="en-GB"/>
              </w:rPr>
              <w:t>$</w:t>
            </w:r>
            <w:r>
              <w:rPr>
                <w:rFonts w:cs="Times New Roman"/>
                <w:b/>
                <w:color w:val="auto"/>
                <w:sz w:val="20"/>
                <w:szCs w:val="20"/>
              </w:rPr>
              <w:t>42,912</w:t>
            </w:r>
          </w:p>
        </w:tc>
      </w:tr>
      <w:tr w:rsidR="00937E29" w14:paraId="1945FE94" w14:textId="77777777" w:rsidTr="00004056">
        <w:tc>
          <w:tcPr>
            <w:tcW w:w="3256" w:type="dxa"/>
            <w:tcBorders>
              <w:top w:val="single" w:sz="4" w:space="0" w:color="auto"/>
              <w:left w:val="single" w:sz="4" w:space="0" w:color="auto"/>
              <w:bottom w:val="single" w:sz="4" w:space="0" w:color="auto"/>
              <w:right w:val="single" w:sz="4" w:space="0" w:color="auto"/>
            </w:tcBorders>
            <w:hideMark/>
          </w:tcPr>
          <w:p w14:paraId="7F228682" w14:textId="77777777" w:rsidR="00937E29" w:rsidRDefault="00937E29" w:rsidP="00004056">
            <w:pPr>
              <w:pStyle w:val="Default"/>
              <w:rPr>
                <w:rFonts w:cs="Times New Roman"/>
                <w:color w:val="auto"/>
                <w:sz w:val="20"/>
                <w:szCs w:val="20"/>
              </w:rPr>
            </w:pPr>
            <w:r>
              <w:rPr>
                <w:rFonts w:cs="Times New Roman"/>
                <w:color w:val="auto"/>
                <w:sz w:val="20"/>
                <w:szCs w:val="20"/>
              </w:rPr>
              <w:t>Expenses</w:t>
            </w:r>
          </w:p>
        </w:tc>
        <w:tc>
          <w:tcPr>
            <w:tcW w:w="3257" w:type="dxa"/>
            <w:tcBorders>
              <w:top w:val="single" w:sz="4" w:space="0" w:color="auto"/>
              <w:left w:val="single" w:sz="4" w:space="0" w:color="auto"/>
              <w:bottom w:val="single" w:sz="4" w:space="0" w:color="auto"/>
              <w:right w:val="single" w:sz="4" w:space="0" w:color="auto"/>
            </w:tcBorders>
            <w:hideMark/>
          </w:tcPr>
          <w:p w14:paraId="6A8F32CB" w14:textId="77777777" w:rsidR="00937E29" w:rsidRDefault="00937E29" w:rsidP="00004056">
            <w:pPr>
              <w:pStyle w:val="Default"/>
              <w:rPr>
                <w:rFonts w:cs="Times New Roman"/>
                <w:color w:val="auto"/>
                <w:sz w:val="20"/>
                <w:szCs w:val="20"/>
              </w:rPr>
            </w:pPr>
            <w:r>
              <w:rPr>
                <w:rFonts w:cs="Times New Roman"/>
                <w:color w:val="auto"/>
                <w:sz w:val="20"/>
                <w:szCs w:val="20"/>
              </w:rPr>
              <w:t>0</w:t>
            </w:r>
          </w:p>
        </w:tc>
        <w:tc>
          <w:tcPr>
            <w:tcW w:w="3257" w:type="dxa"/>
            <w:tcBorders>
              <w:top w:val="single" w:sz="4" w:space="0" w:color="auto"/>
              <w:left w:val="single" w:sz="4" w:space="0" w:color="auto"/>
              <w:bottom w:val="single" w:sz="4" w:space="0" w:color="auto"/>
              <w:right w:val="single" w:sz="4" w:space="0" w:color="auto"/>
            </w:tcBorders>
            <w:hideMark/>
          </w:tcPr>
          <w:p w14:paraId="129C8278" w14:textId="77777777" w:rsidR="00937E29" w:rsidRDefault="00937E29" w:rsidP="00004056">
            <w:pPr>
              <w:pStyle w:val="Default"/>
              <w:spacing w:line="256" w:lineRule="auto"/>
              <w:rPr>
                <w:color w:val="000000" w:themeColor="text1"/>
                <w:sz w:val="20"/>
                <w:szCs w:val="20"/>
              </w:rPr>
            </w:pPr>
            <w:r>
              <w:rPr>
                <w:rFonts w:cs="Times New Roman"/>
                <w:color w:val="auto"/>
                <w:sz w:val="20"/>
                <w:szCs w:val="20"/>
              </w:rPr>
              <w:t>0</w:t>
            </w:r>
          </w:p>
        </w:tc>
      </w:tr>
      <w:tr w:rsidR="00937E29" w14:paraId="2CBF474C" w14:textId="77777777" w:rsidTr="00004056">
        <w:tc>
          <w:tcPr>
            <w:tcW w:w="3256" w:type="dxa"/>
            <w:tcBorders>
              <w:top w:val="single" w:sz="4" w:space="0" w:color="auto"/>
              <w:left w:val="single" w:sz="4" w:space="0" w:color="auto"/>
              <w:bottom w:val="single" w:sz="4" w:space="0" w:color="auto"/>
              <w:right w:val="single" w:sz="4" w:space="0" w:color="auto"/>
            </w:tcBorders>
            <w:hideMark/>
          </w:tcPr>
          <w:p w14:paraId="2D442419" w14:textId="77777777" w:rsidR="00937E29" w:rsidRDefault="00937E29" w:rsidP="00004056">
            <w:pPr>
              <w:pStyle w:val="Default"/>
              <w:rPr>
                <w:rFonts w:cs="Times New Roman"/>
                <w:color w:val="auto"/>
                <w:sz w:val="20"/>
                <w:szCs w:val="20"/>
              </w:rPr>
            </w:pPr>
            <w:r>
              <w:rPr>
                <w:rFonts w:cs="Times New Roman"/>
                <w:color w:val="auto"/>
                <w:sz w:val="20"/>
                <w:szCs w:val="20"/>
              </w:rPr>
              <w:t>Expenses (Direct</w:t>
            </w:r>
            <w:r>
              <w:rPr>
                <w:rFonts w:cs="Times New Roman"/>
                <w:color w:val="auto"/>
                <w:sz w:val="20"/>
                <w:szCs w:val="20"/>
                <w:lang w:val="en-GB"/>
              </w:rPr>
              <w:t xml:space="preserve"> &amp; I</w:t>
            </w:r>
            <w:r>
              <w:rPr>
                <w:rFonts w:cs="Times New Roman"/>
                <w:color w:val="auto"/>
                <w:sz w:val="20"/>
                <w:szCs w:val="20"/>
              </w:rPr>
              <w:t>ndirect costs)</w:t>
            </w:r>
          </w:p>
        </w:tc>
        <w:tc>
          <w:tcPr>
            <w:tcW w:w="3257" w:type="dxa"/>
            <w:tcBorders>
              <w:top w:val="single" w:sz="4" w:space="0" w:color="auto"/>
              <w:left w:val="single" w:sz="4" w:space="0" w:color="auto"/>
              <w:bottom w:val="single" w:sz="4" w:space="0" w:color="auto"/>
              <w:right w:val="single" w:sz="4" w:space="0" w:color="auto"/>
            </w:tcBorders>
            <w:hideMark/>
          </w:tcPr>
          <w:p w14:paraId="2A298CA1" w14:textId="77777777" w:rsidR="00937E29" w:rsidRDefault="00937E29" w:rsidP="00004056">
            <w:pPr>
              <w:pStyle w:val="Default"/>
              <w:rPr>
                <w:rFonts w:cs="Times New Roman"/>
                <w:color w:val="auto"/>
                <w:sz w:val="20"/>
                <w:szCs w:val="20"/>
              </w:rPr>
            </w:pPr>
            <w:r>
              <w:rPr>
                <w:rFonts w:cs="Times New Roman"/>
                <w:color w:val="auto"/>
                <w:sz w:val="20"/>
                <w:szCs w:val="20"/>
              </w:rPr>
              <w:t>0</w:t>
            </w:r>
          </w:p>
        </w:tc>
        <w:tc>
          <w:tcPr>
            <w:tcW w:w="3257" w:type="dxa"/>
            <w:tcBorders>
              <w:top w:val="single" w:sz="4" w:space="0" w:color="auto"/>
              <w:left w:val="single" w:sz="4" w:space="0" w:color="auto"/>
              <w:bottom w:val="single" w:sz="4" w:space="0" w:color="auto"/>
              <w:right w:val="single" w:sz="4" w:space="0" w:color="auto"/>
            </w:tcBorders>
            <w:hideMark/>
          </w:tcPr>
          <w:p w14:paraId="1704C326" w14:textId="77777777" w:rsidR="00937E29" w:rsidRDefault="00937E29" w:rsidP="00004056">
            <w:pPr>
              <w:pStyle w:val="Default"/>
              <w:rPr>
                <w:rFonts w:cs="Times New Roman"/>
                <w:color w:val="auto"/>
                <w:sz w:val="20"/>
                <w:szCs w:val="20"/>
              </w:rPr>
            </w:pPr>
            <w:r>
              <w:rPr>
                <w:rFonts w:cs="Times New Roman"/>
                <w:color w:val="auto"/>
                <w:sz w:val="20"/>
                <w:szCs w:val="20"/>
              </w:rPr>
              <w:t>0</w:t>
            </w:r>
          </w:p>
        </w:tc>
      </w:tr>
      <w:tr w:rsidR="00937E29" w14:paraId="551128B8" w14:textId="77777777" w:rsidTr="00004056">
        <w:tc>
          <w:tcPr>
            <w:tcW w:w="3256" w:type="dxa"/>
            <w:tcBorders>
              <w:top w:val="single" w:sz="4" w:space="0" w:color="auto"/>
              <w:left w:val="single" w:sz="4" w:space="0" w:color="auto"/>
              <w:bottom w:val="single" w:sz="4" w:space="0" w:color="auto"/>
              <w:right w:val="single" w:sz="4" w:space="0" w:color="auto"/>
            </w:tcBorders>
          </w:tcPr>
          <w:p w14:paraId="411EF4D1" w14:textId="77777777" w:rsidR="00937E29" w:rsidRDefault="00937E29" w:rsidP="00004056">
            <w:pPr>
              <w:pStyle w:val="Default"/>
              <w:jc w:val="both"/>
              <w:rPr>
                <w:rFonts w:cs="Times New Roman"/>
                <w:color w:val="auto"/>
                <w:sz w:val="20"/>
                <w:szCs w:val="20"/>
              </w:rPr>
            </w:pPr>
          </w:p>
        </w:tc>
        <w:tc>
          <w:tcPr>
            <w:tcW w:w="3257" w:type="dxa"/>
            <w:tcBorders>
              <w:top w:val="single" w:sz="4" w:space="0" w:color="auto"/>
              <w:left w:val="single" w:sz="4" w:space="0" w:color="auto"/>
              <w:bottom w:val="single" w:sz="4" w:space="0" w:color="auto"/>
              <w:right w:val="single" w:sz="4" w:space="0" w:color="auto"/>
            </w:tcBorders>
          </w:tcPr>
          <w:p w14:paraId="5BA2D755" w14:textId="77777777" w:rsidR="00937E29" w:rsidRDefault="00937E29" w:rsidP="00004056">
            <w:pPr>
              <w:pStyle w:val="Default"/>
              <w:jc w:val="both"/>
              <w:rPr>
                <w:rFonts w:cs="Times New Roman"/>
                <w:color w:val="auto"/>
                <w:sz w:val="20"/>
                <w:szCs w:val="20"/>
              </w:rPr>
            </w:pPr>
          </w:p>
        </w:tc>
        <w:tc>
          <w:tcPr>
            <w:tcW w:w="3257" w:type="dxa"/>
            <w:tcBorders>
              <w:top w:val="single" w:sz="4" w:space="0" w:color="auto"/>
              <w:left w:val="single" w:sz="4" w:space="0" w:color="auto"/>
              <w:bottom w:val="single" w:sz="4" w:space="0" w:color="auto"/>
              <w:right w:val="single" w:sz="4" w:space="0" w:color="auto"/>
            </w:tcBorders>
          </w:tcPr>
          <w:p w14:paraId="112BB6D1" w14:textId="77777777" w:rsidR="00937E29" w:rsidRDefault="00937E29" w:rsidP="00004056">
            <w:pPr>
              <w:pStyle w:val="Default"/>
              <w:jc w:val="both"/>
              <w:rPr>
                <w:rFonts w:cs="Times New Roman"/>
                <w:color w:val="auto"/>
                <w:sz w:val="20"/>
                <w:szCs w:val="20"/>
              </w:rPr>
            </w:pPr>
          </w:p>
        </w:tc>
      </w:tr>
    </w:tbl>
    <w:p w14:paraId="5A645453" w14:textId="0A6A9061" w:rsidR="00F61256" w:rsidRDefault="00F61256" w:rsidP="00F61256">
      <w:pPr>
        <w:contextualSpacing/>
        <w:rPr>
          <w:sz w:val="24"/>
          <w:szCs w:val="24"/>
        </w:rPr>
      </w:pPr>
    </w:p>
    <w:p w14:paraId="35319987" w14:textId="4ADBA40A" w:rsidR="009942A2" w:rsidRDefault="009942A2" w:rsidP="00F61256">
      <w:pPr>
        <w:contextualSpacing/>
        <w:rPr>
          <w:sz w:val="24"/>
          <w:szCs w:val="24"/>
        </w:rPr>
      </w:pPr>
    </w:p>
    <w:p w14:paraId="437C2AF2" w14:textId="77777777" w:rsidR="009942A2" w:rsidRDefault="009942A2" w:rsidP="00F61256">
      <w:pPr>
        <w:contextualSpacing/>
        <w:rPr>
          <w:sz w:val="24"/>
          <w:szCs w:val="24"/>
        </w:rPr>
      </w:pPr>
    </w:p>
    <w:p w14:paraId="5CF56C06" w14:textId="1C11376F" w:rsidR="00937E29" w:rsidRDefault="0000265E" w:rsidP="00213267">
      <w:pPr>
        <w:widowControl w:val="0"/>
        <w:tabs>
          <w:tab w:val="left" w:pos="1100"/>
        </w:tabs>
        <w:spacing w:before="120" w:after="240"/>
        <w:ind w:left="720"/>
        <w:contextualSpacing/>
        <w:rPr>
          <w:rFonts w:ascii="Verdana" w:hAnsi="Verdana"/>
          <w:iCs/>
          <w:color w:val="000000"/>
          <w:lang w:eastAsia="en-US"/>
        </w:rPr>
      </w:pPr>
      <w:r>
        <w:rPr>
          <w:color w:val="000000" w:themeColor="text1"/>
        </w:rPr>
        <w:lastRenderedPageBreak/>
        <w:t xml:space="preserve">Table 4.2 - </w:t>
      </w:r>
      <w:r w:rsidR="00937E29">
        <w:rPr>
          <w:color w:val="000000" w:themeColor="text1"/>
        </w:rPr>
        <w:t xml:space="preserve">Estimated 2022 Panel budget available  </w:t>
      </w:r>
    </w:p>
    <w:tbl>
      <w:tblPr>
        <w:tblStyle w:val="TableGrid"/>
        <w:tblW w:w="0" w:type="auto"/>
        <w:tblLook w:val="04A0" w:firstRow="1" w:lastRow="0" w:firstColumn="1" w:lastColumn="0" w:noHBand="0" w:noVBand="1"/>
      </w:tblPr>
      <w:tblGrid>
        <w:gridCol w:w="3133"/>
        <w:gridCol w:w="3114"/>
        <w:gridCol w:w="3103"/>
      </w:tblGrid>
      <w:tr w:rsidR="00937E29" w14:paraId="79987AAE" w14:textId="77777777" w:rsidTr="00937E29">
        <w:trPr>
          <w:trHeight w:val="593"/>
        </w:trPr>
        <w:tc>
          <w:tcPr>
            <w:tcW w:w="3256" w:type="dxa"/>
            <w:tcBorders>
              <w:top w:val="single" w:sz="4" w:space="0" w:color="auto"/>
              <w:left w:val="single" w:sz="4" w:space="0" w:color="auto"/>
              <w:bottom w:val="single" w:sz="4" w:space="0" w:color="auto"/>
              <w:right w:val="single" w:sz="4" w:space="0" w:color="auto"/>
            </w:tcBorders>
            <w:hideMark/>
          </w:tcPr>
          <w:p w14:paraId="4E3E0BE7" w14:textId="77777777" w:rsidR="00937E29" w:rsidRDefault="00937E29" w:rsidP="00213267">
            <w:pPr>
              <w:pStyle w:val="Default"/>
              <w:contextualSpacing/>
              <w:rPr>
                <w:rFonts w:cs="Times New Roman"/>
                <w:b/>
                <w:color w:val="auto"/>
                <w:sz w:val="20"/>
                <w:szCs w:val="20"/>
              </w:rPr>
            </w:pPr>
            <w:r>
              <w:rPr>
                <w:rFonts w:cs="Times New Roman"/>
                <w:b/>
                <w:color w:val="auto"/>
                <w:sz w:val="20"/>
                <w:szCs w:val="20"/>
              </w:rPr>
              <w:t>$ US Currency</w:t>
            </w:r>
          </w:p>
        </w:tc>
        <w:tc>
          <w:tcPr>
            <w:tcW w:w="3257" w:type="dxa"/>
            <w:tcBorders>
              <w:top w:val="single" w:sz="4" w:space="0" w:color="auto"/>
              <w:left w:val="single" w:sz="4" w:space="0" w:color="auto"/>
              <w:bottom w:val="single" w:sz="4" w:space="0" w:color="auto"/>
              <w:right w:val="single" w:sz="4" w:space="0" w:color="auto"/>
            </w:tcBorders>
            <w:hideMark/>
          </w:tcPr>
          <w:p w14:paraId="3D5B8212" w14:textId="77777777" w:rsidR="00937E29" w:rsidRDefault="00937E29" w:rsidP="00213267">
            <w:pPr>
              <w:pStyle w:val="Default"/>
              <w:contextualSpacing/>
              <w:rPr>
                <w:rFonts w:cs="Times New Roman"/>
                <w:b/>
                <w:color w:val="auto"/>
                <w:sz w:val="20"/>
                <w:szCs w:val="20"/>
              </w:rPr>
            </w:pPr>
            <w:r>
              <w:rPr>
                <w:rFonts w:cs="Times New Roman"/>
                <w:b/>
                <w:color w:val="auto"/>
                <w:sz w:val="20"/>
                <w:szCs w:val="20"/>
              </w:rPr>
              <w:t>DBCP TF</w:t>
            </w:r>
          </w:p>
        </w:tc>
        <w:tc>
          <w:tcPr>
            <w:tcW w:w="3257" w:type="dxa"/>
            <w:tcBorders>
              <w:top w:val="single" w:sz="4" w:space="0" w:color="auto"/>
              <w:left w:val="single" w:sz="4" w:space="0" w:color="auto"/>
              <w:bottom w:val="single" w:sz="4" w:space="0" w:color="auto"/>
              <w:right w:val="single" w:sz="4" w:space="0" w:color="auto"/>
            </w:tcBorders>
            <w:hideMark/>
          </w:tcPr>
          <w:p w14:paraId="7A99CE9E" w14:textId="77777777" w:rsidR="00937E29" w:rsidRDefault="00937E29" w:rsidP="00213267">
            <w:pPr>
              <w:pStyle w:val="Default"/>
              <w:contextualSpacing/>
              <w:rPr>
                <w:rFonts w:cs="Times New Roman"/>
                <w:b/>
                <w:color w:val="auto"/>
                <w:sz w:val="20"/>
                <w:szCs w:val="20"/>
              </w:rPr>
            </w:pPr>
            <w:r>
              <w:rPr>
                <w:rFonts w:cs="Times New Roman"/>
                <w:b/>
                <w:color w:val="auto"/>
                <w:sz w:val="20"/>
                <w:szCs w:val="20"/>
              </w:rPr>
              <w:t>IOC TF</w:t>
            </w:r>
          </w:p>
        </w:tc>
      </w:tr>
      <w:tr w:rsidR="00937E29" w14:paraId="4C8D0267" w14:textId="77777777" w:rsidTr="00937E29">
        <w:tc>
          <w:tcPr>
            <w:tcW w:w="3256" w:type="dxa"/>
            <w:tcBorders>
              <w:top w:val="single" w:sz="4" w:space="0" w:color="auto"/>
              <w:left w:val="single" w:sz="4" w:space="0" w:color="auto"/>
              <w:bottom w:val="single" w:sz="4" w:space="0" w:color="auto"/>
              <w:right w:val="single" w:sz="4" w:space="0" w:color="auto"/>
            </w:tcBorders>
            <w:hideMark/>
          </w:tcPr>
          <w:p w14:paraId="69A76C01" w14:textId="77777777" w:rsidR="00937E29" w:rsidRDefault="00937E29" w:rsidP="00213267">
            <w:pPr>
              <w:pStyle w:val="Default"/>
              <w:contextualSpacing/>
              <w:rPr>
                <w:rFonts w:cs="Times New Roman"/>
                <w:color w:val="auto"/>
                <w:sz w:val="20"/>
                <w:szCs w:val="20"/>
              </w:rPr>
            </w:pPr>
            <w:r>
              <w:rPr>
                <w:rFonts w:cs="Times New Roman"/>
                <w:color w:val="auto"/>
                <w:sz w:val="20"/>
                <w:szCs w:val="20"/>
              </w:rPr>
              <w:t>Balance Brought Forward from previous year</w:t>
            </w:r>
          </w:p>
        </w:tc>
        <w:tc>
          <w:tcPr>
            <w:tcW w:w="3257" w:type="dxa"/>
            <w:tcBorders>
              <w:top w:val="single" w:sz="4" w:space="0" w:color="auto"/>
              <w:left w:val="single" w:sz="4" w:space="0" w:color="auto"/>
              <w:bottom w:val="single" w:sz="4" w:space="0" w:color="auto"/>
              <w:right w:val="single" w:sz="4" w:space="0" w:color="auto"/>
            </w:tcBorders>
            <w:hideMark/>
          </w:tcPr>
          <w:p w14:paraId="56E759DF" w14:textId="77777777" w:rsidR="00937E29" w:rsidRDefault="00937E29" w:rsidP="00213267">
            <w:pPr>
              <w:pStyle w:val="Default"/>
              <w:contextualSpacing/>
              <w:rPr>
                <w:rFonts w:cs="Times New Roman"/>
                <w:color w:val="auto"/>
                <w:sz w:val="20"/>
                <w:szCs w:val="20"/>
                <w:lang w:val="en-GB"/>
              </w:rPr>
            </w:pPr>
            <w:r>
              <w:rPr>
                <w:rFonts w:cs="Times New Roman"/>
                <w:color w:val="auto"/>
                <w:sz w:val="20"/>
                <w:szCs w:val="20"/>
                <w:lang w:val="en-GB"/>
              </w:rPr>
              <w:t>$</w:t>
            </w:r>
            <w:r>
              <w:rPr>
                <w:rFonts w:cs="Times New Roman"/>
                <w:color w:val="auto"/>
                <w:sz w:val="20"/>
                <w:szCs w:val="20"/>
              </w:rPr>
              <w:t>1</w:t>
            </w:r>
            <w:r>
              <w:rPr>
                <w:rFonts w:cs="Times New Roman"/>
                <w:color w:val="auto"/>
                <w:sz w:val="20"/>
                <w:szCs w:val="20"/>
                <w:lang w:val="en-GB"/>
              </w:rPr>
              <w:t>30</w:t>
            </w:r>
            <w:r>
              <w:rPr>
                <w:rFonts w:cs="Times New Roman"/>
                <w:color w:val="auto"/>
                <w:sz w:val="20"/>
                <w:szCs w:val="20"/>
              </w:rPr>
              <w:t>,</w:t>
            </w:r>
            <w:r>
              <w:rPr>
                <w:rFonts w:cs="Times New Roman"/>
                <w:color w:val="auto"/>
                <w:sz w:val="20"/>
                <w:szCs w:val="20"/>
                <w:lang w:val="en-GB"/>
              </w:rPr>
              <w:t>071</w:t>
            </w:r>
          </w:p>
        </w:tc>
        <w:tc>
          <w:tcPr>
            <w:tcW w:w="3257" w:type="dxa"/>
            <w:tcBorders>
              <w:top w:val="single" w:sz="4" w:space="0" w:color="auto"/>
              <w:left w:val="single" w:sz="4" w:space="0" w:color="auto"/>
              <w:bottom w:val="single" w:sz="4" w:space="0" w:color="auto"/>
              <w:right w:val="single" w:sz="4" w:space="0" w:color="auto"/>
            </w:tcBorders>
            <w:hideMark/>
          </w:tcPr>
          <w:p w14:paraId="046FB55A" w14:textId="77777777" w:rsidR="00937E29" w:rsidRDefault="00937E29" w:rsidP="00213267">
            <w:pPr>
              <w:pStyle w:val="Default"/>
              <w:contextualSpacing/>
              <w:rPr>
                <w:rFonts w:cs="Times New Roman"/>
                <w:color w:val="auto"/>
                <w:sz w:val="20"/>
                <w:szCs w:val="20"/>
                <w:lang w:val="en-GB"/>
              </w:rPr>
            </w:pPr>
            <w:r>
              <w:rPr>
                <w:rFonts w:cs="Times New Roman"/>
                <w:color w:val="auto"/>
                <w:sz w:val="20"/>
                <w:szCs w:val="20"/>
                <w:lang w:val="en-GB"/>
              </w:rPr>
              <w:t>$42,912</w:t>
            </w:r>
          </w:p>
        </w:tc>
      </w:tr>
      <w:tr w:rsidR="00937E29" w14:paraId="246F667E" w14:textId="77777777" w:rsidTr="00937E29">
        <w:tc>
          <w:tcPr>
            <w:tcW w:w="3256" w:type="dxa"/>
            <w:tcBorders>
              <w:top w:val="single" w:sz="4" w:space="0" w:color="auto"/>
              <w:left w:val="single" w:sz="4" w:space="0" w:color="auto"/>
              <w:bottom w:val="single" w:sz="4" w:space="0" w:color="auto"/>
              <w:right w:val="single" w:sz="4" w:space="0" w:color="auto"/>
            </w:tcBorders>
            <w:hideMark/>
          </w:tcPr>
          <w:p w14:paraId="58A218E9" w14:textId="77777777" w:rsidR="00937E29" w:rsidRDefault="00937E29" w:rsidP="00213267">
            <w:pPr>
              <w:pStyle w:val="Default"/>
              <w:contextualSpacing/>
              <w:rPr>
                <w:rFonts w:cs="Times New Roman"/>
                <w:color w:val="auto"/>
                <w:sz w:val="20"/>
                <w:szCs w:val="20"/>
              </w:rPr>
            </w:pPr>
            <w:r>
              <w:rPr>
                <w:rFonts w:cs="Times New Roman"/>
                <w:color w:val="auto"/>
                <w:sz w:val="20"/>
                <w:szCs w:val="20"/>
              </w:rPr>
              <w:t>National Contributions</w:t>
            </w:r>
          </w:p>
        </w:tc>
        <w:tc>
          <w:tcPr>
            <w:tcW w:w="3257" w:type="dxa"/>
            <w:tcBorders>
              <w:top w:val="single" w:sz="4" w:space="0" w:color="auto"/>
              <w:left w:val="single" w:sz="4" w:space="0" w:color="auto"/>
              <w:bottom w:val="single" w:sz="4" w:space="0" w:color="auto"/>
              <w:right w:val="single" w:sz="4" w:space="0" w:color="auto"/>
            </w:tcBorders>
            <w:hideMark/>
          </w:tcPr>
          <w:p w14:paraId="5DA28746" w14:textId="77777777" w:rsidR="00937E29" w:rsidRDefault="00937E29" w:rsidP="00213267">
            <w:pPr>
              <w:pStyle w:val="Default"/>
              <w:contextualSpacing/>
              <w:rPr>
                <w:rFonts w:cs="Times New Roman"/>
                <w:color w:val="auto"/>
                <w:sz w:val="20"/>
                <w:szCs w:val="20"/>
              </w:rPr>
            </w:pPr>
            <w:r>
              <w:rPr>
                <w:rFonts w:cs="Times New Roman"/>
                <w:color w:val="auto"/>
                <w:sz w:val="20"/>
                <w:szCs w:val="20"/>
                <w:lang w:val="en-GB"/>
              </w:rPr>
              <w:t>$</w:t>
            </w:r>
            <w:r>
              <w:rPr>
                <w:rFonts w:cs="Times New Roman"/>
                <w:color w:val="auto"/>
                <w:sz w:val="20"/>
                <w:szCs w:val="20"/>
              </w:rPr>
              <w:t>27,530</w:t>
            </w:r>
          </w:p>
        </w:tc>
        <w:tc>
          <w:tcPr>
            <w:tcW w:w="3257" w:type="dxa"/>
            <w:tcBorders>
              <w:top w:val="single" w:sz="4" w:space="0" w:color="auto"/>
              <w:left w:val="single" w:sz="4" w:space="0" w:color="auto"/>
              <w:bottom w:val="single" w:sz="4" w:space="0" w:color="auto"/>
              <w:right w:val="single" w:sz="4" w:space="0" w:color="auto"/>
            </w:tcBorders>
            <w:hideMark/>
          </w:tcPr>
          <w:p w14:paraId="3F2C6019" w14:textId="77777777" w:rsidR="00937E29" w:rsidRDefault="00937E29" w:rsidP="00213267">
            <w:pPr>
              <w:pStyle w:val="Default"/>
              <w:contextualSpacing/>
              <w:rPr>
                <w:rFonts w:cs="Times New Roman"/>
                <w:color w:val="auto"/>
                <w:sz w:val="20"/>
                <w:szCs w:val="20"/>
                <w:lang w:val="en-GB"/>
              </w:rPr>
            </w:pPr>
            <w:r>
              <w:rPr>
                <w:rFonts w:cs="Times New Roman"/>
                <w:color w:val="auto"/>
                <w:sz w:val="20"/>
                <w:szCs w:val="20"/>
                <w:lang w:val="en-GB"/>
              </w:rPr>
              <w:t>$</w:t>
            </w:r>
            <w:r>
              <w:rPr>
                <w:rFonts w:cs="Times New Roman"/>
                <w:color w:val="auto"/>
                <w:sz w:val="20"/>
                <w:szCs w:val="20"/>
              </w:rPr>
              <w:t>20,000</w:t>
            </w:r>
          </w:p>
        </w:tc>
      </w:tr>
      <w:tr w:rsidR="00937E29" w14:paraId="0DEE069A" w14:textId="77777777" w:rsidTr="00937E29">
        <w:tc>
          <w:tcPr>
            <w:tcW w:w="3256" w:type="dxa"/>
            <w:tcBorders>
              <w:top w:val="single" w:sz="4" w:space="0" w:color="auto"/>
              <w:left w:val="single" w:sz="4" w:space="0" w:color="auto"/>
              <w:bottom w:val="single" w:sz="4" w:space="0" w:color="auto"/>
              <w:right w:val="single" w:sz="4" w:space="0" w:color="auto"/>
            </w:tcBorders>
            <w:hideMark/>
          </w:tcPr>
          <w:p w14:paraId="60BBA738" w14:textId="77777777" w:rsidR="00937E29" w:rsidRDefault="00937E29" w:rsidP="00213267">
            <w:pPr>
              <w:pStyle w:val="Default"/>
              <w:contextualSpacing/>
              <w:rPr>
                <w:rFonts w:cs="Times New Roman"/>
                <w:b/>
                <w:color w:val="auto"/>
                <w:sz w:val="20"/>
                <w:szCs w:val="20"/>
                <w:lang w:val="en-GB"/>
              </w:rPr>
            </w:pPr>
            <w:r>
              <w:rPr>
                <w:rFonts w:cs="Times New Roman"/>
                <w:b/>
                <w:color w:val="auto"/>
                <w:sz w:val="20"/>
                <w:szCs w:val="20"/>
              </w:rPr>
              <w:t>Funds Available</w:t>
            </w:r>
            <w:r>
              <w:rPr>
                <w:rFonts w:cs="Times New Roman"/>
                <w:b/>
                <w:color w:val="auto"/>
                <w:sz w:val="20"/>
                <w:szCs w:val="20"/>
                <w:lang w:val="en-GB"/>
              </w:rPr>
              <w:t xml:space="preserve"> at 1</w:t>
            </w:r>
            <w:r>
              <w:rPr>
                <w:rFonts w:cs="Times New Roman"/>
                <w:b/>
                <w:color w:val="auto"/>
                <w:sz w:val="20"/>
                <w:szCs w:val="20"/>
                <w:vertAlign w:val="superscript"/>
                <w:lang w:val="en-GB"/>
              </w:rPr>
              <w:t>st</w:t>
            </w:r>
            <w:r>
              <w:rPr>
                <w:rFonts w:cs="Times New Roman"/>
                <w:b/>
                <w:color w:val="auto"/>
                <w:sz w:val="20"/>
                <w:szCs w:val="20"/>
                <w:lang w:val="en-GB"/>
              </w:rPr>
              <w:t xml:space="preserve"> Jan 2022</w:t>
            </w:r>
          </w:p>
        </w:tc>
        <w:tc>
          <w:tcPr>
            <w:tcW w:w="3257" w:type="dxa"/>
            <w:tcBorders>
              <w:top w:val="single" w:sz="4" w:space="0" w:color="auto"/>
              <w:left w:val="single" w:sz="4" w:space="0" w:color="auto"/>
              <w:bottom w:val="single" w:sz="4" w:space="0" w:color="auto"/>
              <w:right w:val="single" w:sz="4" w:space="0" w:color="auto"/>
            </w:tcBorders>
            <w:hideMark/>
          </w:tcPr>
          <w:p w14:paraId="1A0AF912" w14:textId="77777777" w:rsidR="00937E29" w:rsidRDefault="00937E29" w:rsidP="00213267">
            <w:pPr>
              <w:pStyle w:val="Default"/>
              <w:contextualSpacing/>
              <w:rPr>
                <w:rFonts w:cs="Times New Roman"/>
                <w:b/>
                <w:color w:val="auto"/>
                <w:sz w:val="20"/>
                <w:szCs w:val="20"/>
              </w:rPr>
            </w:pPr>
            <w:r>
              <w:rPr>
                <w:rFonts w:cs="Times New Roman"/>
                <w:b/>
                <w:color w:val="auto"/>
                <w:sz w:val="20"/>
                <w:szCs w:val="20"/>
                <w:lang w:val="en-GB"/>
              </w:rPr>
              <w:t>$</w:t>
            </w:r>
            <w:r>
              <w:rPr>
                <w:rFonts w:cs="Times New Roman"/>
                <w:b/>
                <w:color w:val="auto"/>
                <w:sz w:val="20"/>
                <w:szCs w:val="20"/>
              </w:rPr>
              <w:t>1</w:t>
            </w:r>
            <w:r>
              <w:rPr>
                <w:rFonts w:cs="Times New Roman"/>
                <w:b/>
                <w:color w:val="auto"/>
                <w:sz w:val="20"/>
                <w:szCs w:val="20"/>
                <w:lang w:val="en-GB"/>
              </w:rPr>
              <w:t>57</w:t>
            </w:r>
            <w:r>
              <w:rPr>
                <w:rFonts w:cs="Times New Roman"/>
                <w:b/>
                <w:color w:val="auto"/>
                <w:sz w:val="20"/>
                <w:szCs w:val="20"/>
              </w:rPr>
              <w:t>,</w:t>
            </w:r>
            <w:r>
              <w:rPr>
                <w:rFonts w:cs="Times New Roman"/>
                <w:b/>
                <w:color w:val="auto"/>
                <w:sz w:val="20"/>
                <w:szCs w:val="20"/>
                <w:lang w:val="en-GB"/>
              </w:rPr>
              <w:t>60</w:t>
            </w:r>
            <w:r>
              <w:rPr>
                <w:rFonts w:cs="Times New Roman"/>
                <w:b/>
                <w:color w:val="auto"/>
                <w:sz w:val="20"/>
                <w:szCs w:val="20"/>
              </w:rPr>
              <w:t>1</w:t>
            </w:r>
          </w:p>
        </w:tc>
        <w:tc>
          <w:tcPr>
            <w:tcW w:w="3257" w:type="dxa"/>
            <w:tcBorders>
              <w:top w:val="single" w:sz="4" w:space="0" w:color="auto"/>
              <w:left w:val="single" w:sz="4" w:space="0" w:color="auto"/>
              <w:bottom w:val="single" w:sz="4" w:space="0" w:color="auto"/>
              <w:right w:val="single" w:sz="4" w:space="0" w:color="auto"/>
            </w:tcBorders>
            <w:hideMark/>
          </w:tcPr>
          <w:p w14:paraId="3201E655" w14:textId="77777777" w:rsidR="00937E29" w:rsidRDefault="00937E29" w:rsidP="00213267">
            <w:pPr>
              <w:pStyle w:val="Default"/>
              <w:contextualSpacing/>
              <w:rPr>
                <w:rFonts w:cs="Times New Roman"/>
                <w:b/>
                <w:color w:val="auto"/>
                <w:sz w:val="20"/>
                <w:szCs w:val="20"/>
                <w:lang w:val="en-GB"/>
              </w:rPr>
            </w:pPr>
            <w:r>
              <w:rPr>
                <w:rFonts w:cs="Times New Roman"/>
                <w:b/>
                <w:color w:val="auto"/>
                <w:sz w:val="20"/>
                <w:szCs w:val="20"/>
                <w:lang w:val="en-GB"/>
              </w:rPr>
              <w:t>$6</w:t>
            </w:r>
            <w:r>
              <w:rPr>
                <w:rFonts w:cs="Times New Roman"/>
                <w:b/>
                <w:color w:val="auto"/>
                <w:sz w:val="20"/>
                <w:szCs w:val="20"/>
              </w:rPr>
              <w:t>2,912</w:t>
            </w:r>
          </w:p>
        </w:tc>
      </w:tr>
    </w:tbl>
    <w:p w14:paraId="1874D5DD" w14:textId="77777777" w:rsidR="001F4C5A" w:rsidRDefault="001F4C5A" w:rsidP="00213267">
      <w:pPr>
        <w:contextualSpacing/>
        <w:rPr>
          <w:sz w:val="24"/>
          <w:szCs w:val="24"/>
        </w:rPr>
      </w:pPr>
    </w:p>
    <w:p w14:paraId="1ACFC97D" w14:textId="69D48164" w:rsidR="001A1831" w:rsidRDefault="00842915" w:rsidP="00213267">
      <w:pPr>
        <w:contextualSpacing/>
        <w:rPr>
          <w:sz w:val="24"/>
          <w:szCs w:val="24"/>
        </w:rPr>
      </w:pPr>
      <w:r>
        <w:rPr>
          <w:sz w:val="24"/>
          <w:szCs w:val="24"/>
        </w:rPr>
        <w:t>Budget Plan for 2022</w:t>
      </w:r>
    </w:p>
    <w:p w14:paraId="1F273C3C" w14:textId="073F248C" w:rsidR="004774DE" w:rsidRDefault="004B602B" w:rsidP="00CD6362">
      <w:pPr>
        <w:ind w:left="1080"/>
        <w:contextualSpacing/>
        <w:rPr>
          <w:sz w:val="24"/>
          <w:szCs w:val="24"/>
        </w:rPr>
      </w:pPr>
      <w:r>
        <w:rPr>
          <w:sz w:val="24"/>
          <w:szCs w:val="24"/>
        </w:rPr>
        <w:t xml:space="preserve">Boris </w:t>
      </w:r>
      <w:r w:rsidR="009A5599">
        <w:rPr>
          <w:sz w:val="24"/>
          <w:szCs w:val="24"/>
        </w:rPr>
        <w:t>l</w:t>
      </w:r>
      <w:r>
        <w:rPr>
          <w:sz w:val="24"/>
          <w:szCs w:val="24"/>
        </w:rPr>
        <w:t xml:space="preserve">ed the discussion </w:t>
      </w:r>
      <w:r w:rsidR="009A5599">
        <w:rPr>
          <w:sz w:val="24"/>
          <w:szCs w:val="24"/>
        </w:rPr>
        <w:t>on</w:t>
      </w:r>
      <w:r w:rsidR="002A20B4">
        <w:rPr>
          <w:sz w:val="24"/>
          <w:szCs w:val="24"/>
        </w:rPr>
        <w:t xml:space="preserve"> the expen</w:t>
      </w:r>
      <w:r w:rsidR="009A5599">
        <w:rPr>
          <w:sz w:val="24"/>
          <w:szCs w:val="24"/>
        </w:rPr>
        <w:t xml:space="preserve">diture </w:t>
      </w:r>
      <w:r w:rsidR="002A20B4">
        <w:rPr>
          <w:sz w:val="24"/>
          <w:szCs w:val="24"/>
        </w:rPr>
        <w:t>plan</w:t>
      </w:r>
      <w:r w:rsidR="009A5599">
        <w:rPr>
          <w:sz w:val="24"/>
          <w:szCs w:val="24"/>
        </w:rPr>
        <w:t xml:space="preserve">. </w:t>
      </w:r>
      <w:r w:rsidR="00D170D5">
        <w:rPr>
          <w:sz w:val="24"/>
          <w:szCs w:val="24"/>
        </w:rPr>
        <w:t xml:space="preserve"> </w:t>
      </w:r>
      <w:r w:rsidR="009A5599">
        <w:rPr>
          <w:sz w:val="24"/>
          <w:szCs w:val="24"/>
        </w:rPr>
        <w:t>O</w:t>
      </w:r>
      <w:r w:rsidR="00D170D5">
        <w:rPr>
          <w:sz w:val="24"/>
          <w:szCs w:val="24"/>
        </w:rPr>
        <w:t>n the assumption of a return to near normal, there will be a requirement for some travel fund</w:t>
      </w:r>
      <w:r w:rsidR="00E70924">
        <w:rPr>
          <w:sz w:val="24"/>
          <w:szCs w:val="24"/>
        </w:rPr>
        <w:t xml:space="preserve">s - </w:t>
      </w:r>
      <w:r w:rsidR="00E47FF7">
        <w:rPr>
          <w:sz w:val="24"/>
          <w:szCs w:val="24"/>
        </w:rPr>
        <w:t xml:space="preserve">meetings, DBCP-38, </w:t>
      </w:r>
      <w:r w:rsidR="001443A1">
        <w:rPr>
          <w:sz w:val="24"/>
          <w:szCs w:val="24"/>
        </w:rPr>
        <w:t>etc.</w:t>
      </w:r>
      <w:r w:rsidR="00E47FF7">
        <w:rPr>
          <w:sz w:val="24"/>
          <w:szCs w:val="24"/>
        </w:rPr>
        <w:t xml:space="preserve">  </w:t>
      </w:r>
      <w:r w:rsidR="00394582">
        <w:rPr>
          <w:sz w:val="24"/>
          <w:szCs w:val="24"/>
        </w:rPr>
        <w:t xml:space="preserve">Funding </w:t>
      </w:r>
      <w:r w:rsidR="00E928A6">
        <w:rPr>
          <w:sz w:val="24"/>
          <w:szCs w:val="24"/>
        </w:rPr>
        <w:t xml:space="preserve">will be </w:t>
      </w:r>
      <w:r w:rsidR="00854239">
        <w:rPr>
          <w:sz w:val="24"/>
          <w:szCs w:val="24"/>
        </w:rPr>
        <w:t>available</w:t>
      </w:r>
      <w:r w:rsidR="009A5599">
        <w:rPr>
          <w:sz w:val="24"/>
          <w:szCs w:val="24"/>
        </w:rPr>
        <w:t>, through formal applications,</w:t>
      </w:r>
      <w:r w:rsidR="00854239">
        <w:rPr>
          <w:sz w:val="24"/>
          <w:szCs w:val="24"/>
        </w:rPr>
        <w:t xml:space="preserve"> to</w:t>
      </w:r>
      <w:r w:rsidR="00394582">
        <w:rPr>
          <w:sz w:val="24"/>
          <w:szCs w:val="24"/>
        </w:rPr>
        <w:t xml:space="preserve"> T</w:t>
      </w:r>
      <w:r w:rsidR="009A5599">
        <w:rPr>
          <w:sz w:val="24"/>
          <w:szCs w:val="24"/>
        </w:rPr>
        <w:t xml:space="preserve">ask </w:t>
      </w:r>
      <w:r w:rsidR="00394582">
        <w:rPr>
          <w:sz w:val="24"/>
          <w:szCs w:val="24"/>
        </w:rPr>
        <w:t>T</w:t>
      </w:r>
      <w:r w:rsidR="009A5599">
        <w:rPr>
          <w:sz w:val="24"/>
          <w:szCs w:val="24"/>
        </w:rPr>
        <w:t>eams</w:t>
      </w:r>
      <w:r w:rsidR="00350814">
        <w:rPr>
          <w:sz w:val="24"/>
          <w:szCs w:val="24"/>
        </w:rPr>
        <w:t xml:space="preserve"> to </w:t>
      </w:r>
      <w:r w:rsidR="009A5599">
        <w:rPr>
          <w:sz w:val="24"/>
          <w:szCs w:val="24"/>
        </w:rPr>
        <w:t xml:space="preserve">help achieve </w:t>
      </w:r>
      <w:r w:rsidR="006464D9">
        <w:rPr>
          <w:sz w:val="24"/>
          <w:szCs w:val="24"/>
        </w:rPr>
        <w:t>their deliverables</w:t>
      </w:r>
      <w:r w:rsidR="003E0395">
        <w:rPr>
          <w:sz w:val="24"/>
          <w:szCs w:val="24"/>
        </w:rPr>
        <w:t>.</w:t>
      </w:r>
      <w:r w:rsidR="002C297B">
        <w:rPr>
          <w:sz w:val="24"/>
          <w:szCs w:val="24"/>
        </w:rPr>
        <w:t xml:space="preserve">  TT would be informed of available </w:t>
      </w:r>
      <w:r w:rsidR="00206470">
        <w:rPr>
          <w:sz w:val="24"/>
          <w:szCs w:val="24"/>
        </w:rPr>
        <w:t xml:space="preserve">funds that they could apply </w:t>
      </w:r>
      <w:r w:rsidR="006464D9">
        <w:rPr>
          <w:sz w:val="24"/>
          <w:szCs w:val="24"/>
        </w:rPr>
        <w:t>for,</w:t>
      </w:r>
      <w:r w:rsidR="00206470">
        <w:rPr>
          <w:sz w:val="24"/>
          <w:szCs w:val="24"/>
        </w:rPr>
        <w:t xml:space="preserve"> and the board would review and approve</w:t>
      </w:r>
      <w:r w:rsidR="002C17D7">
        <w:rPr>
          <w:sz w:val="24"/>
          <w:szCs w:val="24"/>
        </w:rPr>
        <w:t xml:space="preserve"> sound</w:t>
      </w:r>
      <w:r w:rsidR="000B5B50">
        <w:rPr>
          <w:sz w:val="24"/>
          <w:szCs w:val="24"/>
        </w:rPr>
        <w:t xml:space="preserve"> </w:t>
      </w:r>
      <w:r w:rsidR="002C17D7">
        <w:rPr>
          <w:sz w:val="24"/>
          <w:szCs w:val="24"/>
        </w:rPr>
        <w:t>proposals</w:t>
      </w:r>
      <w:r w:rsidR="009A5599">
        <w:rPr>
          <w:sz w:val="24"/>
          <w:szCs w:val="24"/>
        </w:rPr>
        <w:t xml:space="preserve"> that clearly met strategic objectives</w:t>
      </w:r>
      <w:r w:rsidR="002C17D7">
        <w:rPr>
          <w:sz w:val="24"/>
          <w:szCs w:val="24"/>
        </w:rPr>
        <w:t>.</w:t>
      </w:r>
      <w:r w:rsidR="001E0634">
        <w:rPr>
          <w:sz w:val="24"/>
          <w:szCs w:val="24"/>
        </w:rPr>
        <w:t xml:space="preserve">  </w:t>
      </w:r>
    </w:p>
    <w:p w14:paraId="3559B39A" w14:textId="07EDEF7B" w:rsidR="00AA6869" w:rsidRDefault="006A1737" w:rsidP="00CD6362">
      <w:pPr>
        <w:ind w:left="1080"/>
        <w:contextualSpacing/>
        <w:rPr>
          <w:sz w:val="24"/>
          <w:szCs w:val="24"/>
        </w:rPr>
      </w:pPr>
      <w:r>
        <w:rPr>
          <w:sz w:val="24"/>
          <w:szCs w:val="24"/>
        </w:rPr>
        <w:t xml:space="preserve">Mathieu reminded everyone </w:t>
      </w:r>
      <w:r w:rsidR="00975E27">
        <w:rPr>
          <w:sz w:val="24"/>
          <w:szCs w:val="24"/>
        </w:rPr>
        <w:t xml:space="preserve">that </w:t>
      </w:r>
      <w:r w:rsidR="009A5599">
        <w:rPr>
          <w:sz w:val="24"/>
          <w:szCs w:val="24"/>
        </w:rPr>
        <w:t xml:space="preserve">the </w:t>
      </w:r>
      <w:r w:rsidR="00975E27">
        <w:rPr>
          <w:sz w:val="24"/>
          <w:szCs w:val="24"/>
        </w:rPr>
        <w:t xml:space="preserve">DBCP will need to follow WMO rules and processes </w:t>
      </w:r>
      <w:r w:rsidR="009A5599">
        <w:rPr>
          <w:sz w:val="24"/>
          <w:szCs w:val="24"/>
        </w:rPr>
        <w:t xml:space="preserve">(e.g. procurements) </w:t>
      </w:r>
      <w:r w:rsidR="00975E27">
        <w:rPr>
          <w:sz w:val="24"/>
          <w:szCs w:val="24"/>
        </w:rPr>
        <w:t xml:space="preserve">for </w:t>
      </w:r>
      <w:r w:rsidR="001E0B35">
        <w:rPr>
          <w:sz w:val="24"/>
          <w:szCs w:val="24"/>
        </w:rPr>
        <w:t>all expenditure</w:t>
      </w:r>
      <w:r w:rsidR="008810D6">
        <w:rPr>
          <w:sz w:val="24"/>
          <w:szCs w:val="24"/>
        </w:rPr>
        <w:t>.</w:t>
      </w:r>
      <w:r w:rsidR="001D5755">
        <w:rPr>
          <w:sz w:val="24"/>
          <w:szCs w:val="24"/>
        </w:rPr>
        <w:t xml:space="preserve">  </w:t>
      </w:r>
      <w:r w:rsidR="0018191E">
        <w:rPr>
          <w:sz w:val="24"/>
          <w:szCs w:val="24"/>
        </w:rPr>
        <w:t xml:space="preserve">Below is the Table for the </w:t>
      </w:r>
      <w:r w:rsidR="00720A4C">
        <w:rPr>
          <w:sz w:val="24"/>
          <w:szCs w:val="24"/>
        </w:rPr>
        <w:t>estimated 2022</w:t>
      </w:r>
      <w:r w:rsidR="009A5599">
        <w:rPr>
          <w:sz w:val="24"/>
          <w:szCs w:val="24"/>
        </w:rPr>
        <w:t xml:space="preserve"> expenditure plan which needs to be approved </w:t>
      </w:r>
      <w:r w:rsidR="00223E7C">
        <w:rPr>
          <w:sz w:val="24"/>
          <w:szCs w:val="24"/>
        </w:rPr>
        <w:t>at DBCP-37</w:t>
      </w:r>
      <w:r w:rsidR="00720A4C">
        <w:rPr>
          <w:sz w:val="24"/>
          <w:szCs w:val="24"/>
        </w:rPr>
        <w:t>.</w:t>
      </w:r>
    </w:p>
    <w:p w14:paraId="45B9704E" w14:textId="07E45A37" w:rsidR="00383FC1" w:rsidRPr="00F074CB" w:rsidRDefault="0000265E" w:rsidP="00CD6362">
      <w:pPr>
        <w:pStyle w:val="WMOResList1"/>
        <w:contextualSpacing/>
        <w:rPr>
          <w:rFonts w:ascii="Arial" w:eastAsia="MS Mincho" w:hAnsi="Arial"/>
          <w:i/>
          <w:color w:val="1A1A1A"/>
          <w:sz w:val="22"/>
        </w:rPr>
      </w:pPr>
      <w:r>
        <w:rPr>
          <w:rFonts w:ascii="Arial" w:hAnsi="Arial"/>
          <w:sz w:val="22"/>
        </w:rPr>
        <w:tab/>
        <w:t xml:space="preserve">Table 4.3 - </w:t>
      </w:r>
      <w:r w:rsidR="002C4755">
        <w:rPr>
          <w:rFonts w:ascii="Arial" w:hAnsi="Arial"/>
          <w:sz w:val="22"/>
        </w:rPr>
        <w:t>E</w:t>
      </w:r>
      <w:r w:rsidR="00383FC1" w:rsidRPr="00F074CB">
        <w:rPr>
          <w:rFonts w:ascii="Arial" w:hAnsi="Arial"/>
          <w:sz w:val="22"/>
        </w:rPr>
        <w:t xml:space="preserve">stimated 2022 </w:t>
      </w:r>
      <w:r w:rsidR="00223E7C">
        <w:rPr>
          <w:rFonts w:ascii="Arial" w:hAnsi="Arial"/>
          <w:sz w:val="22"/>
        </w:rPr>
        <w:t>expenditure</w:t>
      </w:r>
      <w:r w:rsidR="002C4755" w:rsidRPr="00F074CB">
        <w:rPr>
          <w:rFonts w:ascii="Arial" w:hAnsi="Arial"/>
          <w:sz w:val="22"/>
        </w:rPr>
        <w:t xml:space="preserve"> plan</w:t>
      </w:r>
    </w:p>
    <w:tbl>
      <w:tblPr>
        <w:tblW w:w="0" w:type="auto"/>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00" w:firstRow="0" w:lastRow="0" w:firstColumn="0" w:lastColumn="0" w:noHBand="0" w:noVBand="1"/>
      </w:tblPr>
      <w:tblGrid>
        <w:gridCol w:w="6069"/>
        <w:gridCol w:w="1726"/>
        <w:gridCol w:w="1555"/>
      </w:tblGrid>
      <w:tr w:rsidR="00383FC1" w14:paraId="1E82FFF5" w14:textId="77777777" w:rsidTr="00383FC1">
        <w:trPr>
          <w:trHeight w:val="454"/>
        </w:trPr>
        <w:tc>
          <w:tcPr>
            <w:tcW w:w="0" w:type="auto"/>
            <w:tcBorders>
              <w:top w:val="single" w:sz="4" w:space="0" w:color="000001"/>
              <w:left w:val="single" w:sz="4" w:space="0" w:color="000001"/>
              <w:bottom w:val="single" w:sz="4" w:space="0" w:color="000001"/>
              <w:right w:val="single" w:sz="4" w:space="0" w:color="000001"/>
            </w:tcBorders>
            <w:vAlign w:val="center"/>
            <w:hideMark/>
          </w:tcPr>
          <w:p w14:paraId="76162BF0" w14:textId="77777777" w:rsidR="00383FC1" w:rsidRDefault="00383FC1" w:rsidP="00CD6362">
            <w:pPr>
              <w:tabs>
                <w:tab w:val="left" w:pos="1100"/>
              </w:tabs>
              <w:spacing w:before="120" w:after="240"/>
              <w:contextualSpacing/>
              <w:rPr>
                <w:b/>
                <w:bCs/>
                <w:i/>
                <w:lang w:eastAsia="zh-TW"/>
              </w:rPr>
            </w:pPr>
            <w:r>
              <w:rPr>
                <w:b/>
                <w:bCs/>
                <w:i/>
                <w:lang w:eastAsia="zh-TW"/>
              </w:rPr>
              <w:t>DBCP–Item Description</w:t>
            </w:r>
          </w:p>
        </w:tc>
        <w:tc>
          <w:tcPr>
            <w:tcW w:w="0" w:type="auto"/>
            <w:tcBorders>
              <w:top w:val="single" w:sz="4" w:space="0" w:color="000001"/>
              <w:left w:val="single" w:sz="4" w:space="0" w:color="000001"/>
              <w:bottom w:val="single" w:sz="4" w:space="0" w:color="000001"/>
              <w:right w:val="single" w:sz="4" w:space="0" w:color="000001"/>
            </w:tcBorders>
            <w:vAlign w:val="center"/>
            <w:hideMark/>
          </w:tcPr>
          <w:p w14:paraId="4BA07A97" w14:textId="77777777" w:rsidR="00383FC1" w:rsidRDefault="00383FC1" w:rsidP="00CD6362">
            <w:pPr>
              <w:tabs>
                <w:tab w:val="left" w:pos="1100"/>
              </w:tabs>
              <w:spacing w:before="120" w:after="240" w:line="256" w:lineRule="auto"/>
              <w:contextualSpacing/>
              <w:rPr>
                <w:b/>
                <w:bCs/>
                <w:i/>
                <w:lang w:eastAsia="zh-TW"/>
              </w:rPr>
            </w:pPr>
            <w:r>
              <w:rPr>
                <w:b/>
                <w:bCs/>
                <w:i/>
                <w:iCs/>
                <w:lang w:eastAsia="zh-TW"/>
              </w:rPr>
              <w:t>WMO/DBCP TF</w:t>
            </w:r>
          </w:p>
        </w:tc>
        <w:tc>
          <w:tcPr>
            <w:tcW w:w="0" w:type="auto"/>
            <w:tcBorders>
              <w:top w:val="single" w:sz="4" w:space="0" w:color="000001"/>
              <w:left w:val="single" w:sz="4" w:space="0" w:color="000001"/>
              <w:bottom w:val="single" w:sz="4" w:space="0" w:color="000001"/>
              <w:right w:val="single" w:sz="4" w:space="0" w:color="000001"/>
            </w:tcBorders>
            <w:vAlign w:val="center"/>
            <w:hideMark/>
          </w:tcPr>
          <w:p w14:paraId="668BDBFA" w14:textId="77777777" w:rsidR="00383FC1" w:rsidRDefault="00383FC1" w:rsidP="00CD6362">
            <w:pPr>
              <w:tabs>
                <w:tab w:val="left" w:pos="1100"/>
              </w:tabs>
              <w:spacing w:before="120" w:after="240" w:line="256" w:lineRule="auto"/>
              <w:contextualSpacing/>
              <w:rPr>
                <w:b/>
                <w:bCs/>
                <w:i/>
                <w:lang w:eastAsia="zh-TW"/>
              </w:rPr>
            </w:pPr>
            <w:r>
              <w:rPr>
                <w:b/>
                <w:bCs/>
                <w:i/>
                <w:iCs/>
                <w:lang w:eastAsia="zh-TW"/>
              </w:rPr>
              <w:t>IOC/DBCP TF</w:t>
            </w:r>
          </w:p>
        </w:tc>
      </w:tr>
      <w:tr w:rsidR="00383FC1" w14:paraId="7B947EB4" w14:textId="77777777" w:rsidTr="00383FC1">
        <w:trPr>
          <w:trHeight w:val="454"/>
        </w:trPr>
        <w:tc>
          <w:tcPr>
            <w:tcW w:w="0" w:type="auto"/>
            <w:tcBorders>
              <w:top w:val="single" w:sz="4" w:space="0" w:color="000001"/>
              <w:left w:val="single" w:sz="4" w:space="0" w:color="000001"/>
              <w:bottom w:val="single" w:sz="4" w:space="0" w:color="000001"/>
              <w:right w:val="single" w:sz="4" w:space="0" w:color="000001"/>
            </w:tcBorders>
            <w:vAlign w:val="center"/>
            <w:hideMark/>
          </w:tcPr>
          <w:p w14:paraId="22A21054" w14:textId="77777777" w:rsidR="00383FC1" w:rsidRDefault="00383FC1" w:rsidP="003810F8">
            <w:pPr>
              <w:tabs>
                <w:tab w:val="left" w:pos="1100"/>
              </w:tabs>
              <w:spacing w:before="120" w:after="240"/>
              <w:contextualSpacing/>
              <w:rPr>
                <w:i/>
                <w:lang w:eastAsia="zh-TW"/>
              </w:rPr>
            </w:pPr>
            <w:r>
              <w:rPr>
                <w:i/>
                <w:lang w:eastAsia="zh-TW"/>
              </w:rPr>
              <w:t>Travel of DBCP Chairperson and others</w:t>
            </w:r>
            <w:r>
              <w:rPr>
                <w:i/>
                <w:iCs/>
                <w:lang w:eastAsia="zh-TW"/>
              </w:rPr>
              <w:t xml:space="preserve"> Exec Board or Panel members</w:t>
            </w:r>
          </w:p>
        </w:tc>
        <w:tc>
          <w:tcPr>
            <w:tcW w:w="0" w:type="auto"/>
            <w:tcBorders>
              <w:top w:val="single" w:sz="4" w:space="0" w:color="000001"/>
              <w:left w:val="single" w:sz="4" w:space="0" w:color="000001"/>
              <w:bottom w:val="single" w:sz="4" w:space="0" w:color="000001"/>
              <w:right w:val="single" w:sz="4" w:space="0" w:color="000001"/>
            </w:tcBorders>
            <w:vAlign w:val="center"/>
            <w:hideMark/>
          </w:tcPr>
          <w:p w14:paraId="3E593471" w14:textId="77777777" w:rsidR="00383FC1" w:rsidRDefault="00383FC1" w:rsidP="003810F8">
            <w:pPr>
              <w:tabs>
                <w:tab w:val="left" w:pos="1100"/>
              </w:tabs>
              <w:spacing w:before="120" w:after="240"/>
              <w:contextualSpacing/>
              <w:rPr>
                <w:i/>
                <w:lang w:eastAsia="zh-TW"/>
              </w:rPr>
            </w:pPr>
            <w:r>
              <w:rPr>
                <w:i/>
                <w:lang w:eastAsia="zh-TW"/>
              </w:rPr>
              <w:t>$15,000</w:t>
            </w:r>
          </w:p>
        </w:tc>
        <w:tc>
          <w:tcPr>
            <w:tcW w:w="0" w:type="auto"/>
            <w:tcBorders>
              <w:top w:val="single" w:sz="4" w:space="0" w:color="000001"/>
              <w:left w:val="single" w:sz="4" w:space="0" w:color="000001"/>
              <w:bottom w:val="single" w:sz="4" w:space="0" w:color="000001"/>
              <w:right w:val="single" w:sz="4" w:space="0" w:color="000001"/>
            </w:tcBorders>
            <w:vAlign w:val="center"/>
          </w:tcPr>
          <w:p w14:paraId="7F3DA94A" w14:textId="77777777" w:rsidR="00383FC1" w:rsidRDefault="00383FC1" w:rsidP="003810F8">
            <w:pPr>
              <w:tabs>
                <w:tab w:val="left" w:pos="1100"/>
              </w:tabs>
              <w:spacing w:before="120" w:after="240"/>
              <w:contextualSpacing/>
              <w:rPr>
                <w:i/>
                <w:lang w:eastAsia="zh-TW"/>
              </w:rPr>
            </w:pPr>
          </w:p>
        </w:tc>
      </w:tr>
      <w:tr w:rsidR="00383FC1" w14:paraId="3D16F2DF" w14:textId="77777777" w:rsidTr="00383FC1">
        <w:trPr>
          <w:trHeight w:val="454"/>
        </w:trPr>
        <w:tc>
          <w:tcPr>
            <w:tcW w:w="0" w:type="auto"/>
            <w:tcBorders>
              <w:top w:val="single" w:sz="4" w:space="0" w:color="000001"/>
              <w:left w:val="single" w:sz="4" w:space="0" w:color="000001"/>
              <w:bottom w:val="single" w:sz="4" w:space="0" w:color="000001"/>
              <w:right w:val="single" w:sz="4" w:space="0" w:color="000001"/>
            </w:tcBorders>
            <w:vAlign w:val="center"/>
            <w:hideMark/>
          </w:tcPr>
          <w:p w14:paraId="0ACDC54B" w14:textId="77777777" w:rsidR="00383FC1" w:rsidRDefault="00383FC1" w:rsidP="003810F8">
            <w:pPr>
              <w:tabs>
                <w:tab w:val="left" w:pos="1100"/>
              </w:tabs>
              <w:spacing w:before="120" w:after="240"/>
              <w:contextualSpacing/>
              <w:rPr>
                <w:i/>
                <w:color w:val="000000"/>
                <w:lang w:eastAsia="zh-TW"/>
              </w:rPr>
            </w:pPr>
            <w:r>
              <w:rPr>
                <w:i/>
                <w:color w:val="000000" w:themeColor="text1"/>
                <w:lang w:eastAsia="zh-TW"/>
              </w:rPr>
              <w:t>DBCP Capacity Building</w:t>
            </w:r>
          </w:p>
        </w:tc>
        <w:tc>
          <w:tcPr>
            <w:tcW w:w="0" w:type="auto"/>
            <w:tcBorders>
              <w:top w:val="single" w:sz="4" w:space="0" w:color="000001"/>
              <w:left w:val="single" w:sz="4" w:space="0" w:color="000001"/>
              <w:bottom w:val="single" w:sz="4" w:space="0" w:color="000001"/>
              <w:right w:val="single" w:sz="4" w:space="0" w:color="000001"/>
            </w:tcBorders>
            <w:vAlign w:val="center"/>
          </w:tcPr>
          <w:p w14:paraId="13167224" w14:textId="4872B2D8" w:rsidR="00383FC1" w:rsidRDefault="00D4026B" w:rsidP="003810F8">
            <w:pPr>
              <w:tabs>
                <w:tab w:val="left" w:pos="1100"/>
              </w:tabs>
              <w:spacing w:before="120" w:after="240"/>
              <w:contextualSpacing/>
              <w:rPr>
                <w:i/>
                <w:color w:val="000000"/>
                <w:lang w:eastAsia="zh-TW"/>
              </w:rPr>
            </w:pPr>
            <w:r>
              <w:rPr>
                <w:i/>
                <w:color w:val="000000"/>
                <w:lang w:eastAsia="zh-TW"/>
              </w:rPr>
              <w:t>$10,000</w:t>
            </w:r>
          </w:p>
        </w:tc>
        <w:tc>
          <w:tcPr>
            <w:tcW w:w="0" w:type="auto"/>
            <w:tcBorders>
              <w:top w:val="single" w:sz="4" w:space="0" w:color="000001"/>
              <w:left w:val="single" w:sz="4" w:space="0" w:color="000001"/>
              <w:bottom w:val="single" w:sz="4" w:space="0" w:color="000001"/>
              <w:right w:val="single" w:sz="4" w:space="0" w:color="000001"/>
            </w:tcBorders>
            <w:vAlign w:val="center"/>
            <w:hideMark/>
          </w:tcPr>
          <w:p w14:paraId="5F2582C7" w14:textId="3DE9B0A8" w:rsidR="00383FC1" w:rsidRDefault="00383FC1" w:rsidP="003810F8">
            <w:pPr>
              <w:tabs>
                <w:tab w:val="left" w:pos="1100"/>
              </w:tabs>
              <w:spacing w:before="120" w:after="240"/>
              <w:contextualSpacing/>
              <w:rPr>
                <w:i/>
                <w:color w:val="000000"/>
                <w:lang w:eastAsia="zh-TW"/>
              </w:rPr>
            </w:pPr>
            <w:r>
              <w:rPr>
                <w:i/>
                <w:color w:val="000000" w:themeColor="text1"/>
                <w:lang w:eastAsia="zh-TW"/>
              </w:rPr>
              <w:t>$</w:t>
            </w:r>
            <w:r w:rsidR="00D4026B">
              <w:rPr>
                <w:i/>
                <w:iCs/>
                <w:color w:val="000000" w:themeColor="text1"/>
                <w:lang w:eastAsia="zh-TW"/>
              </w:rPr>
              <w:t>2</w:t>
            </w:r>
            <w:r>
              <w:rPr>
                <w:i/>
                <w:iCs/>
                <w:color w:val="000000" w:themeColor="text1"/>
                <w:lang w:eastAsia="zh-TW"/>
              </w:rPr>
              <w:t>0</w:t>
            </w:r>
            <w:r>
              <w:rPr>
                <w:i/>
                <w:color w:val="000000" w:themeColor="text1"/>
                <w:lang w:eastAsia="zh-TW"/>
              </w:rPr>
              <w:t>,000</w:t>
            </w:r>
          </w:p>
        </w:tc>
      </w:tr>
      <w:tr w:rsidR="00383FC1" w14:paraId="22ACE330" w14:textId="77777777" w:rsidTr="00383FC1">
        <w:trPr>
          <w:trHeight w:val="454"/>
        </w:trPr>
        <w:tc>
          <w:tcPr>
            <w:tcW w:w="0" w:type="auto"/>
            <w:tcBorders>
              <w:top w:val="single" w:sz="4" w:space="0" w:color="000001"/>
              <w:left w:val="single" w:sz="4" w:space="0" w:color="000001"/>
              <w:bottom w:val="single" w:sz="4" w:space="0" w:color="000001"/>
              <w:right w:val="single" w:sz="4" w:space="0" w:color="000001"/>
            </w:tcBorders>
            <w:vAlign w:val="center"/>
            <w:hideMark/>
          </w:tcPr>
          <w:p w14:paraId="3470220A" w14:textId="77777777" w:rsidR="00383FC1" w:rsidRDefault="00383FC1" w:rsidP="003810F8">
            <w:pPr>
              <w:tabs>
                <w:tab w:val="left" w:pos="1100"/>
              </w:tabs>
              <w:spacing w:before="120" w:after="240"/>
              <w:contextualSpacing/>
              <w:rPr>
                <w:i/>
                <w:color w:val="000000"/>
                <w:lang w:eastAsia="zh-TW"/>
              </w:rPr>
            </w:pPr>
            <w:r>
              <w:rPr>
                <w:i/>
                <w:color w:val="000000"/>
                <w:lang w:eastAsia="zh-TW"/>
              </w:rPr>
              <w:t>Other DBCP Expenses</w:t>
            </w:r>
          </w:p>
        </w:tc>
        <w:tc>
          <w:tcPr>
            <w:tcW w:w="0" w:type="auto"/>
            <w:tcBorders>
              <w:top w:val="single" w:sz="4" w:space="0" w:color="000001"/>
              <w:left w:val="single" w:sz="4" w:space="0" w:color="000001"/>
              <w:bottom w:val="single" w:sz="4" w:space="0" w:color="000001"/>
              <w:right w:val="single" w:sz="4" w:space="0" w:color="000001"/>
            </w:tcBorders>
            <w:vAlign w:val="center"/>
            <w:hideMark/>
          </w:tcPr>
          <w:p w14:paraId="4CD6A8FB" w14:textId="77777777" w:rsidR="00383FC1" w:rsidRDefault="00383FC1" w:rsidP="003810F8">
            <w:pPr>
              <w:tabs>
                <w:tab w:val="left" w:pos="1100"/>
              </w:tabs>
              <w:spacing w:before="120" w:after="240"/>
              <w:contextualSpacing/>
              <w:rPr>
                <w:i/>
                <w:color w:val="000000"/>
                <w:lang w:eastAsia="zh-TW"/>
              </w:rPr>
            </w:pPr>
            <w:r>
              <w:rPr>
                <w:i/>
                <w:color w:val="000000"/>
                <w:lang w:eastAsia="zh-TW"/>
              </w:rPr>
              <w:t>$15,000</w:t>
            </w:r>
          </w:p>
        </w:tc>
        <w:tc>
          <w:tcPr>
            <w:tcW w:w="0" w:type="auto"/>
            <w:tcBorders>
              <w:top w:val="single" w:sz="4" w:space="0" w:color="000001"/>
              <w:left w:val="single" w:sz="4" w:space="0" w:color="000001"/>
              <w:bottom w:val="single" w:sz="4" w:space="0" w:color="000001"/>
              <w:right w:val="single" w:sz="4" w:space="0" w:color="000001"/>
            </w:tcBorders>
            <w:vAlign w:val="center"/>
          </w:tcPr>
          <w:p w14:paraId="621D8CBC" w14:textId="77777777" w:rsidR="00383FC1" w:rsidRDefault="00383FC1" w:rsidP="003810F8">
            <w:pPr>
              <w:tabs>
                <w:tab w:val="left" w:pos="1100"/>
              </w:tabs>
              <w:spacing w:before="120" w:after="240"/>
              <w:contextualSpacing/>
              <w:rPr>
                <w:i/>
                <w:color w:val="000000"/>
                <w:lang w:eastAsia="zh-TW"/>
              </w:rPr>
            </w:pPr>
          </w:p>
        </w:tc>
      </w:tr>
      <w:tr w:rsidR="00383FC1" w14:paraId="7920C96F" w14:textId="77777777" w:rsidTr="00383FC1">
        <w:trPr>
          <w:trHeight w:val="454"/>
        </w:trPr>
        <w:tc>
          <w:tcPr>
            <w:tcW w:w="0" w:type="auto"/>
            <w:tcBorders>
              <w:top w:val="single" w:sz="4" w:space="0" w:color="000001"/>
              <w:left w:val="single" w:sz="4" w:space="0" w:color="000001"/>
              <w:bottom w:val="single" w:sz="4" w:space="0" w:color="000001"/>
              <w:right w:val="single" w:sz="4" w:space="0" w:color="000001"/>
            </w:tcBorders>
            <w:vAlign w:val="center"/>
            <w:hideMark/>
          </w:tcPr>
          <w:p w14:paraId="5D946893" w14:textId="77777777" w:rsidR="00383FC1" w:rsidRDefault="00383FC1" w:rsidP="003810F8">
            <w:pPr>
              <w:tabs>
                <w:tab w:val="left" w:pos="1100"/>
              </w:tabs>
              <w:spacing w:before="120" w:after="240"/>
              <w:contextualSpacing/>
              <w:rPr>
                <w:b/>
                <w:bCs/>
                <w:i/>
                <w:color w:val="000000"/>
                <w:lang w:eastAsia="zh-TW"/>
              </w:rPr>
            </w:pPr>
            <w:r>
              <w:rPr>
                <w:i/>
                <w:iCs/>
                <w:color w:val="000000" w:themeColor="text1"/>
                <w:lang w:eastAsia="zh-TW"/>
              </w:rPr>
              <w:t>TT: Environmental</w:t>
            </w:r>
          </w:p>
        </w:tc>
        <w:tc>
          <w:tcPr>
            <w:tcW w:w="0" w:type="auto"/>
            <w:tcBorders>
              <w:top w:val="single" w:sz="4" w:space="0" w:color="000001"/>
              <w:left w:val="single" w:sz="4" w:space="0" w:color="000001"/>
              <w:bottom w:val="single" w:sz="4" w:space="0" w:color="000001"/>
              <w:right w:val="single" w:sz="4" w:space="0" w:color="000001"/>
            </w:tcBorders>
            <w:vAlign w:val="center"/>
            <w:hideMark/>
          </w:tcPr>
          <w:p w14:paraId="217CBBD3" w14:textId="77777777" w:rsidR="00383FC1" w:rsidRDefault="00383FC1" w:rsidP="003810F8">
            <w:pPr>
              <w:tabs>
                <w:tab w:val="left" w:pos="1100"/>
              </w:tabs>
              <w:spacing w:before="120" w:after="240"/>
              <w:contextualSpacing/>
              <w:rPr>
                <w:b/>
                <w:bCs/>
                <w:i/>
                <w:color w:val="000000"/>
                <w:lang w:eastAsia="zh-TW"/>
              </w:rPr>
            </w:pPr>
            <w:r>
              <w:rPr>
                <w:i/>
                <w:iCs/>
                <w:color w:val="000000" w:themeColor="text1"/>
                <w:lang w:eastAsia="zh-TW"/>
              </w:rPr>
              <w:t>$ 5, 000</w:t>
            </w:r>
          </w:p>
        </w:tc>
        <w:tc>
          <w:tcPr>
            <w:tcW w:w="0" w:type="auto"/>
            <w:tcBorders>
              <w:top w:val="single" w:sz="4" w:space="0" w:color="000001"/>
              <w:left w:val="single" w:sz="4" w:space="0" w:color="000001"/>
              <w:bottom w:val="single" w:sz="4" w:space="0" w:color="000001"/>
              <w:right w:val="single" w:sz="4" w:space="0" w:color="000001"/>
            </w:tcBorders>
            <w:vAlign w:val="center"/>
          </w:tcPr>
          <w:p w14:paraId="493E611F" w14:textId="77777777" w:rsidR="00383FC1" w:rsidRDefault="00383FC1" w:rsidP="003810F8">
            <w:pPr>
              <w:tabs>
                <w:tab w:val="left" w:pos="1100"/>
              </w:tabs>
              <w:spacing w:before="120" w:after="240"/>
              <w:contextualSpacing/>
              <w:rPr>
                <w:b/>
                <w:bCs/>
                <w:i/>
                <w:color w:val="000000"/>
                <w:lang w:eastAsia="zh-TW"/>
              </w:rPr>
            </w:pPr>
          </w:p>
        </w:tc>
      </w:tr>
      <w:tr w:rsidR="00383FC1" w14:paraId="4BD4F57A" w14:textId="77777777" w:rsidTr="00383FC1">
        <w:trPr>
          <w:trHeight w:val="454"/>
        </w:trPr>
        <w:tc>
          <w:tcPr>
            <w:tcW w:w="0" w:type="auto"/>
            <w:tcBorders>
              <w:top w:val="single" w:sz="4" w:space="0" w:color="000001"/>
              <w:left w:val="single" w:sz="4" w:space="0" w:color="000001"/>
              <w:bottom w:val="single" w:sz="4" w:space="0" w:color="000001"/>
              <w:right w:val="single" w:sz="4" w:space="0" w:color="000001"/>
            </w:tcBorders>
            <w:vAlign w:val="center"/>
            <w:hideMark/>
          </w:tcPr>
          <w:p w14:paraId="79DCAC18" w14:textId="77777777" w:rsidR="00383FC1" w:rsidRDefault="00383FC1" w:rsidP="003810F8">
            <w:pPr>
              <w:tabs>
                <w:tab w:val="left" w:pos="1100"/>
              </w:tabs>
              <w:spacing w:before="120" w:after="240"/>
              <w:contextualSpacing/>
              <w:rPr>
                <w:i/>
                <w:iCs/>
                <w:color w:val="000000" w:themeColor="text1"/>
                <w:lang w:eastAsia="zh-TW"/>
              </w:rPr>
            </w:pPr>
            <w:r>
              <w:rPr>
                <w:i/>
                <w:iCs/>
                <w:color w:val="000000" w:themeColor="text1"/>
                <w:lang w:eastAsia="zh-TW"/>
              </w:rPr>
              <w:t>Wave Buoys Pilot</w:t>
            </w:r>
            <w:r>
              <w:rPr>
                <w:lang w:eastAsia="zh-TW"/>
              </w:rPr>
              <w:br/>
            </w:r>
          </w:p>
        </w:tc>
        <w:tc>
          <w:tcPr>
            <w:tcW w:w="0" w:type="auto"/>
            <w:tcBorders>
              <w:top w:val="single" w:sz="4" w:space="0" w:color="000001"/>
              <w:left w:val="single" w:sz="4" w:space="0" w:color="000001"/>
              <w:bottom w:val="single" w:sz="4" w:space="0" w:color="000001"/>
              <w:right w:val="single" w:sz="4" w:space="0" w:color="000001"/>
            </w:tcBorders>
            <w:vAlign w:val="center"/>
            <w:hideMark/>
          </w:tcPr>
          <w:p w14:paraId="21C30FD4" w14:textId="77777777" w:rsidR="00383FC1" w:rsidRDefault="00383FC1" w:rsidP="003810F8">
            <w:pPr>
              <w:tabs>
                <w:tab w:val="left" w:pos="1100"/>
              </w:tabs>
              <w:spacing w:before="120" w:after="240"/>
              <w:contextualSpacing/>
              <w:rPr>
                <w:i/>
                <w:iCs/>
                <w:color w:val="000000" w:themeColor="text1"/>
                <w:lang w:eastAsia="zh-TW"/>
              </w:rPr>
            </w:pPr>
            <w:r>
              <w:rPr>
                <w:i/>
                <w:iCs/>
                <w:color w:val="000000" w:themeColor="text1"/>
                <w:lang w:eastAsia="zh-TW"/>
              </w:rPr>
              <w:t>$20 000</w:t>
            </w:r>
          </w:p>
        </w:tc>
        <w:tc>
          <w:tcPr>
            <w:tcW w:w="0" w:type="auto"/>
            <w:tcBorders>
              <w:top w:val="single" w:sz="4" w:space="0" w:color="000001"/>
              <w:left w:val="single" w:sz="4" w:space="0" w:color="000001"/>
              <w:bottom w:val="single" w:sz="4" w:space="0" w:color="000001"/>
              <w:right w:val="single" w:sz="4" w:space="0" w:color="000001"/>
            </w:tcBorders>
            <w:vAlign w:val="center"/>
          </w:tcPr>
          <w:p w14:paraId="5342FC46" w14:textId="77777777" w:rsidR="00383FC1" w:rsidRDefault="00383FC1" w:rsidP="003810F8">
            <w:pPr>
              <w:tabs>
                <w:tab w:val="left" w:pos="1100"/>
              </w:tabs>
              <w:spacing w:before="120" w:after="240"/>
              <w:contextualSpacing/>
              <w:rPr>
                <w:b/>
                <w:bCs/>
                <w:i/>
                <w:color w:val="000000"/>
                <w:lang w:eastAsia="zh-TW"/>
              </w:rPr>
            </w:pPr>
          </w:p>
        </w:tc>
      </w:tr>
      <w:tr w:rsidR="00383FC1" w14:paraId="7E5F0BB1" w14:textId="77777777" w:rsidTr="00383FC1">
        <w:trPr>
          <w:trHeight w:val="454"/>
        </w:trPr>
        <w:tc>
          <w:tcPr>
            <w:tcW w:w="0" w:type="auto"/>
            <w:tcBorders>
              <w:top w:val="single" w:sz="4" w:space="0" w:color="000001"/>
              <w:left w:val="single" w:sz="4" w:space="0" w:color="000001"/>
              <w:bottom w:val="single" w:sz="4" w:space="0" w:color="000001"/>
              <w:right w:val="single" w:sz="4" w:space="0" w:color="000001"/>
            </w:tcBorders>
            <w:vAlign w:val="center"/>
            <w:hideMark/>
          </w:tcPr>
          <w:p w14:paraId="43DA2050" w14:textId="77777777" w:rsidR="00383FC1" w:rsidRDefault="00383FC1" w:rsidP="003810F8">
            <w:pPr>
              <w:tabs>
                <w:tab w:val="left" w:pos="1100"/>
              </w:tabs>
              <w:spacing w:before="120" w:after="240"/>
              <w:contextualSpacing/>
              <w:rPr>
                <w:i/>
                <w:iCs/>
                <w:color w:val="000000" w:themeColor="text1"/>
                <w:lang w:eastAsia="zh-TW"/>
              </w:rPr>
            </w:pPr>
            <w:r>
              <w:rPr>
                <w:i/>
                <w:iCs/>
                <w:color w:val="000000" w:themeColor="text1"/>
                <w:lang w:eastAsia="zh-TW"/>
              </w:rPr>
              <w:t xml:space="preserve">Communication </w:t>
            </w:r>
            <w:r>
              <w:rPr>
                <w:lang w:eastAsia="zh-TW"/>
              </w:rPr>
              <w:br/>
            </w:r>
            <w:r>
              <w:rPr>
                <w:i/>
                <w:iCs/>
                <w:color w:val="000000" w:themeColor="text1"/>
                <w:lang w:eastAsia="zh-TW"/>
              </w:rPr>
              <w:t>(DBCP Strategy brochure, promotional material</w:t>
            </w:r>
            <w:r>
              <w:rPr>
                <w:lang w:eastAsia="zh-TW"/>
              </w:rPr>
              <w:br/>
            </w:r>
            <w:r>
              <w:rPr>
                <w:i/>
                <w:iCs/>
                <w:color w:val="000000" w:themeColor="text1"/>
                <w:lang w:eastAsia="zh-TW"/>
              </w:rPr>
              <w:t>Engagement with WMO GBON/SOFF,</w:t>
            </w:r>
            <w:r>
              <w:rPr>
                <w:lang w:eastAsia="zh-TW"/>
              </w:rPr>
              <w:br/>
            </w:r>
            <w:r>
              <w:rPr>
                <w:i/>
                <w:iCs/>
                <w:color w:val="000000" w:themeColor="text1"/>
                <w:lang w:eastAsia="zh-TW"/>
              </w:rPr>
              <w:t xml:space="preserve"> webinars follow up on WMO Bulletin Ocean article, e.g.)</w:t>
            </w:r>
          </w:p>
        </w:tc>
        <w:tc>
          <w:tcPr>
            <w:tcW w:w="0" w:type="auto"/>
            <w:tcBorders>
              <w:top w:val="single" w:sz="4" w:space="0" w:color="000001"/>
              <w:left w:val="single" w:sz="4" w:space="0" w:color="000001"/>
              <w:bottom w:val="single" w:sz="4" w:space="0" w:color="000001"/>
              <w:right w:val="single" w:sz="4" w:space="0" w:color="000001"/>
            </w:tcBorders>
            <w:vAlign w:val="center"/>
            <w:hideMark/>
          </w:tcPr>
          <w:p w14:paraId="2216727C" w14:textId="77777777" w:rsidR="00383FC1" w:rsidRDefault="00383FC1" w:rsidP="003810F8">
            <w:pPr>
              <w:tabs>
                <w:tab w:val="left" w:pos="1100"/>
              </w:tabs>
              <w:spacing w:before="120" w:after="240"/>
              <w:contextualSpacing/>
              <w:rPr>
                <w:i/>
                <w:iCs/>
                <w:color w:val="000000" w:themeColor="text1"/>
                <w:lang w:eastAsia="zh-TW"/>
              </w:rPr>
            </w:pPr>
            <w:r>
              <w:rPr>
                <w:i/>
                <w:iCs/>
                <w:color w:val="000000" w:themeColor="text1"/>
                <w:lang w:eastAsia="zh-TW"/>
              </w:rPr>
              <w:t>$10 000</w:t>
            </w:r>
          </w:p>
        </w:tc>
        <w:tc>
          <w:tcPr>
            <w:tcW w:w="0" w:type="auto"/>
            <w:tcBorders>
              <w:top w:val="single" w:sz="4" w:space="0" w:color="000001"/>
              <w:left w:val="single" w:sz="4" w:space="0" w:color="000001"/>
              <w:bottom w:val="single" w:sz="4" w:space="0" w:color="000001"/>
              <w:right w:val="single" w:sz="4" w:space="0" w:color="000001"/>
            </w:tcBorders>
            <w:vAlign w:val="center"/>
          </w:tcPr>
          <w:p w14:paraId="5232B538" w14:textId="77777777" w:rsidR="00383FC1" w:rsidRDefault="00383FC1" w:rsidP="003810F8">
            <w:pPr>
              <w:tabs>
                <w:tab w:val="left" w:pos="1100"/>
              </w:tabs>
              <w:spacing w:before="120" w:after="240"/>
              <w:contextualSpacing/>
              <w:rPr>
                <w:b/>
                <w:bCs/>
                <w:i/>
                <w:color w:val="000000"/>
                <w:lang w:eastAsia="zh-TW"/>
              </w:rPr>
            </w:pPr>
          </w:p>
        </w:tc>
      </w:tr>
      <w:tr w:rsidR="00383FC1" w14:paraId="2B217595" w14:textId="77777777" w:rsidTr="00383FC1">
        <w:trPr>
          <w:trHeight w:val="454"/>
        </w:trPr>
        <w:tc>
          <w:tcPr>
            <w:tcW w:w="0" w:type="auto"/>
            <w:tcBorders>
              <w:top w:val="single" w:sz="4" w:space="0" w:color="000001"/>
              <w:left w:val="single" w:sz="4" w:space="0" w:color="000001"/>
              <w:bottom w:val="single" w:sz="4" w:space="0" w:color="000001"/>
              <w:right w:val="single" w:sz="4" w:space="0" w:color="000001"/>
            </w:tcBorders>
            <w:vAlign w:val="center"/>
            <w:hideMark/>
          </w:tcPr>
          <w:p w14:paraId="1F508A27" w14:textId="77777777" w:rsidR="00383FC1" w:rsidRDefault="00383FC1" w:rsidP="003810F8">
            <w:pPr>
              <w:tabs>
                <w:tab w:val="left" w:pos="1100"/>
              </w:tabs>
              <w:spacing w:before="120" w:after="240"/>
              <w:contextualSpacing/>
              <w:rPr>
                <w:i/>
                <w:iCs/>
                <w:color w:val="000000" w:themeColor="text1"/>
                <w:lang w:eastAsia="zh-TW"/>
              </w:rPr>
            </w:pPr>
            <w:r>
              <w:rPr>
                <w:b/>
                <w:bCs/>
                <w:i/>
                <w:color w:val="000000"/>
                <w:lang w:eastAsia="zh-TW"/>
              </w:rPr>
              <w:t>Total</w:t>
            </w:r>
          </w:p>
        </w:tc>
        <w:tc>
          <w:tcPr>
            <w:tcW w:w="0" w:type="auto"/>
            <w:tcBorders>
              <w:top w:val="single" w:sz="4" w:space="0" w:color="000001"/>
              <w:left w:val="single" w:sz="4" w:space="0" w:color="000001"/>
              <w:bottom w:val="single" w:sz="4" w:space="0" w:color="000001"/>
              <w:right w:val="single" w:sz="4" w:space="0" w:color="000001"/>
            </w:tcBorders>
            <w:vAlign w:val="center"/>
            <w:hideMark/>
          </w:tcPr>
          <w:p w14:paraId="6FD0AF97" w14:textId="77777777" w:rsidR="00383FC1" w:rsidRDefault="00383FC1" w:rsidP="003810F8">
            <w:pPr>
              <w:tabs>
                <w:tab w:val="left" w:pos="1100"/>
              </w:tabs>
              <w:spacing w:before="120" w:after="240"/>
              <w:contextualSpacing/>
              <w:rPr>
                <w:i/>
                <w:iCs/>
                <w:color w:val="000000" w:themeColor="text1"/>
                <w:lang w:eastAsia="zh-TW"/>
              </w:rPr>
            </w:pPr>
            <w:r>
              <w:rPr>
                <w:b/>
                <w:i/>
                <w:color w:val="000000" w:themeColor="text1"/>
                <w:lang w:eastAsia="zh-TW"/>
              </w:rPr>
              <w:t>$6</w:t>
            </w:r>
            <w:r>
              <w:rPr>
                <w:b/>
                <w:bCs/>
                <w:i/>
                <w:iCs/>
                <w:color w:val="000000" w:themeColor="text1"/>
                <w:lang w:eastAsia="zh-TW"/>
              </w:rPr>
              <w:t>5</w:t>
            </w:r>
            <w:r>
              <w:rPr>
                <w:b/>
                <w:i/>
                <w:color w:val="000000" w:themeColor="text1"/>
                <w:lang w:eastAsia="zh-TW"/>
              </w:rPr>
              <w:t>,000</w:t>
            </w:r>
          </w:p>
        </w:tc>
        <w:tc>
          <w:tcPr>
            <w:tcW w:w="0" w:type="auto"/>
            <w:tcBorders>
              <w:top w:val="single" w:sz="4" w:space="0" w:color="000001"/>
              <w:left w:val="single" w:sz="4" w:space="0" w:color="000001"/>
              <w:bottom w:val="single" w:sz="4" w:space="0" w:color="000001"/>
              <w:right w:val="single" w:sz="4" w:space="0" w:color="000001"/>
            </w:tcBorders>
            <w:vAlign w:val="center"/>
            <w:hideMark/>
          </w:tcPr>
          <w:p w14:paraId="33ED2140" w14:textId="1231FA9F" w:rsidR="00383FC1" w:rsidRDefault="00383FC1" w:rsidP="003810F8">
            <w:pPr>
              <w:tabs>
                <w:tab w:val="left" w:pos="1100"/>
              </w:tabs>
              <w:spacing w:before="120" w:after="240"/>
              <w:contextualSpacing/>
              <w:rPr>
                <w:b/>
                <w:bCs/>
                <w:i/>
                <w:color w:val="000000"/>
                <w:lang w:eastAsia="zh-TW"/>
              </w:rPr>
            </w:pPr>
            <w:r>
              <w:rPr>
                <w:b/>
                <w:bCs/>
                <w:i/>
                <w:color w:val="000000"/>
                <w:lang w:eastAsia="zh-TW"/>
              </w:rPr>
              <w:t>$</w:t>
            </w:r>
            <w:r w:rsidR="00D4026B">
              <w:rPr>
                <w:b/>
                <w:bCs/>
                <w:i/>
                <w:color w:val="000000"/>
                <w:lang w:eastAsia="zh-TW"/>
              </w:rPr>
              <w:t>2</w:t>
            </w:r>
            <w:r>
              <w:rPr>
                <w:b/>
                <w:bCs/>
                <w:i/>
                <w:color w:val="000000"/>
                <w:lang w:eastAsia="zh-TW"/>
              </w:rPr>
              <w:t>0,000</w:t>
            </w:r>
          </w:p>
        </w:tc>
      </w:tr>
    </w:tbl>
    <w:p w14:paraId="596C2579" w14:textId="55C5358A" w:rsidR="001D38F9" w:rsidRDefault="001D38F9" w:rsidP="009E352C">
      <w:pPr>
        <w:contextualSpacing/>
        <w:rPr>
          <w:sz w:val="24"/>
          <w:szCs w:val="24"/>
        </w:rPr>
      </w:pPr>
    </w:p>
    <w:p w14:paraId="16EBE6A3" w14:textId="77777777" w:rsidR="00300DD2" w:rsidRDefault="00300DD2" w:rsidP="009E352C">
      <w:pPr>
        <w:pStyle w:val="WMOResList1"/>
        <w:contextualSpacing/>
        <w:rPr>
          <w:b/>
          <w:bCs/>
          <w:sz w:val="24"/>
          <w:szCs w:val="24"/>
        </w:rPr>
      </w:pPr>
    </w:p>
    <w:p w14:paraId="3BABD682" w14:textId="77777777" w:rsidR="00300DD2" w:rsidRDefault="00300DD2" w:rsidP="009E352C">
      <w:pPr>
        <w:pStyle w:val="WMOResList1"/>
        <w:contextualSpacing/>
        <w:rPr>
          <w:b/>
          <w:bCs/>
          <w:sz w:val="24"/>
          <w:szCs w:val="24"/>
        </w:rPr>
      </w:pPr>
    </w:p>
    <w:p w14:paraId="23C83FAD" w14:textId="77777777" w:rsidR="00300DD2" w:rsidRDefault="00300DD2" w:rsidP="009E352C">
      <w:pPr>
        <w:pStyle w:val="WMOResList1"/>
        <w:contextualSpacing/>
        <w:rPr>
          <w:b/>
          <w:bCs/>
          <w:sz w:val="24"/>
          <w:szCs w:val="24"/>
        </w:rPr>
      </w:pPr>
    </w:p>
    <w:p w14:paraId="27976B0B" w14:textId="77777777" w:rsidR="00300DD2" w:rsidRDefault="00300DD2" w:rsidP="009E352C">
      <w:pPr>
        <w:pStyle w:val="WMOResList1"/>
        <w:contextualSpacing/>
        <w:rPr>
          <w:b/>
          <w:bCs/>
          <w:sz w:val="24"/>
          <w:szCs w:val="24"/>
        </w:rPr>
      </w:pPr>
    </w:p>
    <w:p w14:paraId="78ED620B" w14:textId="543F9DD9" w:rsidR="003F373F" w:rsidRPr="00A500A2" w:rsidRDefault="00615E5F" w:rsidP="009E352C">
      <w:pPr>
        <w:pStyle w:val="WMOResList1"/>
        <w:contextualSpacing/>
        <w:rPr>
          <w:b/>
          <w:bCs/>
          <w:sz w:val="24"/>
          <w:szCs w:val="24"/>
        </w:rPr>
      </w:pPr>
      <w:r w:rsidRPr="00A500A2">
        <w:rPr>
          <w:b/>
          <w:bCs/>
          <w:sz w:val="24"/>
          <w:szCs w:val="24"/>
        </w:rPr>
        <w:t>EXB_Action_</w:t>
      </w:r>
      <w:r w:rsidR="00AA5064" w:rsidRPr="00A500A2">
        <w:rPr>
          <w:b/>
          <w:bCs/>
          <w:sz w:val="24"/>
          <w:szCs w:val="24"/>
        </w:rPr>
        <w:t>3</w:t>
      </w:r>
      <w:r w:rsidRPr="00A500A2">
        <w:rPr>
          <w:b/>
          <w:bCs/>
          <w:sz w:val="24"/>
          <w:szCs w:val="24"/>
        </w:rPr>
        <w:t>_041121</w:t>
      </w:r>
    </w:p>
    <w:p w14:paraId="792F0F96" w14:textId="4C272880" w:rsidR="001D38F9" w:rsidRDefault="001D38F9" w:rsidP="009E352C">
      <w:pPr>
        <w:pStyle w:val="WMOResList1"/>
        <w:contextualSpacing/>
        <w:rPr>
          <w:rFonts w:ascii="Arial" w:eastAsia="MS Mincho" w:hAnsi="Arial"/>
          <w:iCs/>
          <w:color w:val="1A1A1A"/>
          <w:sz w:val="24"/>
          <w:szCs w:val="24"/>
        </w:rPr>
      </w:pPr>
      <w:r w:rsidRPr="003810F8">
        <w:rPr>
          <w:rFonts w:ascii="Arial" w:hAnsi="Arial"/>
          <w:sz w:val="24"/>
          <w:szCs w:val="24"/>
        </w:rPr>
        <w:t xml:space="preserve">Request the Panel to </w:t>
      </w:r>
      <w:r w:rsidR="00A03669">
        <w:rPr>
          <w:rFonts w:ascii="Arial" w:hAnsi="Arial"/>
          <w:sz w:val="24"/>
          <w:szCs w:val="24"/>
        </w:rPr>
        <w:t xml:space="preserve">review, revise (as appropriate) and </w:t>
      </w:r>
      <w:r w:rsidRPr="003810F8">
        <w:rPr>
          <w:rFonts w:ascii="Arial" w:hAnsi="Arial"/>
          <w:sz w:val="24"/>
          <w:szCs w:val="24"/>
        </w:rPr>
        <w:t>approve the estimated 2022 budget</w:t>
      </w:r>
      <w:r w:rsidR="00F50079">
        <w:rPr>
          <w:rStyle w:val="FootnoteReference"/>
          <w:rFonts w:ascii="Arial" w:hAnsi="Arial"/>
          <w:sz w:val="24"/>
          <w:szCs w:val="24"/>
        </w:rPr>
        <w:footnoteReference w:id="1"/>
      </w:r>
      <w:r w:rsidRPr="003810F8">
        <w:rPr>
          <w:rFonts w:ascii="Arial" w:hAnsi="Arial"/>
          <w:sz w:val="24"/>
          <w:szCs w:val="24"/>
        </w:rPr>
        <w:t xml:space="preserve"> for next intersessional period</w:t>
      </w:r>
      <w:r w:rsidR="00A65591">
        <w:rPr>
          <w:rFonts w:ascii="Arial" w:eastAsia="MS Mincho" w:hAnsi="Arial"/>
          <w:i/>
          <w:color w:val="1A1A1A"/>
          <w:sz w:val="24"/>
          <w:szCs w:val="24"/>
        </w:rPr>
        <w:t xml:space="preserve"> – </w:t>
      </w:r>
      <w:r w:rsidR="00A65591" w:rsidRPr="00A65591">
        <w:rPr>
          <w:rFonts w:ascii="Arial" w:eastAsia="MS Mincho" w:hAnsi="Arial"/>
          <w:iCs/>
          <w:color w:val="1A1A1A"/>
          <w:sz w:val="24"/>
          <w:szCs w:val="24"/>
        </w:rPr>
        <w:t>Thursday November 11</w:t>
      </w:r>
      <w:r w:rsidR="000C7048" w:rsidRPr="00A65591">
        <w:rPr>
          <w:rFonts w:ascii="Arial" w:eastAsia="MS Mincho" w:hAnsi="Arial"/>
          <w:iCs/>
          <w:color w:val="1A1A1A"/>
          <w:sz w:val="24"/>
          <w:szCs w:val="24"/>
        </w:rPr>
        <w:t>, 2021</w:t>
      </w:r>
    </w:p>
    <w:p w14:paraId="7432E3BF" w14:textId="77777777" w:rsidR="00A65591" w:rsidRPr="00A65591" w:rsidRDefault="00A65591" w:rsidP="009E352C">
      <w:pPr>
        <w:pStyle w:val="WMOResList1"/>
        <w:contextualSpacing/>
        <w:rPr>
          <w:rFonts w:ascii="Arial" w:eastAsia="MS Mincho" w:hAnsi="Arial"/>
          <w:iCs/>
          <w:color w:val="1A1A1A"/>
          <w:sz w:val="24"/>
          <w:szCs w:val="24"/>
        </w:rPr>
      </w:pPr>
    </w:p>
    <w:p w14:paraId="70DF83C2" w14:textId="65AC0151" w:rsidR="00880AF2" w:rsidRPr="00880AF2" w:rsidRDefault="00880AF2" w:rsidP="00880AF2">
      <w:pPr>
        <w:pStyle w:val="WMOResList1"/>
        <w:contextualSpacing/>
        <w:rPr>
          <w:b/>
          <w:bCs/>
          <w:sz w:val="24"/>
          <w:szCs w:val="24"/>
        </w:rPr>
      </w:pPr>
      <w:r w:rsidRPr="00A500A2">
        <w:rPr>
          <w:b/>
          <w:bCs/>
          <w:sz w:val="24"/>
          <w:szCs w:val="24"/>
        </w:rPr>
        <w:t>EXB_Action_</w:t>
      </w:r>
      <w:r>
        <w:rPr>
          <w:b/>
          <w:bCs/>
          <w:sz w:val="24"/>
          <w:szCs w:val="24"/>
        </w:rPr>
        <w:t>4</w:t>
      </w:r>
      <w:r w:rsidRPr="00A500A2">
        <w:rPr>
          <w:b/>
          <w:bCs/>
          <w:sz w:val="24"/>
          <w:szCs w:val="24"/>
        </w:rPr>
        <w:t>_041121</w:t>
      </w:r>
    </w:p>
    <w:p w14:paraId="09A3CCDF" w14:textId="1D213CF1" w:rsidR="001D38F9" w:rsidRDefault="00021065" w:rsidP="009E352C">
      <w:pPr>
        <w:contextualSpacing/>
        <w:rPr>
          <w:sz w:val="24"/>
          <w:szCs w:val="24"/>
        </w:rPr>
      </w:pPr>
      <w:r>
        <w:rPr>
          <w:sz w:val="24"/>
          <w:szCs w:val="24"/>
        </w:rPr>
        <w:t>Boris to in</w:t>
      </w:r>
      <w:r w:rsidR="0010278D">
        <w:rPr>
          <w:sz w:val="24"/>
          <w:szCs w:val="24"/>
        </w:rPr>
        <w:t>clude mention of</w:t>
      </w:r>
      <w:r w:rsidR="0010278D" w:rsidRPr="0010278D">
        <w:rPr>
          <w:sz w:val="24"/>
          <w:szCs w:val="24"/>
        </w:rPr>
        <w:t xml:space="preserve"> </w:t>
      </w:r>
      <w:r w:rsidR="0010278D">
        <w:rPr>
          <w:sz w:val="24"/>
          <w:szCs w:val="24"/>
        </w:rPr>
        <w:t xml:space="preserve">available funds for TT in </w:t>
      </w:r>
      <w:r w:rsidR="0013090A">
        <w:rPr>
          <w:sz w:val="24"/>
          <w:szCs w:val="24"/>
        </w:rPr>
        <w:t>EXB presentation</w:t>
      </w:r>
      <w:r w:rsidR="008937D0">
        <w:rPr>
          <w:sz w:val="24"/>
          <w:szCs w:val="24"/>
        </w:rPr>
        <w:t xml:space="preserve"> – Thursday November 11</w:t>
      </w:r>
      <w:r w:rsidR="00797516">
        <w:rPr>
          <w:sz w:val="24"/>
          <w:szCs w:val="24"/>
        </w:rPr>
        <w:t>, 2021</w:t>
      </w:r>
    </w:p>
    <w:p w14:paraId="38E1226B" w14:textId="77777777" w:rsidR="00AA6869" w:rsidRDefault="00AA6869" w:rsidP="003810F8">
      <w:pPr>
        <w:contextualSpacing/>
        <w:rPr>
          <w:sz w:val="24"/>
          <w:szCs w:val="24"/>
        </w:rPr>
      </w:pPr>
    </w:p>
    <w:p w14:paraId="3E87670A" w14:textId="77777777" w:rsidR="00300DD2" w:rsidRDefault="00300DD2" w:rsidP="001D5755">
      <w:pPr>
        <w:pStyle w:val="ListParagraph"/>
        <w:numPr>
          <w:ilvl w:val="0"/>
          <w:numId w:val="2"/>
        </w:numPr>
        <w:rPr>
          <w:sz w:val="24"/>
          <w:szCs w:val="24"/>
        </w:rPr>
      </w:pPr>
      <w:r>
        <w:rPr>
          <w:sz w:val="24"/>
          <w:szCs w:val="24"/>
        </w:rPr>
        <w:t xml:space="preserve">Mathieu mentioned a funding opportunity for the DBCP in relation to an extension to an already planned cruise in the Atlantic </w:t>
      </w:r>
      <w:r>
        <w:rPr>
          <w:sz w:val="24"/>
          <w:szCs w:val="24"/>
        </w:rPr>
        <w:t>(</w:t>
      </w:r>
      <w:r w:rsidR="00F411E2">
        <w:rPr>
          <w:sz w:val="24"/>
          <w:szCs w:val="24"/>
        </w:rPr>
        <w:t xml:space="preserve">WMO </w:t>
      </w:r>
      <w:r w:rsidR="00F36A11">
        <w:rPr>
          <w:sz w:val="24"/>
          <w:szCs w:val="24"/>
        </w:rPr>
        <w:t>through NOAA funding</w:t>
      </w:r>
      <w:r>
        <w:rPr>
          <w:sz w:val="24"/>
          <w:szCs w:val="24"/>
        </w:rPr>
        <w:t>)</w:t>
      </w:r>
      <w:r w:rsidR="00F36A11">
        <w:rPr>
          <w:sz w:val="24"/>
          <w:szCs w:val="24"/>
        </w:rPr>
        <w:t xml:space="preserve">. </w:t>
      </w:r>
      <w:r>
        <w:rPr>
          <w:sz w:val="24"/>
          <w:szCs w:val="24"/>
        </w:rPr>
        <w:t xml:space="preserve"> </w:t>
      </w:r>
      <w:r>
        <w:rPr>
          <w:sz w:val="24"/>
          <w:szCs w:val="24"/>
        </w:rPr>
        <w:t xml:space="preserve">The extension would include </w:t>
      </w:r>
      <w:r>
        <w:rPr>
          <w:sz w:val="24"/>
          <w:szCs w:val="24"/>
        </w:rPr>
        <w:t xml:space="preserve">a </w:t>
      </w:r>
      <w:r w:rsidR="009439EC">
        <w:rPr>
          <w:sz w:val="24"/>
          <w:szCs w:val="24"/>
        </w:rPr>
        <w:t xml:space="preserve">stop in Cape Town </w:t>
      </w:r>
      <w:r>
        <w:rPr>
          <w:sz w:val="24"/>
          <w:szCs w:val="24"/>
        </w:rPr>
        <w:t xml:space="preserve">to allow deployment of </w:t>
      </w:r>
      <w:r w:rsidR="009439EC">
        <w:rPr>
          <w:sz w:val="24"/>
          <w:szCs w:val="24"/>
        </w:rPr>
        <w:t xml:space="preserve">drifters in the Indian Ocean. </w:t>
      </w:r>
      <w:r w:rsidR="003662EE">
        <w:rPr>
          <w:sz w:val="24"/>
          <w:szCs w:val="24"/>
        </w:rPr>
        <w:t>Funded by USA / Canada / Europe.</w:t>
      </w:r>
      <w:r w:rsidR="008C5C2A">
        <w:rPr>
          <w:sz w:val="24"/>
          <w:szCs w:val="24"/>
        </w:rPr>
        <w:t xml:space="preserve">  </w:t>
      </w:r>
    </w:p>
    <w:p w14:paraId="257123DD" w14:textId="77777777" w:rsidR="00300DD2" w:rsidRPr="00300DD2" w:rsidRDefault="00300DD2" w:rsidP="001D5755">
      <w:pPr>
        <w:pStyle w:val="ListParagraph"/>
        <w:numPr>
          <w:ilvl w:val="0"/>
          <w:numId w:val="2"/>
        </w:numPr>
        <w:rPr>
          <w:b/>
          <w:bCs/>
          <w:sz w:val="24"/>
          <w:szCs w:val="24"/>
        </w:rPr>
      </w:pPr>
      <w:r w:rsidRPr="00300DD2">
        <w:rPr>
          <w:b/>
          <w:bCs/>
          <w:sz w:val="24"/>
          <w:szCs w:val="24"/>
        </w:rPr>
        <w:t>EXB_ACTION_5_041121</w:t>
      </w:r>
    </w:p>
    <w:p w14:paraId="36A0D1F9" w14:textId="685524C9" w:rsidR="001D5755" w:rsidRPr="001D5755" w:rsidRDefault="008C5C2A" w:rsidP="00300DD2">
      <w:pPr>
        <w:pStyle w:val="ListParagraph"/>
        <w:ind w:left="1440"/>
        <w:rPr>
          <w:sz w:val="24"/>
          <w:szCs w:val="24"/>
        </w:rPr>
      </w:pPr>
      <w:r>
        <w:rPr>
          <w:sz w:val="24"/>
          <w:szCs w:val="24"/>
        </w:rPr>
        <w:t xml:space="preserve">Continue discussion with Sid, Luca and others </w:t>
      </w:r>
      <w:r w:rsidR="00B225E1">
        <w:rPr>
          <w:sz w:val="24"/>
          <w:szCs w:val="24"/>
        </w:rPr>
        <w:t>in intersessional</w:t>
      </w:r>
      <w:r w:rsidR="00D4026B">
        <w:rPr>
          <w:sz w:val="24"/>
          <w:szCs w:val="24"/>
        </w:rPr>
        <w:t xml:space="preserve"> period</w:t>
      </w:r>
      <w:r>
        <w:rPr>
          <w:sz w:val="24"/>
          <w:szCs w:val="24"/>
        </w:rPr>
        <w:t>.</w:t>
      </w:r>
    </w:p>
    <w:p w14:paraId="1ECE752D" w14:textId="77777777" w:rsidR="00E55B39" w:rsidRPr="004E49DE" w:rsidRDefault="00E55B39" w:rsidP="00B225E1">
      <w:pPr>
        <w:contextualSpacing/>
        <w:rPr>
          <w:sz w:val="24"/>
          <w:szCs w:val="24"/>
        </w:rPr>
      </w:pPr>
    </w:p>
    <w:p w14:paraId="127CF32C" w14:textId="2049D41E" w:rsidR="00A23998" w:rsidRDefault="00BD52C9" w:rsidP="004E49DE">
      <w:pPr>
        <w:pStyle w:val="ListParagraph"/>
        <w:numPr>
          <w:ilvl w:val="0"/>
          <w:numId w:val="1"/>
        </w:numPr>
        <w:rPr>
          <w:sz w:val="24"/>
          <w:szCs w:val="24"/>
        </w:rPr>
      </w:pPr>
      <w:r>
        <w:rPr>
          <w:sz w:val="24"/>
          <w:szCs w:val="24"/>
        </w:rPr>
        <w:t xml:space="preserve">Report from </w:t>
      </w:r>
      <w:r w:rsidR="004E49DE">
        <w:rPr>
          <w:sz w:val="24"/>
          <w:szCs w:val="24"/>
        </w:rPr>
        <w:t xml:space="preserve">WMO Secretariat </w:t>
      </w:r>
      <w:r>
        <w:rPr>
          <w:sz w:val="24"/>
          <w:szCs w:val="24"/>
        </w:rPr>
        <w:t xml:space="preserve">on </w:t>
      </w:r>
      <w:r w:rsidR="004E49DE">
        <w:rPr>
          <w:sz w:val="24"/>
          <w:szCs w:val="24"/>
        </w:rPr>
        <w:t>Special Congress</w:t>
      </w:r>
      <w:r w:rsidR="00D4026B">
        <w:rPr>
          <w:sz w:val="24"/>
          <w:szCs w:val="24"/>
        </w:rPr>
        <w:t xml:space="preserve"> (Dominique B</w:t>
      </w:r>
      <w:r w:rsidR="004B2D6C">
        <w:rPr>
          <w:sz w:val="24"/>
          <w:szCs w:val="24"/>
        </w:rPr>
        <w:t>é</w:t>
      </w:r>
      <w:r w:rsidR="00D4026B">
        <w:rPr>
          <w:sz w:val="24"/>
          <w:szCs w:val="24"/>
        </w:rPr>
        <w:t>rod)</w:t>
      </w:r>
    </w:p>
    <w:p w14:paraId="378D44AA" w14:textId="7717B8A4" w:rsidR="004E49DE" w:rsidRDefault="00BD52C9" w:rsidP="00AC3F48">
      <w:pPr>
        <w:ind w:left="1080"/>
        <w:contextualSpacing/>
        <w:rPr>
          <w:sz w:val="24"/>
          <w:szCs w:val="24"/>
        </w:rPr>
      </w:pPr>
      <w:r>
        <w:rPr>
          <w:sz w:val="24"/>
          <w:szCs w:val="24"/>
        </w:rPr>
        <w:t>There were</w:t>
      </w:r>
      <w:r w:rsidR="00EA1494">
        <w:rPr>
          <w:sz w:val="24"/>
          <w:szCs w:val="24"/>
        </w:rPr>
        <w:t xml:space="preserve"> </w:t>
      </w:r>
      <w:r w:rsidR="009B18C8">
        <w:rPr>
          <w:sz w:val="24"/>
          <w:szCs w:val="24"/>
        </w:rPr>
        <w:t xml:space="preserve">5 Major </w:t>
      </w:r>
      <w:r w:rsidR="00EA1494">
        <w:rPr>
          <w:sz w:val="24"/>
          <w:szCs w:val="24"/>
        </w:rPr>
        <w:t xml:space="preserve">decisions </w:t>
      </w:r>
      <w:r>
        <w:rPr>
          <w:sz w:val="24"/>
          <w:szCs w:val="24"/>
        </w:rPr>
        <w:t>at the</w:t>
      </w:r>
      <w:r w:rsidR="00EA1494">
        <w:rPr>
          <w:sz w:val="24"/>
          <w:szCs w:val="24"/>
        </w:rPr>
        <w:t xml:space="preserve"> WMO Special Congress</w:t>
      </w:r>
    </w:p>
    <w:p w14:paraId="423A9484" w14:textId="69B5B70D" w:rsidR="00A115FA" w:rsidRDefault="00A115FA" w:rsidP="00AC3F48">
      <w:pPr>
        <w:ind w:left="1080"/>
        <w:contextualSpacing/>
        <w:rPr>
          <w:sz w:val="24"/>
          <w:szCs w:val="24"/>
        </w:rPr>
      </w:pPr>
      <w:r>
        <w:rPr>
          <w:sz w:val="24"/>
          <w:szCs w:val="24"/>
        </w:rPr>
        <w:t>WMO Unified Data Policy, Global Basic Observi</w:t>
      </w:r>
      <w:r w:rsidR="00BD52C9">
        <w:rPr>
          <w:sz w:val="24"/>
          <w:szCs w:val="24"/>
        </w:rPr>
        <w:t>ng</w:t>
      </w:r>
      <w:r w:rsidR="00F05D87">
        <w:rPr>
          <w:sz w:val="24"/>
          <w:szCs w:val="24"/>
        </w:rPr>
        <w:t xml:space="preserve"> Network, Systematic Observations Financing Facility, </w:t>
      </w:r>
      <w:r w:rsidR="00544E3D">
        <w:rPr>
          <w:sz w:val="24"/>
          <w:szCs w:val="24"/>
        </w:rPr>
        <w:t>Hydrology Vision and Action Plan and Operational Hydrology.</w:t>
      </w:r>
    </w:p>
    <w:p w14:paraId="2605E721" w14:textId="53DF5244" w:rsidR="00815A13" w:rsidRDefault="00664478" w:rsidP="00AC3F48">
      <w:pPr>
        <w:ind w:left="1080"/>
        <w:contextualSpacing/>
        <w:rPr>
          <w:sz w:val="24"/>
          <w:szCs w:val="24"/>
        </w:rPr>
      </w:pPr>
      <w:r>
        <w:rPr>
          <w:sz w:val="24"/>
          <w:szCs w:val="24"/>
        </w:rPr>
        <w:t xml:space="preserve">The </w:t>
      </w:r>
      <w:r w:rsidR="000A32BA">
        <w:rPr>
          <w:sz w:val="24"/>
          <w:szCs w:val="24"/>
        </w:rPr>
        <w:t xml:space="preserve">3 key </w:t>
      </w:r>
      <w:r w:rsidR="00245FC5">
        <w:rPr>
          <w:sz w:val="24"/>
          <w:szCs w:val="24"/>
        </w:rPr>
        <w:t xml:space="preserve">inter-connected </w:t>
      </w:r>
      <w:r w:rsidR="000A32BA">
        <w:rPr>
          <w:sz w:val="24"/>
          <w:szCs w:val="24"/>
        </w:rPr>
        <w:t xml:space="preserve">general decisions </w:t>
      </w:r>
      <w:r>
        <w:rPr>
          <w:sz w:val="24"/>
          <w:szCs w:val="24"/>
        </w:rPr>
        <w:t>important to DBCP</w:t>
      </w:r>
      <w:r w:rsidR="00BD52C9">
        <w:rPr>
          <w:sz w:val="24"/>
          <w:szCs w:val="24"/>
        </w:rPr>
        <w:t xml:space="preserve"> are -</w:t>
      </w:r>
    </w:p>
    <w:p w14:paraId="57A60EBF" w14:textId="51FFB4F6" w:rsidR="00815A13" w:rsidRDefault="000A32BA" w:rsidP="00AC3F48">
      <w:pPr>
        <w:ind w:left="1080"/>
        <w:contextualSpacing/>
        <w:rPr>
          <w:sz w:val="24"/>
          <w:szCs w:val="24"/>
        </w:rPr>
      </w:pPr>
      <w:r>
        <w:rPr>
          <w:sz w:val="24"/>
          <w:szCs w:val="24"/>
        </w:rPr>
        <w:t>WMO Unified Data Poli</w:t>
      </w:r>
      <w:r w:rsidR="00277D6E">
        <w:rPr>
          <w:sz w:val="24"/>
          <w:szCs w:val="24"/>
        </w:rPr>
        <w:t xml:space="preserve">cy, </w:t>
      </w:r>
    </w:p>
    <w:p w14:paraId="6730F7B7" w14:textId="485D9F38" w:rsidR="00815A13" w:rsidRDefault="00F02B9C" w:rsidP="00086E53">
      <w:pPr>
        <w:ind w:left="1440"/>
        <w:contextualSpacing/>
        <w:rPr>
          <w:sz w:val="24"/>
          <w:szCs w:val="24"/>
        </w:rPr>
      </w:pPr>
      <w:r>
        <w:rPr>
          <w:sz w:val="24"/>
          <w:szCs w:val="24"/>
        </w:rPr>
        <w:t>Increased international exchange of observations by all M</w:t>
      </w:r>
      <w:r w:rsidR="001312E1">
        <w:rPr>
          <w:sz w:val="24"/>
          <w:szCs w:val="24"/>
        </w:rPr>
        <w:t>embers (Core and Recommended data) / Return of high-quality model output to all Members</w:t>
      </w:r>
      <w:r w:rsidR="00475018">
        <w:rPr>
          <w:sz w:val="24"/>
          <w:szCs w:val="24"/>
        </w:rPr>
        <w:t>.</w:t>
      </w:r>
    </w:p>
    <w:p w14:paraId="05787DFE" w14:textId="77777777" w:rsidR="00475018" w:rsidRDefault="00277D6E" w:rsidP="00AC3F48">
      <w:pPr>
        <w:ind w:left="1080"/>
        <w:contextualSpacing/>
        <w:rPr>
          <w:sz w:val="24"/>
          <w:szCs w:val="24"/>
        </w:rPr>
      </w:pPr>
      <w:r>
        <w:rPr>
          <w:sz w:val="24"/>
          <w:szCs w:val="24"/>
        </w:rPr>
        <w:t>Global Basic Observing Network</w:t>
      </w:r>
    </w:p>
    <w:p w14:paraId="685FAD32" w14:textId="78E88FC7" w:rsidR="00475018" w:rsidRDefault="00475018" w:rsidP="00086E53">
      <w:pPr>
        <w:ind w:left="1440"/>
        <w:contextualSpacing/>
        <w:rPr>
          <w:sz w:val="24"/>
          <w:szCs w:val="24"/>
        </w:rPr>
      </w:pPr>
      <w:r>
        <w:rPr>
          <w:sz w:val="24"/>
          <w:szCs w:val="24"/>
        </w:rPr>
        <w:t xml:space="preserve">Example </w:t>
      </w:r>
      <w:r w:rsidR="002920EC">
        <w:rPr>
          <w:sz w:val="24"/>
          <w:szCs w:val="24"/>
        </w:rPr>
        <w:t>of regulatory implementation of data policy / Increased exchange of observations by all Member</w:t>
      </w:r>
      <w:r w:rsidR="00EF6777">
        <w:rPr>
          <w:sz w:val="24"/>
          <w:szCs w:val="24"/>
        </w:rPr>
        <w:t xml:space="preserve">s, </w:t>
      </w:r>
      <w:r w:rsidR="00EF6777" w:rsidRPr="00086E53">
        <w:rPr>
          <w:b/>
          <w:bCs/>
          <w:sz w:val="24"/>
          <w:szCs w:val="24"/>
        </w:rPr>
        <w:t>facilitated by both Data Policy and SOFF</w:t>
      </w:r>
    </w:p>
    <w:p w14:paraId="49557737" w14:textId="7784BB15" w:rsidR="00D920DE" w:rsidRDefault="00277D6E" w:rsidP="00D920DE">
      <w:pPr>
        <w:ind w:left="1080"/>
        <w:contextualSpacing/>
        <w:rPr>
          <w:sz w:val="24"/>
          <w:szCs w:val="24"/>
        </w:rPr>
      </w:pPr>
      <w:r>
        <w:rPr>
          <w:sz w:val="24"/>
          <w:szCs w:val="24"/>
        </w:rPr>
        <w:t xml:space="preserve">Systematic Observations </w:t>
      </w:r>
      <w:r w:rsidR="00245FC5">
        <w:rPr>
          <w:sz w:val="24"/>
          <w:szCs w:val="24"/>
        </w:rPr>
        <w:t xml:space="preserve">Financing Facility </w:t>
      </w:r>
    </w:p>
    <w:p w14:paraId="1E39D51C" w14:textId="786AD56E" w:rsidR="00EF6777" w:rsidRPr="00086E53" w:rsidRDefault="00270ABD" w:rsidP="00086E53">
      <w:pPr>
        <w:ind w:left="1440"/>
        <w:contextualSpacing/>
        <w:rPr>
          <w:sz w:val="24"/>
          <w:szCs w:val="24"/>
        </w:rPr>
      </w:pPr>
      <w:r>
        <w:rPr>
          <w:sz w:val="24"/>
          <w:szCs w:val="24"/>
        </w:rPr>
        <w:t>Technical</w:t>
      </w:r>
      <w:r w:rsidR="007D1C8A">
        <w:rPr>
          <w:sz w:val="24"/>
          <w:szCs w:val="24"/>
        </w:rPr>
        <w:t xml:space="preserve"> and financial support for </w:t>
      </w:r>
      <w:r w:rsidR="007D1C8A" w:rsidRPr="00086E53">
        <w:rPr>
          <w:b/>
          <w:bCs/>
          <w:sz w:val="24"/>
          <w:szCs w:val="24"/>
          <w:u w:val="single"/>
        </w:rPr>
        <w:t>GBON</w:t>
      </w:r>
      <w:r w:rsidR="007D1C8A">
        <w:rPr>
          <w:sz w:val="24"/>
          <w:szCs w:val="24"/>
        </w:rPr>
        <w:t xml:space="preserve"> implementation where it is most needed / </w:t>
      </w:r>
      <w:r w:rsidR="007124E0">
        <w:rPr>
          <w:sz w:val="24"/>
          <w:szCs w:val="24"/>
        </w:rPr>
        <w:t xml:space="preserve">Building on </w:t>
      </w:r>
      <w:r w:rsidR="007124E0" w:rsidRPr="00086E53">
        <w:rPr>
          <w:b/>
          <w:bCs/>
          <w:sz w:val="24"/>
          <w:szCs w:val="24"/>
          <w:u w:val="single"/>
        </w:rPr>
        <w:t>GBON regulations</w:t>
      </w:r>
    </w:p>
    <w:p w14:paraId="0F19AC4C" w14:textId="029C2D21" w:rsidR="00A41B90" w:rsidRDefault="00A41B90" w:rsidP="00AC3F48">
      <w:pPr>
        <w:ind w:left="1080"/>
        <w:contextualSpacing/>
        <w:rPr>
          <w:sz w:val="24"/>
          <w:szCs w:val="24"/>
        </w:rPr>
      </w:pPr>
    </w:p>
    <w:p w14:paraId="40D342BE" w14:textId="77777777" w:rsidR="00BD52C9" w:rsidRDefault="00BD52C9" w:rsidP="00AC3F48">
      <w:pPr>
        <w:ind w:left="1080"/>
        <w:contextualSpacing/>
        <w:rPr>
          <w:sz w:val="24"/>
          <w:szCs w:val="24"/>
        </w:rPr>
      </w:pPr>
    </w:p>
    <w:p w14:paraId="3651B354" w14:textId="77777777" w:rsidR="00BD52C9" w:rsidRDefault="00BD52C9" w:rsidP="00AC3F48">
      <w:pPr>
        <w:ind w:left="1080"/>
        <w:contextualSpacing/>
        <w:rPr>
          <w:sz w:val="24"/>
          <w:szCs w:val="24"/>
        </w:rPr>
      </w:pPr>
    </w:p>
    <w:p w14:paraId="212941A6" w14:textId="03B44898" w:rsidR="0081726B" w:rsidRDefault="0081726B" w:rsidP="00AC3F48">
      <w:pPr>
        <w:ind w:left="1080"/>
        <w:contextualSpacing/>
        <w:rPr>
          <w:sz w:val="24"/>
          <w:szCs w:val="24"/>
        </w:rPr>
      </w:pPr>
      <w:r>
        <w:rPr>
          <w:sz w:val="24"/>
          <w:szCs w:val="24"/>
        </w:rPr>
        <w:t xml:space="preserve">Focus </w:t>
      </w:r>
      <w:r w:rsidR="00BD52C9">
        <w:rPr>
          <w:sz w:val="24"/>
          <w:szCs w:val="24"/>
        </w:rPr>
        <w:t>areas</w:t>
      </w:r>
      <w:r>
        <w:rPr>
          <w:sz w:val="24"/>
          <w:szCs w:val="24"/>
        </w:rPr>
        <w:t xml:space="preserve"> – </w:t>
      </w:r>
    </w:p>
    <w:p w14:paraId="4563DBB1" w14:textId="77597B9F" w:rsidR="008434FA" w:rsidRDefault="00BD52C9" w:rsidP="00BD52C9">
      <w:pPr>
        <w:pStyle w:val="ListParagraph"/>
        <w:numPr>
          <w:ilvl w:val="0"/>
          <w:numId w:val="4"/>
        </w:numPr>
        <w:rPr>
          <w:sz w:val="24"/>
          <w:szCs w:val="24"/>
        </w:rPr>
      </w:pPr>
      <w:r w:rsidRPr="00BD52C9">
        <w:rPr>
          <w:sz w:val="24"/>
          <w:szCs w:val="24"/>
        </w:rPr>
        <w:t>E</w:t>
      </w:r>
      <w:r w:rsidR="002C6F73" w:rsidRPr="00BD52C9">
        <w:rPr>
          <w:sz w:val="24"/>
          <w:szCs w:val="24"/>
        </w:rPr>
        <w:t xml:space="preserve">xtend </w:t>
      </w:r>
      <w:r w:rsidRPr="00BD52C9">
        <w:rPr>
          <w:sz w:val="24"/>
          <w:szCs w:val="24"/>
        </w:rPr>
        <w:t xml:space="preserve">GBON to include the ocean domain </w:t>
      </w:r>
      <w:r w:rsidR="002C6F73" w:rsidRPr="00BD52C9">
        <w:rPr>
          <w:sz w:val="24"/>
          <w:szCs w:val="24"/>
        </w:rPr>
        <w:t>as soon as possible the GBON period to the ocean</w:t>
      </w:r>
      <w:r w:rsidR="0072054D" w:rsidRPr="00BD52C9">
        <w:rPr>
          <w:sz w:val="24"/>
          <w:szCs w:val="24"/>
        </w:rPr>
        <w:t>.</w:t>
      </w:r>
    </w:p>
    <w:p w14:paraId="520D24C1" w14:textId="2FC693A0" w:rsidR="00B43276" w:rsidRPr="00BD52C9" w:rsidRDefault="000D22BB" w:rsidP="00BD52C9">
      <w:pPr>
        <w:pStyle w:val="ListParagraph"/>
        <w:numPr>
          <w:ilvl w:val="0"/>
          <w:numId w:val="4"/>
        </w:numPr>
        <w:rPr>
          <w:sz w:val="24"/>
          <w:szCs w:val="24"/>
        </w:rPr>
      </w:pPr>
      <w:r w:rsidRPr="00BD52C9">
        <w:rPr>
          <w:sz w:val="24"/>
          <w:szCs w:val="24"/>
        </w:rPr>
        <w:t>Explore in collaboration with Joint WMO-IOC Collaborative Board</w:t>
      </w:r>
      <w:r w:rsidR="00DB328A" w:rsidRPr="00BD52C9">
        <w:rPr>
          <w:sz w:val="24"/>
          <w:szCs w:val="24"/>
        </w:rPr>
        <w:t xml:space="preserve"> initiatives to strengthen the exchanges of </w:t>
      </w:r>
      <w:r w:rsidR="00FC020F" w:rsidRPr="00BD52C9">
        <w:rPr>
          <w:sz w:val="24"/>
          <w:szCs w:val="24"/>
        </w:rPr>
        <w:t>surface-based</w:t>
      </w:r>
      <w:r w:rsidR="00DB328A" w:rsidRPr="00BD52C9">
        <w:rPr>
          <w:sz w:val="24"/>
          <w:szCs w:val="24"/>
        </w:rPr>
        <w:t xml:space="preserve"> Earth systems</w:t>
      </w:r>
      <w:r w:rsidR="007A71D0" w:rsidRPr="00BD52C9">
        <w:rPr>
          <w:sz w:val="24"/>
          <w:szCs w:val="24"/>
        </w:rPr>
        <w:t xml:space="preserve"> observations over the global ocean.</w:t>
      </w:r>
      <w:r w:rsidR="002B684D" w:rsidRPr="00BD52C9">
        <w:rPr>
          <w:sz w:val="24"/>
          <w:szCs w:val="24"/>
        </w:rPr>
        <w:t xml:space="preserve"> </w:t>
      </w:r>
      <w:r w:rsidR="003E27B7" w:rsidRPr="00BD52C9">
        <w:rPr>
          <w:sz w:val="24"/>
          <w:szCs w:val="24"/>
        </w:rPr>
        <w:t xml:space="preserve">Ocean community will need to provide some </w:t>
      </w:r>
      <w:r w:rsidR="00316C89" w:rsidRPr="00BD52C9">
        <w:rPr>
          <w:sz w:val="24"/>
          <w:szCs w:val="24"/>
        </w:rPr>
        <w:t>background</w:t>
      </w:r>
      <w:r w:rsidR="007315DD" w:rsidRPr="00BD52C9">
        <w:rPr>
          <w:sz w:val="24"/>
          <w:szCs w:val="24"/>
        </w:rPr>
        <w:t>.</w:t>
      </w:r>
    </w:p>
    <w:p w14:paraId="6842E095" w14:textId="5993BAB7" w:rsidR="008D3864" w:rsidRDefault="008D3864" w:rsidP="00AC3F48">
      <w:pPr>
        <w:ind w:left="1080"/>
        <w:contextualSpacing/>
        <w:rPr>
          <w:sz w:val="24"/>
          <w:szCs w:val="24"/>
        </w:rPr>
      </w:pPr>
      <w:r>
        <w:rPr>
          <w:sz w:val="24"/>
          <w:szCs w:val="24"/>
        </w:rPr>
        <w:t>Data Policy</w:t>
      </w:r>
      <w:r w:rsidR="00F11E15">
        <w:rPr>
          <w:sz w:val="24"/>
          <w:szCs w:val="24"/>
        </w:rPr>
        <w:t xml:space="preserve"> – unified data policy</w:t>
      </w:r>
      <w:r w:rsidR="003D1752">
        <w:rPr>
          <w:sz w:val="24"/>
          <w:szCs w:val="24"/>
        </w:rPr>
        <w:t xml:space="preserve"> -</w:t>
      </w:r>
      <w:r w:rsidR="00F11E15">
        <w:rPr>
          <w:sz w:val="24"/>
          <w:szCs w:val="24"/>
        </w:rPr>
        <w:t xml:space="preserve"> </w:t>
      </w:r>
      <w:r w:rsidR="009F7B19" w:rsidRPr="00086E53">
        <w:rPr>
          <w:b/>
          <w:bCs/>
          <w:sz w:val="24"/>
          <w:szCs w:val="24"/>
          <w:u w:val="single"/>
        </w:rPr>
        <w:t>Core</w:t>
      </w:r>
      <w:r w:rsidR="009F7B19">
        <w:rPr>
          <w:sz w:val="24"/>
          <w:szCs w:val="24"/>
        </w:rPr>
        <w:t xml:space="preserve"> data is </w:t>
      </w:r>
      <w:r w:rsidR="009F7B19" w:rsidRPr="00086E53">
        <w:rPr>
          <w:b/>
          <w:bCs/>
          <w:sz w:val="24"/>
          <w:szCs w:val="24"/>
          <w:u w:val="single"/>
        </w:rPr>
        <w:t>‘SHALL’</w:t>
      </w:r>
      <w:r w:rsidR="009F7B19">
        <w:rPr>
          <w:sz w:val="24"/>
          <w:szCs w:val="24"/>
        </w:rPr>
        <w:t xml:space="preserve"> share data and </w:t>
      </w:r>
      <w:r w:rsidR="000E74F6" w:rsidRPr="00086E53">
        <w:rPr>
          <w:b/>
          <w:bCs/>
          <w:sz w:val="24"/>
          <w:szCs w:val="24"/>
          <w:u w:val="single"/>
        </w:rPr>
        <w:t>Recommended</w:t>
      </w:r>
      <w:r w:rsidR="000E74F6">
        <w:rPr>
          <w:sz w:val="24"/>
          <w:szCs w:val="24"/>
        </w:rPr>
        <w:t xml:space="preserve"> data is </w:t>
      </w:r>
      <w:r w:rsidR="000E74F6" w:rsidRPr="00086E53">
        <w:rPr>
          <w:b/>
          <w:bCs/>
          <w:sz w:val="24"/>
          <w:szCs w:val="24"/>
          <w:u w:val="single"/>
        </w:rPr>
        <w:t>‘SHOULD’</w:t>
      </w:r>
      <w:r w:rsidR="000E74F6">
        <w:rPr>
          <w:sz w:val="24"/>
          <w:szCs w:val="24"/>
        </w:rPr>
        <w:t xml:space="preserve"> share data</w:t>
      </w:r>
      <w:r w:rsidR="001D30A5">
        <w:rPr>
          <w:sz w:val="24"/>
          <w:szCs w:val="24"/>
        </w:rPr>
        <w:t xml:space="preserve">.  </w:t>
      </w:r>
      <w:r w:rsidR="00A214AB">
        <w:rPr>
          <w:sz w:val="24"/>
          <w:szCs w:val="24"/>
        </w:rPr>
        <w:t>T</w:t>
      </w:r>
      <w:r w:rsidR="00B613DF">
        <w:rPr>
          <w:sz w:val="24"/>
          <w:szCs w:val="24"/>
        </w:rPr>
        <w:t xml:space="preserve">he annex is </w:t>
      </w:r>
      <w:r w:rsidR="0066621B">
        <w:rPr>
          <w:sz w:val="24"/>
          <w:szCs w:val="24"/>
        </w:rPr>
        <w:t xml:space="preserve">simply a reference to existing </w:t>
      </w:r>
      <w:r w:rsidR="00F75A84">
        <w:rPr>
          <w:sz w:val="24"/>
          <w:szCs w:val="24"/>
        </w:rPr>
        <w:t>regulatory manuals such as the W</w:t>
      </w:r>
      <w:r w:rsidR="00301416">
        <w:rPr>
          <w:sz w:val="24"/>
          <w:szCs w:val="24"/>
        </w:rPr>
        <w:t>I</w:t>
      </w:r>
      <w:r w:rsidR="00F75A84">
        <w:rPr>
          <w:sz w:val="24"/>
          <w:szCs w:val="24"/>
        </w:rPr>
        <w:t xml:space="preserve">GOS manual. </w:t>
      </w:r>
      <w:r w:rsidR="00C02182">
        <w:rPr>
          <w:sz w:val="24"/>
          <w:szCs w:val="24"/>
        </w:rPr>
        <w:t xml:space="preserve"> </w:t>
      </w:r>
      <w:r w:rsidR="00AB202F">
        <w:rPr>
          <w:sz w:val="24"/>
          <w:szCs w:val="24"/>
        </w:rPr>
        <w:t xml:space="preserve">The </w:t>
      </w:r>
      <w:r w:rsidR="00EE21DA">
        <w:rPr>
          <w:sz w:val="24"/>
          <w:szCs w:val="24"/>
        </w:rPr>
        <w:t>list is simply a first step and there will be flexibility to align with what the user wants.</w:t>
      </w:r>
      <w:r w:rsidR="00EC1C52">
        <w:rPr>
          <w:sz w:val="24"/>
          <w:szCs w:val="24"/>
        </w:rPr>
        <w:t xml:space="preserve">  Data that </w:t>
      </w:r>
      <w:r w:rsidR="0098206C">
        <w:rPr>
          <w:sz w:val="24"/>
          <w:szCs w:val="24"/>
        </w:rPr>
        <w:t>is not covered under WMO regulations</w:t>
      </w:r>
      <w:r w:rsidR="00B65602">
        <w:rPr>
          <w:sz w:val="24"/>
          <w:szCs w:val="24"/>
        </w:rPr>
        <w:t xml:space="preserve"> (i.e. GOOS)</w:t>
      </w:r>
      <w:r w:rsidR="00E955E4">
        <w:rPr>
          <w:sz w:val="24"/>
          <w:szCs w:val="24"/>
        </w:rPr>
        <w:t xml:space="preserve"> but are requested by the</w:t>
      </w:r>
      <w:r w:rsidR="00B65602">
        <w:rPr>
          <w:sz w:val="24"/>
          <w:szCs w:val="24"/>
        </w:rPr>
        <w:t xml:space="preserve"> </w:t>
      </w:r>
      <w:r w:rsidR="0079263D">
        <w:rPr>
          <w:sz w:val="24"/>
          <w:szCs w:val="24"/>
        </w:rPr>
        <w:t xml:space="preserve">user </w:t>
      </w:r>
      <w:r w:rsidR="0098206C">
        <w:rPr>
          <w:sz w:val="24"/>
          <w:szCs w:val="24"/>
        </w:rPr>
        <w:t>will be included in some way</w:t>
      </w:r>
      <w:r w:rsidR="00E955E4">
        <w:rPr>
          <w:sz w:val="24"/>
          <w:szCs w:val="24"/>
        </w:rPr>
        <w:t>.</w:t>
      </w:r>
    </w:p>
    <w:p w14:paraId="70861549" w14:textId="236B3F4C" w:rsidR="000F7799" w:rsidRDefault="000F7799" w:rsidP="00AC3F48">
      <w:pPr>
        <w:ind w:left="1080"/>
        <w:contextualSpacing/>
        <w:rPr>
          <w:sz w:val="24"/>
          <w:szCs w:val="24"/>
        </w:rPr>
      </w:pPr>
    </w:p>
    <w:p w14:paraId="29F5D703" w14:textId="6BBFB963" w:rsidR="00694D1B" w:rsidRPr="00A500A2" w:rsidRDefault="00AA5064" w:rsidP="00AC3F48">
      <w:pPr>
        <w:ind w:left="1080"/>
        <w:contextualSpacing/>
        <w:rPr>
          <w:b/>
          <w:bCs/>
          <w:sz w:val="24"/>
          <w:szCs w:val="24"/>
        </w:rPr>
      </w:pPr>
      <w:r w:rsidRPr="00A500A2">
        <w:rPr>
          <w:b/>
          <w:bCs/>
          <w:sz w:val="24"/>
          <w:szCs w:val="24"/>
        </w:rPr>
        <w:t>EXB_</w:t>
      </w:r>
      <w:r w:rsidR="008E288F" w:rsidRPr="00A500A2">
        <w:rPr>
          <w:b/>
          <w:bCs/>
          <w:sz w:val="24"/>
          <w:szCs w:val="24"/>
        </w:rPr>
        <w:t>Action_</w:t>
      </w:r>
      <w:r w:rsidR="00D91B3A">
        <w:rPr>
          <w:b/>
          <w:bCs/>
          <w:sz w:val="24"/>
          <w:szCs w:val="24"/>
        </w:rPr>
        <w:t>6</w:t>
      </w:r>
      <w:r w:rsidR="008E288F" w:rsidRPr="00A500A2">
        <w:rPr>
          <w:b/>
          <w:bCs/>
          <w:sz w:val="24"/>
          <w:szCs w:val="24"/>
        </w:rPr>
        <w:t>_041121</w:t>
      </w:r>
    </w:p>
    <w:p w14:paraId="64680120" w14:textId="7047E09D" w:rsidR="00672921" w:rsidRDefault="00672921" w:rsidP="00AC3F48">
      <w:pPr>
        <w:ind w:left="1080"/>
        <w:contextualSpacing/>
        <w:rPr>
          <w:sz w:val="24"/>
          <w:szCs w:val="24"/>
        </w:rPr>
      </w:pPr>
      <w:r>
        <w:rPr>
          <w:sz w:val="24"/>
          <w:szCs w:val="24"/>
        </w:rPr>
        <w:t xml:space="preserve">Long to work with Dominique </w:t>
      </w:r>
      <w:r w:rsidR="00604B9B">
        <w:rPr>
          <w:sz w:val="24"/>
          <w:szCs w:val="24"/>
        </w:rPr>
        <w:t xml:space="preserve">to define </w:t>
      </w:r>
      <w:r w:rsidR="00C632D4">
        <w:rPr>
          <w:sz w:val="24"/>
          <w:szCs w:val="24"/>
        </w:rPr>
        <w:t xml:space="preserve">which observations collected by DBCP Members are </w:t>
      </w:r>
      <w:r w:rsidR="00C632D4" w:rsidRPr="002B271D">
        <w:rPr>
          <w:b/>
          <w:bCs/>
          <w:sz w:val="24"/>
          <w:szCs w:val="24"/>
        </w:rPr>
        <w:t>Core</w:t>
      </w:r>
      <w:r w:rsidR="001F3616">
        <w:rPr>
          <w:b/>
          <w:bCs/>
          <w:sz w:val="24"/>
          <w:szCs w:val="24"/>
        </w:rPr>
        <w:t xml:space="preserve"> </w:t>
      </w:r>
      <w:r w:rsidR="001F3616" w:rsidRPr="001F3616">
        <w:rPr>
          <w:sz w:val="24"/>
          <w:szCs w:val="24"/>
        </w:rPr>
        <w:t>by November 21</w:t>
      </w:r>
      <w:r w:rsidR="003D4C6D" w:rsidRPr="001F3616">
        <w:rPr>
          <w:sz w:val="24"/>
          <w:szCs w:val="24"/>
        </w:rPr>
        <w:t>, 2021</w:t>
      </w:r>
      <w:r w:rsidR="001F3616">
        <w:rPr>
          <w:sz w:val="24"/>
          <w:szCs w:val="24"/>
        </w:rPr>
        <w:t>.</w:t>
      </w:r>
    </w:p>
    <w:p w14:paraId="3417E238" w14:textId="7F365385" w:rsidR="000461D9" w:rsidRPr="004E49DE" w:rsidRDefault="000461D9" w:rsidP="00937BBB">
      <w:pPr>
        <w:ind w:left="1080"/>
        <w:contextualSpacing/>
        <w:rPr>
          <w:sz w:val="24"/>
          <w:szCs w:val="24"/>
        </w:rPr>
      </w:pPr>
    </w:p>
    <w:p w14:paraId="4A89D232" w14:textId="07D20EE0" w:rsidR="004E49DE" w:rsidRDefault="004E49DE" w:rsidP="004E49DE">
      <w:pPr>
        <w:pStyle w:val="ListParagraph"/>
        <w:numPr>
          <w:ilvl w:val="0"/>
          <w:numId w:val="1"/>
        </w:numPr>
        <w:rPr>
          <w:sz w:val="24"/>
          <w:szCs w:val="24"/>
        </w:rPr>
      </w:pPr>
      <w:r>
        <w:rPr>
          <w:sz w:val="24"/>
          <w:szCs w:val="24"/>
        </w:rPr>
        <w:t>Operating Principles and Strategy</w:t>
      </w:r>
    </w:p>
    <w:p w14:paraId="20914DD1" w14:textId="600E4254" w:rsidR="004E49DE" w:rsidRDefault="00E234DE" w:rsidP="00AC3F48">
      <w:pPr>
        <w:ind w:left="1080"/>
        <w:rPr>
          <w:sz w:val="24"/>
          <w:szCs w:val="24"/>
        </w:rPr>
      </w:pPr>
      <w:r>
        <w:rPr>
          <w:sz w:val="24"/>
          <w:szCs w:val="24"/>
        </w:rPr>
        <w:t xml:space="preserve">Final approval and </w:t>
      </w:r>
      <w:r w:rsidR="00907803">
        <w:rPr>
          <w:sz w:val="24"/>
          <w:szCs w:val="24"/>
        </w:rPr>
        <w:t xml:space="preserve">Implementation Plan – </w:t>
      </w:r>
    </w:p>
    <w:p w14:paraId="440DFAB2" w14:textId="0759571A" w:rsidR="004E49DE" w:rsidRPr="002B271D" w:rsidRDefault="008B58FA" w:rsidP="00252D68">
      <w:pPr>
        <w:ind w:left="1080"/>
        <w:rPr>
          <w:sz w:val="24"/>
          <w:szCs w:val="24"/>
        </w:rPr>
      </w:pPr>
      <w:r>
        <w:rPr>
          <w:sz w:val="24"/>
          <w:szCs w:val="24"/>
        </w:rPr>
        <w:t xml:space="preserve">Boris </w:t>
      </w:r>
      <w:r w:rsidR="00D40C88">
        <w:rPr>
          <w:sz w:val="24"/>
          <w:szCs w:val="24"/>
        </w:rPr>
        <w:t xml:space="preserve">stated that the </w:t>
      </w:r>
      <w:r w:rsidR="00FA44E8">
        <w:rPr>
          <w:sz w:val="24"/>
          <w:szCs w:val="24"/>
        </w:rPr>
        <w:t>Operating Principles</w:t>
      </w:r>
      <w:r w:rsidR="00D40C88">
        <w:rPr>
          <w:sz w:val="24"/>
          <w:szCs w:val="24"/>
        </w:rPr>
        <w:t xml:space="preserve"> </w:t>
      </w:r>
      <w:r w:rsidR="001060C3">
        <w:rPr>
          <w:sz w:val="24"/>
          <w:szCs w:val="24"/>
        </w:rPr>
        <w:t xml:space="preserve">and Strategy </w:t>
      </w:r>
      <w:r w:rsidR="005C0A56">
        <w:rPr>
          <w:sz w:val="24"/>
          <w:szCs w:val="24"/>
        </w:rPr>
        <w:t xml:space="preserve">are </w:t>
      </w:r>
      <w:r w:rsidR="00794972">
        <w:rPr>
          <w:sz w:val="24"/>
          <w:szCs w:val="24"/>
        </w:rPr>
        <w:t xml:space="preserve">now </w:t>
      </w:r>
      <w:r w:rsidR="005C0A56">
        <w:rPr>
          <w:sz w:val="24"/>
          <w:szCs w:val="24"/>
        </w:rPr>
        <w:t xml:space="preserve">approved.  The </w:t>
      </w:r>
      <w:r w:rsidR="00015F08">
        <w:rPr>
          <w:sz w:val="24"/>
          <w:szCs w:val="24"/>
        </w:rPr>
        <w:t xml:space="preserve">next big step is the </w:t>
      </w:r>
      <w:r w:rsidR="005C0A56">
        <w:rPr>
          <w:sz w:val="24"/>
          <w:szCs w:val="24"/>
        </w:rPr>
        <w:t xml:space="preserve">Implementation Plan </w:t>
      </w:r>
      <w:r w:rsidR="00015F08">
        <w:rPr>
          <w:sz w:val="24"/>
          <w:szCs w:val="24"/>
        </w:rPr>
        <w:t xml:space="preserve">around the </w:t>
      </w:r>
      <w:r w:rsidR="00783D89">
        <w:rPr>
          <w:sz w:val="24"/>
          <w:szCs w:val="24"/>
        </w:rPr>
        <w:t>S</w:t>
      </w:r>
      <w:r w:rsidR="00015F08">
        <w:rPr>
          <w:sz w:val="24"/>
          <w:szCs w:val="24"/>
        </w:rPr>
        <w:t>trategy –</w:t>
      </w:r>
      <w:r w:rsidR="00301416">
        <w:rPr>
          <w:sz w:val="24"/>
          <w:szCs w:val="24"/>
        </w:rPr>
        <w:t xml:space="preserve"> </w:t>
      </w:r>
      <w:r w:rsidR="00015F08">
        <w:rPr>
          <w:sz w:val="24"/>
          <w:szCs w:val="24"/>
        </w:rPr>
        <w:t xml:space="preserve">this will be the focus of the new </w:t>
      </w:r>
      <w:r w:rsidR="00783D89">
        <w:rPr>
          <w:sz w:val="24"/>
          <w:szCs w:val="24"/>
        </w:rPr>
        <w:t>E</w:t>
      </w:r>
      <w:r w:rsidR="0004021E">
        <w:rPr>
          <w:sz w:val="24"/>
          <w:szCs w:val="24"/>
        </w:rPr>
        <w:t xml:space="preserve">xecutive </w:t>
      </w:r>
      <w:r w:rsidR="00783D89">
        <w:rPr>
          <w:sz w:val="24"/>
          <w:szCs w:val="24"/>
        </w:rPr>
        <w:t>B</w:t>
      </w:r>
      <w:r w:rsidR="00015F08">
        <w:rPr>
          <w:sz w:val="24"/>
          <w:szCs w:val="24"/>
        </w:rPr>
        <w:t xml:space="preserve">oard to get that </w:t>
      </w:r>
      <w:r w:rsidR="00FE3C51">
        <w:rPr>
          <w:sz w:val="24"/>
          <w:szCs w:val="24"/>
        </w:rPr>
        <w:t xml:space="preserve">documented and published </w:t>
      </w:r>
      <w:r w:rsidR="00D06D5C">
        <w:rPr>
          <w:sz w:val="24"/>
          <w:szCs w:val="24"/>
        </w:rPr>
        <w:t xml:space="preserve">and </w:t>
      </w:r>
      <w:r w:rsidR="00E03FC5">
        <w:rPr>
          <w:sz w:val="24"/>
          <w:szCs w:val="24"/>
        </w:rPr>
        <w:t xml:space="preserve">to be </w:t>
      </w:r>
      <w:r w:rsidR="00D06D5C">
        <w:rPr>
          <w:sz w:val="24"/>
          <w:szCs w:val="24"/>
        </w:rPr>
        <w:t>used in</w:t>
      </w:r>
      <w:r w:rsidR="00FE3C51">
        <w:rPr>
          <w:sz w:val="24"/>
          <w:szCs w:val="24"/>
        </w:rPr>
        <w:t xml:space="preserve"> conjunction with the Strategy.  The implementation will be mostly through the Task Teams (TT</w:t>
      </w:r>
      <w:r w:rsidR="007B1F66">
        <w:rPr>
          <w:sz w:val="24"/>
          <w:szCs w:val="24"/>
        </w:rPr>
        <w:t>)</w:t>
      </w:r>
      <w:r w:rsidR="000A7E93">
        <w:rPr>
          <w:sz w:val="24"/>
          <w:szCs w:val="24"/>
        </w:rPr>
        <w:t xml:space="preserve">.  </w:t>
      </w:r>
    </w:p>
    <w:p w14:paraId="18641B91" w14:textId="77777777" w:rsidR="00B110DC" w:rsidRPr="002E2357" w:rsidRDefault="00B110DC" w:rsidP="002E2357">
      <w:pPr>
        <w:rPr>
          <w:sz w:val="24"/>
          <w:szCs w:val="24"/>
        </w:rPr>
      </w:pPr>
    </w:p>
    <w:p w14:paraId="0AD26233" w14:textId="01630560" w:rsidR="004E49DE" w:rsidRDefault="004E49DE" w:rsidP="007C5BF2">
      <w:pPr>
        <w:pStyle w:val="ListParagraph"/>
        <w:numPr>
          <w:ilvl w:val="0"/>
          <w:numId w:val="1"/>
        </w:numPr>
        <w:rPr>
          <w:sz w:val="24"/>
          <w:szCs w:val="24"/>
        </w:rPr>
      </w:pPr>
      <w:r>
        <w:rPr>
          <w:sz w:val="24"/>
          <w:szCs w:val="24"/>
        </w:rPr>
        <w:t>Technical Coordinator – work priorities</w:t>
      </w:r>
    </w:p>
    <w:p w14:paraId="4ED1DB10" w14:textId="612F79B3" w:rsidR="004E49DE" w:rsidRDefault="00A9699D" w:rsidP="002B271D">
      <w:pPr>
        <w:ind w:left="1080"/>
        <w:contextualSpacing/>
        <w:rPr>
          <w:sz w:val="24"/>
          <w:szCs w:val="24"/>
        </w:rPr>
      </w:pPr>
      <w:r>
        <w:rPr>
          <w:sz w:val="24"/>
          <w:szCs w:val="24"/>
        </w:rPr>
        <w:t xml:space="preserve">Long presented </w:t>
      </w:r>
      <w:r w:rsidR="00021DC0">
        <w:rPr>
          <w:sz w:val="24"/>
          <w:szCs w:val="24"/>
        </w:rPr>
        <w:t>a draft for his work priorities for 2022.</w:t>
      </w:r>
    </w:p>
    <w:p w14:paraId="755CBEB6" w14:textId="568B5827" w:rsidR="00B8326E" w:rsidRDefault="00DE35DF" w:rsidP="007C5BF2">
      <w:pPr>
        <w:ind w:left="1080"/>
        <w:contextualSpacing/>
        <w:rPr>
          <w:sz w:val="24"/>
          <w:szCs w:val="24"/>
        </w:rPr>
      </w:pPr>
      <w:r>
        <w:rPr>
          <w:sz w:val="24"/>
          <w:szCs w:val="24"/>
        </w:rPr>
        <w:t xml:space="preserve">1 </w:t>
      </w:r>
      <w:r w:rsidR="00BD52C9">
        <w:rPr>
          <w:sz w:val="24"/>
          <w:szCs w:val="24"/>
        </w:rPr>
        <w:t>towards 100% moored buoys</w:t>
      </w:r>
      <w:r w:rsidR="00B8326E">
        <w:rPr>
          <w:sz w:val="24"/>
          <w:szCs w:val="24"/>
        </w:rPr>
        <w:t xml:space="preserve"> metadata</w:t>
      </w:r>
      <w:r w:rsidR="002D5B48">
        <w:rPr>
          <w:sz w:val="24"/>
          <w:szCs w:val="24"/>
        </w:rPr>
        <w:t xml:space="preserve"> (moored buoys + drifters)</w:t>
      </w:r>
    </w:p>
    <w:p w14:paraId="2CB0C968" w14:textId="6C123711" w:rsidR="00DE35DF" w:rsidRDefault="00DE35DF" w:rsidP="007C5BF2">
      <w:pPr>
        <w:ind w:left="1080"/>
        <w:contextualSpacing/>
        <w:rPr>
          <w:sz w:val="24"/>
          <w:szCs w:val="24"/>
        </w:rPr>
      </w:pPr>
      <w:r>
        <w:rPr>
          <w:sz w:val="24"/>
          <w:szCs w:val="24"/>
        </w:rPr>
        <w:t xml:space="preserve">2. </w:t>
      </w:r>
      <w:r w:rsidR="00BD52C9">
        <w:rPr>
          <w:sz w:val="24"/>
          <w:szCs w:val="24"/>
        </w:rPr>
        <w:t>Increase d</w:t>
      </w:r>
      <w:r>
        <w:rPr>
          <w:sz w:val="24"/>
          <w:szCs w:val="24"/>
        </w:rPr>
        <w:t>ata sharing in standard format</w:t>
      </w:r>
    </w:p>
    <w:p w14:paraId="5BB8BF3D" w14:textId="663B4BB2" w:rsidR="009F2973" w:rsidRDefault="00E41B93" w:rsidP="007C5BF2">
      <w:pPr>
        <w:ind w:left="1440"/>
        <w:contextualSpacing/>
        <w:rPr>
          <w:sz w:val="24"/>
          <w:szCs w:val="24"/>
        </w:rPr>
      </w:pPr>
      <w:r>
        <w:rPr>
          <w:sz w:val="24"/>
          <w:szCs w:val="24"/>
        </w:rPr>
        <w:t>1/3 of particip</w:t>
      </w:r>
      <w:r w:rsidR="008A3E0C">
        <w:rPr>
          <w:sz w:val="24"/>
          <w:szCs w:val="24"/>
        </w:rPr>
        <w:t>ating countries sharing to GTS for more than 50%</w:t>
      </w:r>
      <w:r w:rsidR="00B110DC">
        <w:rPr>
          <w:sz w:val="24"/>
          <w:szCs w:val="24"/>
        </w:rPr>
        <w:t xml:space="preserve"> of their buoys</w:t>
      </w:r>
    </w:p>
    <w:p w14:paraId="035F12BB" w14:textId="0C9B6FAB" w:rsidR="007B7BD6" w:rsidRDefault="005A7EC0" w:rsidP="007B7BD6">
      <w:pPr>
        <w:ind w:left="1440"/>
        <w:contextualSpacing/>
        <w:rPr>
          <w:sz w:val="24"/>
          <w:szCs w:val="24"/>
        </w:rPr>
      </w:pPr>
      <w:r>
        <w:rPr>
          <w:sz w:val="24"/>
          <w:szCs w:val="24"/>
        </w:rPr>
        <w:t>Boris suggested to monitor progress</w:t>
      </w:r>
      <w:r w:rsidR="00E04FB9">
        <w:rPr>
          <w:sz w:val="24"/>
          <w:szCs w:val="24"/>
        </w:rPr>
        <w:t xml:space="preserve"> going forward</w:t>
      </w:r>
    </w:p>
    <w:p w14:paraId="6B75883D" w14:textId="4D6B392D" w:rsidR="00A26A79" w:rsidRDefault="00A26A79" w:rsidP="006D5C4B">
      <w:pPr>
        <w:ind w:left="1080"/>
        <w:contextualSpacing/>
        <w:rPr>
          <w:sz w:val="24"/>
          <w:szCs w:val="24"/>
        </w:rPr>
      </w:pPr>
      <w:r w:rsidRPr="00D67F66">
        <w:rPr>
          <w:sz w:val="24"/>
          <w:szCs w:val="24"/>
        </w:rPr>
        <w:t xml:space="preserve">3. </w:t>
      </w:r>
      <w:r w:rsidR="00D67F66" w:rsidRPr="00D67F66">
        <w:rPr>
          <w:sz w:val="24"/>
          <w:szCs w:val="24"/>
        </w:rPr>
        <w:t xml:space="preserve">Assist operators of tropical moorings in increasing reporting from these buoys </w:t>
      </w:r>
    </w:p>
    <w:p w14:paraId="39A20306" w14:textId="563197A3" w:rsidR="00D67F66" w:rsidRDefault="006D5C4B" w:rsidP="006D5C4B">
      <w:pPr>
        <w:ind w:left="1080"/>
        <w:contextualSpacing/>
        <w:rPr>
          <w:sz w:val="24"/>
          <w:szCs w:val="24"/>
        </w:rPr>
      </w:pPr>
      <w:r>
        <w:rPr>
          <w:sz w:val="24"/>
          <w:szCs w:val="24"/>
        </w:rPr>
        <w:t>4</w:t>
      </w:r>
      <w:r w:rsidR="00D67F66">
        <w:rPr>
          <w:sz w:val="24"/>
          <w:szCs w:val="24"/>
        </w:rPr>
        <w:t>. GDA optimization – how to improve coverage and data availability</w:t>
      </w:r>
    </w:p>
    <w:p w14:paraId="74CEE071" w14:textId="3E3A3872" w:rsidR="00A47C6E" w:rsidRDefault="008938CD" w:rsidP="007B7BD6">
      <w:pPr>
        <w:ind w:left="1440"/>
        <w:contextualSpacing/>
        <w:rPr>
          <w:sz w:val="24"/>
          <w:szCs w:val="24"/>
        </w:rPr>
      </w:pPr>
      <w:r>
        <w:rPr>
          <w:sz w:val="24"/>
          <w:szCs w:val="24"/>
        </w:rPr>
        <w:t xml:space="preserve">Rick – </w:t>
      </w:r>
      <w:r w:rsidR="005814B2">
        <w:rPr>
          <w:sz w:val="24"/>
          <w:szCs w:val="24"/>
        </w:rPr>
        <w:t>s</w:t>
      </w:r>
      <w:r w:rsidR="00116C2A">
        <w:rPr>
          <w:sz w:val="24"/>
          <w:szCs w:val="24"/>
        </w:rPr>
        <w:t xml:space="preserve">urface </w:t>
      </w:r>
      <w:r w:rsidR="005814B2">
        <w:rPr>
          <w:sz w:val="24"/>
          <w:szCs w:val="24"/>
        </w:rPr>
        <w:t xml:space="preserve">divergent </w:t>
      </w:r>
      <w:r w:rsidR="00116C2A">
        <w:rPr>
          <w:sz w:val="24"/>
          <w:szCs w:val="24"/>
        </w:rPr>
        <w:t>region</w:t>
      </w:r>
      <w:r w:rsidR="005814B2">
        <w:rPr>
          <w:sz w:val="24"/>
          <w:szCs w:val="24"/>
        </w:rPr>
        <w:t xml:space="preserve">s. </w:t>
      </w:r>
      <w:r>
        <w:rPr>
          <w:sz w:val="24"/>
          <w:szCs w:val="24"/>
        </w:rPr>
        <w:t>not a si</w:t>
      </w:r>
      <w:r w:rsidR="005814B2">
        <w:rPr>
          <w:sz w:val="24"/>
          <w:szCs w:val="24"/>
        </w:rPr>
        <w:t>n</w:t>
      </w:r>
      <w:r>
        <w:rPr>
          <w:sz w:val="24"/>
          <w:szCs w:val="24"/>
        </w:rPr>
        <w:t>gle deployment</w:t>
      </w:r>
      <w:r w:rsidR="005814B2">
        <w:rPr>
          <w:sz w:val="24"/>
          <w:szCs w:val="24"/>
        </w:rPr>
        <w:t xml:space="preserve"> but continuous seeding needed in these areas</w:t>
      </w:r>
    </w:p>
    <w:p w14:paraId="31C466CB" w14:textId="62C72D67" w:rsidR="007B5169" w:rsidRDefault="006D5C4B" w:rsidP="006427C0">
      <w:pPr>
        <w:ind w:left="1080"/>
        <w:contextualSpacing/>
        <w:rPr>
          <w:sz w:val="24"/>
          <w:szCs w:val="24"/>
        </w:rPr>
      </w:pPr>
      <w:r>
        <w:rPr>
          <w:sz w:val="24"/>
          <w:szCs w:val="24"/>
        </w:rPr>
        <w:t>5</w:t>
      </w:r>
      <w:r w:rsidR="00A26A79">
        <w:rPr>
          <w:sz w:val="24"/>
          <w:szCs w:val="24"/>
        </w:rPr>
        <w:t xml:space="preserve">. </w:t>
      </w:r>
      <w:r w:rsidR="006427C0">
        <w:rPr>
          <w:sz w:val="24"/>
          <w:szCs w:val="24"/>
        </w:rPr>
        <w:t xml:space="preserve">Increase awareness of </w:t>
      </w:r>
      <w:r w:rsidR="00A26A79">
        <w:rPr>
          <w:sz w:val="24"/>
          <w:szCs w:val="24"/>
        </w:rPr>
        <w:t>Barometer upgrade</w:t>
      </w:r>
    </w:p>
    <w:p w14:paraId="47A2B2E5" w14:textId="37BB5A3F" w:rsidR="00A26A79" w:rsidRDefault="006D5C4B" w:rsidP="007C5BF2">
      <w:pPr>
        <w:ind w:left="1080"/>
        <w:contextualSpacing/>
        <w:rPr>
          <w:sz w:val="24"/>
          <w:szCs w:val="24"/>
        </w:rPr>
      </w:pPr>
      <w:r>
        <w:rPr>
          <w:sz w:val="24"/>
          <w:szCs w:val="24"/>
        </w:rPr>
        <w:t>6</w:t>
      </w:r>
      <w:r w:rsidR="00A26A79">
        <w:rPr>
          <w:sz w:val="24"/>
          <w:szCs w:val="24"/>
        </w:rPr>
        <w:t xml:space="preserve">. </w:t>
      </w:r>
      <w:r w:rsidR="006427C0">
        <w:rPr>
          <w:sz w:val="24"/>
          <w:szCs w:val="24"/>
        </w:rPr>
        <w:t>Strengthen l</w:t>
      </w:r>
      <w:r w:rsidR="00F445BD">
        <w:rPr>
          <w:sz w:val="24"/>
          <w:szCs w:val="24"/>
        </w:rPr>
        <w:t>ink</w:t>
      </w:r>
      <w:r w:rsidR="006427C0">
        <w:rPr>
          <w:sz w:val="24"/>
          <w:szCs w:val="24"/>
        </w:rPr>
        <w:t>s</w:t>
      </w:r>
      <w:r w:rsidR="00F445BD">
        <w:rPr>
          <w:sz w:val="24"/>
          <w:szCs w:val="24"/>
        </w:rPr>
        <w:t xml:space="preserve"> with other networks</w:t>
      </w:r>
    </w:p>
    <w:p w14:paraId="2D702242" w14:textId="08EEB504" w:rsidR="00F445BD" w:rsidRDefault="006D5C4B" w:rsidP="007C5BF2">
      <w:pPr>
        <w:ind w:left="1080"/>
        <w:contextualSpacing/>
        <w:rPr>
          <w:sz w:val="24"/>
          <w:szCs w:val="24"/>
        </w:rPr>
      </w:pPr>
      <w:r>
        <w:rPr>
          <w:sz w:val="24"/>
          <w:szCs w:val="24"/>
        </w:rPr>
        <w:t>7</w:t>
      </w:r>
      <w:r w:rsidR="00F445BD">
        <w:rPr>
          <w:sz w:val="24"/>
          <w:szCs w:val="24"/>
        </w:rPr>
        <w:t xml:space="preserve">. Support </w:t>
      </w:r>
      <w:r w:rsidR="006427C0">
        <w:rPr>
          <w:sz w:val="24"/>
          <w:szCs w:val="24"/>
        </w:rPr>
        <w:t xml:space="preserve">DBCP working </w:t>
      </w:r>
      <w:r w:rsidR="00F445BD">
        <w:rPr>
          <w:sz w:val="24"/>
          <w:szCs w:val="24"/>
        </w:rPr>
        <w:t>groups: ES, Data impact and value, othe</w:t>
      </w:r>
      <w:r w:rsidR="00B36424">
        <w:rPr>
          <w:sz w:val="24"/>
          <w:szCs w:val="24"/>
        </w:rPr>
        <w:t>rs.</w:t>
      </w:r>
    </w:p>
    <w:p w14:paraId="55A34FC2" w14:textId="0BA4D1E6" w:rsidR="00B8326E" w:rsidRDefault="00B8326E" w:rsidP="002B271D">
      <w:pPr>
        <w:ind w:left="1080"/>
        <w:contextualSpacing/>
        <w:rPr>
          <w:sz w:val="24"/>
          <w:szCs w:val="24"/>
        </w:rPr>
      </w:pPr>
    </w:p>
    <w:p w14:paraId="694CCF38" w14:textId="40CCFD76" w:rsidR="002F4661" w:rsidRPr="00A500A2" w:rsidRDefault="008E288F" w:rsidP="00252D68">
      <w:pPr>
        <w:ind w:left="1080"/>
        <w:contextualSpacing/>
        <w:rPr>
          <w:b/>
          <w:bCs/>
          <w:sz w:val="24"/>
          <w:szCs w:val="24"/>
        </w:rPr>
      </w:pPr>
      <w:bookmarkStart w:id="1" w:name="_Hlk87215631"/>
      <w:r w:rsidRPr="00A500A2">
        <w:rPr>
          <w:b/>
          <w:bCs/>
          <w:sz w:val="24"/>
          <w:szCs w:val="24"/>
        </w:rPr>
        <w:t>EXB</w:t>
      </w:r>
      <w:r w:rsidR="002F4661" w:rsidRPr="00A500A2">
        <w:rPr>
          <w:b/>
          <w:bCs/>
          <w:sz w:val="24"/>
          <w:szCs w:val="24"/>
        </w:rPr>
        <w:t>_</w:t>
      </w:r>
      <w:r w:rsidRPr="00A500A2">
        <w:rPr>
          <w:b/>
          <w:bCs/>
          <w:sz w:val="24"/>
          <w:szCs w:val="24"/>
        </w:rPr>
        <w:t>Decision</w:t>
      </w:r>
      <w:r w:rsidR="002F4661" w:rsidRPr="00A500A2">
        <w:rPr>
          <w:b/>
          <w:bCs/>
          <w:sz w:val="24"/>
          <w:szCs w:val="24"/>
        </w:rPr>
        <w:t>_2_041121</w:t>
      </w:r>
    </w:p>
    <w:p w14:paraId="51E7C275" w14:textId="2DBEF939" w:rsidR="004E49DE" w:rsidRDefault="002F4661" w:rsidP="00252D68">
      <w:pPr>
        <w:ind w:left="1080"/>
        <w:contextualSpacing/>
        <w:rPr>
          <w:sz w:val="24"/>
          <w:szCs w:val="24"/>
        </w:rPr>
      </w:pPr>
      <w:r>
        <w:rPr>
          <w:sz w:val="24"/>
          <w:szCs w:val="24"/>
        </w:rPr>
        <w:t>The B</w:t>
      </w:r>
      <w:r w:rsidR="005F0381">
        <w:rPr>
          <w:sz w:val="24"/>
          <w:szCs w:val="24"/>
        </w:rPr>
        <w:t>oard unanimously approved TC Work Priorities for 2022</w:t>
      </w:r>
    </w:p>
    <w:p w14:paraId="126BD74D" w14:textId="77777777" w:rsidR="00545EA2" w:rsidRPr="002B271D" w:rsidRDefault="00545EA2" w:rsidP="00252D68">
      <w:pPr>
        <w:ind w:left="1080"/>
        <w:contextualSpacing/>
        <w:rPr>
          <w:sz w:val="24"/>
          <w:szCs w:val="24"/>
        </w:rPr>
      </w:pPr>
    </w:p>
    <w:bookmarkEnd w:id="1"/>
    <w:p w14:paraId="662FC6BA" w14:textId="63CDCE93" w:rsidR="004E49DE" w:rsidRDefault="004E49DE" w:rsidP="007C5BF2">
      <w:pPr>
        <w:pStyle w:val="ListParagraph"/>
        <w:numPr>
          <w:ilvl w:val="0"/>
          <w:numId w:val="1"/>
        </w:numPr>
        <w:rPr>
          <w:sz w:val="24"/>
          <w:szCs w:val="24"/>
        </w:rPr>
      </w:pPr>
      <w:r>
        <w:rPr>
          <w:sz w:val="24"/>
          <w:szCs w:val="24"/>
        </w:rPr>
        <w:t>Executive Board Succession planning</w:t>
      </w:r>
    </w:p>
    <w:p w14:paraId="2FF70473" w14:textId="5D6877DD" w:rsidR="00C8563A" w:rsidRDefault="007A0DE6" w:rsidP="007C5BF2">
      <w:pPr>
        <w:ind w:left="1080"/>
        <w:contextualSpacing/>
        <w:rPr>
          <w:sz w:val="24"/>
          <w:szCs w:val="24"/>
        </w:rPr>
      </w:pPr>
      <w:r>
        <w:rPr>
          <w:sz w:val="24"/>
          <w:szCs w:val="24"/>
        </w:rPr>
        <w:t xml:space="preserve">Long has displayed the candidates that show the diversity by gender, country, </w:t>
      </w:r>
      <w:r w:rsidR="00AA08E2">
        <w:rPr>
          <w:sz w:val="24"/>
          <w:szCs w:val="24"/>
        </w:rPr>
        <w:t xml:space="preserve">and </w:t>
      </w:r>
      <w:r>
        <w:rPr>
          <w:sz w:val="24"/>
          <w:szCs w:val="24"/>
        </w:rPr>
        <w:t>regional association</w:t>
      </w:r>
      <w:r w:rsidR="00D91C00">
        <w:rPr>
          <w:sz w:val="24"/>
          <w:szCs w:val="24"/>
        </w:rPr>
        <w:t>.</w:t>
      </w:r>
      <w:r>
        <w:rPr>
          <w:sz w:val="24"/>
          <w:szCs w:val="24"/>
        </w:rPr>
        <w:t xml:space="preserve"> </w:t>
      </w:r>
      <w:r w:rsidR="00A47996">
        <w:rPr>
          <w:sz w:val="24"/>
          <w:szCs w:val="24"/>
        </w:rPr>
        <w:t xml:space="preserve">We have applicants for every role. </w:t>
      </w:r>
      <w:r w:rsidR="00D91C00">
        <w:rPr>
          <w:sz w:val="24"/>
          <w:szCs w:val="24"/>
        </w:rPr>
        <w:t>Only</w:t>
      </w:r>
      <w:r w:rsidR="001F4801">
        <w:rPr>
          <w:sz w:val="24"/>
          <w:szCs w:val="24"/>
        </w:rPr>
        <w:t xml:space="preserve"> the </w:t>
      </w:r>
      <w:r w:rsidR="006427C0">
        <w:rPr>
          <w:sz w:val="24"/>
          <w:szCs w:val="24"/>
        </w:rPr>
        <w:t>National</w:t>
      </w:r>
      <w:r w:rsidR="00D91C00">
        <w:rPr>
          <w:sz w:val="24"/>
          <w:szCs w:val="24"/>
        </w:rPr>
        <w:t xml:space="preserve"> </w:t>
      </w:r>
      <w:r w:rsidR="001F4801">
        <w:rPr>
          <w:sz w:val="24"/>
          <w:szCs w:val="24"/>
        </w:rPr>
        <w:t xml:space="preserve">Focal Points </w:t>
      </w:r>
      <w:r w:rsidR="006427C0">
        <w:rPr>
          <w:sz w:val="24"/>
          <w:szCs w:val="24"/>
        </w:rPr>
        <w:t xml:space="preserve">or DBCP panel members authorised by permanent representatives </w:t>
      </w:r>
      <w:r w:rsidR="00F76D1A">
        <w:rPr>
          <w:sz w:val="24"/>
          <w:szCs w:val="24"/>
        </w:rPr>
        <w:t xml:space="preserve">who are attending </w:t>
      </w:r>
      <w:r w:rsidR="006427C0">
        <w:rPr>
          <w:sz w:val="24"/>
          <w:szCs w:val="24"/>
        </w:rPr>
        <w:t xml:space="preserve">are eligible to vote and </w:t>
      </w:r>
      <w:r w:rsidR="001F4801">
        <w:rPr>
          <w:sz w:val="24"/>
          <w:szCs w:val="24"/>
        </w:rPr>
        <w:t xml:space="preserve">will </w:t>
      </w:r>
      <w:r w:rsidR="00A52FF9">
        <w:rPr>
          <w:sz w:val="24"/>
          <w:szCs w:val="24"/>
        </w:rPr>
        <w:t>hav</w:t>
      </w:r>
      <w:r w:rsidR="006427C0">
        <w:rPr>
          <w:sz w:val="24"/>
          <w:szCs w:val="24"/>
        </w:rPr>
        <w:t>e</w:t>
      </w:r>
      <w:r w:rsidR="00A52FF9">
        <w:rPr>
          <w:sz w:val="24"/>
          <w:szCs w:val="24"/>
        </w:rPr>
        <w:t xml:space="preserve"> access to the </w:t>
      </w:r>
      <w:r w:rsidR="00867952">
        <w:rPr>
          <w:sz w:val="24"/>
          <w:szCs w:val="24"/>
        </w:rPr>
        <w:t>submissions and</w:t>
      </w:r>
      <w:r w:rsidR="001F4801">
        <w:rPr>
          <w:sz w:val="24"/>
          <w:szCs w:val="24"/>
        </w:rPr>
        <w:t xml:space="preserve"> voting.</w:t>
      </w:r>
      <w:r w:rsidR="00175E91">
        <w:rPr>
          <w:sz w:val="24"/>
          <w:szCs w:val="24"/>
        </w:rPr>
        <w:t xml:space="preserve">  </w:t>
      </w:r>
      <w:r w:rsidR="00A04C1B">
        <w:rPr>
          <w:sz w:val="24"/>
          <w:szCs w:val="24"/>
        </w:rPr>
        <w:t xml:space="preserve">The one vacant spot </w:t>
      </w:r>
      <w:r w:rsidR="006427C0">
        <w:rPr>
          <w:sz w:val="24"/>
          <w:szCs w:val="24"/>
        </w:rPr>
        <w:t xml:space="preserve">(impact and value) </w:t>
      </w:r>
      <w:r w:rsidR="00A04C1B">
        <w:rPr>
          <w:sz w:val="24"/>
          <w:szCs w:val="24"/>
        </w:rPr>
        <w:t xml:space="preserve">will need to be </w:t>
      </w:r>
      <w:r w:rsidR="006427C0">
        <w:rPr>
          <w:sz w:val="24"/>
          <w:szCs w:val="24"/>
        </w:rPr>
        <w:t>fill</w:t>
      </w:r>
      <w:r w:rsidR="00A04C1B">
        <w:rPr>
          <w:sz w:val="24"/>
          <w:szCs w:val="24"/>
        </w:rPr>
        <w:t xml:space="preserve">ed </w:t>
      </w:r>
      <w:r w:rsidR="006427C0">
        <w:rPr>
          <w:sz w:val="24"/>
          <w:szCs w:val="24"/>
        </w:rPr>
        <w:t>as soon as possible post DBCP-37</w:t>
      </w:r>
      <w:r w:rsidR="00A04C1B">
        <w:rPr>
          <w:sz w:val="24"/>
          <w:szCs w:val="24"/>
        </w:rPr>
        <w:t xml:space="preserve">. </w:t>
      </w:r>
      <w:r w:rsidR="00C80BC7">
        <w:rPr>
          <w:sz w:val="24"/>
          <w:szCs w:val="24"/>
        </w:rPr>
        <w:t xml:space="preserve"> </w:t>
      </w:r>
      <w:r w:rsidR="00A47996">
        <w:rPr>
          <w:sz w:val="24"/>
          <w:szCs w:val="24"/>
        </w:rPr>
        <w:t>Every day</w:t>
      </w:r>
      <w:r w:rsidR="00EE3BEF">
        <w:rPr>
          <w:sz w:val="24"/>
          <w:szCs w:val="24"/>
        </w:rPr>
        <w:t xml:space="preserve">, we </w:t>
      </w:r>
      <w:r w:rsidR="00A47996">
        <w:rPr>
          <w:sz w:val="24"/>
          <w:szCs w:val="24"/>
        </w:rPr>
        <w:t xml:space="preserve">will </w:t>
      </w:r>
      <w:r w:rsidR="00EE3BEF">
        <w:rPr>
          <w:sz w:val="24"/>
          <w:szCs w:val="24"/>
        </w:rPr>
        <w:t xml:space="preserve">remind </w:t>
      </w:r>
      <w:r w:rsidR="006427C0">
        <w:rPr>
          <w:sz w:val="24"/>
          <w:szCs w:val="24"/>
        </w:rPr>
        <w:t>the eligible voters</w:t>
      </w:r>
      <w:r w:rsidR="00A47996">
        <w:rPr>
          <w:sz w:val="24"/>
          <w:szCs w:val="24"/>
        </w:rPr>
        <w:t xml:space="preserve"> </w:t>
      </w:r>
      <w:r w:rsidR="002B28E6">
        <w:rPr>
          <w:sz w:val="24"/>
          <w:szCs w:val="24"/>
        </w:rPr>
        <w:t>to put forward their vote so that by the end of Wednesday we know the results going into Thursday.</w:t>
      </w:r>
      <w:r w:rsidR="00361757">
        <w:rPr>
          <w:sz w:val="24"/>
          <w:szCs w:val="24"/>
        </w:rPr>
        <w:t xml:space="preserve">  </w:t>
      </w:r>
      <w:r w:rsidR="00A47996">
        <w:rPr>
          <w:sz w:val="24"/>
          <w:szCs w:val="24"/>
        </w:rPr>
        <w:t>I</w:t>
      </w:r>
      <w:r w:rsidR="00863981">
        <w:rPr>
          <w:sz w:val="24"/>
          <w:szCs w:val="24"/>
        </w:rPr>
        <w:t xml:space="preserve">t is up to the </w:t>
      </w:r>
      <w:r w:rsidR="00301416">
        <w:rPr>
          <w:sz w:val="24"/>
          <w:szCs w:val="24"/>
        </w:rPr>
        <w:t xml:space="preserve">national focal points on how they decide to cast their votes. National focal points have the authority to vote on behalf of the WMO </w:t>
      </w:r>
      <w:r w:rsidR="00B344D6">
        <w:rPr>
          <w:sz w:val="24"/>
          <w:szCs w:val="24"/>
        </w:rPr>
        <w:t>M</w:t>
      </w:r>
      <w:r w:rsidR="00301416">
        <w:rPr>
          <w:sz w:val="24"/>
          <w:szCs w:val="24"/>
        </w:rPr>
        <w:t>ember</w:t>
      </w:r>
      <w:r w:rsidR="00863981">
        <w:rPr>
          <w:sz w:val="24"/>
          <w:szCs w:val="24"/>
        </w:rPr>
        <w:t xml:space="preserve">. </w:t>
      </w:r>
      <w:r w:rsidR="003A3415">
        <w:rPr>
          <w:sz w:val="24"/>
          <w:szCs w:val="24"/>
        </w:rPr>
        <w:t xml:space="preserve"> Vote to be done through MS Forms in </w:t>
      </w:r>
      <w:r w:rsidR="00301416">
        <w:rPr>
          <w:sz w:val="24"/>
          <w:szCs w:val="24"/>
        </w:rPr>
        <w:t xml:space="preserve">a </w:t>
      </w:r>
      <w:r w:rsidR="003A3415">
        <w:rPr>
          <w:sz w:val="24"/>
          <w:szCs w:val="24"/>
        </w:rPr>
        <w:t>different Chat.</w:t>
      </w:r>
    </w:p>
    <w:p w14:paraId="3A3D89BE" w14:textId="16A01355" w:rsidR="0054042C" w:rsidRDefault="003A3415" w:rsidP="007C5BF2">
      <w:pPr>
        <w:ind w:left="1080"/>
        <w:contextualSpacing/>
        <w:rPr>
          <w:sz w:val="24"/>
          <w:szCs w:val="24"/>
        </w:rPr>
      </w:pPr>
      <w:r>
        <w:rPr>
          <w:sz w:val="24"/>
          <w:szCs w:val="24"/>
        </w:rPr>
        <w:t xml:space="preserve"> </w:t>
      </w:r>
    </w:p>
    <w:p w14:paraId="2EF4DC72" w14:textId="132465DF" w:rsidR="00B344D6" w:rsidRPr="00A500A2" w:rsidRDefault="002F4661" w:rsidP="00972631">
      <w:pPr>
        <w:ind w:left="1080"/>
        <w:contextualSpacing/>
        <w:rPr>
          <w:b/>
          <w:bCs/>
          <w:sz w:val="24"/>
          <w:szCs w:val="24"/>
        </w:rPr>
      </w:pPr>
      <w:r w:rsidRPr="00A500A2">
        <w:rPr>
          <w:b/>
          <w:bCs/>
          <w:sz w:val="24"/>
          <w:szCs w:val="24"/>
        </w:rPr>
        <w:t>EXB_D</w:t>
      </w:r>
      <w:r w:rsidR="003B72B9" w:rsidRPr="00A500A2">
        <w:rPr>
          <w:b/>
          <w:bCs/>
          <w:sz w:val="24"/>
          <w:szCs w:val="24"/>
        </w:rPr>
        <w:t>ecision_3_041121</w:t>
      </w:r>
    </w:p>
    <w:p w14:paraId="6A324FD7" w14:textId="51D10B08" w:rsidR="004055F8" w:rsidRDefault="004055F8" w:rsidP="00972631">
      <w:pPr>
        <w:ind w:left="1080"/>
        <w:contextualSpacing/>
        <w:rPr>
          <w:sz w:val="24"/>
          <w:szCs w:val="24"/>
        </w:rPr>
      </w:pPr>
      <w:r>
        <w:rPr>
          <w:sz w:val="24"/>
          <w:szCs w:val="24"/>
        </w:rPr>
        <w:t xml:space="preserve">The </w:t>
      </w:r>
      <w:r w:rsidR="00B344D6">
        <w:rPr>
          <w:sz w:val="24"/>
          <w:szCs w:val="24"/>
        </w:rPr>
        <w:t>B</w:t>
      </w:r>
      <w:r>
        <w:rPr>
          <w:sz w:val="24"/>
          <w:szCs w:val="24"/>
        </w:rPr>
        <w:t>oard agreed to accept a last-minute application.</w:t>
      </w:r>
    </w:p>
    <w:p w14:paraId="5BA12332" w14:textId="2CD8FE5F" w:rsidR="00B25E6D" w:rsidRPr="00B25E6D" w:rsidRDefault="00B25E6D" w:rsidP="00972631">
      <w:pPr>
        <w:ind w:left="1080"/>
        <w:contextualSpacing/>
        <w:rPr>
          <w:b/>
          <w:bCs/>
          <w:sz w:val="24"/>
          <w:szCs w:val="24"/>
        </w:rPr>
      </w:pPr>
      <w:r w:rsidRPr="00B25E6D">
        <w:rPr>
          <w:b/>
          <w:bCs/>
          <w:sz w:val="24"/>
          <w:szCs w:val="24"/>
        </w:rPr>
        <w:t>EXB_Decision_4_041121</w:t>
      </w:r>
    </w:p>
    <w:p w14:paraId="339E3A12" w14:textId="3C040C36" w:rsidR="00B344D6" w:rsidRDefault="00B344D6" w:rsidP="002B271D">
      <w:pPr>
        <w:ind w:left="1080"/>
        <w:contextualSpacing/>
        <w:rPr>
          <w:sz w:val="24"/>
          <w:szCs w:val="24"/>
        </w:rPr>
      </w:pPr>
      <w:r>
        <w:rPr>
          <w:sz w:val="24"/>
          <w:szCs w:val="24"/>
        </w:rPr>
        <w:t>The Board agreed that</w:t>
      </w:r>
      <w:r w:rsidR="006427C0">
        <w:rPr>
          <w:sz w:val="24"/>
          <w:szCs w:val="24"/>
        </w:rPr>
        <w:t xml:space="preserve"> </w:t>
      </w:r>
      <w:r>
        <w:rPr>
          <w:sz w:val="24"/>
          <w:szCs w:val="24"/>
        </w:rPr>
        <w:t>single applicant</w:t>
      </w:r>
      <w:r w:rsidR="006427C0">
        <w:rPr>
          <w:sz w:val="24"/>
          <w:szCs w:val="24"/>
        </w:rPr>
        <w:t>s</w:t>
      </w:r>
      <w:r>
        <w:rPr>
          <w:sz w:val="24"/>
          <w:szCs w:val="24"/>
        </w:rPr>
        <w:t xml:space="preserve"> for a role should be endorsed by the voting system</w:t>
      </w:r>
    </w:p>
    <w:p w14:paraId="13711062" w14:textId="40BE11A1" w:rsidR="00972631" w:rsidRPr="00A500A2" w:rsidRDefault="003B72B9" w:rsidP="00972631">
      <w:pPr>
        <w:ind w:left="1080"/>
        <w:contextualSpacing/>
        <w:rPr>
          <w:b/>
          <w:bCs/>
          <w:sz w:val="24"/>
          <w:szCs w:val="24"/>
        </w:rPr>
      </w:pPr>
      <w:bookmarkStart w:id="2" w:name="_Hlk87120580"/>
      <w:r w:rsidRPr="00A500A2">
        <w:rPr>
          <w:b/>
          <w:bCs/>
          <w:sz w:val="24"/>
          <w:szCs w:val="24"/>
        </w:rPr>
        <w:t>EXB_Action_</w:t>
      </w:r>
      <w:r w:rsidR="00D91B3A">
        <w:rPr>
          <w:b/>
          <w:bCs/>
          <w:sz w:val="24"/>
          <w:szCs w:val="24"/>
        </w:rPr>
        <w:t>7</w:t>
      </w:r>
      <w:r w:rsidRPr="00A500A2">
        <w:rPr>
          <w:b/>
          <w:bCs/>
          <w:sz w:val="24"/>
          <w:szCs w:val="24"/>
        </w:rPr>
        <w:t>_041121</w:t>
      </w:r>
    </w:p>
    <w:p w14:paraId="36AE7D32" w14:textId="33C04685" w:rsidR="00972631" w:rsidRDefault="00972631" w:rsidP="002B271D">
      <w:pPr>
        <w:ind w:left="1080"/>
        <w:contextualSpacing/>
        <w:rPr>
          <w:sz w:val="24"/>
          <w:szCs w:val="24"/>
        </w:rPr>
      </w:pPr>
      <w:r>
        <w:rPr>
          <w:sz w:val="24"/>
          <w:szCs w:val="24"/>
        </w:rPr>
        <w:t xml:space="preserve">Long to launch the vote next Monday and keep it open until </w:t>
      </w:r>
      <w:r w:rsidR="00651414">
        <w:rPr>
          <w:sz w:val="24"/>
          <w:szCs w:val="24"/>
        </w:rPr>
        <w:t>2359 UTC 10 November</w:t>
      </w:r>
      <w:r w:rsidR="006C795A">
        <w:rPr>
          <w:sz w:val="24"/>
          <w:szCs w:val="24"/>
        </w:rPr>
        <w:t>.</w:t>
      </w:r>
    </w:p>
    <w:p w14:paraId="59CE5C2C" w14:textId="4A897D67" w:rsidR="00A500A2" w:rsidRPr="00CD64FB" w:rsidRDefault="00A500A2" w:rsidP="002B271D">
      <w:pPr>
        <w:ind w:left="1080"/>
        <w:contextualSpacing/>
        <w:rPr>
          <w:b/>
          <w:bCs/>
          <w:sz w:val="24"/>
          <w:szCs w:val="24"/>
        </w:rPr>
      </w:pPr>
      <w:r w:rsidRPr="00CD64FB">
        <w:rPr>
          <w:b/>
          <w:bCs/>
          <w:sz w:val="24"/>
          <w:szCs w:val="24"/>
        </w:rPr>
        <w:t>EXB_</w:t>
      </w:r>
      <w:r w:rsidR="00CD64FB" w:rsidRPr="00CD64FB">
        <w:rPr>
          <w:b/>
          <w:bCs/>
          <w:sz w:val="24"/>
          <w:szCs w:val="24"/>
        </w:rPr>
        <w:t>Action_</w:t>
      </w:r>
      <w:r w:rsidR="00D91B3A">
        <w:rPr>
          <w:b/>
          <w:bCs/>
          <w:sz w:val="24"/>
          <w:szCs w:val="24"/>
        </w:rPr>
        <w:t>8</w:t>
      </w:r>
      <w:r w:rsidR="00CD64FB" w:rsidRPr="00CD64FB">
        <w:rPr>
          <w:b/>
          <w:bCs/>
          <w:sz w:val="24"/>
          <w:szCs w:val="24"/>
        </w:rPr>
        <w:t>_041121</w:t>
      </w:r>
    </w:p>
    <w:p w14:paraId="385F3742" w14:textId="05354644" w:rsidR="00972631" w:rsidRDefault="004055F8" w:rsidP="002B271D">
      <w:pPr>
        <w:ind w:left="1080"/>
        <w:contextualSpacing/>
        <w:rPr>
          <w:sz w:val="24"/>
          <w:szCs w:val="24"/>
        </w:rPr>
      </w:pPr>
      <w:r>
        <w:rPr>
          <w:sz w:val="24"/>
          <w:szCs w:val="24"/>
        </w:rPr>
        <w:t>Boris to write up instructions for voters</w:t>
      </w:r>
      <w:r w:rsidR="008A60F9">
        <w:rPr>
          <w:sz w:val="24"/>
          <w:szCs w:val="24"/>
        </w:rPr>
        <w:t xml:space="preserve"> </w:t>
      </w:r>
      <w:r w:rsidR="00651414">
        <w:rPr>
          <w:sz w:val="24"/>
          <w:szCs w:val="24"/>
        </w:rPr>
        <w:t>and circulate to eligible voters in time for the opening of the voting period</w:t>
      </w:r>
      <w:r w:rsidR="008A60F9">
        <w:rPr>
          <w:sz w:val="24"/>
          <w:szCs w:val="24"/>
        </w:rPr>
        <w:t>.</w:t>
      </w:r>
    </w:p>
    <w:bookmarkEnd w:id="2"/>
    <w:p w14:paraId="14EBDF2D" w14:textId="77777777" w:rsidR="004E49DE" w:rsidRPr="004E49DE" w:rsidRDefault="004E49DE" w:rsidP="002B271D">
      <w:pPr>
        <w:contextualSpacing/>
      </w:pPr>
    </w:p>
    <w:p w14:paraId="374CB5EC" w14:textId="29077B52" w:rsidR="004E49DE" w:rsidRDefault="004E49DE" w:rsidP="007C5BF2">
      <w:pPr>
        <w:pStyle w:val="ListParagraph"/>
        <w:numPr>
          <w:ilvl w:val="0"/>
          <w:numId w:val="1"/>
        </w:numPr>
        <w:rPr>
          <w:sz w:val="24"/>
          <w:szCs w:val="24"/>
        </w:rPr>
      </w:pPr>
      <w:r>
        <w:rPr>
          <w:sz w:val="24"/>
          <w:szCs w:val="24"/>
        </w:rPr>
        <w:t>Final current Executive Board meeting</w:t>
      </w:r>
    </w:p>
    <w:p w14:paraId="1F12B5EF" w14:textId="00121138" w:rsidR="004E49DE" w:rsidRDefault="005C288B" w:rsidP="002B271D">
      <w:pPr>
        <w:ind w:left="1080"/>
        <w:contextualSpacing/>
        <w:rPr>
          <w:sz w:val="24"/>
          <w:szCs w:val="24"/>
        </w:rPr>
      </w:pPr>
      <w:r>
        <w:rPr>
          <w:sz w:val="24"/>
          <w:szCs w:val="24"/>
        </w:rPr>
        <w:t>Boris acknowledge</w:t>
      </w:r>
      <w:r w:rsidR="00C62F3C">
        <w:rPr>
          <w:sz w:val="24"/>
          <w:szCs w:val="24"/>
        </w:rPr>
        <w:t>d</w:t>
      </w:r>
      <w:r>
        <w:rPr>
          <w:sz w:val="24"/>
          <w:szCs w:val="24"/>
        </w:rPr>
        <w:t xml:space="preserve"> the fact that this is the </w:t>
      </w:r>
      <w:r w:rsidR="00513FD1">
        <w:rPr>
          <w:sz w:val="24"/>
          <w:szCs w:val="24"/>
        </w:rPr>
        <w:t xml:space="preserve">final </w:t>
      </w:r>
      <w:r>
        <w:rPr>
          <w:sz w:val="24"/>
          <w:szCs w:val="24"/>
        </w:rPr>
        <w:t>current Executive Board meeting</w:t>
      </w:r>
      <w:r w:rsidR="003C1322">
        <w:rPr>
          <w:sz w:val="24"/>
          <w:szCs w:val="24"/>
        </w:rPr>
        <w:t xml:space="preserve">. </w:t>
      </w:r>
      <w:r w:rsidR="00C62F3C">
        <w:rPr>
          <w:sz w:val="24"/>
          <w:szCs w:val="24"/>
        </w:rPr>
        <w:t>Boris thanked everyone for their great contributions over the last three years and wish them all well</w:t>
      </w:r>
      <w:r w:rsidR="003C1322">
        <w:rPr>
          <w:sz w:val="24"/>
          <w:szCs w:val="24"/>
        </w:rPr>
        <w:t xml:space="preserve">.  </w:t>
      </w:r>
      <w:r w:rsidR="00625F89">
        <w:rPr>
          <w:sz w:val="24"/>
          <w:szCs w:val="24"/>
        </w:rPr>
        <w:t xml:space="preserve">The Board </w:t>
      </w:r>
      <w:r w:rsidR="00C62F3C">
        <w:rPr>
          <w:sz w:val="24"/>
          <w:szCs w:val="24"/>
        </w:rPr>
        <w:t xml:space="preserve">composition </w:t>
      </w:r>
      <w:r w:rsidR="00625F89">
        <w:rPr>
          <w:sz w:val="24"/>
          <w:szCs w:val="24"/>
        </w:rPr>
        <w:t xml:space="preserve">was </w:t>
      </w:r>
      <w:r w:rsidR="000E69EB">
        <w:rPr>
          <w:sz w:val="24"/>
          <w:szCs w:val="24"/>
        </w:rPr>
        <w:t>maintained until the Strategy was completed</w:t>
      </w:r>
      <w:r w:rsidR="003125B4">
        <w:rPr>
          <w:sz w:val="24"/>
          <w:szCs w:val="24"/>
        </w:rPr>
        <w:t xml:space="preserve"> for a transition to a new Board</w:t>
      </w:r>
      <w:r w:rsidR="00E814E7">
        <w:rPr>
          <w:sz w:val="24"/>
          <w:szCs w:val="24"/>
        </w:rPr>
        <w:t>.</w:t>
      </w:r>
    </w:p>
    <w:p w14:paraId="3BAC4B63" w14:textId="0AA42664" w:rsidR="008205A0" w:rsidRPr="00AC3F48" w:rsidRDefault="008205A0" w:rsidP="002B271D">
      <w:pPr>
        <w:ind w:left="1440"/>
        <w:contextualSpacing/>
        <w:rPr>
          <w:sz w:val="24"/>
          <w:szCs w:val="24"/>
        </w:rPr>
      </w:pPr>
      <w:r>
        <w:rPr>
          <w:sz w:val="24"/>
          <w:szCs w:val="24"/>
        </w:rPr>
        <w:t xml:space="preserve">To note … </w:t>
      </w:r>
      <w:r w:rsidR="008C3A3E">
        <w:rPr>
          <w:sz w:val="24"/>
          <w:szCs w:val="24"/>
        </w:rPr>
        <w:t xml:space="preserve">due to technical sound issues, </w:t>
      </w:r>
      <w:r>
        <w:rPr>
          <w:sz w:val="24"/>
          <w:szCs w:val="24"/>
        </w:rPr>
        <w:t>Boris requested an email</w:t>
      </w:r>
      <w:r w:rsidR="007D4348">
        <w:rPr>
          <w:sz w:val="24"/>
          <w:szCs w:val="24"/>
        </w:rPr>
        <w:t xml:space="preserve"> from Rachel</w:t>
      </w:r>
      <w:r>
        <w:rPr>
          <w:sz w:val="24"/>
          <w:szCs w:val="24"/>
        </w:rPr>
        <w:t xml:space="preserve"> </w:t>
      </w:r>
      <w:r w:rsidR="007D4348">
        <w:rPr>
          <w:sz w:val="24"/>
          <w:szCs w:val="24"/>
        </w:rPr>
        <w:t>to restate</w:t>
      </w:r>
      <w:r w:rsidR="00B06017">
        <w:rPr>
          <w:sz w:val="24"/>
          <w:szCs w:val="24"/>
        </w:rPr>
        <w:t xml:space="preserve"> comments</w:t>
      </w:r>
      <w:r>
        <w:rPr>
          <w:sz w:val="24"/>
          <w:szCs w:val="24"/>
        </w:rPr>
        <w:t xml:space="preserve"> on </w:t>
      </w:r>
      <w:r w:rsidR="00FB4C36">
        <w:rPr>
          <w:sz w:val="24"/>
          <w:szCs w:val="24"/>
        </w:rPr>
        <w:t>Capacity Building financial situation.</w:t>
      </w:r>
    </w:p>
    <w:p w14:paraId="660CA5F4" w14:textId="77777777" w:rsidR="004E49DE" w:rsidRPr="004E49DE" w:rsidRDefault="004E49DE" w:rsidP="00C8563A">
      <w:pPr>
        <w:pStyle w:val="ListParagraph"/>
        <w:rPr>
          <w:sz w:val="24"/>
          <w:szCs w:val="24"/>
        </w:rPr>
      </w:pPr>
    </w:p>
    <w:p w14:paraId="34DEE53A" w14:textId="2BDA4DB2" w:rsidR="004E49DE" w:rsidRDefault="004E49DE" w:rsidP="00C8563A">
      <w:pPr>
        <w:pStyle w:val="ListParagraph"/>
        <w:numPr>
          <w:ilvl w:val="0"/>
          <w:numId w:val="1"/>
        </w:numPr>
        <w:rPr>
          <w:sz w:val="24"/>
          <w:szCs w:val="24"/>
        </w:rPr>
      </w:pPr>
      <w:r>
        <w:rPr>
          <w:sz w:val="24"/>
          <w:szCs w:val="24"/>
        </w:rPr>
        <w:t>DBCP-38</w:t>
      </w:r>
    </w:p>
    <w:p w14:paraId="6C4355BB" w14:textId="43EF8824" w:rsidR="00FC2F66" w:rsidRDefault="00FC2F66" w:rsidP="002B271D">
      <w:pPr>
        <w:ind w:left="1080"/>
        <w:contextualSpacing/>
        <w:rPr>
          <w:sz w:val="24"/>
          <w:szCs w:val="24"/>
        </w:rPr>
      </w:pPr>
      <w:r>
        <w:rPr>
          <w:sz w:val="24"/>
          <w:szCs w:val="24"/>
        </w:rPr>
        <w:t>DBCP-38 … next year’s meeting</w:t>
      </w:r>
    </w:p>
    <w:p w14:paraId="70E35E28" w14:textId="1CC9884F" w:rsidR="004E49DE" w:rsidRDefault="0091396A" w:rsidP="00C8563A">
      <w:pPr>
        <w:ind w:left="1080"/>
        <w:contextualSpacing/>
        <w:rPr>
          <w:sz w:val="24"/>
          <w:szCs w:val="24"/>
        </w:rPr>
      </w:pPr>
      <w:r>
        <w:rPr>
          <w:sz w:val="24"/>
          <w:szCs w:val="24"/>
        </w:rPr>
        <w:t xml:space="preserve">Boris reached out to our </w:t>
      </w:r>
      <w:r w:rsidR="00651414">
        <w:rPr>
          <w:sz w:val="24"/>
          <w:szCs w:val="24"/>
        </w:rPr>
        <w:t>colleagues</w:t>
      </w:r>
      <w:r>
        <w:rPr>
          <w:sz w:val="24"/>
          <w:szCs w:val="24"/>
        </w:rPr>
        <w:t xml:space="preserve"> in St </w:t>
      </w:r>
      <w:r w:rsidR="007B5FD8">
        <w:rPr>
          <w:sz w:val="24"/>
          <w:szCs w:val="24"/>
        </w:rPr>
        <w:t>Petersburg</w:t>
      </w:r>
      <w:r w:rsidR="005B3E26">
        <w:rPr>
          <w:sz w:val="24"/>
          <w:szCs w:val="24"/>
        </w:rPr>
        <w:t xml:space="preserve"> R</w:t>
      </w:r>
      <w:r w:rsidR="00651414">
        <w:rPr>
          <w:sz w:val="24"/>
          <w:szCs w:val="24"/>
        </w:rPr>
        <w:t>ussia</w:t>
      </w:r>
      <w:r w:rsidR="007B5FD8">
        <w:rPr>
          <w:sz w:val="24"/>
          <w:szCs w:val="24"/>
        </w:rPr>
        <w:t>,</w:t>
      </w:r>
      <w:r w:rsidR="00E862EF">
        <w:rPr>
          <w:sz w:val="24"/>
          <w:szCs w:val="24"/>
        </w:rPr>
        <w:t xml:space="preserve"> and </w:t>
      </w:r>
      <w:r w:rsidR="00F968B0">
        <w:rPr>
          <w:sz w:val="24"/>
          <w:szCs w:val="24"/>
        </w:rPr>
        <w:t xml:space="preserve">they </w:t>
      </w:r>
      <w:r w:rsidR="00E862EF">
        <w:rPr>
          <w:sz w:val="24"/>
          <w:szCs w:val="24"/>
        </w:rPr>
        <w:t xml:space="preserve">are happy to </w:t>
      </w:r>
      <w:r w:rsidR="00F5624E">
        <w:rPr>
          <w:sz w:val="24"/>
          <w:szCs w:val="24"/>
        </w:rPr>
        <w:t>offer to host again, noting that it continues to be a dynamic situation</w:t>
      </w:r>
      <w:r w:rsidR="00F968B0">
        <w:rPr>
          <w:sz w:val="24"/>
          <w:szCs w:val="24"/>
        </w:rPr>
        <w:t xml:space="preserve"> with regard to Covid</w:t>
      </w:r>
      <w:r w:rsidR="002D46D6">
        <w:rPr>
          <w:sz w:val="24"/>
          <w:szCs w:val="24"/>
        </w:rPr>
        <w:t>.  DBCP should have a plan for other options.</w:t>
      </w:r>
      <w:r w:rsidR="00DD7B01">
        <w:rPr>
          <w:sz w:val="24"/>
          <w:szCs w:val="24"/>
        </w:rPr>
        <w:t xml:space="preserve">  </w:t>
      </w:r>
    </w:p>
    <w:p w14:paraId="74CB4D71" w14:textId="3666ECE6" w:rsidR="002C29DC" w:rsidRDefault="002C29DC" w:rsidP="00C8563A">
      <w:pPr>
        <w:ind w:left="1080"/>
        <w:contextualSpacing/>
        <w:rPr>
          <w:sz w:val="24"/>
          <w:szCs w:val="24"/>
        </w:rPr>
      </w:pPr>
    </w:p>
    <w:p w14:paraId="259B0F58" w14:textId="77777777" w:rsidR="002C29DC" w:rsidRDefault="002C29DC" w:rsidP="00C8563A">
      <w:pPr>
        <w:ind w:left="1080"/>
        <w:contextualSpacing/>
        <w:rPr>
          <w:sz w:val="24"/>
          <w:szCs w:val="24"/>
        </w:rPr>
      </w:pPr>
    </w:p>
    <w:p w14:paraId="446399CF" w14:textId="7429E038" w:rsidR="00625F89" w:rsidRPr="007B5FD8" w:rsidRDefault="00CD64FB" w:rsidP="00C8563A">
      <w:pPr>
        <w:ind w:left="1080"/>
        <w:contextualSpacing/>
        <w:rPr>
          <w:b/>
          <w:bCs/>
          <w:sz w:val="24"/>
          <w:szCs w:val="24"/>
        </w:rPr>
      </w:pPr>
      <w:r>
        <w:rPr>
          <w:b/>
          <w:bCs/>
          <w:sz w:val="24"/>
          <w:szCs w:val="24"/>
        </w:rPr>
        <w:t>EXB_Action_</w:t>
      </w:r>
      <w:r w:rsidR="00D91B3A">
        <w:rPr>
          <w:b/>
          <w:bCs/>
          <w:sz w:val="24"/>
          <w:szCs w:val="24"/>
        </w:rPr>
        <w:t>9</w:t>
      </w:r>
      <w:r>
        <w:rPr>
          <w:b/>
          <w:bCs/>
          <w:sz w:val="24"/>
          <w:szCs w:val="24"/>
        </w:rPr>
        <w:t>_041121</w:t>
      </w:r>
      <w:r w:rsidR="00625F89" w:rsidRPr="007B5FD8">
        <w:rPr>
          <w:b/>
          <w:bCs/>
          <w:sz w:val="24"/>
          <w:szCs w:val="24"/>
        </w:rPr>
        <w:t xml:space="preserve"> </w:t>
      </w:r>
    </w:p>
    <w:p w14:paraId="0CD04CD1" w14:textId="27F10299" w:rsidR="00625F89" w:rsidRPr="00AC3F48" w:rsidRDefault="00625F89" w:rsidP="002B271D">
      <w:pPr>
        <w:ind w:left="1080"/>
        <w:contextualSpacing/>
        <w:rPr>
          <w:sz w:val="24"/>
          <w:szCs w:val="24"/>
        </w:rPr>
      </w:pPr>
      <w:r>
        <w:rPr>
          <w:sz w:val="24"/>
          <w:szCs w:val="24"/>
        </w:rPr>
        <w:t xml:space="preserve">Boris to solicit </w:t>
      </w:r>
      <w:r w:rsidR="00651414">
        <w:rPr>
          <w:sz w:val="24"/>
          <w:szCs w:val="24"/>
        </w:rPr>
        <w:t>offers from other</w:t>
      </w:r>
      <w:r>
        <w:rPr>
          <w:sz w:val="24"/>
          <w:szCs w:val="24"/>
        </w:rPr>
        <w:t xml:space="preserve"> Members for a </w:t>
      </w:r>
      <w:r w:rsidR="0034047C">
        <w:rPr>
          <w:sz w:val="24"/>
          <w:szCs w:val="24"/>
        </w:rPr>
        <w:t>backup</w:t>
      </w:r>
      <w:r>
        <w:rPr>
          <w:sz w:val="24"/>
          <w:szCs w:val="24"/>
        </w:rPr>
        <w:t xml:space="preserve"> location for DBCP-</w:t>
      </w:r>
      <w:r w:rsidR="0034047C">
        <w:rPr>
          <w:sz w:val="24"/>
          <w:szCs w:val="24"/>
        </w:rPr>
        <w:t>38</w:t>
      </w:r>
      <w:r w:rsidR="008A60F9">
        <w:rPr>
          <w:sz w:val="24"/>
          <w:szCs w:val="24"/>
        </w:rPr>
        <w:t xml:space="preserve"> </w:t>
      </w:r>
      <w:r w:rsidR="00C62F3C">
        <w:rPr>
          <w:sz w:val="24"/>
          <w:szCs w:val="24"/>
        </w:rPr>
        <w:t>post DBCP 37</w:t>
      </w:r>
      <w:r w:rsidR="008A60F9">
        <w:rPr>
          <w:sz w:val="24"/>
          <w:szCs w:val="24"/>
        </w:rPr>
        <w:t>.</w:t>
      </w:r>
    </w:p>
    <w:p w14:paraId="58A6501C" w14:textId="77777777" w:rsidR="004E49DE" w:rsidRPr="004E49DE" w:rsidRDefault="004E49DE" w:rsidP="00C8563A">
      <w:pPr>
        <w:pStyle w:val="ListParagraph"/>
        <w:rPr>
          <w:sz w:val="24"/>
          <w:szCs w:val="24"/>
        </w:rPr>
      </w:pPr>
    </w:p>
    <w:p w14:paraId="59778140" w14:textId="0D9FF277" w:rsidR="004E49DE" w:rsidRDefault="00651414" w:rsidP="00C8563A">
      <w:pPr>
        <w:pStyle w:val="ListParagraph"/>
        <w:numPr>
          <w:ilvl w:val="0"/>
          <w:numId w:val="1"/>
        </w:numPr>
        <w:rPr>
          <w:sz w:val="24"/>
          <w:szCs w:val="24"/>
        </w:rPr>
      </w:pPr>
      <w:r>
        <w:rPr>
          <w:sz w:val="24"/>
          <w:szCs w:val="24"/>
        </w:rPr>
        <w:t xml:space="preserve">Review and endorse </w:t>
      </w:r>
      <w:r w:rsidR="004E49DE">
        <w:rPr>
          <w:sz w:val="24"/>
          <w:szCs w:val="24"/>
        </w:rPr>
        <w:t>Task Teams Terms of Reference</w:t>
      </w:r>
    </w:p>
    <w:p w14:paraId="377FDFB6" w14:textId="05BF83B5" w:rsidR="0075656E" w:rsidRDefault="00AE0712" w:rsidP="00C8563A">
      <w:pPr>
        <w:ind w:left="1080"/>
        <w:contextualSpacing/>
        <w:rPr>
          <w:sz w:val="24"/>
          <w:szCs w:val="24"/>
        </w:rPr>
      </w:pPr>
      <w:r>
        <w:rPr>
          <w:sz w:val="24"/>
          <w:szCs w:val="24"/>
        </w:rPr>
        <w:t>We have asked each TT to review their ToR</w:t>
      </w:r>
      <w:r w:rsidR="00154469">
        <w:rPr>
          <w:sz w:val="24"/>
          <w:szCs w:val="24"/>
        </w:rPr>
        <w:t xml:space="preserve"> to be in line with the new Strategy.  Each Chair has met with their teams to review their ToR to align themselves with the Strategic Pillars and </w:t>
      </w:r>
      <w:r w:rsidR="00DD1A17">
        <w:rPr>
          <w:sz w:val="24"/>
          <w:szCs w:val="24"/>
        </w:rPr>
        <w:t xml:space="preserve">Strategic </w:t>
      </w:r>
      <w:r w:rsidR="00A37358">
        <w:rPr>
          <w:sz w:val="24"/>
          <w:szCs w:val="24"/>
        </w:rPr>
        <w:t>Actions that are in there</w:t>
      </w:r>
      <w:r w:rsidR="008A1403">
        <w:rPr>
          <w:sz w:val="24"/>
          <w:szCs w:val="24"/>
        </w:rPr>
        <w:t xml:space="preserve">.  </w:t>
      </w:r>
      <w:r w:rsidR="000D2EA0">
        <w:rPr>
          <w:sz w:val="24"/>
          <w:szCs w:val="24"/>
        </w:rPr>
        <w:t xml:space="preserve">Long mentions that </w:t>
      </w:r>
      <w:r w:rsidR="004A286E">
        <w:rPr>
          <w:sz w:val="24"/>
          <w:szCs w:val="24"/>
        </w:rPr>
        <w:t xml:space="preserve">Drifter Best Practices </w:t>
      </w:r>
      <w:r w:rsidR="00510F9D">
        <w:rPr>
          <w:sz w:val="24"/>
          <w:szCs w:val="24"/>
        </w:rPr>
        <w:t xml:space="preserve">and Technology Development, we expanded the scope of the work </w:t>
      </w:r>
      <w:r w:rsidR="00D02B09">
        <w:rPr>
          <w:sz w:val="24"/>
          <w:szCs w:val="24"/>
        </w:rPr>
        <w:t xml:space="preserve">and call for new leadership </w:t>
      </w:r>
      <w:r w:rsidR="000B0195">
        <w:rPr>
          <w:sz w:val="24"/>
          <w:szCs w:val="24"/>
        </w:rPr>
        <w:t xml:space="preserve">and </w:t>
      </w:r>
      <w:r w:rsidR="005E7A2B">
        <w:rPr>
          <w:sz w:val="24"/>
          <w:szCs w:val="24"/>
        </w:rPr>
        <w:t xml:space="preserve">there is </w:t>
      </w:r>
      <w:r w:rsidR="000B0195">
        <w:rPr>
          <w:sz w:val="24"/>
          <w:szCs w:val="24"/>
        </w:rPr>
        <w:t>a new Environmental Stewardship Task Team.</w:t>
      </w:r>
    </w:p>
    <w:p w14:paraId="1C007F64" w14:textId="285A8854" w:rsidR="00C1294C" w:rsidRDefault="00214763" w:rsidP="002B271D">
      <w:pPr>
        <w:ind w:left="1080"/>
        <w:contextualSpacing/>
        <w:rPr>
          <w:sz w:val="24"/>
          <w:szCs w:val="24"/>
        </w:rPr>
      </w:pPr>
      <w:r>
        <w:rPr>
          <w:b/>
          <w:bCs/>
          <w:sz w:val="24"/>
          <w:szCs w:val="24"/>
        </w:rPr>
        <w:t>EXB_</w:t>
      </w:r>
      <w:r w:rsidR="00C1294C" w:rsidRPr="002B271D">
        <w:rPr>
          <w:b/>
          <w:bCs/>
          <w:sz w:val="24"/>
          <w:szCs w:val="24"/>
        </w:rPr>
        <w:t>Decision</w:t>
      </w:r>
      <w:r>
        <w:rPr>
          <w:b/>
          <w:bCs/>
          <w:sz w:val="24"/>
          <w:szCs w:val="24"/>
        </w:rPr>
        <w:t>_</w:t>
      </w:r>
      <w:r w:rsidR="003203EA">
        <w:rPr>
          <w:b/>
          <w:bCs/>
          <w:sz w:val="24"/>
          <w:szCs w:val="24"/>
        </w:rPr>
        <w:t>5</w:t>
      </w:r>
      <w:r>
        <w:rPr>
          <w:b/>
          <w:bCs/>
          <w:sz w:val="24"/>
          <w:szCs w:val="24"/>
        </w:rPr>
        <w:t>_041121</w:t>
      </w:r>
    </w:p>
    <w:p w14:paraId="02B9453D" w14:textId="76A599B5" w:rsidR="00A30D75" w:rsidRPr="004E49DE" w:rsidRDefault="00591E0C" w:rsidP="002B271D">
      <w:pPr>
        <w:ind w:left="1080"/>
        <w:contextualSpacing/>
        <w:rPr>
          <w:sz w:val="24"/>
          <w:szCs w:val="24"/>
        </w:rPr>
      </w:pPr>
      <w:r>
        <w:rPr>
          <w:sz w:val="24"/>
          <w:szCs w:val="24"/>
        </w:rPr>
        <w:t>The</w:t>
      </w:r>
      <w:r w:rsidR="00637F90">
        <w:rPr>
          <w:sz w:val="24"/>
          <w:szCs w:val="24"/>
        </w:rPr>
        <w:t xml:space="preserve"> Board agreed to </w:t>
      </w:r>
      <w:r w:rsidR="00567FE7">
        <w:rPr>
          <w:sz w:val="24"/>
          <w:szCs w:val="24"/>
        </w:rPr>
        <w:t>carry over</w:t>
      </w:r>
      <w:r w:rsidR="00637F90">
        <w:rPr>
          <w:sz w:val="24"/>
          <w:szCs w:val="24"/>
        </w:rPr>
        <w:t xml:space="preserve"> th</w:t>
      </w:r>
      <w:r w:rsidR="00567FE7">
        <w:rPr>
          <w:sz w:val="24"/>
          <w:szCs w:val="24"/>
        </w:rPr>
        <w:t>is</w:t>
      </w:r>
      <w:r w:rsidR="00637F90">
        <w:rPr>
          <w:sz w:val="24"/>
          <w:szCs w:val="24"/>
        </w:rPr>
        <w:t xml:space="preserve"> task of review and approval to the new Executive Board after DBCP-37.</w:t>
      </w:r>
    </w:p>
    <w:p w14:paraId="33B4166E" w14:textId="77777777" w:rsidR="00DF2502" w:rsidRPr="00AC7A89" w:rsidRDefault="00DF2502" w:rsidP="002B271D">
      <w:pPr>
        <w:contextualSpacing/>
        <w:rPr>
          <w:sz w:val="24"/>
          <w:szCs w:val="24"/>
        </w:rPr>
      </w:pPr>
    </w:p>
    <w:p w14:paraId="2DC35E01" w14:textId="576178FB" w:rsidR="004E49DE" w:rsidRDefault="004E49DE" w:rsidP="00C8563A">
      <w:pPr>
        <w:pStyle w:val="ListParagraph"/>
        <w:numPr>
          <w:ilvl w:val="0"/>
          <w:numId w:val="1"/>
        </w:numPr>
        <w:rPr>
          <w:sz w:val="24"/>
          <w:szCs w:val="24"/>
        </w:rPr>
      </w:pPr>
      <w:r>
        <w:rPr>
          <w:sz w:val="24"/>
          <w:szCs w:val="24"/>
        </w:rPr>
        <w:t>Other</w:t>
      </w:r>
      <w:r w:rsidR="00567FE7">
        <w:rPr>
          <w:sz w:val="24"/>
          <w:szCs w:val="24"/>
        </w:rPr>
        <w:t xml:space="preserve"> Business</w:t>
      </w:r>
    </w:p>
    <w:p w14:paraId="0C7C4701" w14:textId="6F9E2060" w:rsidR="00A23998" w:rsidRDefault="00DF2502" w:rsidP="0047444B">
      <w:pPr>
        <w:ind w:left="1080"/>
        <w:contextualSpacing/>
        <w:rPr>
          <w:sz w:val="24"/>
          <w:szCs w:val="24"/>
        </w:rPr>
      </w:pPr>
      <w:r w:rsidRPr="00DF2502">
        <w:rPr>
          <w:sz w:val="24"/>
          <w:szCs w:val="24"/>
        </w:rPr>
        <w:t xml:space="preserve">123 registered participants and </w:t>
      </w:r>
      <w:r>
        <w:rPr>
          <w:sz w:val="24"/>
          <w:szCs w:val="24"/>
        </w:rPr>
        <w:t xml:space="preserve">42 members </w:t>
      </w:r>
      <w:r w:rsidR="008619EE">
        <w:rPr>
          <w:sz w:val="24"/>
          <w:szCs w:val="24"/>
        </w:rPr>
        <w:t>which include 6 new members.</w:t>
      </w:r>
    </w:p>
    <w:p w14:paraId="204D05DA" w14:textId="20EFFF14" w:rsidR="008619EE" w:rsidRDefault="008619EE" w:rsidP="0047444B">
      <w:pPr>
        <w:ind w:left="1080"/>
        <w:contextualSpacing/>
        <w:rPr>
          <w:sz w:val="24"/>
          <w:szCs w:val="24"/>
        </w:rPr>
      </w:pPr>
      <w:r>
        <w:rPr>
          <w:sz w:val="24"/>
          <w:szCs w:val="24"/>
        </w:rPr>
        <w:tab/>
      </w:r>
      <w:r w:rsidR="0097079D">
        <w:rPr>
          <w:sz w:val="24"/>
          <w:szCs w:val="24"/>
        </w:rPr>
        <w:t xml:space="preserve">Armenia, </w:t>
      </w:r>
      <w:r>
        <w:rPr>
          <w:sz w:val="24"/>
          <w:szCs w:val="24"/>
        </w:rPr>
        <w:t xml:space="preserve">Myanmar, </w:t>
      </w:r>
      <w:r w:rsidR="00EA290F">
        <w:rPr>
          <w:sz w:val="24"/>
          <w:szCs w:val="24"/>
        </w:rPr>
        <w:t xml:space="preserve">Kazakhstan, </w:t>
      </w:r>
      <w:r w:rsidR="0097079D">
        <w:rPr>
          <w:sz w:val="24"/>
          <w:szCs w:val="24"/>
        </w:rPr>
        <w:t xml:space="preserve">Nigeria, </w:t>
      </w:r>
      <w:r w:rsidR="00CD7A70">
        <w:rPr>
          <w:sz w:val="24"/>
          <w:szCs w:val="24"/>
        </w:rPr>
        <w:t>Tan</w:t>
      </w:r>
      <w:r w:rsidR="003259CB">
        <w:rPr>
          <w:sz w:val="24"/>
          <w:szCs w:val="24"/>
        </w:rPr>
        <w:t>zania</w:t>
      </w:r>
      <w:r w:rsidR="001A307E">
        <w:rPr>
          <w:sz w:val="24"/>
          <w:szCs w:val="24"/>
        </w:rPr>
        <w:t xml:space="preserve">, </w:t>
      </w:r>
      <w:r w:rsidR="008249FC">
        <w:rPr>
          <w:sz w:val="24"/>
          <w:szCs w:val="24"/>
        </w:rPr>
        <w:t>Tunisia</w:t>
      </w:r>
    </w:p>
    <w:p w14:paraId="7E11306C" w14:textId="498FCDF0" w:rsidR="00110D81" w:rsidRDefault="00110D81" w:rsidP="00110D81">
      <w:pPr>
        <w:contextualSpacing/>
        <w:rPr>
          <w:sz w:val="24"/>
          <w:szCs w:val="24"/>
        </w:rPr>
      </w:pPr>
    </w:p>
    <w:p w14:paraId="2CDC5471" w14:textId="187C9A3C" w:rsidR="00110D81" w:rsidRPr="00BA2B14" w:rsidRDefault="007F181A" w:rsidP="00110D81">
      <w:pPr>
        <w:contextualSpacing/>
        <w:rPr>
          <w:b/>
          <w:bCs/>
          <w:sz w:val="24"/>
          <w:szCs w:val="24"/>
          <w:u w:val="single"/>
        </w:rPr>
      </w:pPr>
      <w:r w:rsidRPr="00BA2B14">
        <w:rPr>
          <w:b/>
          <w:bCs/>
          <w:sz w:val="24"/>
          <w:szCs w:val="24"/>
          <w:u w:val="single"/>
        </w:rPr>
        <w:t>Summary</w:t>
      </w:r>
    </w:p>
    <w:p w14:paraId="6BDAF5FA" w14:textId="1806D051" w:rsidR="00D14112" w:rsidRDefault="00BA2B14" w:rsidP="00BA2B14">
      <w:pPr>
        <w:contextualSpacing/>
        <w:rPr>
          <w:sz w:val="24"/>
          <w:szCs w:val="24"/>
        </w:rPr>
      </w:pPr>
      <w:r w:rsidRPr="009E35B7">
        <w:rPr>
          <w:b/>
          <w:bCs/>
          <w:sz w:val="24"/>
          <w:szCs w:val="24"/>
        </w:rPr>
        <w:t>Decision</w:t>
      </w:r>
      <w:r>
        <w:rPr>
          <w:sz w:val="24"/>
          <w:szCs w:val="24"/>
        </w:rPr>
        <w:t xml:space="preserve"> </w:t>
      </w:r>
      <w:r w:rsidR="00D14112">
        <w:rPr>
          <w:sz w:val="24"/>
          <w:szCs w:val="24"/>
        </w:rPr>
        <w:t>–</w:t>
      </w:r>
      <w:r>
        <w:rPr>
          <w:sz w:val="24"/>
          <w:szCs w:val="24"/>
        </w:rPr>
        <w:t xml:space="preserve"> </w:t>
      </w:r>
    </w:p>
    <w:p w14:paraId="72BF0556" w14:textId="6181AD89" w:rsidR="008D5650" w:rsidRPr="005C759E" w:rsidRDefault="008D5650" w:rsidP="005C759E">
      <w:pPr>
        <w:pStyle w:val="ListParagraph"/>
        <w:numPr>
          <w:ilvl w:val="0"/>
          <w:numId w:val="2"/>
        </w:numPr>
        <w:rPr>
          <w:b/>
          <w:bCs/>
          <w:sz w:val="24"/>
          <w:szCs w:val="24"/>
        </w:rPr>
      </w:pPr>
      <w:r w:rsidRPr="008D5650">
        <w:rPr>
          <w:b/>
          <w:bCs/>
          <w:sz w:val="24"/>
          <w:szCs w:val="24"/>
        </w:rPr>
        <w:t>EXB_Decision_1_041121</w:t>
      </w:r>
      <w:r w:rsidR="005C759E">
        <w:rPr>
          <w:b/>
          <w:bCs/>
          <w:sz w:val="24"/>
          <w:szCs w:val="24"/>
        </w:rPr>
        <w:t xml:space="preserve"> - </w:t>
      </w:r>
      <w:r w:rsidRPr="005C759E">
        <w:rPr>
          <w:sz w:val="24"/>
          <w:szCs w:val="24"/>
        </w:rPr>
        <w:t xml:space="preserve">recordings of the sessions will only be available for the purpose of writing the report. </w:t>
      </w:r>
    </w:p>
    <w:p w14:paraId="40B4DB83" w14:textId="07421026" w:rsidR="005C759E" w:rsidRPr="005C759E" w:rsidRDefault="005C759E" w:rsidP="005C759E">
      <w:pPr>
        <w:pStyle w:val="ListParagraph"/>
        <w:numPr>
          <w:ilvl w:val="0"/>
          <w:numId w:val="2"/>
        </w:numPr>
        <w:rPr>
          <w:b/>
          <w:bCs/>
          <w:sz w:val="24"/>
          <w:szCs w:val="24"/>
        </w:rPr>
      </w:pPr>
      <w:r w:rsidRPr="005C759E">
        <w:rPr>
          <w:b/>
          <w:bCs/>
          <w:sz w:val="24"/>
          <w:szCs w:val="24"/>
        </w:rPr>
        <w:t>EXB_Decision_2_041121</w:t>
      </w:r>
      <w:r>
        <w:rPr>
          <w:b/>
          <w:bCs/>
          <w:sz w:val="24"/>
          <w:szCs w:val="24"/>
        </w:rPr>
        <w:t xml:space="preserve"> - </w:t>
      </w:r>
      <w:r w:rsidRPr="005C759E">
        <w:rPr>
          <w:sz w:val="24"/>
          <w:szCs w:val="24"/>
        </w:rPr>
        <w:t>The Board unanimously approved TC Work Priorities for 2022</w:t>
      </w:r>
    </w:p>
    <w:p w14:paraId="41E5E027" w14:textId="537C621E" w:rsidR="003203EA" w:rsidRPr="003203EA" w:rsidRDefault="003203EA" w:rsidP="003203EA">
      <w:pPr>
        <w:pStyle w:val="ListParagraph"/>
        <w:numPr>
          <w:ilvl w:val="0"/>
          <w:numId w:val="2"/>
        </w:numPr>
        <w:rPr>
          <w:b/>
          <w:bCs/>
          <w:sz w:val="24"/>
          <w:szCs w:val="24"/>
        </w:rPr>
      </w:pPr>
      <w:r w:rsidRPr="003203EA">
        <w:rPr>
          <w:b/>
          <w:bCs/>
          <w:sz w:val="24"/>
          <w:szCs w:val="24"/>
        </w:rPr>
        <w:t>EXB_Decision_3_041121</w:t>
      </w:r>
      <w:r>
        <w:rPr>
          <w:b/>
          <w:bCs/>
          <w:sz w:val="24"/>
          <w:szCs w:val="24"/>
        </w:rPr>
        <w:t xml:space="preserve"> - </w:t>
      </w:r>
      <w:r w:rsidRPr="003203EA">
        <w:rPr>
          <w:sz w:val="24"/>
          <w:szCs w:val="24"/>
        </w:rPr>
        <w:t>The Board agreed to accept a last-minute application.</w:t>
      </w:r>
    </w:p>
    <w:p w14:paraId="36223F62" w14:textId="40F90685" w:rsidR="003203EA" w:rsidRPr="003203EA" w:rsidRDefault="003203EA" w:rsidP="003203EA">
      <w:pPr>
        <w:pStyle w:val="ListParagraph"/>
        <w:numPr>
          <w:ilvl w:val="0"/>
          <w:numId w:val="2"/>
        </w:numPr>
        <w:rPr>
          <w:b/>
          <w:bCs/>
          <w:sz w:val="24"/>
          <w:szCs w:val="24"/>
        </w:rPr>
      </w:pPr>
      <w:r w:rsidRPr="003203EA">
        <w:rPr>
          <w:b/>
          <w:bCs/>
          <w:sz w:val="24"/>
          <w:szCs w:val="24"/>
        </w:rPr>
        <w:t>EXB_Decision_4_041121</w:t>
      </w:r>
      <w:r>
        <w:rPr>
          <w:b/>
          <w:bCs/>
          <w:sz w:val="24"/>
          <w:szCs w:val="24"/>
        </w:rPr>
        <w:t xml:space="preserve"> - </w:t>
      </w:r>
      <w:r w:rsidRPr="003203EA">
        <w:rPr>
          <w:sz w:val="24"/>
          <w:szCs w:val="24"/>
        </w:rPr>
        <w:t>The Board agreed that the single applicant for a role should be endorsed by the voting system</w:t>
      </w:r>
    </w:p>
    <w:p w14:paraId="02B3444D" w14:textId="435AD04F" w:rsidR="003203EA" w:rsidRPr="003203EA" w:rsidRDefault="003203EA" w:rsidP="003203EA">
      <w:pPr>
        <w:pStyle w:val="ListParagraph"/>
        <w:numPr>
          <w:ilvl w:val="0"/>
          <w:numId w:val="2"/>
        </w:numPr>
        <w:rPr>
          <w:sz w:val="24"/>
          <w:szCs w:val="24"/>
        </w:rPr>
      </w:pPr>
      <w:r w:rsidRPr="003203EA">
        <w:rPr>
          <w:b/>
          <w:bCs/>
          <w:sz w:val="24"/>
          <w:szCs w:val="24"/>
        </w:rPr>
        <w:t>EXB_Decision_5_041121</w:t>
      </w:r>
      <w:r>
        <w:rPr>
          <w:b/>
          <w:bCs/>
          <w:sz w:val="24"/>
          <w:szCs w:val="24"/>
        </w:rPr>
        <w:t xml:space="preserve"> - </w:t>
      </w:r>
      <w:r w:rsidRPr="003203EA">
        <w:rPr>
          <w:sz w:val="24"/>
          <w:szCs w:val="24"/>
        </w:rPr>
        <w:t>The Board agreed to carry over this task of review and approval to the new Executive Board after DBCP-37.</w:t>
      </w:r>
    </w:p>
    <w:p w14:paraId="4B7C32BD" w14:textId="77777777" w:rsidR="002B75D1" w:rsidRDefault="002B75D1" w:rsidP="002B75D1">
      <w:pPr>
        <w:contextualSpacing/>
        <w:rPr>
          <w:b/>
          <w:bCs/>
          <w:sz w:val="24"/>
          <w:szCs w:val="24"/>
        </w:rPr>
      </w:pPr>
    </w:p>
    <w:p w14:paraId="1A76FCB0" w14:textId="56887D04" w:rsidR="002B75D1" w:rsidRDefault="00E42DCF" w:rsidP="002B75D1">
      <w:pPr>
        <w:contextualSpacing/>
        <w:rPr>
          <w:b/>
          <w:bCs/>
          <w:sz w:val="24"/>
          <w:szCs w:val="24"/>
        </w:rPr>
      </w:pPr>
      <w:r>
        <w:rPr>
          <w:b/>
          <w:bCs/>
          <w:sz w:val="24"/>
          <w:szCs w:val="24"/>
        </w:rPr>
        <w:t>Actions:</w:t>
      </w:r>
    </w:p>
    <w:p w14:paraId="723A60A6" w14:textId="0F4B32BC" w:rsidR="009B35F7" w:rsidRPr="009B35F7" w:rsidRDefault="009B35F7" w:rsidP="009B35F7">
      <w:pPr>
        <w:pStyle w:val="ListParagraph"/>
        <w:numPr>
          <w:ilvl w:val="0"/>
          <w:numId w:val="2"/>
        </w:numPr>
        <w:rPr>
          <w:b/>
          <w:bCs/>
          <w:sz w:val="24"/>
          <w:szCs w:val="24"/>
        </w:rPr>
      </w:pPr>
      <w:r w:rsidRPr="009B35F7">
        <w:rPr>
          <w:b/>
          <w:bCs/>
          <w:sz w:val="24"/>
          <w:szCs w:val="24"/>
        </w:rPr>
        <w:t>EXB_Action_1_041121</w:t>
      </w:r>
      <w:r>
        <w:rPr>
          <w:b/>
          <w:bCs/>
          <w:sz w:val="24"/>
          <w:szCs w:val="24"/>
        </w:rPr>
        <w:t xml:space="preserve"> - </w:t>
      </w:r>
      <w:r w:rsidRPr="009B35F7">
        <w:rPr>
          <w:sz w:val="24"/>
          <w:szCs w:val="24"/>
        </w:rPr>
        <w:t>The Board to consider making the recordings available for DBCP 38.</w:t>
      </w:r>
      <w:r w:rsidR="00D76724">
        <w:rPr>
          <w:sz w:val="24"/>
          <w:szCs w:val="24"/>
        </w:rPr>
        <w:t xml:space="preserve"> – </w:t>
      </w:r>
      <w:r w:rsidR="00D76724" w:rsidRPr="00D76724">
        <w:rPr>
          <w:sz w:val="24"/>
          <w:szCs w:val="24"/>
          <w:u w:val="single"/>
        </w:rPr>
        <w:t>By August 31</w:t>
      </w:r>
      <w:r w:rsidR="00FA4E7A" w:rsidRPr="00D76724">
        <w:rPr>
          <w:sz w:val="24"/>
          <w:szCs w:val="24"/>
          <w:u w:val="single"/>
        </w:rPr>
        <w:t>, 2022</w:t>
      </w:r>
    </w:p>
    <w:p w14:paraId="2DD2BE78" w14:textId="665764FE" w:rsidR="009B35F7" w:rsidRPr="009B35F7" w:rsidRDefault="009B35F7" w:rsidP="009B35F7">
      <w:pPr>
        <w:pStyle w:val="ListParagraph"/>
        <w:numPr>
          <w:ilvl w:val="0"/>
          <w:numId w:val="2"/>
        </w:numPr>
        <w:rPr>
          <w:b/>
          <w:bCs/>
          <w:sz w:val="24"/>
          <w:szCs w:val="24"/>
        </w:rPr>
      </w:pPr>
      <w:r w:rsidRPr="009B35F7">
        <w:rPr>
          <w:b/>
          <w:bCs/>
          <w:sz w:val="24"/>
          <w:szCs w:val="24"/>
        </w:rPr>
        <w:t>EXB_Action_2_041121</w:t>
      </w:r>
      <w:r>
        <w:rPr>
          <w:b/>
          <w:bCs/>
          <w:sz w:val="24"/>
          <w:szCs w:val="24"/>
        </w:rPr>
        <w:t xml:space="preserve"> - </w:t>
      </w:r>
      <w:r w:rsidRPr="009B35F7">
        <w:rPr>
          <w:sz w:val="24"/>
          <w:szCs w:val="24"/>
        </w:rPr>
        <w:t>Long to follow up with Lucas for detailed costing</w:t>
      </w:r>
      <w:r w:rsidR="00B40F84">
        <w:rPr>
          <w:sz w:val="24"/>
          <w:szCs w:val="24"/>
        </w:rPr>
        <w:t xml:space="preserve"> </w:t>
      </w:r>
      <w:r w:rsidR="00B40F84" w:rsidRPr="00D76724">
        <w:rPr>
          <w:sz w:val="24"/>
          <w:szCs w:val="24"/>
          <w:u w:val="single"/>
        </w:rPr>
        <w:t>by Thursday November 11</w:t>
      </w:r>
      <w:r w:rsidR="00FA4E7A" w:rsidRPr="00D76724">
        <w:rPr>
          <w:sz w:val="24"/>
          <w:szCs w:val="24"/>
          <w:u w:val="single"/>
        </w:rPr>
        <w:t>, 2021</w:t>
      </w:r>
    </w:p>
    <w:p w14:paraId="5890E02F" w14:textId="5D3F91E2" w:rsidR="009B35F7" w:rsidRPr="00BE7AAB" w:rsidRDefault="009B35F7" w:rsidP="00F93ED2">
      <w:pPr>
        <w:pStyle w:val="WMOResList1"/>
        <w:numPr>
          <w:ilvl w:val="0"/>
          <w:numId w:val="2"/>
        </w:numPr>
        <w:contextualSpacing/>
        <w:rPr>
          <w:b/>
          <w:bCs/>
          <w:sz w:val="24"/>
          <w:szCs w:val="24"/>
          <w:u w:val="single"/>
        </w:rPr>
      </w:pPr>
      <w:r w:rsidRPr="00284797">
        <w:rPr>
          <w:rFonts w:ascii="Arial" w:hAnsi="Arial"/>
          <w:b/>
          <w:bCs/>
          <w:sz w:val="24"/>
          <w:szCs w:val="24"/>
        </w:rPr>
        <w:t>EXB_Action_3_041121</w:t>
      </w:r>
      <w:r w:rsidR="00F93ED2">
        <w:rPr>
          <w:b/>
          <w:bCs/>
          <w:sz w:val="24"/>
          <w:szCs w:val="24"/>
        </w:rPr>
        <w:t xml:space="preserve"> - </w:t>
      </w:r>
      <w:r w:rsidRPr="00F93ED2">
        <w:rPr>
          <w:rFonts w:ascii="Arial" w:hAnsi="Arial"/>
          <w:sz w:val="24"/>
          <w:szCs w:val="24"/>
        </w:rPr>
        <w:t>Request the Panel to approve the estimated 2022 budget for next intersessional period</w:t>
      </w:r>
      <w:r w:rsidRPr="00F93ED2">
        <w:rPr>
          <w:rFonts w:ascii="Arial" w:eastAsia="MS Mincho" w:hAnsi="Arial"/>
          <w:i/>
          <w:color w:val="1A1A1A"/>
          <w:sz w:val="24"/>
          <w:szCs w:val="24"/>
        </w:rPr>
        <w:t>.</w:t>
      </w:r>
      <w:r w:rsidR="00BE7AAB">
        <w:rPr>
          <w:rFonts w:ascii="Arial" w:eastAsia="MS Mincho" w:hAnsi="Arial"/>
          <w:iCs/>
          <w:color w:val="1A1A1A"/>
          <w:sz w:val="24"/>
          <w:szCs w:val="24"/>
        </w:rPr>
        <w:t xml:space="preserve">  </w:t>
      </w:r>
      <w:r w:rsidR="00BE7AAB" w:rsidRPr="00BE7AAB">
        <w:rPr>
          <w:rFonts w:ascii="Arial" w:eastAsia="MS Mincho" w:hAnsi="Arial"/>
          <w:iCs/>
          <w:color w:val="1A1A1A"/>
          <w:sz w:val="24"/>
          <w:szCs w:val="24"/>
          <w:u w:val="single"/>
        </w:rPr>
        <w:t>By Thursday November 11</w:t>
      </w:r>
      <w:r w:rsidR="00FA4E7A" w:rsidRPr="00BE7AAB">
        <w:rPr>
          <w:rFonts w:ascii="Arial" w:eastAsia="MS Mincho" w:hAnsi="Arial"/>
          <w:iCs/>
          <w:color w:val="1A1A1A"/>
          <w:sz w:val="24"/>
          <w:szCs w:val="24"/>
          <w:u w:val="single"/>
        </w:rPr>
        <w:t>, 2021</w:t>
      </w:r>
    </w:p>
    <w:p w14:paraId="3B573CF2" w14:textId="36053268" w:rsidR="002E1095" w:rsidRPr="00D91B3A" w:rsidRDefault="002E1095" w:rsidP="002E1095">
      <w:pPr>
        <w:pStyle w:val="ListParagraph"/>
        <w:numPr>
          <w:ilvl w:val="0"/>
          <w:numId w:val="2"/>
        </w:numPr>
        <w:rPr>
          <w:sz w:val="24"/>
          <w:szCs w:val="24"/>
        </w:rPr>
      </w:pPr>
      <w:r w:rsidRPr="00FB6CA0">
        <w:rPr>
          <w:b/>
          <w:bCs/>
          <w:sz w:val="24"/>
          <w:szCs w:val="24"/>
        </w:rPr>
        <w:t>EXB_Action_</w:t>
      </w:r>
      <w:r>
        <w:rPr>
          <w:b/>
          <w:bCs/>
          <w:sz w:val="24"/>
          <w:szCs w:val="24"/>
        </w:rPr>
        <w:t>4</w:t>
      </w:r>
      <w:r w:rsidRPr="00FB6CA0">
        <w:rPr>
          <w:b/>
          <w:bCs/>
          <w:sz w:val="24"/>
          <w:szCs w:val="24"/>
        </w:rPr>
        <w:t>_041121</w:t>
      </w:r>
      <w:r>
        <w:rPr>
          <w:b/>
          <w:bCs/>
          <w:sz w:val="24"/>
          <w:szCs w:val="24"/>
        </w:rPr>
        <w:t xml:space="preserve"> - </w:t>
      </w:r>
      <w:r w:rsidRPr="007F21D5">
        <w:rPr>
          <w:sz w:val="24"/>
          <w:szCs w:val="24"/>
        </w:rPr>
        <w:t>Boris to include mention of available funds for TT in EXB presentation</w:t>
      </w:r>
      <w:r w:rsidR="00BE7AAB">
        <w:rPr>
          <w:sz w:val="24"/>
          <w:szCs w:val="24"/>
        </w:rPr>
        <w:t xml:space="preserve">. </w:t>
      </w:r>
      <w:r w:rsidR="00BE7AAB" w:rsidRPr="00BE7AAB">
        <w:rPr>
          <w:sz w:val="24"/>
          <w:szCs w:val="24"/>
          <w:u w:val="single"/>
        </w:rPr>
        <w:t>Thursday November 11</w:t>
      </w:r>
      <w:r w:rsidR="00FA4E7A" w:rsidRPr="00BE7AAB">
        <w:rPr>
          <w:sz w:val="24"/>
          <w:szCs w:val="24"/>
          <w:u w:val="single"/>
        </w:rPr>
        <w:t>, 2021</w:t>
      </w:r>
    </w:p>
    <w:p w14:paraId="006B91C2" w14:textId="38999F04" w:rsidR="00D91B3A" w:rsidRPr="00D91B3A" w:rsidRDefault="00D91B3A" w:rsidP="00D91B3A">
      <w:pPr>
        <w:pStyle w:val="ListParagraph"/>
        <w:ind w:left="1440"/>
        <w:rPr>
          <w:sz w:val="24"/>
          <w:szCs w:val="24"/>
        </w:rPr>
      </w:pPr>
      <w:r w:rsidRPr="00FB6CA0">
        <w:rPr>
          <w:b/>
          <w:bCs/>
          <w:sz w:val="24"/>
          <w:szCs w:val="24"/>
        </w:rPr>
        <w:t>EXB_Action_</w:t>
      </w:r>
      <w:r>
        <w:rPr>
          <w:b/>
          <w:bCs/>
          <w:sz w:val="24"/>
          <w:szCs w:val="24"/>
        </w:rPr>
        <w:t>5</w:t>
      </w:r>
      <w:r w:rsidRPr="00FB6CA0">
        <w:rPr>
          <w:b/>
          <w:bCs/>
          <w:sz w:val="24"/>
          <w:szCs w:val="24"/>
        </w:rPr>
        <w:t>_041121</w:t>
      </w:r>
      <w:r>
        <w:rPr>
          <w:b/>
          <w:bCs/>
          <w:sz w:val="24"/>
          <w:szCs w:val="24"/>
        </w:rPr>
        <w:t xml:space="preserve"> - </w:t>
      </w:r>
      <w:r>
        <w:rPr>
          <w:sz w:val="24"/>
          <w:szCs w:val="24"/>
        </w:rPr>
        <w:t>Sid, Luca and others</w:t>
      </w:r>
      <w:r>
        <w:rPr>
          <w:sz w:val="24"/>
          <w:szCs w:val="24"/>
        </w:rPr>
        <w:t xml:space="preserve"> to continue discussion on </w:t>
      </w:r>
      <w:r>
        <w:rPr>
          <w:sz w:val="24"/>
          <w:szCs w:val="24"/>
        </w:rPr>
        <w:t xml:space="preserve">planned cruise in the Atlantic </w:t>
      </w:r>
      <w:r>
        <w:rPr>
          <w:sz w:val="24"/>
          <w:szCs w:val="24"/>
        </w:rPr>
        <w:t>during</w:t>
      </w:r>
      <w:r>
        <w:rPr>
          <w:sz w:val="24"/>
          <w:szCs w:val="24"/>
        </w:rPr>
        <w:t xml:space="preserve"> intersessional period.</w:t>
      </w:r>
    </w:p>
    <w:p w14:paraId="7B635ADB" w14:textId="44FFC94D" w:rsidR="00C84F07" w:rsidRPr="002B0361" w:rsidRDefault="00FB6CA0" w:rsidP="002B0361">
      <w:pPr>
        <w:pStyle w:val="ListParagraph"/>
        <w:numPr>
          <w:ilvl w:val="0"/>
          <w:numId w:val="2"/>
        </w:numPr>
        <w:rPr>
          <w:b/>
          <w:bCs/>
          <w:sz w:val="24"/>
          <w:szCs w:val="24"/>
        </w:rPr>
      </w:pPr>
      <w:r w:rsidRPr="00FB6CA0">
        <w:rPr>
          <w:b/>
          <w:bCs/>
          <w:sz w:val="24"/>
          <w:szCs w:val="24"/>
        </w:rPr>
        <w:t>EXB_Action_</w:t>
      </w:r>
      <w:r w:rsidR="00D91B3A">
        <w:rPr>
          <w:b/>
          <w:bCs/>
          <w:sz w:val="24"/>
          <w:szCs w:val="24"/>
        </w:rPr>
        <w:t>6</w:t>
      </w:r>
      <w:r w:rsidRPr="00FB6CA0">
        <w:rPr>
          <w:b/>
          <w:bCs/>
          <w:sz w:val="24"/>
          <w:szCs w:val="24"/>
        </w:rPr>
        <w:t>_041121</w:t>
      </w:r>
      <w:r>
        <w:rPr>
          <w:b/>
          <w:bCs/>
          <w:sz w:val="24"/>
          <w:szCs w:val="24"/>
        </w:rPr>
        <w:t xml:space="preserve"> - </w:t>
      </w:r>
      <w:r w:rsidRPr="00FB6CA0">
        <w:rPr>
          <w:sz w:val="24"/>
          <w:szCs w:val="24"/>
        </w:rPr>
        <w:t xml:space="preserve">Long to work with Dominique to define which observations collected by DBCP Members are </w:t>
      </w:r>
      <w:r w:rsidRPr="00FB6CA0">
        <w:rPr>
          <w:b/>
          <w:bCs/>
          <w:sz w:val="24"/>
          <w:szCs w:val="24"/>
        </w:rPr>
        <w:t>Core</w:t>
      </w:r>
      <w:r w:rsidR="00C84F07" w:rsidRPr="002B0361">
        <w:rPr>
          <w:b/>
          <w:bCs/>
          <w:sz w:val="24"/>
          <w:szCs w:val="24"/>
        </w:rPr>
        <w:t>.</w:t>
      </w:r>
      <w:r w:rsidR="00370643">
        <w:rPr>
          <w:b/>
          <w:bCs/>
          <w:sz w:val="24"/>
          <w:szCs w:val="24"/>
        </w:rPr>
        <w:t xml:space="preserve"> </w:t>
      </w:r>
      <w:r w:rsidR="008C6EFF" w:rsidRPr="008C6EFF">
        <w:rPr>
          <w:sz w:val="24"/>
          <w:szCs w:val="24"/>
          <w:u w:val="single"/>
        </w:rPr>
        <w:t xml:space="preserve">By </w:t>
      </w:r>
      <w:r w:rsidR="00D53649">
        <w:rPr>
          <w:sz w:val="24"/>
          <w:szCs w:val="24"/>
          <w:u w:val="single"/>
        </w:rPr>
        <w:t>November 21</w:t>
      </w:r>
      <w:r w:rsidR="00FA4E7A">
        <w:rPr>
          <w:sz w:val="24"/>
          <w:szCs w:val="24"/>
          <w:u w:val="single"/>
        </w:rPr>
        <w:t>, 2021</w:t>
      </w:r>
      <w:r w:rsidR="00D53649">
        <w:rPr>
          <w:sz w:val="24"/>
          <w:szCs w:val="24"/>
          <w:u w:val="single"/>
        </w:rPr>
        <w:t>.</w:t>
      </w:r>
    </w:p>
    <w:p w14:paraId="3D56105E" w14:textId="0A6462B9" w:rsidR="001B11AB" w:rsidRPr="001B11AB" w:rsidRDefault="001B11AB" w:rsidP="001B11AB">
      <w:pPr>
        <w:pStyle w:val="ListParagraph"/>
        <w:numPr>
          <w:ilvl w:val="0"/>
          <w:numId w:val="2"/>
        </w:numPr>
        <w:rPr>
          <w:b/>
          <w:bCs/>
          <w:sz w:val="24"/>
          <w:szCs w:val="24"/>
        </w:rPr>
      </w:pPr>
      <w:r w:rsidRPr="001B11AB">
        <w:rPr>
          <w:b/>
          <w:bCs/>
          <w:sz w:val="24"/>
          <w:szCs w:val="24"/>
        </w:rPr>
        <w:t>EXB_Action_</w:t>
      </w:r>
      <w:r w:rsidR="00D91B3A">
        <w:rPr>
          <w:b/>
          <w:bCs/>
          <w:sz w:val="24"/>
          <w:szCs w:val="24"/>
        </w:rPr>
        <w:t>7</w:t>
      </w:r>
      <w:r w:rsidRPr="001B11AB">
        <w:rPr>
          <w:b/>
          <w:bCs/>
          <w:sz w:val="24"/>
          <w:szCs w:val="24"/>
        </w:rPr>
        <w:t>_041121</w:t>
      </w:r>
      <w:r>
        <w:rPr>
          <w:b/>
          <w:bCs/>
          <w:sz w:val="24"/>
          <w:szCs w:val="24"/>
        </w:rPr>
        <w:t xml:space="preserve"> - </w:t>
      </w:r>
      <w:r w:rsidRPr="001B11AB">
        <w:rPr>
          <w:sz w:val="24"/>
          <w:szCs w:val="24"/>
        </w:rPr>
        <w:t>Long to launch the vote next Monday and keep it open until Thursday morning.</w:t>
      </w:r>
      <w:r w:rsidR="008C6EFF">
        <w:rPr>
          <w:sz w:val="24"/>
          <w:szCs w:val="24"/>
        </w:rPr>
        <w:t xml:space="preserve"> </w:t>
      </w:r>
      <w:r w:rsidR="008C6EFF" w:rsidRPr="008C6EFF">
        <w:rPr>
          <w:sz w:val="24"/>
          <w:szCs w:val="24"/>
          <w:u w:val="single"/>
        </w:rPr>
        <w:t>By Monday November 8</w:t>
      </w:r>
      <w:r w:rsidR="00FA4E7A" w:rsidRPr="008C6EFF">
        <w:rPr>
          <w:sz w:val="24"/>
          <w:szCs w:val="24"/>
          <w:u w:val="single"/>
        </w:rPr>
        <w:t>, 2021</w:t>
      </w:r>
    </w:p>
    <w:p w14:paraId="6AD84173" w14:textId="5ECC596E" w:rsidR="0015375D" w:rsidRPr="001B11AB" w:rsidRDefault="001B11AB" w:rsidP="001B11AB">
      <w:pPr>
        <w:pStyle w:val="ListParagraph"/>
        <w:numPr>
          <w:ilvl w:val="0"/>
          <w:numId w:val="2"/>
        </w:numPr>
        <w:rPr>
          <w:b/>
          <w:bCs/>
          <w:sz w:val="24"/>
          <w:szCs w:val="24"/>
        </w:rPr>
      </w:pPr>
      <w:r w:rsidRPr="001B11AB">
        <w:rPr>
          <w:b/>
          <w:bCs/>
          <w:sz w:val="24"/>
          <w:szCs w:val="24"/>
        </w:rPr>
        <w:t>EXB_Action_</w:t>
      </w:r>
      <w:r w:rsidR="00D91B3A">
        <w:rPr>
          <w:b/>
          <w:bCs/>
          <w:sz w:val="24"/>
          <w:szCs w:val="24"/>
        </w:rPr>
        <w:t>8</w:t>
      </w:r>
      <w:r w:rsidRPr="001B11AB">
        <w:rPr>
          <w:b/>
          <w:bCs/>
          <w:sz w:val="24"/>
          <w:szCs w:val="24"/>
        </w:rPr>
        <w:t>_041121</w:t>
      </w:r>
      <w:r>
        <w:rPr>
          <w:b/>
          <w:bCs/>
          <w:sz w:val="24"/>
          <w:szCs w:val="24"/>
        </w:rPr>
        <w:t xml:space="preserve"> - </w:t>
      </w:r>
      <w:r w:rsidR="0015375D" w:rsidRPr="001B11AB">
        <w:rPr>
          <w:sz w:val="24"/>
          <w:szCs w:val="24"/>
        </w:rPr>
        <w:t>Boris to write up instructions for voters</w:t>
      </w:r>
      <w:r w:rsidR="008C6EFF">
        <w:rPr>
          <w:sz w:val="24"/>
          <w:szCs w:val="24"/>
        </w:rPr>
        <w:t xml:space="preserve">. </w:t>
      </w:r>
      <w:r w:rsidR="008C6EFF" w:rsidRPr="008C6EFF">
        <w:rPr>
          <w:sz w:val="24"/>
          <w:szCs w:val="24"/>
          <w:u w:val="single"/>
        </w:rPr>
        <w:t>By Monday November 8</w:t>
      </w:r>
      <w:r w:rsidR="00FA4E7A" w:rsidRPr="008C6EFF">
        <w:rPr>
          <w:sz w:val="24"/>
          <w:szCs w:val="24"/>
          <w:u w:val="single"/>
        </w:rPr>
        <w:t>, 2021</w:t>
      </w:r>
    </w:p>
    <w:p w14:paraId="18C0B84C" w14:textId="0F3CF401" w:rsidR="007B5FD8" w:rsidRPr="004C73B2" w:rsidRDefault="001B11AB" w:rsidP="001B11AB">
      <w:pPr>
        <w:pStyle w:val="ListParagraph"/>
        <w:numPr>
          <w:ilvl w:val="0"/>
          <w:numId w:val="2"/>
        </w:numPr>
        <w:rPr>
          <w:b/>
          <w:bCs/>
          <w:sz w:val="24"/>
          <w:szCs w:val="24"/>
          <w:u w:val="single"/>
        </w:rPr>
      </w:pPr>
      <w:r w:rsidRPr="001B11AB">
        <w:rPr>
          <w:b/>
          <w:bCs/>
          <w:sz w:val="24"/>
          <w:szCs w:val="24"/>
        </w:rPr>
        <w:t>EXB_Action_</w:t>
      </w:r>
      <w:r w:rsidR="00D91B3A">
        <w:rPr>
          <w:b/>
          <w:bCs/>
          <w:sz w:val="24"/>
          <w:szCs w:val="24"/>
        </w:rPr>
        <w:t>9</w:t>
      </w:r>
      <w:r w:rsidRPr="001B11AB">
        <w:rPr>
          <w:b/>
          <w:bCs/>
          <w:sz w:val="24"/>
          <w:szCs w:val="24"/>
        </w:rPr>
        <w:t xml:space="preserve">_041121 </w:t>
      </w:r>
      <w:r>
        <w:rPr>
          <w:b/>
          <w:bCs/>
          <w:sz w:val="24"/>
          <w:szCs w:val="24"/>
        </w:rPr>
        <w:t xml:space="preserve">- </w:t>
      </w:r>
      <w:r w:rsidR="007B5FD8" w:rsidRPr="001B11AB">
        <w:rPr>
          <w:sz w:val="24"/>
          <w:szCs w:val="24"/>
        </w:rPr>
        <w:t>Boris to solicit other Members for a backup location for DBCP-38</w:t>
      </w:r>
      <w:r w:rsidR="004C73B2">
        <w:rPr>
          <w:sz w:val="24"/>
          <w:szCs w:val="24"/>
        </w:rPr>
        <w:t xml:space="preserve">. </w:t>
      </w:r>
      <w:r w:rsidR="004C73B2" w:rsidRPr="004C73B2">
        <w:rPr>
          <w:sz w:val="24"/>
          <w:szCs w:val="24"/>
          <w:u w:val="single"/>
        </w:rPr>
        <w:t>By Thursday November 11</w:t>
      </w:r>
      <w:r w:rsidR="00FA4E7A" w:rsidRPr="004C73B2">
        <w:rPr>
          <w:sz w:val="24"/>
          <w:szCs w:val="24"/>
          <w:u w:val="single"/>
        </w:rPr>
        <w:t>, 2021</w:t>
      </w:r>
    </w:p>
    <w:p w14:paraId="5CD8284C" w14:textId="77777777" w:rsidR="00110D81" w:rsidRPr="00DF2502" w:rsidRDefault="00110D81" w:rsidP="00110D81">
      <w:pPr>
        <w:contextualSpacing/>
        <w:rPr>
          <w:sz w:val="24"/>
          <w:szCs w:val="24"/>
        </w:rPr>
      </w:pPr>
    </w:p>
    <w:sectPr w:rsidR="00110D81" w:rsidRPr="00DF250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4064C" w14:textId="77777777" w:rsidR="0001648E" w:rsidRDefault="0001648E" w:rsidP="00B60C4B">
      <w:pPr>
        <w:spacing w:after="0" w:line="240" w:lineRule="auto"/>
      </w:pPr>
      <w:r>
        <w:separator/>
      </w:r>
    </w:p>
  </w:endnote>
  <w:endnote w:type="continuationSeparator" w:id="0">
    <w:p w14:paraId="3BAFB360" w14:textId="77777777" w:rsidR="0001648E" w:rsidRDefault="0001648E" w:rsidP="00B60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2330065"/>
      <w:docPartObj>
        <w:docPartGallery w:val="Page Numbers (Bottom of Page)"/>
        <w:docPartUnique/>
      </w:docPartObj>
    </w:sdtPr>
    <w:sdtEndPr>
      <w:rPr>
        <w:noProof/>
      </w:rPr>
    </w:sdtEndPr>
    <w:sdtContent>
      <w:p w14:paraId="67DC4C12" w14:textId="2437F06B" w:rsidR="00B60C4B" w:rsidRDefault="00B60C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696C8C" w14:textId="77777777" w:rsidR="00B60C4B" w:rsidRDefault="00B60C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CCE3" w14:textId="77777777" w:rsidR="0001648E" w:rsidRDefault="0001648E" w:rsidP="00B60C4B">
      <w:pPr>
        <w:spacing w:after="0" w:line="240" w:lineRule="auto"/>
      </w:pPr>
      <w:r>
        <w:separator/>
      </w:r>
    </w:p>
  </w:footnote>
  <w:footnote w:type="continuationSeparator" w:id="0">
    <w:p w14:paraId="5A11469D" w14:textId="77777777" w:rsidR="0001648E" w:rsidRDefault="0001648E" w:rsidP="00B60C4B">
      <w:pPr>
        <w:spacing w:after="0" w:line="240" w:lineRule="auto"/>
      </w:pPr>
      <w:r>
        <w:continuationSeparator/>
      </w:r>
    </w:p>
  </w:footnote>
  <w:footnote w:id="1">
    <w:p w14:paraId="154985DA" w14:textId="7F277BF7" w:rsidR="00F50079" w:rsidRPr="00223E7C" w:rsidRDefault="00F50079">
      <w:pPr>
        <w:pStyle w:val="FootnoteText"/>
        <w:rPr>
          <w:lang w:val="en-AU"/>
        </w:rPr>
      </w:pPr>
      <w:r>
        <w:rPr>
          <w:rStyle w:val="FootnoteReference"/>
        </w:rPr>
        <w:footnoteRef/>
      </w:r>
      <w:r>
        <w:t xml:space="preserve"> subject to revision based on further review by the Executive Board.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732AB"/>
    <w:multiLevelType w:val="hybridMultilevel"/>
    <w:tmpl w:val="593CC4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F51921"/>
    <w:multiLevelType w:val="hybridMultilevel"/>
    <w:tmpl w:val="B8401688"/>
    <w:lvl w:ilvl="0" w:tplc="94F03370">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37BF69C3"/>
    <w:multiLevelType w:val="hybridMultilevel"/>
    <w:tmpl w:val="6F3CEE94"/>
    <w:lvl w:ilvl="0" w:tplc="7BD89758">
      <w:numFmt w:val="bullet"/>
      <w:lvlText w:val="-"/>
      <w:lvlJc w:val="left"/>
      <w:pPr>
        <w:ind w:left="1440" w:hanging="360"/>
      </w:pPr>
      <w:rPr>
        <w:rFonts w:ascii="Arial" w:eastAsia="Arial"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D7D0038"/>
    <w:multiLevelType w:val="hybridMultilevel"/>
    <w:tmpl w:val="F4482B26"/>
    <w:lvl w:ilvl="0" w:tplc="AF8038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4169DCD-A3F8-442B-A9D0-C39FCD5665D2}"/>
    <w:docVar w:name="dgnword-eventsink" w:val="923855296"/>
    <w:docVar w:name="dgnword-lastRevisionsView" w:val="0"/>
  </w:docVars>
  <w:rsids>
    <w:rsidRoot w:val="00A23998"/>
    <w:rsid w:val="0000265E"/>
    <w:rsid w:val="0000704E"/>
    <w:rsid w:val="00015F08"/>
    <w:rsid w:val="0001648E"/>
    <w:rsid w:val="00017779"/>
    <w:rsid w:val="00021065"/>
    <w:rsid w:val="00021DC0"/>
    <w:rsid w:val="00023DF1"/>
    <w:rsid w:val="00024A67"/>
    <w:rsid w:val="00024DA0"/>
    <w:rsid w:val="000261C8"/>
    <w:rsid w:val="00030E8C"/>
    <w:rsid w:val="000310BF"/>
    <w:rsid w:val="0003583A"/>
    <w:rsid w:val="00037045"/>
    <w:rsid w:val="0004021E"/>
    <w:rsid w:val="00045431"/>
    <w:rsid w:val="00045D33"/>
    <w:rsid w:val="000461D9"/>
    <w:rsid w:val="00050333"/>
    <w:rsid w:val="000514EF"/>
    <w:rsid w:val="00053CEE"/>
    <w:rsid w:val="0006057B"/>
    <w:rsid w:val="00060BC4"/>
    <w:rsid w:val="00067D6F"/>
    <w:rsid w:val="00077640"/>
    <w:rsid w:val="00086E53"/>
    <w:rsid w:val="00093C22"/>
    <w:rsid w:val="00094510"/>
    <w:rsid w:val="000A32BA"/>
    <w:rsid w:val="000A35E4"/>
    <w:rsid w:val="000A3E6F"/>
    <w:rsid w:val="000A7E93"/>
    <w:rsid w:val="000B0195"/>
    <w:rsid w:val="000B0249"/>
    <w:rsid w:val="000B2B91"/>
    <w:rsid w:val="000B2C9C"/>
    <w:rsid w:val="000B5481"/>
    <w:rsid w:val="000B5B50"/>
    <w:rsid w:val="000B6AA0"/>
    <w:rsid w:val="000C1A8E"/>
    <w:rsid w:val="000C50CD"/>
    <w:rsid w:val="000C6B76"/>
    <w:rsid w:val="000C7048"/>
    <w:rsid w:val="000D22BB"/>
    <w:rsid w:val="000D2EA0"/>
    <w:rsid w:val="000D41D8"/>
    <w:rsid w:val="000D4349"/>
    <w:rsid w:val="000D4C4C"/>
    <w:rsid w:val="000E069D"/>
    <w:rsid w:val="000E69EB"/>
    <w:rsid w:val="000E74F6"/>
    <w:rsid w:val="000F2B55"/>
    <w:rsid w:val="000F6D65"/>
    <w:rsid w:val="000F7799"/>
    <w:rsid w:val="001006CF"/>
    <w:rsid w:val="00100A43"/>
    <w:rsid w:val="00100D20"/>
    <w:rsid w:val="001019E2"/>
    <w:rsid w:val="00102727"/>
    <w:rsid w:val="0010278D"/>
    <w:rsid w:val="00104046"/>
    <w:rsid w:val="00104258"/>
    <w:rsid w:val="00104B71"/>
    <w:rsid w:val="001060C3"/>
    <w:rsid w:val="001102F7"/>
    <w:rsid w:val="00110808"/>
    <w:rsid w:val="00110D81"/>
    <w:rsid w:val="001118D8"/>
    <w:rsid w:val="00116C2A"/>
    <w:rsid w:val="001250A0"/>
    <w:rsid w:val="0013090A"/>
    <w:rsid w:val="001312E1"/>
    <w:rsid w:val="00137AEF"/>
    <w:rsid w:val="001443A1"/>
    <w:rsid w:val="00144475"/>
    <w:rsid w:val="001459A0"/>
    <w:rsid w:val="00146AB1"/>
    <w:rsid w:val="0015375D"/>
    <w:rsid w:val="00154469"/>
    <w:rsid w:val="0016704F"/>
    <w:rsid w:val="00175E91"/>
    <w:rsid w:val="00176B3A"/>
    <w:rsid w:val="00181564"/>
    <w:rsid w:val="0018191E"/>
    <w:rsid w:val="00185207"/>
    <w:rsid w:val="00197868"/>
    <w:rsid w:val="001A0FF9"/>
    <w:rsid w:val="001A1831"/>
    <w:rsid w:val="001A307E"/>
    <w:rsid w:val="001A331F"/>
    <w:rsid w:val="001A705D"/>
    <w:rsid w:val="001A790C"/>
    <w:rsid w:val="001B0EB0"/>
    <w:rsid w:val="001B11AB"/>
    <w:rsid w:val="001C26D9"/>
    <w:rsid w:val="001C2A93"/>
    <w:rsid w:val="001D01C3"/>
    <w:rsid w:val="001D0359"/>
    <w:rsid w:val="001D30A5"/>
    <w:rsid w:val="001D38F9"/>
    <w:rsid w:val="001D5755"/>
    <w:rsid w:val="001E0634"/>
    <w:rsid w:val="001E0943"/>
    <w:rsid w:val="001E0B35"/>
    <w:rsid w:val="001E47E2"/>
    <w:rsid w:val="001E591E"/>
    <w:rsid w:val="001E65F0"/>
    <w:rsid w:val="001F13E8"/>
    <w:rsid w:val="001F3616"/>
    <w:rsid w:val="001F4801"/>
    <w:rsid w:val="001F4C5A"/>
    <w:rsid w:val="001F7109"/>
    <w:rsid w:val="00202BD8"/>
    <w:rsid w:val="00206470"/>
    <w:rsid w:val="00213267"/>
    <w:rsid w:val="00214763"/>
    <w:rsid w:val="0021502A"/>
    <w:rsid w:val="00222273"/>
    <w:rsid w:val="00223E7C"/>
    <w:rsid w:val="002310B6"/>
    <w:rsid w:val="00234098"/>
    <w:rsid w:val="002372FD"/>
    <w:rsid w:val="00243C15"/>
    <w:rsid w:val="00244C0D"/>
    <w:rsid w:val="00245FC5"/>
    <w:rsid w:val="00247EC5"/>
    <w:rsid w:val="00252D68"/>
    <w:rsid w:val="00261131"/>
    <w:rsid w:val="00265EEF"/>
    <w:rsid w:val="00267303"/>
    <w:rsid w:val="0026786C"/>
    <w:rsid w:val="00270ABD"/>
    <w:rsid w:val="00270E6C"/>
    <w:rsid w:val="00275306"/>
    <w:rsid w:val="00277D6E"/>
    <w:rsid w:val="00284797"/>
    <w:rsid w:val="0028578B"/>
    <w:rsid w:val="00285C5D"/>
    <w:rsid w:val="00286EB5"/>
    <w:rsid w:val="00286FB0"/>
    <w:rsid w:val="0029005A"/>
    <w:rsid w:val="002920EC"/>
    <w:rsid w:val="0029436B"/>
    <w:rsid w:val="00294F85"/>
    <w:rsid w:val="002A1175"/>
    <w:rsid w:val="002A20B4"/>
    <w:rsid w:val="002B0361"/>
    <w:rsid w:val="002B14A7"/>
    <w:rsid w:val="002B1AFC"/>
    <w:rsid w:val="002B271D"/>
    <w:rsid w:val="002B28E6"/>
    <w:rsid w:val="002B684D"/>
    <w:rsid w:val="002B75D1"/>
    <w:rsid w:val="002C17D7"/>
    <w:rsid w:val="002C297B"/>
    <w:rsid w:val="002C29DC"/>
    <w:rsid w:val="002C4394"/>
    <w:rsid w:val="002C4755"/>
    <w:rsid w:val="002C6F73"/>
    <w:rsid w:val="002C7213"/>
    <w:rsid w:val="002D3B94"/>
    <w:rsid w:val="002D46D6"/>
    <w:rsid w:val="002D5B48"/>
    <w:rsid w:val="002E1095"/>
    <w:rsid w:val="002E1891"/>
    <w:rsid w:val="002E2357"/>
    <w:rsid w:val="002E4DCD"/>
    <w:rsid w:val="002F2345"/>
    <w:rsid w:val="002F4661"/>
    <w:rsid w:val="002F6671"/>
    <w:rsid w:val="003000C5"/>
    <w:rsid w:val="00300DD2"/>
    <w:rsid w:val="00301416"/>
    <w:rsid w:val="00302E06"/>
    <w:rsid w:val="003125B4"/>
    <w:rsid w:val="00316C89"/>
    <w:rsid w:val="003203EA"/>
    <w:rsid w:val="003211B2"/>
    <w:rsid w:val="00321584"/>
    <w:rsid w:val="003259CB"/>
    <w:rsid w:val="0032658C"/>
    <w:rsid w:val="00333A7F"/>
    <w:rsid w:val="00335601"/>
    <w:rsid w:val="0034047C"/>
    <w:rsid w:val="0034071E"/>
    <w:rsid w:val="00350814"/>
    <w:rsid w:val="00350B9F"/>
    <w:rsid w:val="003511DB"/>
    <w:rsid w:val="003525FD"/>
    <w:rsid w:val="00352DE4"/>
    <w:rsid w:val="00361757"/>
    <w:rsid w:val="003620C5"/>
    <w:rsid w:val="003657BF"/>
    <w:rsid w:val="003662EE"/>
    <w:rsid w:val="00370643"/>
    <w:rsid w:val="0037157E"/>
    <w:rsid w:val="00372448"/>
    <w:rsid w:val="00374DFE"/>
    <w:rsid w:val="003810F8"/>
    <w:rsid w:val="00383EB9"/>
    <w:rsid w:val="00383FC1"/>
    <w:rsid w:val="00394582"/>
    <w:rsid w:val="00394D28"/>
    <w:rsid w:val="003A0003"/>
    <w:rsid w:val="003A3415"/>
    <w:rsid w:val="003B4D91"/>
    <w:rsid w:val="003B72B9"/>
    <w:rsid w:val="003B7F9D"/>
    <w:rsid w:val="003C05DA"/>
    <w:rsid w:val="003C1322"/>
    <w:rsid w:val="003C51B6"/>
    <w:rsid w:val="003C5727"/>
    <w:rsid w:val="003D1752"/>
    <w:rsid w:val="003D4C6D"/>
    <w:rsid w:val="003E0395"/>
    <w:rsid w:val="003E27B7"/>
    <w:rsid w:val="003E33B5"/>
    <w:rsid w:val="003E5234"/>
    <w:rsid w:val="003F2B16"/>
    <w:rsid w:val="003F373F"/>
    <w:rsid w:val="003F4DF1"/>
    <w:rsid w:val="003F5436"/>
    <w:rsid w:val="003F680A"/>
    <w:rsid w:val="004055F8"/>
    <w:rsid w:val="0040724C"/>
    <w:rsid w:val="00407723"/>
    <w:rsid w:val="00414CC7"/>
    <w:rsid w:val="00416AD9"/>
    <w:rsid w:val="00420852"/>
    <w:rsid w:val="00425DF1"/>
    <w:rsid w:val="00437D76"/>
    <w:rsid w:val="004517A1"/>
    <w:rsid w:val="00452458"/>
    <w:rsid w:val="0045303E"/>
    <w:rsid w:val="00453AB9"/>
    <w:rsid w:val="0046266F"/>
    <w:rsid w:val="004734C5"/>
    <w:rsid w:val="00473C7C"/>
    <w:rsid w:val="0047444B"/>
    <w:rsid w:val="00475018"/>
    <w:rsid w:val="00476D7B"/>
    <w:rsid w:val="004774DE"/>
    <w:rsid w:val="00477FBC"/>
    <w:rsid w:val="00486C34"/>
    <w:rsid w:val="00486CC3"/>
    <w:rsid w:val="00487047"/>
    <w:rsid w:val="004903A1"/>
    <w:rsid w:val="004A0FBA"/>
    <w:rsid w:val="004A24DC"/>
    <w:rsid w:val="004A286E"/>
    <w:rsid w:val="004A4FF5"/>
    <w:rsid w:val="004A7F45"/>
    <w:rsid w:val="004B0992"/>
    <w:rsid w:val="004B2D6C"/>
    <w:rsid w:val="004B3096"/>
    <w:rsid w:val="004B602B"/>
    <w:rsid w:val="004C73B2"/>
    <w:rsid w:val="004D0C35"/>
    <w:rsid w:val="004D2DC8"/>
    <w:rsid w:val="004E0ED0"/>
    <w:rsid w:val="004E3532"/>
    <w:rsid w:val="004E49DE"/>
    <w:rsid w:val="004E7D54"/>
    <w:rsid w:val="004F009C"/>
    <w:rsid w:val="004F0730"/>
    <w:rsid w:val="00510F9D"/>
    <w:rsid w:val="00513FD1"/>
    <w:rsid w:val="005178DE"/>
    <w:rsid w:val="00517980"/>
    <w:rsid w:val="00520C0A"/>
    <w:rsid w:val="00524BD6"/>
    <w:rsid w:val="00526178"/>
    <w:rsid w:val="00534976"/>
    <w:rsid w:val="00536B2D"/>
    <w:rsid w:val="0054042C"/>
    <w:rsid w:val="005405C1"/>
    <w:rsid w:val="00541140"/>
    <w:rsid w:val="00544E3D"/>
    <w:rsid w:val="00545EA2"/>
    <w:rsid w:val="0054610F"/>
    <w:rsid w:val="0054765E"/>
    <w:rsid w:val="00550F87"/>
    <w:rsid w:val="00566683"/>
    <w:rsid w:val="00567FE7"/>
    <w:rsid w:val="005814B2"/>
    <w:rsid w:val="00582528"/>
    <w:rsid w:val="0058778A"/>
    <w:rsid w:val="00591E0C"/>
    <w:rsid w:val="005951A7"/>
    <w:rsid w:val="005A7EC0"/>
    <w:rsid w:val="005B3E26"/>
    <w:rsid w:val="005B78CE"/>
    <w:rsid w:val="005C0A56"/>
    <w:rsid w:val="005C288B"/>
    <w:rsid w:val="005C759E"/>
    <w:rsid w:val="005D03BC"/>
    <w:rsid w:val="005D38AE"/>
    <w:rsid w:val="005D5B73"/>
    <w:rsid w:val="005E29F0"/>
    <w:rsid w:val="005E42A6"/>
    <w:rsid w:val="005E7A2B"/>
    <w:rsid w:val="005F0381"/>
    <w:rsid w:val="005F44F3"/>
    <w:rsid w:val="00601D14"/>
    <w:rsid w:val="00602FAD"/>
    <w:rsid w:val="006045FB"/>
    <w:rsid w:val="00604B9B"/>
    <w:rsid w:val="00605C83"/>
    <w:rsid w:val="00605DE9"/>
    <w:rsid w:val="0061201C"/>
    <w:rsid w:val="00615E5F"/>
    <w:rsid w:val="00625F89"/>
    <w:rsid w:val="0063065B"/>
    <w:rsid w:val="00632F14"/>
    <w:rsid w:val="00636939"/>
    <w:rsid w:val="00637F90"/>
    <w:rsid w:val="006402D1"/>
    <w:rsid w:val="006427C0"/>
    <w:rsid w:val="006464D9"/>
    <w:rsid w:val="006475EF"/>
    <w:rsid w:val="00647940"/>
    <w:rsid w:val="00651414"/>
    <w:rsid w:val="006538A8"/>
    <w:rsid w:val="00655007"/>
    <w:rsid w:val="00662A3F"/>
    <w:rsid w:val="00664478"/>
    <w:rsid w:val="0066621B"/>
    <w:rsid w:val="006666BE"/>
    <w:rsid w:val="006670A6"/>
    <w:rsid w:val="00670C14"/>
    <w:rsid w:val="00672921"/>
    <w:rsid w:val="00683425"/>
    <w:rsid w:val="00684241"/>
    <w:rsid w:val="00694D1B"/>
    <w:rsid w:val="006A03AC"/>
    <w:rsid w:val="006A1737"/>
    <w:rsid w:val="006A4EFC"/>
    <w:rsid w:val="006B562B"/>
    <w:rsid w:val="006C6488"/>
    <w:rsid w:val="006C669E"/>
    <w:rsid w:val="006C795A"/>
    <w:rsid w:val="006D10F1"/>
    <w:rsid w:val="006D285E"/>
    <w:rsid w:val="006D40EF"/>
    <w:rsid w:val="006D5C4B"/>
    <w:rsid w:val="006D7033"/>
    <w:rsid w:val="006E1427"/>
    <w:rsid w:val="006E20FC"/>
    <w:rsid w:val="006F2DD9"/>
    <w:rsid w:val="006F7181"/>
    <w:rsid w:val="007124E0"/>
    <w:rsid w:val="00716E8F"/>
    <w:rsid w:val="0072054D"/>
    <w:rsid w:val="00720A4C"/>
    <w:rsid w:val="00720DDF"/>
    <w:rsid w:val="00721017"/>
    <w:rsid w:val="00730C93"/>
    <w:rsid w:val="007315DD"/>
    <w:rsid w:val="00732CC0"/>
    <w:rsid w:val="00742210"/>
    <w:rsid w:val="007500BC"/>
    <w:rsid w:val="00755AF6"/>
    <w:rsid w:val="0075656E"/>
    <w:rsid w:val="00760556"/>
    <w:rsid w:val="00777EAA"/>
    <w:rsid w:val="007806A9"/>
    <w:rsid w:val="00783D89"/>
    <w:rsid w:val="0079263D"/>
    <w:rsid w:val="00794972"/>
    <w:rsid w:val="00797516"/>
    <w:rsid w:val="007A0DE6"/>
    <w:rsid w:val="007A102E"/>
    <w:rsid w:val="007A3363"/>
    <w:rsid w:val="007A71D0"/>
    <w:rsid w:val="007B0681"/>
    <w:rsid w:val="007B1F66"/>
    <w:rsid w:val="007B44DF"/>
    <w:rsid w:val="007B5169"/>
    <w:rsid w:val="007B5FD8"/>
    <w:rsid w:val="007B7BD6"/>
    <w:rsid w:val="007C5BF2"/>
    <w:rsid w:val="007C6052"/>
    <w:rsid w:val="007C6091"/>
    <w:rsid w:val="007D1C8A"/>
    <w:rsid w:val="007D4348"/>
    <w:rsid w:val="007E195B"/>
    <w:rsid w:val="007E61D7"/>
    <w:rsid w:val="007F181A"/>
    <w:rsid w:val="007F21D5"/>
    <w:rsid w:val="007F426C"/>
    <w:rsid w:val="0080178D"/>
    <w:rsid w:val="00815A13"/>
    <w:rsid w:val="0081726B"/>
    <w:rsid w:val="008205A0"/>
    <w:rsid w:val="00822A4C"/>
    <w:rsid w:val="008249FC"/>
    <w:rsid w:val="00826BD6"/>
    <w:rsid w:val="0083144D"/>
    <w:rsid w:val="008352CF"/>
    <w:rsid w:val="00842915"/>
    <w:rsid w:val="008434FA"/>
    <w:rsid w:val="00846316"/>
    <w:rsid w:val="00854239"/>
    <w:rsid w:val="00855A6E"/>
    <w:rsid w:val="00860E7A"/>
    <w:rsid w:val="008619EE"/>
    <w:rsid w:val="00863981"/>
    <w:rsid w:val="0086576C"/>
    <w:rsid w:val="00867272"/>
    <w:rsid w:val="00867952"/>
    <w:rsid w:val="00870DE6"/>
    <w:rsid w:val="0087260E"/>
    <w:rsid w:val="00876166"/>
    <w:rsid w:val="00880AF2"/>
    <w:rsid w:val="008810D6"/>
    <w:rsid w:val="00882287"/>
    <w:rsid w:val="0088394D"/>
    <w:rsid w:val="0088456A"/>
    <w:rsid w:val="00884842"/>
    <w:rsid w:val="00886E36"/>
    <w:rsid w:val="00887895"/>
    <w:rsid w:val="00890F3E"/>
    <w:rsid w:val="008934C5"/>
    <w:rsid w:val="008937D0"/>
    <w:rsid w:val="008938CD"/>
    <w:rsid w:val="0089666A"/>
    <w:rsid w:val="008A1403"/>
    <w:rsid w:val="008A3E0C"/>
    <w:rsid w:val="008A43A4"/>
    <w:rsid w:val="008A60F9"/>
    <w:rsid w:val="008B58FA"/>
    <w:rsid w:val="008C32BC"/>
    <w:rsid w:val="008C3A3E"/>
    <w:rsid w:val="008C5C2A"/>
    <w:rsid w:val="008C6EFF"/>
    <w:rsid w:val="008D3864"/>
    <w:rsid w:val="008D46DC"/>
    <w:rsid w:val="008D53AF"/>
    <w:rsid w:val="008D5650"/>
    <w:rsid w:val="008E288F"/>
    <w:rsid w:val="008E2936"/>
    <w:rsid w:val="008E3428"/>
    <w:rsid w:val="008E7C49"/>
    <w:rsid w:val="008F6658"/>
    <w:rsid w:val="00901501"/>
    <w:rsid w:val="00907803"/>
    <w:rsid w:val="00910D59"/>
    <w:rsid w:val="0091396A"/>
    <w:rsid w:val="00914866"/>
    <w:rsid w:val="009215C7"/>
    <w:rsid w:val="00926293"/>
    <w:rsid w:val="0093025F"/>
    <w:rsid w:val="0093114E"/>
    <w:rsid w:val="00935178"/>
    <w:rsid w:val="00937349"/>
    <w:rsid w:val="00937BBB"/>
    <w:rsid w:val="00937E29"/>
    <w:rsid w:val="009439EC"/>
    <w:rsid w:val="00944B02"/>
    <w:rsid w:val="00952FB2"/>
    <w:rsid w:val="0096076B"/>
    <w:rsid w:val="009632DE"/>
    <w:rsid w:val="00965AD4"/>
    <w:rsid w:val="0097079D"/>
    <w:rsid w:val="00972631"/>
    <w:rsid w:val="00975E27"/>
    <w:rsid w:val="00976281"/>
    <w:rsid w:val="0098206C"/>
    <w:rsid w:val="0098675A"/>
    <w:rsid w:val="00990D76"/>
    <w:rsid w:val="009928E5"/>
    <w:rsid w:val="009942A2"/>
    <w:rsid w:val="00995B07"/>
    <w:rsid w:val="009A378F"/>
    <w:rsid w:val="009A5599"/>
    <w:rsid w:val="009B18C8"/>
    <w:rsid w:val="009B35F7"/>
    <w:rsid w:val="009C0BED"/>
    <w:rsid w:val="009C1226"/>
    <w:rsid w:val="009C1BF5"/>
    <w:rsid w:val="009D5AD6"/>
    <w:rsid w:val="009E30BC"/>
    <w:rsid w:val="009E352C"/>
    <w:rsid w:val="009E35B7"/>
    <w:rsid w:val="009E5858"/>
    <w:rsid w:val="009E5B2D"/>
    <w:rsid w:val="009F0480"/>
    <w:rsid w:val="009F12E0"/>
    <w:rsid w:val="009F1D26"/>
    <w:rsid w:val="009F2973"/>
    <w:rsid w:val="009F7B19"/>
    <w:rsid w:val="009F7E52"/>
    <w:rsid w:val="00A03669"/>
    <w:rsid w:val="00A04C1B"/>
    <w:rsid w:val="00A06F94"/>
    <w:rsid w:val="00A07CB3"/>
    <w:rsid w:val="00A115FA"/>
    <w:rsid w:val="00A11795"/>
    <w:rsid w:val="00A202B8"/>
    <w:rsid w:val="00A214AB"/>
    <w:rsid w:val="00A23998"/>
    <w:rsid w:val="00A26A79"/>
    <w:rsid w:val="00A303A2"/>
    <w:rsid w:val="00A303F6"/>
    <w:rsid w:val="00A30D75"/>
    <w:rsid w:val="00A323ED"/>
    <w:rsid w:val="00A364CA"/>
    <w:rsid w:val="00A37358"/>
    <w:rsid w:val="00A41B90"/>
    <w:rsid w:val="00A47996"/>
    <w:rsid w:val="00A47C6E"/>
    <w:rsid w:val="00A500A2"/>
    <w:rsid w:val="00A51A1B"/>
    <w:rsid w:val="00A52FF9"/>
    <w:rsid w:val="00A57569"/>
    <w:rsid w:val="00A65591"/>
    <w:rsid w:val="00A67194"/>
    <w:rsid w:val="00A72E7F"/>
    <w:rsid w:val="00A827B7"/>
    <w:rsid w:val="00A8627B"/>
    <w:rsid w:val="00A90188"/>
    <w:rsid w:val="00A914F2"/>
    <w:rsid w:val="00A924A9"/>
    <w:rsid w:val="00A95A92"/>
    <w:rsid w:val="00A9699D"/>
    <w:rsid w:val="00AA08E2"/>
    <w:rsid w:val="00AA5064"/>
    <w:rsid w:val="00AA6869"/>
    <w:rsid w:val="00AB202F"/>
    <w:rsid w:val="00AB23CA"/>
    <w:rsid w:val="00AB2BEE"/>
    <w:rsid w:val="00AC1779"/>
    <w:rsid w:val="00AC3E5D"/>
    <w:rsid w:val="00AC3F48"/>
    <w:rsid w:val="00AC7A89"/>
    <w:rsid w:val="00AD0555"/>
    <w:rsid w:val="00AD4A0B"/>
    <w:rsid w:val="00AE0712"/>
    <w:rsid w:val="00AE7A16"/>
    <w:rsid w:val="00AF1C68"/>
    <w:rsid w:val="00AF3921"/>
    <w:rsid w:val="00AF3D1B"/>
    <w:rsid w:val="00AF54DC"/>
    <w:rsid w:val="00B0224E"/>
    <w:rsid w:val="00B06017"/>
    <w:rsid w:val="00B06C69"/>
    <w:rsid w:val="00B0761C"/>
    <w:rsid w:val="00B07D3A"/>
    <w:rsid w:val="00B110DC"/>
    <w:rsid w:val="00B154D0"/>
    <w:rsid w:val="00B225E1"/>
    <w:rsid w:val="00B237AC"/>
    <w:rsid w:val="00B25E6D"/>
    <w:rsid w:val="00B344D6"/>
    <w:rsid w:val="00B36424"/>
    <w:rsid w:val="00B366EC"/>
    <w:rsid w:val="00B40F84"/>
    <w:rsid w:val="00B43276"/>
    <w:rsid w:val="00B51908"/>
    <w:rsid w:val="00B52F21"/>
    <w:rsid w:val="00B60C4B"/>
    <w:rsid w:val="00B613DF"/>
    <w:rsid w:val="00B635C0"/>
    <w:rsid w:val="00B65602"/>
    <w:rsid w:val="00B65609"/>
    <w:rsid w:val="00B723D8"/>
    <w:rsid w:val="00B74357"/>
    <w:rsid w:val="00B746B8"/>
    <w:rsid w:val="00B81443"/>
    <w:rsid w:val="00B82DC8"/>
    <w:rsid w:val="00B8326E"/>
    <w:rsid w:val="00B91043"/>
    <w:rsid w:val="00B92F91"/>
    <w:rsid w:val="00BA0084"/>
    <w:rsid w:val="00BA2B14"/>
    <w:rsid w:val="00BA5572"/>
    <w:rsid w:val="00BB010F"/>
    <w:rsid w:val="00BB2597"/>
    <w:rsid w:val="00BC09CA"/>
    <w:rsid w:val="00BC37BE"/>
    <w:rsid w:val="00BD0DF8"/>
    <w:rsid w:val="00BD13DF"/>
    <w:rsid w:val="00BD347E"/>
    <w:rsid w:val="00BD52C9"/>
    <w:rsid w:val="00BE1BF5"/>
    <w:rsid w:val="00BE218B"/>
    <w:rsid w:val="00BE3421"/>
    <w:rsid w:val="00BE7AAB"/>
    <w:rsid w:val="00C02182"/>
    <w:rsid w:val="00C112CB"/>
    <w:rsid w:val="00C1294C"/>
    <w:rsid w:val="00C155A4"/>
    <w:rsid w:val="00C20A05"/>
    <w:rsid w:val="00C27C35"/>
    <w:rsid w:val="00C350DA"/>
    <w:rsid w:val="00C36015"/>
    <w:rsid w:val="00C41999"/>
    <w:rsid w:val="00C42475"/>
    <w:rsid w:val="00C43F0E"/>
    <w:rsid w:val="00C54A03"/>
    <w:rsid w:val="00C55D5B"/>
    <w:rsid w:val="00C61AA2"/>
    <w:rsid w:val="00C62F3C"/>
    <w:rsid w:val="00C62F8A"/>
    <w:rsid w:val="00C632D4"/>
    <w:rsid w:val="00C6414F"/>
    <w:rsid w:val="00C644E4"/>
    <w:rsid w:val="00C80BC7"/>
    <w:rsid w:val="00C83FD7"/>
    <w:rsid w:val="00C84F07"/>
    <w:rsid w:val="00C8563A"/>
    <w:rsid w:val="00C85C0D"/>
    <w:rsid w:val="00C91B0B"/>
    <w:rsid w:val="00C93EB5"/>
    <w:rsid w:val="00C969A1"/>
    <w:rsid w:val="00CA79BD"/>
    <w:rsid w:val="00CB40B1"/>
    <w:rsid w:val="00CB509C"/>
    <w:rsid w:val="00CB62CF"/>
    <w:rsid w:val="00CB709F"/>
    <w:rsid w:val="00CD1CAF"/>
    <w:rsid w:val="00CD3FE1"/>
    <w:rsid w:val="00CD495A"/>
    <w:rsid w:val="00CD6362"/>
    <w:rsid w:val="00CD64FB"/>
    <w:rsid w:val="00CD7A70"/>
    <w:rsid w:val="00CE0988"/>
    <w:rsid w:val="00CE0AA8"/>
    <w:rsid w:val="00CE2529"/>
    <w:rsid w:val="00CE2798"/>
    <w:rsid w:val="00CE28EB"/>
    <w:rsid w:val="00CE7937"/>
    <w:rsid w:val="00CF31BB"/>
    <w:rsid w:val="00D02B09"/>
    <w:rsid w:val="00D05C3A"/>
    <w:rsid w:val="00D06D5C"/>
    <w:rsid w:val="00D076BB"/>
    <w:rsid w:val="00D108DA"/>
    <w:rsid w:val="00D13F1E"/>
    <w:rsid w:val="00D14112"/>
    <w:rsid w:val="00D170D5"/>
    <w:rsid w:val="00D17EED"/>
    <w:rsid w:val="00D249C1"/>
    <w:rsid w:val="00D253E7"/>
    <w:rsid w:val="00D32250"/>
    <w:rsid w:val="00D32751"/>
    <w:rsid w:val="00D343D9"/>
    <w:rsid w:val="00D349AE"/>
    <w:rsid w:val="00D375D1"/>
    <w:rsid w:val="00D4026B"/>
    <w:rsid w:val="00D40C88"/>
    <w:rsid w:val="00D4742F"/>
    <w:rsid w:val="00D47D2E"/>
    <w:rsid w:val="00D53649"/>
    <w:rsid w:val="00D61B2D"/>
    <w:rsid w:val="00D61C35"/>
    <w:rsid w:val="00D63A96"/>
    <w:rsid w:val="00D64D79"/>
    <w:rsid w:val="00D65471"/>
    <w:rsid w:val="00D67F66"/>
    <w:rsid w:val="00D7342F"/>
    <w:rsid w:val="00D74DA3"/>
    <w:rsid w:val="00D76724"/>
    <w:rsid w:val="00D77358"/>
    <w:rsid w:val="00D80944"/>
    <w:rsid w:val="00D81D21"/>
    <w:rsid w:val="00D83745"/>
    <w:rsid w:val="00D851FA"/>
    <w:rsid w:val="00D87EAC"/>
    <w:rsid w:val="00D91B3A"/>
    <w:rsid w:val="00D91C00"/>
    <w:rsid w:val="00D920DE"/>
    <w:rsid w:val="00D92721"/>
    <w:rsid w:val="00D93E9B"/>
    <w:rsid w:val="00DA2D41"/>
    <w:rsid w:val="00DA5A39"/>
    <w:rsid w:val="00DA643B"/>
    <w:rsid w:val="00DA7AC2"/>
    <w:rsid w:val="00DB2402"/>
    <w:rsid w:val="00DB328A"/>
    <w:rsid w:val="00DC469E"/>
    <w:rsid w:val="00DD038D"/>
    <w:rsid w:val="00DD0560"/>
    <w:rsid w:val="00DD0C82"/>
    <w:rsid w:val="00DD1A17"/>
    <w:rsid w:val="00DD3BF4"/>
    <w:rsid w:val="00DD7B01"/>
    <w:rsid w:val="00DE0527"/>
    <w:rsid w:val="00DE35DF"/>
    <w:rsid w:val="00DE6BD4"/>
    <w:rsid w:val="00DF2502"/>
    <w:rsid w:val="00DF614C"/>
    <w:rsid w:val="00DF6630"/>
    <w:rsid w:val="00DF76E4"/>
    <w:rsid w:val="00E00337"/>
    <w:rsid w:val="00E03FC5"/>
    <w:rsid w:val="00E0477B"/>
    <w:rsid w:val="00E04FB9"/>
    <w:rsid w:val="00E06DD5"/>
    <w:rsid w:val="00E07C3A"/>
    <w:rsid w:val="00E07EC3"/>
    <w:rsid w:val="00E12214"/>
    <w:rsid w:val="00E173E5"/>
    <w:rsid w:val="00E17A66"/>
    <w:rsid w:val="00E234DE"/>
    <w:rsid w:val="00E27E3D"/>
    <w:rsid w:val="00E31248"/>
    <w:rsid w:val="00E31CE4"/>
    <w:rsid w:val="00E35632"/>
    <w:rsid w:val="00E40B76"/>
    <w:rsid w:val="00E41B93"/>
    <w:rsid w:val="00E42CE5"/>
    <w:rsid w:val="00E42DCF"/>
    <w:rsid w:val="00E47FF7"/>
    <w:rsid w:val="00E51059"/>
    <w:rsid w:val="00E53682"/>
    <w:rsid w:val="00E53B8D"/>
    <w:rsid w:val="00E55B39"/>
    <w:rsid w:val="00E64001"/>
    <w:rsid w:val="00E6619E"/>
    <w:rsid w:val="00E70924"/>
    <w:rsid w:val="00E731E8"/>
    <w:rsid w:val="00E74458"/>
    <w:rsid w:val="00E74766"/>
    <w:rsid w:val="00E814E7"/>
    <w:rsid w:val="00E862EF"/>
    <w:rsid w:val="00E86CF7"/>
    <w:rsid w:val="00E928A6"/>
    <w:rsid w:val="00E9465B"/>
    <w:rsid w:val="00E955E4"/>
    <w:rsid w:val="00EA001C"/>
    <w:rsid w:val="00EA1494"/>
    <w:rsid w:val="00EA290F"/>
    <w:rsid w:val="00EC062A"/>
    <w:rsid w:val="00EC1C52"/>
    <w:rsid w:val="00EC2FBB"/>
    <w:rsid w:val="00EC35C8"/>
    <w:rsid w:val="00ED2D3E"/>
    <w:rsid w:val="00EE21DA"/>
    <w:rsid w:val="00EE2EDE"/>
    <w:rsid w:val="00EE3BEF"/>
    <w:rsid w:val="00EE634A"/>
    <w:rsid w:val="00EF066C"/>
    <w:rsid w:val="00EF6777"/>
    <w:rsid w:val="00EF7283"/>
    <w:rsid w:val="00F017CC"/>
    <w:rsid w:val="00F02B9C"/>
    <w:rsid w:val="00F03A75"/>
    <w:rsid w:val="00F044E6"/>
    <w:rsid w:val="00F04EC7"/>
    <w:rsid w:val="00F05D87"/>
    <w:rsid w:val="00F074CB"/>
    <w:rsid w:val="00F11E15"/>
    <w:rsid w:val="00F13AF4"/>
    <w:rsid w:val="00F160EE"/>
    <w:rsid w:val="00F24023"/>
    <w:rsid w:val="00F26E6B"/>
    <w:rsid w:val="00F36A11"/>
    <w:rsid w:val="00F411E2"/>
    <w:rsid w:val="00F41CE2"/>
    <w:rsid w:val="00F4434A"/>
    <w:rsid w:val="00F445BD"/>
    <w:rsid w:val="00F447AC"/>
    <w:rsid w:val="00F4534D"/>
    <w:rsid w:val="00F50079"/>
    <w:rsid w:val="00F5097B"/>
    <w:rsid w:val="00F5418F"/>
    <w:rsid w:val="00F553D2"/>
    <w:rsid w:val="00F5624E"/>
    <w:rsid w:val="00F56973"/>
    <w:rsid w:val="00F61256"/>
    <w:rsid w:val="00F61CF1"/>
    <w:rsid w:val="00F6407D"/>
    <w:rsid w:val="00F660CD"/>
    <w:rsid w:val="00F72B21"/>
    <w:rsid w:val="00F72C53"/>
    <w:rsid w:val="00F73D28"/>
    <w:rsid w:val="00F741FF"/>
    <w:rsid w:val="00F75A84"/>
    <w:rsid w:val="00F761E4"/>
    <w:rsid w:val="00F76D1A"/>
    <w:rsid w:val="00F80FA2"/>
    <w:rsid w:val="00F81DB5"/>
    <w:rsid w:val="00F821DC"/>
    <w:rsid w:val="00F82C8C"/>
    <w:rsid w:val="00F9239C"/>
    <w:rsid w:val="00F939C3"/>
    <w:rsid w:val="00F93ED2"/>
    <w:rsid w:val="00F94195"/>
    <w:rsid w:val="00F968B0"/>
    <w:rsid w:val="00FA1254"/>
    <w:rsid w:val="00FA44E8"/>
    <w:rsid w:val="00FA4E7A"/>
    <w:rsid w:val="00FA5378"/>
    <w:rsid w:val="00FB0821"/>
    <w:rsid w:val="00FB4C36"/>
    <w:rsid w:val="00FB67E6"/>
    <w:rsid w:val="00FB6CA0"/>
    <w:rsid w:val="00FC020F"/>
    <w:rsid w:val="00FC25B3"/>
    <w:rsid w:val="00FC2F66"/>
    <w:rsid w:val="00FC7C30"/>
    <w:rsid w:val="00FC7D45"/>
    <w:rsid w:val="00FD3C48"/>
    <w:rsid w:val="00FD3E80"/>
    <w:rsid w:val="00FD705F"/>
    <w:rsid w:val="00FD7080"/>
    <w:rsid w:val="00FD70C0"/>
    <w:rsid w:val="00FE2D9A"/>
    <w:rsid w:val="00FE3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EAAD8"/>
  <w15:chartTrackingRefBased/>
  <w15:docId w15:val="{A0F126BA-1520-4273-ACD7-B7FBB5644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23998"/>
    <w:pPr>
      <w:spacing w:after="200" w:line="276" w:lineRule="auto"/>
    </w:pPr>
    <w:rPr>
      <w:rFonts w:ascii="Arial" w:eastAsia="Arial" w:hAnsi="Arial" w:cs="Arial"/>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239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4976"/>
    <w:pPr>
      <w:ind w:left="720"/>
      <w:contextualSpacing/>
    </w:pPr>
  </w:style>
  <w:style w:type="paragraph" w:customStyle="1" w:styleId="Default">
    <w:name w:val="Default"/>
    <w:rsid w:val="00F761E4"/>
    <w:pPr>
      <w:autoSpaceDE w:val="0"/>
      <w:autoSpaceDN w:val="0"/>
      <w:adjustRightInd w:val="0"/>
      <w:spacing w:after="0" w:line="240" w:lineRule="auto"/>
    </w:pPr>
    <w:rPr>
      <w:rFonts w:ascii="Verdana" w:eastAsia="MS Mincho" w:hAnsi="Verdana" w:cs="Verdana"/>
      <w:color w:val="000000"/>
      <w:sz w:val="24"/>
      <w:szCs w:val="24"/>
      <w:lang w:eastAsia="zh-TW"/>
    </w:rPr>
  </w:style>
  <w:style w:type="paragraph" w:customStyle="1" w:styleId="WMOResList1">
    <w:name w:val="WMO_ResList1"/>
    <w:basedOn w:val="Normal"/>
    <w:rsid w:val="00383FC1"/>
    <w:pPr>
      <w:tabs>
        <w:tab w:val="left" w:pos="567"/>
      </w:tabs>
      <w:spacing w:before="240" w:after="0" w:line="240" w:lineRule="auto"/>
      <w:ind w:left="567" w:hanging="567"/>
    </w:pPr>
    <w:rPr>
      <w:rFonts w:ascii="Verdana" w:hAnsi="Verdana"/>
      <w:sz w:val="20"/>
      <w:lang w:eastAsia="zh-TW"/>
    </w:rPr>
  </w:style>
  <w:style w:type="character" w:styleId="CommentReference">
    <w:name w:val="annotation reference"/>
    <w:basedOn w:val="DefaultParagraphFont"/>
    <w:uiPriority w:val="99"/>
    <w:semiHidden/>
    <w:unhideWhenUsed/>
    <w:rsid w:val="00C155A4"/>
    <w:rPr>
      <w:sz w:val="16"/>
      <w:szCs w:val="16"/>
    </w:rPr>
  </w:style>
  <w:style w:type="paragraph" w:styleId="CommentText">
    <w:name w:val="annotation text"/>
    <w:basedOn w:val="Normal"/>
    <w:link w:val="CommentTextChar"/>
    <w:uiPriority w:val="99"/>
    <w:semiHidden/>
    <w:unhideWhenUsed/>
    <w:rsid w:val="00C155A4"/>
    <w:pPr>
      <w:spacing w:line="240" w:lineRule="auto"/>
    </w:pPr>
    <w:rPr>
      <w:sz w:val="20"/>
      <w:szCs w:val="20"/>
    </w:rPr>
  </w:style>
  <w:style w:type="character" w:customStyle="1" w:styleId="CommentTextChar">
    <w:name w:val="Comment Text Char"/>
    <w:basedOn w:val="DefaultParagraphFont"/>
    <w:link w:val="CommentText"/>
    <w:uiPriority w:val="99"/>
    <w:semiHidden/>
    <w:rsid w:val="00C155A4"/>
    <w:rPr>
      <w:rFonts w:ascii="Arial" w:eastAsia="Arial" w:hAnsi="Arial" w:cs="Arial"/>
      <w:sz w:val="20"/>
      <w:szCs w:val="20"/>
      <w:lang w:val="en-GB" w:eastAsia="zh-CN"/>
    </w:rPr>
  </w:style>
  <w:style w:type="paragraph" w:styleId="CommentSubject">
    <w:name w:val="annotation subject"/>
    <w:basedOn w:val="CommentText"/>
    <w:next w:val="CommentText"/>
    <w:link w:val="CommentSubjectChar"/>
    <w:uiPriority w:val="99"/>
    <w:semiHidden/>
    <w:unhideWhenUsed/>
    <w:rsid w:val="00C155A4"/>
    <w:rPr>
      <w:b/>
      <w:bCs/>
    </w:rPr>
  </w:style>
  <w:style w:type="character" w:customStyle="1" w:styleId="CommentSubjectChar">
    <w:name w:val="Comment Subject Char"/>
    <w:basedOn w:val="CommentTextChar"/>
    <w:link w:val="CommentSubject"/>
    <w:uiPriority w:val="99"/>
    <w:semiHidden/>
    <w:rsid w:val="00C155A4"/>
    <w:rPr>
      <w:rFonts w:ascii="Arial" w:eastAsia="Arial" w:hAnsi="Arial" w:cs="Arial"/>
      <w:b/>
      <w:bCs/>
      <w:sz w:val="20"/>
      <w:szCs w:val="20"/>
      <w:lang w:val="en-GB" w:eastAsia="zh-CN"/>
    </w:rPr>
  </w:style>
  <w:style w:type="paragraph" w:styleId="Revision">
    <w:name w:val="Revision"/>
    <w:hidden/>
    <w:uiPriority w:val="99"/>
    <w:semiHidden/>
    <w:rsid w:val="003B4D91"/>
    <w:pPr>
      <w:spacing w:after="0" w:line="240" w:lineRule="auto"/>
    </w:pPr>
    <w:rPr>
      <w:rFonts w:ascii="Arial" w:eastAsia="Arial" w:hAnsi="Arial" w:cs="Arial"/>
      <w:lang w:val="en-GB" w:eastAsia="zh-CN"/>
    </w:rPr>
  </w:style>
  <w:style w:type="paragraph" w:styleId="Header">
    <w:name w:val="header"/>
    <w:basedOn w:val="Normal"/>
    <w:link w:val="HeaderChar"/>
    <w:uiPriority w:val="99"/>
    <w:unhideWhenUsed/>
    <w:rsid w:val="00B60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0C4B"/>
    <w:rPr>
      <w:rFonts w:ascii="Arial" w:eastAsia="Arial" w:hAnsi="Arial" w:cs="Arial"/>
      <w:lang w:val="en-GB" w:eastAsia="zh-CN"/>
    </w:rPr>
  </w:style>
  <w:style w:type="paragraph" w:styleId="Footer">
    <w:name w:val="footer"/>
    <w:basedOn w:val="Normal"/>
    <w:link w:val="FooterChar"/>
    <w:uiPriority w:val="99"/>
    <w:unhideWhenUsed/>
    <w:rsid w:val="00B60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0C4B"/>
    <w:rPr>
      <w:rFonts w:ascii="Arial" w:eastAsia="Arial" w:hAnsi="Arial" w:cs="Arial"/>
      <w:lang w:val="en-GB" w:eastAsia="zh-CN"/>
    </w:rPr>
  </w:style>
  <w:style w:type="paragraph" w:styleId="FootnoteText">
    <w:name w:val="footnote text"/>
    <w:basedOn w:val="Normal"/>
    <w:link w:val="FootnoteTextChar"/>
    <w:uiPriority w:val="99"/>
    <w:semiHidden/>
    <w:unhideWhenUsed/>
    <w:rsid w:val="00F500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0079"/>
    <w:rPr>
      <w:rFonts w:ascii="Arial" w:eastAsia="Arial" w:hAnsi="Arial" w:cs="Arial"/>
      <w:sz w:val="20"/>
      <w:szCs w:val="20"/>
      <w:lang w:val="en-GB" w:eastAsia="zh-CN"/>
    </w:rPr>
  </w:style>
  <w:style w:type="character" w:styleId="FootnoteReference">
    <w:name w:val="footnote reference"/>
    <w:basedOn w:val="DefaultParagraphFont"/>
    <w:uiPriority w:val="99"/>
    <w:semiHidden/>
    <w:unhideWhenUsed/>
    <w:rsid w:val="00F500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812996">
      <w:bodyDiv w:val="1"/>
      <w:marLeft w:val="0"/>
      <w:marRight w:val="0"/>
      <w:marTop w:val="0"/>
      <w:marBottom w:val="0"/>
      <w:divBdr>
        <w:top w:val="none" w:sz="0" w:space="0" w:color="auto"/>
        <w:left w:val="none" w:sz="0" w:space="0" w:color="auto"/>
        <w:bottom w:val="none" w:sz="0" w:space="0" w:color="auto"/>
        <w:right w:val="none" w:sz="0" w:space="0" w:color="auto"/>
      </w:divBdr>
    </w:div>
    <w:div w:id="756486273">
      <w:bodyDiv w:val="1"/>
      <w:marLeft w:val="0"/>
      <w:marRight w:val="0"/>
      <w:marTop w:val="0"/>
      <w:marBottom w:val="0"/>
      <w:divBdr>
        <w:top w:val="none" w:sz="0" w:space="0" w:color="auto"/>
        <w:left w:val="none" w:sz="0" w:space="0" w:color="auto"/>
        <w:bottom w:val="none" w:sz="0" w:space="0" w:color="auto"/>
        <w:right w:val="none" w:sz="0" w:space="0" w:color="auto"/>
      </w:divBdr>
    </w:div>
    <w:div w:id="1449860732">
      <w:bodyDiv w:val="1"/>
      <w:marLeft w:val="0"/>
      <w:marRight w:val="0"/>
      <w:marTop w:val="0"/>
      <w:marBottom w:val="0"/>
      <w:divBdr>
        <w:top w:val="none" w:sz="0" w:space="0" w:color="auto"/>
        <w:left w:val="none" w:sz="0" w:space="0" w:color="auto"/>
        <w:bottom w:val="none" w:sz="0" w:space="0" w:color="auto"/>
        <w:right w:val="none" w:sz="0" w:space="0" w:color="auto"/>
      </w:divBdr>
    </w:div>
    <w:div w:id="170644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932A5-9BA1-43C8-A126-3E1100DDB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1873</Words>
  <Characters>10680</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 Hagan-Deschamps</dc:creator>
  <cp:keywords/>
  <dc:description/>
  <cp:lastModifiedBy>Serge Hagan-Deschamps</cp:lastModifiedBy>
  <cp:revision>2</cp:revision>
  <cp:lastPrinted>2021-11-11T10:42:00Z</cp:lastPrinted>
  <dcterms:created xsi:type="dcterms:W3CDTF">2021-11-11T11:29:00Z</dcterms:created>
  <dcterms:modified xsi:type="dcterms:W3CDTF">2021-11-11T11:29:00Z</dcterms:modified>
</cp:coreProperties>
</file>