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C4024" w14:textId="05EDF08E" w:rsidR="00B60DE7" w:rsidRDefault="0079290C" w:rsidP="00B60DE7">
      <w:pPr>
        <w:jc w:val="center"/>
        <w:rPr>
          <w:rFonts w:ascii="Segoe UI" w:eastAsia="Times New Roman" w:hAnsi="Segoe UI" w:cs="Segoe UI"/>
          <w:color w:val="009B48"/>
          <w:spacing w:val="6"/>
          <w:sz w:val="36"/>
          <w:szCs w:val="36"/>
          <w:lang w:val="en-US"/>
        </w:rPr>
      </w:pPr>
      <w:r>
        <w:rPr>
          <w:rFonts w:ascii="Segoe UI" w:eastAsia="Times New Roman" w:hAnsi="Segoe UI" w:cs="Segoe UI"/>
          <w:color w:val="009B48"/>
          <w:spacing w:val="6"/>
          <w:sz w:val="36"/>
          <w:szCs w:val="36"/>
          <w:lang w:val="en-US"/>
        </w:rPr>
        <w:t>DRAFT</w:t>
      </w:r>
      <w:r w:rsidR="00767CE1">
        <w:rPr>
          <w:rFonts w:ascii="Segoe UI" w:eastAsia="Times New Roman" w:hAnsi="Segoe UI" w:cs="Segoe UI"/>
          <w:color w:val="009B48"/>
          <w:spacing w:val="6"/>
          <w:sz w:val="36"/>
          <w:szCs w:val="36"/>
          <w:lang w:val="en-US"/>
        </w:rPr>
        <w:t xml:space="preserve"> FRAMEWORK FOR </w:t>
      </w:r>
      <w:r w:rsidR="00B60DE7">
        <w:rPr>
          <w:rFonts w:ascii="Segoe UI" w:eastAsia="Times New Roman" w:hAnsi="Segoe UI" w:cs="Segoe UI"/>
          <w:color w:val="009B48"/>
          <w:spacing w:val="6"/>
          <w:sz w:val="36"/>
          <w:szCs w:val="36"/>
          <w:lang w:val="en-US"/>
        </w:rPr>
        <w:t xml:space="preserve">WG </w:t>
      </w:r>
      <w:r>
        <w:rPr>
          <w:rFonts w:ascii="Segoe UI" w:eastAsia="Times New Roman" w:hAnsi="Segoe UI" w:cs="Segoe UI"/>
          <w:color w:val="009B48"/>
          <w:spacing w:val="6"/>
          <w:sz w:val="36"/>
          <w:szCs w:val="36"/>
          <w:lang w:val="en-US"/>
        </w:rPr>
        <w:t>REVISION OF STRATEGY</w:t>
      </w:r>
    </w:p>
    <w:p w14:paraId="0CF1F151" w14:textId="5B473D58" w:rsidR="0071125E" w:rsidRDefault="00B60DE7" w:rsidP="00B60DE7">
      <w:pPr>
        <w:jc w:val="center"/>
        <w:rPr>
          <w:rFonts w:ascii="Segoe UI" w:eastAsia="Times New Roman" w:hAnsi="Segoe UI" w:cs="Segoe UI"/>
          <w:color w:val="009B48"/>
          <w:spacing w:val="6"/>
          <w:sz w:val="36"/>
          <w:szCs w:val="36"/>
          <w:lang w:val="en-US"/>
        </w:rPr>
      </w:pPr>
      <w:r>
        <w:rPr>
          <w:rFonts w:ascii="Segoe UI" w:eastAsia="Times New Roman" w:hAnsi="Segoe UI" w:cs="Segoe UI"/>
          <w:color w:val="009B48"/>
          <w:spacing w:val="6"/>
          <w:sz w:val="36"/>
          <w:szCs w:val="36"/>
          <w:lang w:val="en-US"/>
        </w:rPr>
        <w:t>ORGANIZATION OF WORK</w:t>
      </w:r>
    </w:p>
    <w:p w14:paraId="26B14358" w14:textId="79714B26" w:rsidR="00767CE1" w:rsidRDefault="00767CE1">
      <w:pPr>
        <w:rPr>
          <w:rFonts w:ascii="Segoe UI" w:eastAsia="Times New Roman" w:hAnsi="Segoe UI" w:cs="Segoe UI"/>
          <w:color w:val="009B48"/>
          <w:spacing w:val="6"/>
          <w:sz w:val="36"/>
          <w:szCs w:val="36"/>
          <w:lang w:val="en-US"/>
        </w:rPr>
      </w:pPr>
    </w:p>
    <w:p w14:paraId="0A5CFC40" w14:textId="0D188A8F" w:rsidR="00767CE1" w:rsidRDefault="00767CE1" w:rsidP="00767CE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INTRODUCTION</w:t>
      </w:r>
    </w:p>
    <w:p w14:paraId="01883E55" w14:textId="33A41269" w:rsidR="00AA0ED8" w:rsidRDefault="00AA0ED8" w:rsidP="00AA0ED8">
      <w:pPr>
        <w:rPr>
          <w:lang w:val="en-US"/>
        </w:rPr>
      </w:pPr>
    </w:p>
    <w:p w14:paraId="38632109" w14:textId="143BAF5C" w:rsidR="00AA0ED8" w:rsidRDefault="00AA0ED8" w:rsidP="00AA0ED8">
      <w:pPr>
        <w:rPr>
          <w:lang w:val="en-US"/>
        </w:rPr>
      </w:pPr>
      <w:r>
        <w:rPr>
          <w:lang w:val="en-US"/>
        </w:rPr>
        <w:t xml:space="preserve">To facilitate the discussions on how to best organize the Working Group on the revision of the IOC Capacity Development Strategy, this note presents </w:t>
      </w:r>
      <w:r w:rsidR="004474A8">
        <w:rPr>
          <w:lang w:val="en-US"/>
        </w:rPr>
        <w:t xml:space="preserve">a </w:t>
      </w:r>
      <w:r>
        <w:rPr>
          <w:lang w:val="en-US"/>
        </w:rPr>
        <w:t>proposed course of action</w:t>
      </w:r>
      <w:r w:rsidR="004474A8">
        <w:rPr>
          <w:lang w:val="en-US"/>
        </w:rPr>
        <w:t>(</w:t>
      </w:r>
      <w:r>
        <w:rPr>
          <w:lang w:val="en-US"/>
        </w:rPr>
        <w:t>s</w:t>
      </w:r>
      <w:r w:rsidR="004474A8">
        <w:rPr>
          <w:lang w:val="en-US"/>
        </w:rPr>
        <w:t>)</w:t>
      </w:r>
      <w:r>
        <w:rPr>
          <w:lang w:val="en-US"/>
        </w:rPr>
        <w:t xml:space="preserve"> for the consideration </w:t>
      </w:r>
      <w:r w:rsidR="004474A8">
        <w:rPr>
          <w:lang w:val="en-US"/>
        </w:rPr>
        <w:t xml:space="preserve">by </w:t>
      </w:r>
      <w:r>
        <w:rPr>
          <w:lang w:val="en-US"/>
        </w:rPr>
        <w:t xml:space="preserve">the </w:t>
      </w:r>
      <w:r w:rsidR="004474A8">
        <w:rPr>
          <w:lang w:val="en-US"/>
        </w:rPr>
        <w:t>Working Group</w:t>
      </w:r>
      <w:r>
        <w:rPr>
          <w:lang w:val="en-US"/>
        </w:rPr>
        <w:t>. Based on the highlights of the Task Team’s report</w:t>
      </w:r>
      <w:r w:rsidR="004474A8">
        <w:rPr>
          <w:rStyle w:val="FootnoteReference"/>
          <w:lang w:val="en-US"/>
        </w:rPr>
        <w:footnoteReference w:id="1"/>
      </w:r>
      <w:r>
        <w:rPr>
          <w:lang w:val="en-US"/>
        </w:rPr>
        <w:t>, the following organizational structure is proposed.</w:t>
      </w:r>
    </w:p>
    <w:p w14:paraId="1B238034" w14:textId="77777777" w:rsidR="00AA0ED8" w:rsidRPr="00AA0ED8" w:rsidRDefault="00AA0ED8" w:rsidP="00AA0ED8">
      <w:pPr>
        <w:rPr>
          <w:lang w:val="en-US"/>
        </w:rPr>
      </w:pPr>
    </w:p>
    <w:p w14:paraId="7E278D5C" w14:textId="1E0DE406" w:rsidR="00AA0ED8" w:rsidRDefault="00AA0ED8" w:rsidP="00767CE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POSSIBLE ELEMENTS</w:t>
      </w:r>
      <w:r w:rsidR="00CC5558">
        <w:rPr>
          <w:lang w:val="en-US"/>
        </w:rPr>
        <w:t>/CHAPTERS</w:t>
      </w:r>
      <w:r>
        <w:rPr>
          <w:lang w:val="en-US"/>
        </w:rPr>
        <w:t xml:space="preserve"> FOR </w:t>
      </w:r>
      <w:r w:rsidR="004474A8">
        <w:rPr>
          <w:lang w:val="en-US"/>
        </w:rPr>
        <w:t xml:space="preserve">INCLUSIONS </w:t>
      </w:r>
      <w:r w:rsidR="00CC5558">
        <w:rPr>
          <w:lang w:val="en-US"/>
        </w:rPr>
        <w:t>I</w:t>
      </w:r>
      <w:r w:rsidR="004474A8">
        <w:rPr>
          <w:lang w:val="en-US"/>
        </w:rPr>
        <w:t>N A REVISED STRATEGY</w:t>
      </w:r>
    </w:p>
    <w:p w14:paraId="7F0F1313" w14:textId="04547E6C" w:rsidR="00AA0ED8" w:rsidRDefault="00AA0ED8" w:rsidP="00AA0ED8">
      <w:pPr>
        <w:rPr>
          <w:lang w:val="en-US"/>
        </w:rPr>
      </w:pPr>
    </w:p>
    <w:p w14:paraId="3882A471" w14:textId="54D1EE83" w:rsidR="00AA0ED8" w:rsidRDefault="00AA0ED8" w:rsidP="00AA0ED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RATIONALE AND SCOPE</w:t>
      </w:r>
    </w:p>
    <w:p w14:paraId="14B80417" w14:textId="4162CA01" w:rsidR="00050F2D" w:rsidRPr="00050F2D" w:rsidRDefault="00050F2D" w:rsidP="00050F2D">
      <w:pPr>
        <w:rPr>
          <w:lang w:val="en-US"/>
        </w:rPr>
      </w:pPr>
      <w:r>
        <w:rPr>
          <w:lang w:val="en-US"/>
        </w:rPr>
        <w:t>Possible issues to reflect/discuss:</w:t>
      </w:r>
    </w:p>
    <w:p w14:paraId="26889951" w14:textId="2534FFA9" w:rsidR="00AA0ED8" w:rsidRDefault="00AA0ED8" w:rsidP="00AA0ED8">
      <w:pPr>
        <w:rPr>
          <w:lang w:val="en-US"/>
        </w:rPr>
      </w:pPr>
    </w:p>
    <w:p w14:paraId="6F2BA81E" w14:textId="55D9D515" w:rsidR="00AA0ED8" w:rsidRDefault="00AA0ED8" w:rsidP="00AA0ED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VISION AND MISSION</w:t>
      </w:r>
    </w:p>
    <w:p w14:paraId="184CDF0C" w14:textId="77777777" w:rsidR="00050F2D" w:rsidRPr="00050F2D" w:rsidRDefault="00050F2D" w:rsidP="00050F2D">
      <w:pPr>
        <w:rPr>
          <w:lang w:val="en-US"/>
        </w:rPr>
      </w:pPr>
      <w:r w:rsidRPr="00050F2D">
        <w:rPr>
          <w:lang w:val="en-US"/>
        </w:rPr>
        <w:t>Possible issues to reflect/discuss:</w:t>
      </w:r>
    </w:p>
    <w:p w14:paraId="523DA10B" w14:textId="77777777" w:rsidR="00AA0ED8" w:rsidRPr="00050F2D" w:rsidRDefault="00AA0ED8" w:rsidP="00050F2D">
      <w:pPr>
        <w:rPr>
          <w:lang w:val="en-US"/>
        </w:rPr>
      </w:pPr>
    </w:p>
    <w:p w14:paraId="58A8792D" w14:textId="735CBC10" w:rsidR="00AA0ED8" w:rsidRDefault="00AA0ED8" w:rsidP="00AA0ED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OUTCOMES, OUTPUTS AND ACTIVITIES</w:t>
      </w:r>
    </w:p>
    <w:p w14:paraId="5BB2E136" w14:textId="7FDFD8B2" w:rsidR="00AA0ED8" w:rsidRPr="00050F2D" w:rsidRDefault="00050F2D" w:rsidP="00050F2D">
      <w:pPr>
        <w:rPr>
          <w:lang w:val="en-US"/>
        </w:rPr>
      </w:pPr>
      <w:r w:rsidRPr="00050F2D">
        <w:rPr>
          <w:lang w:val="en-US"/>
        </w:rPr>
        <w:t>Possible issues to reflect/discuss:</w:t>
      </w:r>
    </w:p>
    <w:p w14:paraId="4C5B3320" w14:textId="084832CF" w:rsidR="00050F2D" w:rsidRPr="00050F2D" w:rsidRDefault="00AA0ED8" w:rsidP="00050F2D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OUTCOME 1</w:t>
      </w:r>
    </w:p>
    <w:p w14:paraId="4A35D137" w14:textId="349F5EB2" w:rsidR="00AA0ED8" w:rsidRDefault="00AA0ED8" w:rsidP="00AA0ED8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OUTCOME 2</w:t>
      </w:r>
    </w:p>
    <w:p w14:paraId="0DA7FED4" w14:textId="6DA26AAE" w:rsidR="00AA0ED8" w:rsidRDefault="00AA0ED8" w:rsidP="00AA0ED8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OUTCOME 3</w:t>
      </w:r>
    </w:p>
    <w:p w14:paraId="00E7C850" w14:textId="55725180" w:rsidR="00AA0ED8" w:rsidRDefault="00AA0ED8" w:rsidP="00AA0ED8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OUTCOME 4</w:t>
      </w:r>
    </w:p>
    <w:p w14:paraId="56FC4881" w14:textId="256F5A44" w:rsidR="00AA0ED8" w:rsidRDefault="00AA0ED8" w:rsidP="00AA0ED8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OUTCOME 5</w:t>
      </w:r>
    </w:p>
    <w:p w14:paraId="543DA369" w14:textId="1C57E3A1" w:rsidR="00AA0ED8" w:rsidRPr="00AA0ED8" w:rsidRDefault="00AA0ED8" w:rsidP="00AA0ED8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OUTCOME 6</w:t>
      </w:r>
    </w:p>
    <w:p w14:paraId="32AC715D" w14:textId="77777777" w:rsidR="00AA0ED8" w:rsidRPr="00AA0ED8" w:rsidRDefault="00AA0ED8" w:rsidP="00AA0ED8">
      <w:pPr>
        <w:pStyle w:val="ListParagraph"/>
        <w:rPr>
          <w:lang w:val="en-US"/>
        </w:rPr>
      </w:pPr>
    </w:p>
    <w:p w14:paraId="33071B3B" w14:textId="7958D32C" w:rsidR="00AA0ED8" w:rsidRDefault="00AA0ED8" w:rsidP="00AA0ED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MEANS OF IMPLEMENTATION AND ENABLING CONDITIONS</w:t>
      </w:r>
    </w:p>
    <w:p w14:paraId="0B586804" w14:textId="77777777" w:rsidR="00050F2D" w:rsidRPr="00050F2D" w:rsidRDefault="00050F2D" w:rsidP="00050F2D">
      <w:pPr>
        <w:rPr>
          <w:lang w:val="en-US"/>
        </w:rPr>
      </w:pPr>
      <w:r w:rsidRPr="00050F2D">
        <w:rPr>
          <w:lang w:val="en-US"/>
        </w:rPr>
        <w:t>Possible issues to reflect/discuss:</w:t>
      </w:r>
    </w:p>
    <w:p w14:paraId="6019B4E9" w14:textId="77777777" w:rsidR="00AA0ED8" w:rsidRPr="009B1620" w:rsidRDefault="00AA0ED8" w:rsidP="009B1620">
      <w:pPr>
        <w:rPr>
          <w:lang w:val="en-US"/>
        </w:rPr>
      </w:pPr>
    </w:p>
    <w:p w14:paraId="7AFD3CFD" w14:textId="5A0381B1" w:rsidR="00AA0ED8" w:rsidRDefault="00AA0ED8" w:rsidP="00AA0ED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CROSS-CUTTING ISSUES AND APPROACHES</w:t>
      </w:r>
    </w:p>
    <w:p w14:paraId="74BE4C7F" w14:textId="77777777" w:rsidR="00050F2D" w:rsidRPr="00050F2D" w:rsidRDefault="00050F2D" w:rsidP="00050F2D">
      <w:pPr>
        <w:rPr>
          <w:lang w:val="en-US"/>
        </w:rPr>
      </w:pPr>
      <w:r w:rsidRPr="00050F2D">
        <w:rPr>
          <w:lang w:val="en-US"/>
        </w:rPr>
        <w:t>Possible issues to reflect/discuss:</w:t>
      </w:r>
    </w:p>
    <w:p w14:paraId="7281120C" w14:textId="77777777" w:rsidR="00AA0ED8" w:rsidRPr="009B1620" w:rsidRDefault="00AA0ED8" w:rsidP="009B1620">
      <w:pPr>
        <w:rPr>
          <w:lang w:val="en-US"/>
        </w:rPr>
      </w:pPr>
    </w:p>
    <w:p w14:paraId="2F949767" w14:textId="52A618A3" w:rsidR="00AA0ED8" w:rsidRDefault="00AA0ED8" w:rsidP="00AA0ED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OUTREACH, AWARENESS AND UPTAKE</w:t>
      </w:r>
      <w:r w:rsidR="00CE26C1">
        <w:rPr>
          <w:lang w:val="en-US"/>
        </w:rPr>
        <w:t xml:space="preserve"> (SEPARATE WORKING GROUP)</w:t>
      </w:r>
    </w:p>
    <w:p w14:paraId="50455A6F" w14:textId="45BD8750" w:rsidR="00050F2D" w:rsidRPr="00050F2D" w:rsidRDefault="00050F2D" w:rsidP="00050F2D">
      <w:pPr>
        <w:rPr>
          <w:lang w:val="en-US"/>
        </w:rPr>
      </w:pPr>
      <w:r w:rsidRPr="00050F2D">
        <w:rPr>
          <w:lang w:val="en-US"/>
        </w:rPr>
        <w:t>Possible issues to reflect/discuss:</w:t>
      </w:r>
    </w:p>
    <w:p w14:paraId="6A8F7269" w14:textId="77777777" w:rsidR="00AA0ED8" w:rsidRPr="00AA0ED8" w:rsidRDefault="00AA0ED8" w:rsidP="00AA0ED8">
      <w:pPr>
        <w:pStyle w:val="ListParagraph"/>
        <w:rPr>
          <w:lang w:val="en-US"/>
        </w:rPr>
      </w:pPr>
    </w:p>
    <w:p w14:paraId="0F53AE3B" w14:textId="77777777" w:rsidR="00AA0ED8" w:rsidRPr="00AA0ED8" w:rsidRDefault="00AA0ED8" w:rsidP="00AA0ED8">
      <w:pPr>
        <w:ind w:left="1080"/>
        <w:rPr>
          <w:lang w:val="en-US"/>
        </w:rPr>
      </w:pPr>
    </w:p>
    <w:p w14:paraId="044C586A" w14:textId="67E2563C" w:rsidR="000061E0" w:rsidRPr="00B429E6" w:rsidRDefault="007809B3" w:rsidP="00B429E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PROPOSED SCENARIO</w:t>
      </w:r>
    </w:p>
    <w:p w14:paraId="7FE88E6E" w14:textId="0D1D58DD" w:rsidR="000061E0" w:rsidRDefault="000367CC" w:rsidP="000061E0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lastRenderedPageBreak/>
        <w:t>WG MEETINGS</w:t>
      </w:r>
    </w:p>
    <w:p w14:paraId="17AD0D72" w14:textId="77777777" w:rsidR="000061E0" w:rsidRDefault="000061E0" w:rsidP="000061E0">
      <w:pPr>
        <w:rPr>
          <w:lang w:val="en-US"/>
        </w:rPr>
      </w:pPr>
    </w:p>
    <w:p w14:paraId="64E98F13" w14:textId="035AEC29" w:rsidR="000061E0" w:rsidRDefault="000061E0" w:rsidP="000061E0">
      <w:pPr>
        <w:rPr>
          <w:lang w:val="en-US"/>
        </w:rPr>
      </w:pPr>
      <w:r w:rsidRPr="00C76121">
        <w:rPr>
          <w:lang w:val="en-US"/>
        </w:rPr>
        <w:t xml:space="preserve">The objective of the second </w:t>
      </w:r>
      <w:r w:rsidR="000367CC">
        <w:rPr>
          <w:lang w:val="en-US"/>
        </w:rPr>
        <w:t xml:space="preserve">WG </w:t>
      </w:r>
      <w:r w:rsidRPr="00C76121">
        <w:rPr>
          <w:lang w:val="en-US"/>
        </w:rPr>
        <w:t xml:space="preserve">meeting </w:t>
      </w:r>
      <w:r w:rsidR="000367CC">
        <w:rPr>
          <w:lang w:val="en-US"/>
        </w:rPr>
        <w:t xml:space="preserve">(February 2022) </w:t>
      </w:r>
      <w:r w:rsidRPr="00C76121">
        <w:rPr>
          <w:lang w:val="en-US"/>
        </w:rPr>
        <w:t xml:space="preserve">is to advance the discussion on the basis of the elements mentioned </w:t>
      </w:r>
      <w:r>
        <w:rPr>
          <w:lang w:val="en-US"/>
        </w:rPr>
        <w:t xml:space="preserve">in section 2 </w:t>
      </w:r>
      <w:r w:rsidRPr="00C76121">
        <w:rPr>
          <w:lang w:val="en-US"/>
        </w:rPr>
        <w:t>above and identifying areas where further preparatory works are essential</w:t>
      </w:r>
      <w:r w:rsidR="004474A8">
        <w:rPr>
          <w:lang w:val="en-US"/>
        </w:rPr>
        <w:t>,</w:t>
      </w:r>
      <w:r w:rsidRPr="00C76121">
        <w:rPr>
          <w:lang w:val="en-US"/>
        </w:rPr>
        <w:t xml:space="preserve"> including seeking </w:t>
      </w:r>
      <w:r>
        <w:rPr>
          <w:lang w:val="en-US"/>
        </w:rPr>
        <w:t>specific parts/</w:t>
      </w:r>
      <w:r w:rsidRPr="00C76121">
        <w:rPr>
          <w:lang w:val="en-US"/>
        </w:rPr>
        <w:t xml:space="preserve">texts that require revision and preparing </w:t>
      </w:r>
      <w:r>
        <w:rPr>
          <w:lang w:val="en-US"/>
        </w:rPr>
        <w:t xml:space="preserve">recommendations to be reflected in the </w:t>
      </w:r>
      <w:r w:rsidR="000367CC">
        <w:rPr>
          <w:lang w:val="en-US"/>
        </w:rPr>
        <w:t>draft</w:t>
      </w:r>
      <w:r>
        <w:rPr>
          <w:lang w:val="en-US"/>
        </w:rPr>
        <w:t xml:space="preserve"> strategy.</w:t>
      </w:r>
    </w:p>
    <w:p w14:paraId="6F22C2BC" w14:textId="77777777" w:rsidR="000061E0" w:rsidRDefault="000061E0" w:rsidP="000061E0">
      <w:pPr>
        <w:rPr>
          <w:lang w:val="en-US"/>
        </w:rPr>
      </w:pPr>
    </w:p>
    <w:p w14:paraId="2395A9A6" w14:textId="2AA69C1F" w:rsidR="000061E0" w:rsidRDefault="000061E0" w:rsidP="000061E0">
      <w:pPr>
        <w:rPr>
          <w:lang w:val="en-US"/>
        </w:rPr>
      </w:pPr>
      <w:r>
        <w:rPr>
          <w:lang w:val="en-US"/>
        </w:rPr>
        <w:t xml:space="preserve">The objective of the third </w:t>
      </w:r>
      <w:r w:rsidR="000367CC">
        <w:rPr>
          <w:lang w:val="en-US"/>
        </w:rPr>
        <w:t xml:space="preserve">WG </w:t>
      </w:r>
      <w:r>
        <w:rPr>
          <w:lang w:val="en-US"/>
        </w:rPr>
        <w:t>meeting</w:t>
      </w:r>
      <w:r w:rsidR="000367CC">
        <w:rPr>
          <w:lang w:val="en-US"/>
        </w:rPr>
        <w:t xml:space="preserve"> (March 2022)</w:t>
      </w:r>
      <w:r>
        <w:rPr>
          <w:lang w:val="en-US"/>
        </w:rPr>
        <w:t xml:space="preserve"> is to present to the entire working group the </w:t>
      </w:r>
      <w:r w:rsidR="008800AF">
        <w:rPr>
          <w:lang w:val="en-US"/>
        </w:rPr>
        <w:t xml:space="preserve">draft write-up from </w:t>
      </w:r>
      <w:r>
        <w:rPr>
          <w:lang w:val="en-US"/>
        </w:rPr>
        <w:t xml:space="preserve">each cluster group and offer recommendations for the consideration by the </w:t>
      </w:r>
      <w:r w:rsidR="00CC5558">
        <w:rPr>
          <w:lang w:val="en-US"/>
        </w:rPr>
        <w:t>W</w:t>
      </w:r>
      <w:r>
        <w:rPr>
          <w:lang w:val="en-US"/>
        </w:rPr>
        <w:t xml:space="preserve">orking </w:t>
      </w:r>
      <w:r w:rsidR="00CC5558">
        <w:rPr>
          <w:lang w:val="en-US"/>
        </w:rPr>
        <w:t>G</w:t>
      </w:r>
      <w:r>
        <w:rPr>
          <w:lang w:val="en-US"/>
        </w:rPr>
        <w:t>roup.</w:t>
      </w:r>
    </w:p>
    <w:p w14:paraId="3F9A08D1" w14:textId="77777777" w:rsidR="000061E0" w:rsidRPr="00C76121" w:rsidRDefault="000061E0" w:rsidP="000061E0">
      <w:pPr>
        <w:rPr>
          <w:lang w:val="en-US"/>
        </w:rPr>
      </w:pPr>
    </w:p>
    <w:p w14:paraId="135106A8" w14:textId="77777777" w:rsidR="000061E0" w:rsidRPr="00F41F95" w:rsidRDefault="000061E0" w:rsidP="000061E0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ORGANIZATION OF WORK</w:t>
      </w:r>
    </w:p>
    <w:p w14:paraId="26790E82" w14:textId="77777777" w:rsidR="000061E0" w:rsidRDefault="000061E0" w:rsidP="000061E0">
      <w:pPr>
        <w:rPr>
          <w:lang w:val="en-US"/>
        </w:rPr>
      </w:pPr>
    </w:p>
    <w:p w14:paraId="0D2E62E7" w14:textId="5622B44C" w:rsidR="000061E0" w:rsidRDefault="000061E0" w:rsidP="000061E0">
      <w:pPr>
        <w:rPr>
          <w:lang w:val="en-US"/>
        </w:rPr>
      </w:pPr>
      <w:r>
        <w:rPr>
          <w:lang w:val="en-US"/>
        </w:rPr>
        <w:t xml:space="preserve">Cluster groups may need to be established to take charge </w:t>
      </w:r>
      <w:r w:rsidR="009B1620">
        <w:rPr>
          <w:lang w:val="en-US"/>
        </w:rPr>
        <w:t xml:space="preserve">in </w:t>
      </w:r>
      <w:r w:rsidR="00FD76E7">
        <w:rPr>
          <w:lang w:val="en-US"/>
        </w:rPr>
        <w:t xml:space="preserve">preparing </w:t>
      </w:r>
      <w:r>
        <w:rPr>
          <w:lang w:val="en-US"/>
        </w:rPr>
        <w:t xml:space="preserve">each of the following </w:t>
      </w:r>
      <w:r w:rsidR="00FD76E7">
        <w:rPr>
          <w:lang w:val="en-US"/>
        </w:rPr>
        <w:t xml:space="preserve">elements through on-line correspondence. Due to the small size of the WG, each member may need to be in more than one cluster as two/three WG members are expected in each cluster. </w:t>
      </w:r>
    </w:p>
    <w:p w14:paraId="3692F2C4" w14:textId="34074A68" w:rsidR="000367CC" w:rsidRDefault="000367CC" w:rsidP="000061E0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3826"/>
      </w:tblGrid>
      <w:tr w:rsidR="009B1620" w14:paraId="5F4C439D" w14:textId="77777777" w:rsidTr="00B60DE7">
        <w:tc>
          <w:tcPr>
            <w:tcW w:w="846" w:type="dxa"/>
          </w:tcPr>
          <w:p w14:paraId="361BF679" w14:textId="1BEAC24D" w:rsidR="009B1620" w:rsidRPr="00B60DE7" w:rsidRDefault="009B1620" w:rsidP="000061E0">
            <w:pPr>
              <w:rPr>
                <w:b/>
                <w:bCs/>
                <w:lang w:val="en-US"/>
              </w:rPr>
            </w:pPr>
            <w:r w:rsidRPr="00B60DE7">
              <w:rPr>
                <w:b/>
                <w:bCs/>
                <w:lang w:val="en-US"/>
              </w:rPr>
              <w:t>CG#</w:t>
            </w:r>
          </w:p>
        </w:tc>
        <w:tc>
          <w:tcPr>
            <w:tcW w:w="4678" w:type="dxa"/>
          </w:tcPr>
          <w:p w14:paraId="69CB63AF" w14:textId="5417CABF" w:rsidR="009B1620" w:rsidRPr="00B60DE7" w:rsidRDefault="009B1620" w:rsidP="000061E0">
            <w:pPr>
              <w:rPr>
                <w:b/>
                <w:bCs/>
                <w:lang w:val="en-US"/>
              </w:rPr>
            </w:pPr>
            <w:r w:rsidRPr="00B60DE7">
              <w:rPr>
                <w:b/>
                <w:bCs/>
                <w:lang w:val="en-US"/>
              </w:rPr>
              <w:t>TASKS</w:t>
            </w:r>
          </w:p>
        </w:tc>
        <w:tc>
          <w:tcPr>
            <w:tcW w:w="3826" w:type="dxa"/>
          </w:tcPr>
          <w:p w14:paraId="3ABC27B6" w14:textId="1DF5D5FA" w:rsidR="009B1620" w:rsidRPr="00B60DE7" w:rsidRDefault="009B1620" w:rsidP="000061E0">
            <w:pPr>
              <w:rPr>
                <w:b/>
                <w:bCs/>
                <w:lang w:val="en-US"/>
              </w:rPr>
            </w:pPr>
            <w:r w:rsidRPr="00B60DE7">
              <w:rPr>
                <w:b/>
                <w:bCs/>
                <w:lang w:val="en-US"/>
              </w:rPr>
              <w:t>WG MEMBERS</w:t>
            </w:r>
          </w:p>
        </w:tc>
      </w:tr>
      <w:tr w:rsidR="009B1620" w14:paraId="6753A1B4" w14:textId="77777777" w:rsidTr="00B60DE7">
        <w:tc>
          <w:tcPr>
            <w:tcW w:w="846" w:type="dxa"/>
          </w:tcPr>
          <w:p w14:paraId="0BCAB75A" w14:textId="48DE46E6" w:rsidR="009B1620" w:rsidRDefault="009B1620" w:rsidP="000061E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678" w:type="dxa"/>
          </w:tcPr>
          <w:p w14:paraId="7AE8BEF3" w14:textId="7C653E14" w:rsidR="009B1620" w:rsidRDefault="009B1620" w:rsidP="000061E0">
            <w:pPr>
              <w:rPr>
                <w:lang w:val="en-US"/>
              </w:rPr>
            </w:pPr>
            <w:r>
              <w:rPr>
                <w:lang w:val="en-US"/>
              </w:rPr>
              <w:t>OVERALL FORM AND STRUCTURE</w:t>
            </w:r>
          </w:p>
        </w:tc>
        <w:tc>
          <w:tcPr>
            <w:tcW w:w="3826" w:type="dxa"/>
          </w:tcPr>
          <w:p w14:paraId="4DF26684" w14:textId="297E1E9C" w:rsidR="009B1620" w:rsidRDefault="009B1620" w:rsidP="000061E0">
            <w:pPr>
              <w:rPr>
                <w:lang w:val="en-US"/>
              </w:rPr>
            </w:pPr>
          </w:p>
        </w:tc>
      </w:tr>
      <w:tr w:rsidR="009B1620" w14:paraId="3023570F" w14:textId="77777777" w:rsidTr="00B60DE7">
        <w:tc>
          <w:tcPr>
            <w:tcW w:w="846" w:type="dxa"/>
          </w:tcPr>
          <w:p w14:paraId="0E6F68BC" w14:textId="1252D13B" w:rsidR="009B1620" w:rsidRDefault="009B1620" w:rsidP="000061E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678" w:type="dxa"/>
          </w:tcPr>
          <w:p w14:paraId="6311AED0" w14:textId="09F31717" w:rsidR="009B1620" w:rsidRDefault="009B1620" w:rsidP="000061E0">
            <w:pPr>
              <w:rPr>
                <w:lang w:val="en-US"/>
              </w:rPr>
            </w:pPr>
            <w:r>
              <w:rPr>
                <w:lang w:val="en-US"/>
              </w:rPr>
              <w:t>RATIONALE AND SCOPE/MISSION AND VISION</w:t>
            </w:r>
          </w:p>
        </w:tc>
        <w:tc>
          <w:tcPr>
            <w:tcW w:w="3826" w:type="dxa"/>
          </w:tcPr>
          <w:p w14:paraId="386C5C72" w14:textId="77777777" w:rsidR="009B1620" w:rsidRDefault="009B1620" w:rsidP="000061E0">
            <w:pPr>
              <w:rPr>
                <w:lang w:val="en-US"/>
              </w:rPr>
            </w:pPr>
          </w:p>
        </w:tc>
      </w:tr>
      <w:tr w:rsidR="009B1620" w14:paraId="5459D919" w14:textId="77777777" w:rsidTr="00B60DE7">
        <w:tc>
          <w:tcPr>
            <w:tcW w:w="846" w:type="dxa"/>
          </w:tcPr>
          <w:p w14:paraId="56CFA587" w14:textId="0E317896" w:rsidR="009B1620" w:rsidRDefault="009B1620" w:rsidP="000061E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678" w:type="dxa"/>
          </w:tcPr>
          <w:p w14:paraId="770E0607" w14:textId="23AD1858" w:rsidR="009B1620" w:rsidRDefault="009B1620" w:rsidP="000061E0">
            <w:pPr>
              <w:rPr>
                <w:lang w:val="en-US"/>
              </w:rPr>
            </w:pPr>
            <w:r>
              <w:rPr>
                <w:lang w:val="en-US"/>
              </w:rPr>
              <w:t>OUTCOMES AND ACTIVITIES</w:t>
            </w:r>
            <w:r w:rsidR="006B5A95">
              <w:rPr>
                <w:lang w:val="en-US"/>
              </w:rPr>
              <w:t xml:space="preserve"> (1,2,3)</w:t>
            </w:r>
          </w:p>
        </w:tc>
        <w:tc>
          <w:tcPr>
            <w:tcW w:w="3826" w:type="dxa"/>
          </w:tcPr>
          <w:p w14:paraId="700A4083" w14:textId="77777777" w:rsidR="009B1620" w:rsidRDefault="009B1620" w:rsidP="000061E0">
            <w:pPr>
              <w:rPr>
                <w:lang w:val="en-US"/>
              </w:rPr>
            </w:pPr>
          </w:p>
        </w:tc>
      </w:tr>
      <w:tr w:rsidR="006B5A95" w14:paraId="1E87C59D" w14:textId="77777777" w:rsidTr="00B60DE7">
        <w:tc>
          <w:tcPr>
            <w:tcW w:w="846" w:type="dxa"/>
          </w:tcPr>
          <w:p w14:paraId="4235C6D6" w14:textId="7D2919FA" w:rsidR="006B5A95" w:rsidRDefault="006B5A95" w:rsidP="000061E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678" w:type="dxa"/>
          </w:tcPr>
          <w:p w14:paraId="2419D862" w14:textId="20417BBD" w:rsidR="006B5A95" w:rsidRDefault="006B5A95" w:rsidP="000061E0">
            <w:pPr>
              <w:rPr>
                <w:lang w:val="en-US"/>
              </w:rPr>
            </w:pPr>
            <w:r>
              <w:rPr>
                <w:lang w:val="en-US"/>
              </w:rPr>
              <w:t>OUTCOMES AND ACTIVITIES (4,5,6)</w:t>
            </w:r>
          </w:p>
        </w:tc>
        <w:tc>
          <w:tcPr>
            <w:tcW w:w="3826" w:type="dxa"/>
          </w:tcPr>
          <w:p w14:paraId="0E8EFCE0" w14:textId="77777777" w:rsidR="006B5A95" w:rsidRDefault="006B5A95" w:rsidP="000061E0">
            <w:pPr>
              <w:rPr>
                <w:lang w:val="en-US"/>
              </w:rPr>
            </w:pPr>
          </w:p>
        </w:tc>
      </w:tr>
      <w:tr w:rsidR="009B1620" w14:paraId="6277BD22" w14:textId="77777777" w:rsidTr="00B60DE7">
        <w:tc>
          <w:tcPr>
            <w:tcW w:w="846" w:type="dxa"/>
          </w:tcPr>
          <w:p w14:paraId="50D90BD4" w14:textId="7B2D382C" w:rsidR="009B1620" w:rsidRDefault="006B5A95" w:rsidP="000061E0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678" w:type="dxa"/>
          </w:tcPr>
          <w:p w14:paraId="31A79829" w14:textId="0E118D7A" w:rsidR="009B1620" w:rsidRDefault="009B1620" w:rsidP="000061E0">
            <w:pPr>
              <w:rPr>
                <w:lang w:val="en-US"/>
              </w:rPr>
            </w:pPr>
            <w:r>
              <w:rPr>
                <w:lang w:val="en-US"/>
              </w:rPr>
              <w:t>MEANS OF IMPLEMENTATION AND ENABLING CONDITIONS</w:t>
            </w:r>
          </w:p>
        </w:tc>
        <w:tc>
          <w:tcPr>
            <w:tcW w:w="3826" w:type="dxa"/>
          </w:tcPr>
          <w:p w14:paraId="05853610" w14:textId="77777777" w:rsidR="009B1620" w:rsidRDefault="009B1620" w:rsidP="000061E0">
            <w:pPr>
              <w:rPr>
                <w:lang w:val="en-US"/>
              </w:rPr>
            </w:pPr>
          </w:p>
        </w:tc>
      </w:tr>
      <w:tr w:rsidR="009B1620" w14:paraId="7C146FDA" w14:textId="77777777" w:rsidTr="00B60DE7">
        <w:tc>
          <w:tcPr>
            <w:tcW w:w="846" w:type="dxa"/>
          </w:tcPr>
          <w:p w14:paraId="7F1B2D5A" w14:textId="2DD62532" w:rsidR="009B1620" w:rsidRDefault="006B5A95" w:rsidP="000061E0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678" w:type="dxa"/>
          </w:tcPr>
          <w:p w14:paraId="50A7CB42" w14:textId="059BE64A" w:rsidR="009B1620" w:rsidRDefault="009B1620" w:rsidP="000061E0">
            <w:pPr>
              <w:rPr>
                <w:lang w:val="en-US"/>
              </w:rPr>
            </w:pPr>
            <w:r>
              <w:rPr>
                <w:lang w:val="en-US"/>
              </w:rPr>
              <w:t>CROSS-CUTTING ISSUES AND APPROACHES</w:t>
            </w:r>
          </w:p>
        </w:tc>
        <w:tc>
          <w:tcPr>
            <w:tcW w:w="3826" w:type="dxa"/>
          </w:tcPr>
          <w:p w14:paraId="502D7CAA" w14:textId="77777777" w:rsidR="009B1620" w:rsidRDefault="009B1620" w:rsidP="000061E0">
            <w:pPr>
              <w:rPr>
                <w:lang w:val="en-US"/>
              </w:rPr>
            </w:pPr>
          </w:p>
        </w:tc>
      </w:tr>
    </w:tbl>
    <w:p w14:paraId="4794EAF2" w14:textId="77777777" w:rsidR="000061E0" w:rsidRDefault="000061E0" w:rsidP="000061E0">
      <w:pPr>
        <w:rPr>
          <w:lang w:val="en-US"/>
        </w:rPr>
      </w:pPr>
    </w:p>
    <w:p w14:paraId="705E3BCF" w14:textId="5B1DA029" w:rsidR="000061E0" w:rsidRPr="00E72B0C" w:rsidRDefault="009B1620" w:rsidP="004B1CD6">
      <w:pPr>
        <w:rPr>
          <w:lang w:val="en-US"/>
        </w:rPr>
      </w:pPr>
      <w:r>
        <w:rPr>
          <w:lang w:val="en-US"/>
        </w:rPr>
        <w:t>C</w:t>
      </w:r>
      <w:r w:rsidR="000061E0">
        <w:rPr>
          <w:lang w:val="en-US"/>
        </w:rPr>
        <w:t>luster group</w:t>
      </w:r>
      <w:r>
        <w:rPr>
          <w:lang w:val="en-US"/>
        </w:rPr>
        <w:t xml:space="preserve">s are to </w:t>
      </w:r>
      <w:r w:rsidR="00CC5558">
        <w:rPr>
          <w:lang w:val="en-US"/>
        </w:rPr>
        <w:t xml:space="preserve">review the current strategy </w:t>
      </w:r>
      <w:r w:rsidR="001B63E4">
        <w:rPr>
          <w:lang w:val="en-US"/>
        </w:rPr>
        <w:t>text and</w:t>
      </w:r>
      <w:r w:rsidR="00CC5558">
        <w:rPr>
          <w:lang w:val="en-US"/>
        </w:rPr>
        <w:t xml:space="preserve"> </w:t>
      </w:r>
      <w:proofErr w:type="gramStart"/>
      <w:r w:rsidR="00CC5558">
        <w:rPr>
          <w:lang w:val="en-US"/>
        </w:rPr>
        <w:t>taking into account</w:t>
      </w:r>
      <w:proofErr w:type="gramEnd"/>
      <w:r w:rsidR="001B63E4">
        <w:rPr>
          <w:lang w:val="en-US"/>
        </w:rPr>
        <w:t xml:space="preserve"> </w:t>
      </w:r>
      <w:r>
        <w:rPr>
          <w:lang w:val="en-US"/>
        </w:rPr>
        <w:t>previous discussions and highlights</w:t>
      </w:r>
      <w:r w:rsidR="00554315">
        <w:rPr>
          <w:lang w:val="en-US"/>
        </w:rPr>
        <w:t xml:space="preserve"> from the Task Team</w:t>
      </w:r>
      <w:r w:rsidR="009D0BBD">
        <w:rPr>
          <w:lang w:val="en-US"/>
        </w:rPr>
        <w:t xml:space="preserve"> </w:t>
      </w:r>
      <w:r w:rsidR="00CC5558">
        <w:rPr>
          <w:lang w:val="en-US"/>
        </w:rPr>
        <w:t xml:space="preserve">Report </w:t>
      </w:r>
      <w:r w:rsidR="009D0BBD">
        <w:rPr>
          <w:lang w:val="en-US"/>
        </w:rPr>
        <w:t>and WG meetings</w:t>
      </w:r>
      <w:r w:rsidR="00CC5558">
        <w:rPr>
          <w:lang w:val="en-US"/>
        </w:rPr>
        <w:t xml:space="preserve"> </w:t>
      </w:r>
      <w:r w:rsidR="00C57F86">
        <w:rPr>
          <w:lang w:val="en-US"/>
        </w:rPr>
        <w:t>present</w:t>
      </w:r>
      <w:r w:rsidR="007B5623">
        <w:rPr>
          <w:lang w:val="en-US"/>
        </w:rPr>
        <w:t xml:space="preserve"> </w:t>
      </w:r>
      <w:r w:rsidR="00CC5558">
        <w:rPr>
          <w:lang w:val="en-US"/>
        </w:rPr>
        <w:t xml:space="preserve">their </w:t>
      </w:r>
      <w:r w:rsidR="00C57F86">
        <w:rPr>
          <w:lang w:val="en-US"/>
        </w:rPr>
        <w:t xml:space="preserve">inputs through </w:t>
      </w:r>
      <w:r w:rsidR="00D953BA">
        <w:rPr>
          <w:lang w:val="en-US"/>
        </w:rPr>
        <w:t>propose</w:t>
      </w:r>
      <w:r w:rsidR="00C57F86">
        <w:rPr>
          <w:lang w:val="en-US"/>
        </w:rPr>
        <w:t>d</w:t>
      </w:r>
      <w:r w:rsidR="00D953BA">
        <w:rPr>
          <w:lang w:val="en-US"/>
        </w:rPr>
        <w:t xml:space="preserve"> </w:t>
      </w:r>
      <w:r w:rsidR="004B1CD6">
        <w:rPr>
          <w:lang w:val="en-US"/>
        </w:rPr>
        <w:t xml:space="preserve">task </w:t>
      </w:r>
      <w:r w:rsidR="00C57F86">
        <w:rPr>
          <w:lang w:val="en-US"/>
        </w:rPr>
        <w:t>write-ups</w:t>
      </w:r>
      <w:r w:rsidR="001F3CA9">
        <w:rPr>
          <w:lang w:val="en-US"/>
        </w:rPr>
        <w:t xml:space="preserve"> at the third WG meeting in March</w:t>
      </w:r>
      <w:r w:rsidR="00D953BA">
        <w:rPr>
          <w:lang w:val="en-US"/>
        </w:rPr>
        <w:t xml:space="preserve">, </w:t>
      </w:r>
      <w:r w:rsidR="00C57F86">
        <w:rPr>
          <w:lang w:val="en-US"/>
        </w:rPr>
        <w:t>with</w:t>
      </w:r>
      <w:r w:rsidR="00C57F86" w:rsidRPr="00E72B0C">
        <w:rPr>
          <w:lang w:val="en-US"/>
        </w:rPr>
        <w:t xml:space="preserve"> concrete and specific textual proposals addressing the element under consideration</w:t>
      </w:r>
      <w:r w:rsidR="00C57F86">
        <w:rPr>
          <w:lang w:val="en-US"/>
        </w:rPr>
        <w:t>, and as appropriate, including g</w:t>
      </w:r>
      <w:r w:rsidR="00C57F86" w:rsidRPr="00E72B0C">
        <w:rPr>
          <w:lang w:val="en-US"/>
        </w:rPr>
        <w:t xml:space="preserve">eneral comments and </w:t>
      </w:r>
      <w:r w:rsidR="00C57F86">
        <w:rPr>
          <w:lang w:val="en-US"/>
        </w:rPr>
        <w:t>other</w:t>
      </w:r>
      <w:r w:rsidR="00C57F86" w:rsidRPr="00E72B0C">
        <w:rPr>
          <w:lang w:val="en-US"/>
        </w:rPr>
        <w:t xml:space="preserve"> issues to be discussed and resolved </w:t>
      </w:r>
      <w:r w:rsidR="00C57F86">
        <w:rPr>
          <w:lang w:val="en-US"/>
        </w:rPr>
        <w:t>by the Working Group during</w:t>
      </w:r>
      <w:r w:rsidR="00C57F86" w:rsidRPr="00E72B0C">
        <w:rPr>
          <w:lang w:val="en-US"/>
        </w:rPr>
        <w:t xml:space="preserve"> the plenary</w:t>
      </w:r>
      <w:r w:rsidR="00C57F86">
        <w:rPr>
          <w:lang w:val="en-US"/>
        </w:rPr>
        <w:t>.</w:t>
      </w:r>
    </w:p>
    <w:p w14:paraId="6A29681C" w14:textId="77777777" w:rsidR="000061E0" w:rsidRDefault="000061E0" w:rsidP="000061E0">
      <w:pPr>
        <w:rPr>
          <w:lang w:val="en-US"/>
        </w:rPr>
      </w:pPr>
    </w:p>
    <w:p w14:paraId="3A5A91DE" w14:textId="515FB14B" w:rsidR="00C57F86" w:rsidRDefault="00E51D27" w:rsidP="004B1CD6">
      <w:pPr>
        <w:rPr>
          <w:lang w:val="en-US"/>
        </w:rPr>
      </w:pPr>
      <w:r>
        <w:rPr>
          <w:lang w:val="en-US"/>
        </w:rPr>
        <w:t xml:space="preserve">Building on the </w:t>
      </w:r>
      <w:r w:rsidR="001F3CA9">
        <w:rPr>
          <w:lang w:val="en-US"/>
        </w:rPr>
        <w:t>discussion and inputs received from the WG</w:t>
      </w:r>
      <w:r>
        <w:rPr>
          <w:lang w:val="en-US"/>
        </w:rPr>
        <w:t xml:space="preserve">, the cluster groups will </w:t>
      </w:r>
      <w:r w:rsidR="00E72B0C">
        <w:rPr>
          <w:lang w:val="en-US"/>
        </w:rPr>
        <w:t>finalize</w:t>
      </w:r>
      <w:r w:rsidR="000E2351">
        <w:rPr>
          <w:lang w:val="en-US"/>
        </w:rPr>
        <w:t xml:space="preserve"> </w:t>
      </w:r>
      <w:r>
        <w:rPr>
          <w:lang w:val="en-US"/>
        </w:rPr>
        <w:t xml:space="preserve">their respective </w:t>
      </w:r>
      <w:r w:rsidR="004B1CD6">
        <w:rPr>
          <w:lang w:val="en-US"/>
        </w:rPr>
        <w:t>task</w:t>
      </w:r>
      <w:r w:rsidR="007B5623">
        <w:rPr>
          <w:lang w:val="en-US"/>
        </w:rPr>
        <w:t xml:space="preserve"> write-up </w:t>
      </w:r>
      <w:r w:rsidR="00B14465">
        <w:rPr>
          <w:lang w:val="en-US"/>
        </w:rPr>
        <w:t>by</w:t>
      </w:r>
      <w:r w:rsidR="007B5623">
        <w:rPr>
          <w:lang w:val="en-US"/>
        </w:rPr>
        <w:t xml:space="preserve"> April</w:t>
      </w:r>
      <w:r w:rsidR="00B14465">
        <w:rPr>
          <w:lang w:val="en-US"/>
        </w:rPr>
        <w:t xml:space="preserve">. All contributions will </w:t>
      </w:r>
      <w:r w:rsidR="00C57F86">
        <w:rPr>
          <w:lang w:val="en-US"/>
        </w:rPr>
        <w:t xml:space="preserve">be consolidated as google doc </w:t>
      </w:r>
      <w:r w:rsidR="001F3CA9">
        <w:rPr>
          <w:lang w:val="en-US"/>
        </w:rPr>
        <w:t>to be</w:t>
      </w:r>
      <w:r w:rsidR="00B14465">
        <w:rPr>
          <w:lang w:val="en-US"/>
        </w:rPr>
        <w:t xml:space="preserve"> shared to the entire Working Group by May</w:t>
      </w:r>
      <w:r>
        <w:rPr>
          <w:lang w:val="en-US"/>
        </w:rPr>
        <w:t xml:space="preserve">. </w:t>
      </w:r>
    </w:p>
    <w:p w14:paraId="6A074A4F" w14:textId="77777777" w:rsidR="00B14465" w:rsidRDefault="00B14465" w:rsidP="000061E0">
      <w:pPr>
        <w:rPr>
          <w:lang w:val="en-US"/>
        </w:rPr>
      </w:pPr>
    </w:p>
    <w:p w14:paraId="518BFA60" w14:textId="1D63476F" w:rsidR="000061E0" w:rsidRDefault="00E51D27" w:rsidP="000061E0">
      <w:pPr>
        <w:rPr>
          <w:lang w:val="en-US"/>
        </w:rPr>
      </w:pPr>
      <w:r>
        <w:rPr>
          <w:lang w:val="en-US"/>
        </w:rPr>
        <w:t xml:space="preserve">Another WG meeting </w:t>
      </w:r>
      <w:r w:rsidR="00CE7AA9">
        <w:rPr>
          <w:lang w:val="en-US"/>
        </w:rPr>
        <w:t xml:space="preserve">will </w:t>
      </w:r>
      <w:r>
        <w:rPr>
          <w:lang w:val="en-US"/>
        </w:rPr>
        <w:t xml:space="preserve">be necessary </w:t>
      </w:r>
      <w:r w:rsidRPr="00807A57">
        <w:rPr>
          <w:lang w:val="en-US"/>
        </w:rPr>
        <w:t>in June 2022</w:t>
      </w:r>
      <w:r>
        <w:rPr>
          <w:lang w:val="en-US"/>
        </w:rPr>
        <w:t xml:space="preserve"> to </w:t>
      </w:r>
      <w:r w:rsidR="004B185E">
        <w:rPr>
          <w:lang w:val="en-US"/>
        </w:rPr>
        <w:t>discuss convergence of all</w:t>
      </w:r>
      <w:r>
        <w:rPr>
          <w:lang w:val="en-US"/>
        </w:rPr>
        <w:t xml:space="preserve"> inputs from all cluster groups</w:t>
      </w:r>
      <w:r w:rsidR="00E72B0C">
        <w:rPr>
          <w:lang w:val="en-US"/>
        </w:rPr>
        <w:t xml:space="preserve"> and finalize the new draft strategy</w:t>
      </w:r>
      <w:r w:rsidR="00B429E6">
        <w:rPr>
          <w:lang w:val="en-US"/>
        </w:rPr>
        <w:t>.</w:t>
      </w:r>
      <w:r w:rsidR="00B023D8">
        <w:rPr>
          <w:lang w:val="en-US"/>
        </w:rPr>
        <w:t xml:space="preserve"> The new draft strategy will be circulated for comments of all GE-CD </w:t>
      </w:r>
      <w:r w:rsidR="00B023D8" w:rsidRPr="00B429E6">
        <w:rPr>
          <w:lang w:val="en-US"/>
        </w:rPr>
        <w:t>members</w:t>
      </w:r>
      <w:r w:rsidR="00B14465" w:rsidRPr="00B429E6">
        <w:rPr>
          <w:lang w:val="en-US"/>
        </w:rPr>
        <w:t xml:space="preserve"> in July</w:t>
      </w:r>
      <w:r w:rsidR="00B023D8" w:rsidRPr="00B429E6">
        <w:rPr>
          <w:lang w:val="en-US"/>
        </w:rPr>
        <w:t>,</w:t>
      </w:r>
      <w:r w:rsidR="00B023D8">
        <w:rPr>
          <w:lang w:val="en-US"/>
        </w:rPr>
        <w:t xml:space="preserve"> requesting that all feedbacks be submitted by August 2022. The Secretariat will summarize all comments received, to be included in the </w:t>
      </w:r>
      <w:r w:rsidR="00B023D8">
        <w:rPr>
          <w:lang w:val="en-US"/>
        </w:rPr>
        <w:lastRenderedPageBreak/>
        <w:t xml:space="preserve">meeting documentation that will be circulated in advance of the GE-CD-IV session in November 2022. </w:t>
      </w:r>
    </w:p>
    <w:p w14:paraId="156140D6" w14:textId="4F0121EA" w:rsidR="0000742B" w:rsidRDefault="0000742B" w:rsidP="000061E0">
      <w:pPr>
        <w:rPr>
          <w:lang w:val="en-US"/>
        </w:rPr>
      </w:pPr>
    </w:p>
    <w:p w14:paraId="7621C1A5" w14:textId="5781FAA4" w:rsidR="00913209" w:rsidRDefault="0000742B" w:rsidP="000061E0">
      <w:pPr>
        <w:rPr>
          <w:lang w:val="en-US"/>
        </w:rPr>
      </w:pPr>
      <w:r>
        <w:rPr>
          <w:lang w:val="en-US"/>
        </w:rPr>
        <w:t>Following the GE-CD-IV review and discussions in November 2022, all required revisions will be implemented in the final draft</w:t>
      </w:r>
      <w:r w:rsidR="00460E3E">
        <w:rPr>
          <w:lang w:val="en-US"/>
        </w:rPr>
        <w:t xml:space="preserve"> by January 2023</w:t>
      </w:r>
      <w:r>
        <w:rPr>
          <w:lang w:val="en-US"/>
        </w:rPr>
        <w:t xml:space="preserve">, which will </w:t>
      </w:r>
      <w:r w:rsidR="00460E3E">
        <w:rPr>
          <w:lang w:val="en-US"/>
        </w:rPr>
        <w:t xml:space="preserve">then </w:t>
      </w:r>
      <w:r>
        <w:rPr>
          <w:lang w:val="en-US"/>
        </w:rPr>
        <w:t>be submitted by March 2023 for consideration at the 32</w:t>
      </w:r>
      <w:r w:rsidRPr="0000742B">
        <w:rPr>
          <w:vertAlign w:val="superscript"/>
          <w:lang w:val="en-US"/>
        </w:rPr>
        <w:t>nd</w:t>
      </w:r>
      <w:r>
        <w:rPr>
          <w:lang w:val="en-US"/>
        </w:rPr>
        <w:t xml:space="preserve"> Session of the IOC Assembly.</w:t>
      </w:r>
    </w:p>
    <w:p w14:paraId="1C1E0046" w14:textId="77777777" w:rsidR="00913209" w:rsidRPr="000061E0" w:rsidRDefault="00913209" w:rsidP="000061E0">
      <w:pPr>
        <w:rPr>
          <w:lang w:val="en-US"/>
        </w:rPr>
      </w:pPr>
    </w:p>
    <w:p w14:paraId="5F9FE66C" w14:textId="16DF59FC" w:rsidR="000061E0" w:rsidRPr="00807A57" w:rsidRDefault="000061E0" w:rsidP="00AA0ED8">
      <w:pPr>
        <w:pStyle w:val="ListParagraph"/>
        <w:numPr>
          <w:ilvl w:val="0"/>
          <w:numId w:val="1"/>
        </w:numPr>
        <w:rPr>
          <w:lang w:val="en-US"/>
        </w:rPr>
      </w:pPr>
      <w:r w:rsidRPr="00807A57">
        <w:rPr>
          <w:lang w:val="en-US"/>
        </w:rPr>
        <w:t xml:space="preserve">TIMELINE </w:t>
      </w:r>
    </w:p>
    <w:p w14:paraId="118BE44D" w14:textId="05A01DE2" w:rsidR="000061E0" w:rsidRPr="00807A57" w:rsidRDefault="000061E0" w:rsidP="000061E0">
      <w:pPr>
        <w:rPr>
          <w:lang w:val="en-US"/>
        </w:rPr>
      </w:pPr>
    </w:p>
    <w:tbl>
      <w:tblPr>
        <w:tblStyle w:val="GridTable4-Accent1"/>
        <w:tblW w:w="9350" w:type="dxa"/>
        <w:tblLayout w:type="fixed"/>
        <w:tblLook w:val="04A0" w:firstRow="1" w:lastRow="0" w:firstColumn="1" w:lastColumn="0" w:noHBand="0" w:noVBand="1"/>
      </w:tblPr>
      <w:tblGrid>
        <w:gridCol w:w="4772"/>
        <w:gridCol w:w="2289"/>
        <w:gridCol w:w="2289"/>
      </w:tblGrid>
      <w:tr w:rsidR="005F1B18" w:rsidRPr="00807A57" w14:paraId="3F129792" w14:textId="768570A4" w:rsidTr="005F1B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14:paraId="2734F721" w14:textId="1AE21A68" w:rsidR="005F1B18" w:rsidRPr="00807A57" w:rsidRDefault="005F1B18" w:rsidP="00B06B84">
            <w:pPr>
              <w:pStyle w:val="Default"/>
              <w:spacing w:before="0" w:after="240"/>
              <w:jc w:val="both"/>
              <w:rPr>
                <w:rFonts w:ascii="Arial" w:hAnsi="Arial" w:cs="Arial"/>
              </w:rPr>
            </w:pPr>
            <w:r w:rsidRPr="00807A57">
              <w:rPr>
                <w:rFonts w:ascii="Arial" w:hAnsi="Arial" w:cs="Arial"/>
              </w:rPr>
              <w:t>TASKS</w:t>
            </w:r>
          </w:p>
        </w:tc>
        <w:tc>
          <w:tcPr>
            <w:tcW w:w="2289" w:type="dxa"/>
          </w:tcPr>
          <w:p w14:paraId="35F97BE4" w14:textId="386199C0" w:rsidR="005F1B18" w:rsidRPr="00807A57" w:rsidRDefault="005F1B18" w:rsidP="00B06B84">
            <w:pPr>
              <w:pStyle w:val="BodyA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07A57">
              <w:rPr>
                <w:rFonts w:ascii="Arial" w:hAnsi="Arial" w:cs="Arial"/>
              </w:rPr>
              <w:t>DUE DATE</w:t>
            </w:r>
          </w:p>
        </w:tc>
        <w:tc>
          <w:tcPr>
            <w:tcW w:w="2289" w:type="dxa"/>
          </w:tcPr>
          <w:p w14:paraId="783F3D55" w14:textId="45FE0A8C" w:rsidR="005F1B18" w:rsidRPr="00807A57" w:rsidRDefault="005F1B18" w:rsidP="00B06B84">
            <w:pPr>
              <w:pStyle w:val="BodyA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07A57">
              <w:rPr>
                <w:rFonts w:ascii="Arial" w:hAnsi="Arial" w:cs="Arial"/>
              </w:rPr>
              <w:t>IN-CHARGE</w:t>
            </w:r>
          </w:p>
        </w:tc>
      </w:tr>
      <w:tr w:rsidR="005F1B18" w:rsidRPr="00807A57" w14:paraId="172B4606" w14:textId="2D20EC87" w:rsidTr="005F1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14:paraId="1F6C7163" w14:textId="363EF0D2" w:rsidR="005F1B18" w:rsidRPr="00807A57" w:rsidRDefault="005F1B18" w:rsidP="0062041D">
            <w:pPr>
              <w:pStyle w:val="Default"/>
              <w:spacing w:before="0" w:after="240"/>
              <w:jc w:val="both"/>
              <w:rPr>
                <w:rStyle w:val="None"/>
                <w:rFonts w:ascii="Arial" w:hAnsi="Arial" w:cs="Arial"/>
                <w:sz w:val="22"/>
                <w:szCs w:val="22"/>
              </w:rPr>
            </w:pPr>
            <w:r w:rsidRPr="00807A57">
              <w:rPr>
                <w:rStyle w:val="None"/>
                <w:rFonts w:ascii="Arial" w:hAnsi="Arial" w:cs="Arial"/>
                <w:sz w:val="22"/>
                <w:szCs w:val="22"/>
              </w:rPr>
              <w:t>vii) revise the IOC Capacity Development Strategy and prepare a proposal for submission to the IOC Assembly at its 32</w:t>
            </w:r>
            <w:r w:rsidRPr="00807A57">
              <w:rPr>
                <w:rStyle w:val="None"/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807A57">
              <w:rPr>
                <w:rStyle w:val="None"/>
                <w:rFonts w:ascii="Arial" w:hAnsi="Arial" w:cs="Arial"/>
                <w:sz w:val="22"/>
                <w:szCs w:val="22"/>
              </w:rPr>
              <w:t xml:space="preserve"> Session;</w:t>
            </w:r>
          </w:p>
        </w:tc>
        <w:tc>
          <w:tcPr>
            <w:tcW w:w="2289" w:type="dxa"/>
          </w:tcPr>
          <w:p w14:paraId="1E46A4C1" w14:textId="27A98A13" w:rsidR="005F1B18" w:rsidRPr="00807A57" w:rsidRDefault="005F1B18" w:rsidP="0062041D">
            <w:pPr>
              <w:pStyle w:val="BodyA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ne"/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807A57">
              <w:rPr>
                <w:rStyle w:val="None"/>
                <w:rFonts w:ascii="Arial" w:hAnsi="Arial" w:cs="Arial"/>
                <w:b/>
                <w:bCs/>
                <w:sz w:val="22"/>
                <w:szCs w:val="22"/>
                <w:lang w:val="en-US"/>
              </w:rPr>
              <w:t>June 2023</w:t>
            </w:r>
          </w:p>
        </w:tc>
        <w:tc>
          <w:tcPr>
            <w:tcW w:w="2289" w:type="dxa"/>
          </w:tcPr>
          <w:p w14:paraId="631EBA40" w14:textId="23988A09" w:rsidR="005F1B18" w:rsidRPr="00807A57" w:rsidRDefault="00CE26C1" w:rsidP="0062041D">
            <w:pPr>
              <w:pStyle w:val="BodyA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ne"/>
                <w:rFonts w:ascii="Arial" w:hAnsi="Arial" w:cs="Arial"/>
                <w:sz w:val="22"/>
                <w:szCs w:val="22"/>
                <w:lang w:val="en-US"/>
              </w:rPr>
            </w:pPr>
            <w:r w:rsidRPr="00807A57">
              <w:rPr>
                <w:rStyle w:val="None"/>
                <w:rFonts w:ascii="Arial" w:hAnsi="Arial" w:cs="Arial"/>
                <w:sz w:val="22"/>
                <w:szCs w:val="22"/>
                <w:lang w:val="en-US"/>
              </w:rPr>
              <w:t>GE-CD</w:t>
            </w:r>
          </w:p>
        </w:tc>
      </w:tr>
      <w:tr w:rsidR="005F1B18" w:rsidRPr="00807A57" w14:paraId="730FD9E6" w14:textId="2CDC26D5" w:rsidTr="005F1B18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14:paraId="474D894A" w14:textId="30601B83" w:rsidR="005F1B18" w:rsidRPr="00807A57" w:rsidRDefault="005F1B18" w:rsidP="005F1B18">
            <w:pPr>
              <w:pStyle w:val="Default"/>
              <w:spacing w:before="0" w:after="240"/>
              <w:jc w:val="both"/>
              <w:rPr>
                <w:rFonts w:ascii="Arial" w:hAnsi="Arial" w:cs="Arial"/>
              </w:rPr>
            </w:pPr>
            <w:r w:rsidRPr="00807A57">
              <w:rPr>
                <w:rStyle w:val="None"/>
                <w:rFonts w:ascii="Arial" w:hAnsi="Arial" w:cs="Arial"/>
                <w:i/>
                <w:iCs/>
              </w:rPr>
              <w:t xml:space="preserve">WG meetings for IOC CD Strategy 2023-2030 </w:t>
            </w:r>
            <w:r w:rsidR="002F572E" w:rsidRPr="00807A57">
              <w:rPr>
                <w:rStyle w:val="None"/>
                <w:rFonts w:ascii="Arial" w:hAnsi="Arial" w:cs="Arial"/>
                <w:i/>
                <w:iCs/>
              </w:rPr>
              <w:t>Organization of Work</w:t>
            </w:r>
          </w:p>
        </w:tc>
        <w:tc>
          <w:tcPr>
            <w:tcW w:w="2289" w:type="dxa"/>
          </w:tcPr>
          <w:p w14:paraId="0498C024" w14:textId="77777777" w:rsidR="005F1B18" w:rsidRPr="00807A57" w:rsidRDefault="005F1B18" w:rsidP="0062041D">
            <w:pPr>
              <w:pStyle w:val="Default"/>
              <w:spacing w:before="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07A57">
              <w:rPr>
                <w:rStyle w:val="None"/>
                <w:rFonts w:ascii="Arial" w:hAnsi="Arial" w:cs="Arial"/>
                <w:b/>
                <w:bCs/>
                <w:i/>
                <w:iCs/>
              </w:rPr>
              <w:t>January-March 2022</w:t>
            </w:r>
          </w:p>
        </w:tc>
        <w:tc>
          <w:tcPr>
            <w:tcW w:w="2289" w:type="dxa"/>
          </w:tcPr>
          <w:p w14:paraId="14CA7D58" w14:textId="16C9ABC0" w:rsidR="005F1B18" w:rsidRPr="00807A57" w:rsidRDefault="005F1B18" w:rsidP="0062041D">
            <w:pPr>
              <w:pStyle w:val="Default"/>
              <w:spacing w:before="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ne"/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07A57">
              <w:rPr>
                <w:rStyle w:val="None"/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CO-CHAIRS</w:t>
            </w:r>
          </w:p>
        </w:tc>
      </w:tr>
      <w:tr w:rsidR="005F1B18" w:rsidRPr="00807A57" w14:paraId="5DD61582" w14:textId="373742C8" w:rsidTr="00B42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14:paraId="1E2F659C" w14:textId="32996135" w:rsidR="005F1B18" w:rsidRPr="00807A57" w:rsidRDefault="005F1B18" w:rsidP="005634F2">
            <w:pPr>
              <w:pStyle w:val="Default"/>
              <w:spacing w:before="0" w:after="240"/>
              <w:ind w:left="753"/>
              <w:jc w:val="both"/>
              <w:rPr>
                <w:rStyle w:val="None"/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</w:pPr>
            <w:r w:rsidRPr="00807A57">
              <w:rPr>
                <w:rStyle w:val="None"/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Cluster </w:t>
            </w:r>
            <w:r w:rsidR="002F572E" w:rsidRPr="00807A57">
              <w:rPr>
                <w:rStyle w:val="None"/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groups </w:t>
            </w:r>
            <w:r w:rsidRPr="00807A57">
              <w:rPr>
                <w:rStyle w:val="None"/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discussion</w:t>
            </w:r>
            <w:r w:rsidR="00B429E6">
              <w:rPr>
                <w:rStyle w:val="None"/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s</w:t>
            </w:r>
            <w:r w:rsidRPr="00807A57">
              <w:rPr>
                <w:rStyle w:val="None"/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 and inputs </w:t>
            </w:r>
          </w:p>
        </w:tc>
        <w:tc>
          <w:tcPr>
            <w:tcW w:w="2289" w:type="dxa"/>
          </w:tcPr>
          <w:p w14:paraId="1B59C48D" w14:textId="3857B9F8" w:rsidR="005F1B18" w:rsidRPr="00807A57" w:rsidRDefault="002F572E" w:rsidP="0062041D">
            <w:pPr>
              <w:pStyle w:val="Default"/>
              <w:spacing w:before="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ne"/>
                <w:rFonts w:ascii="Arial" w:hAnsi="Arial" w:cs="Arial"/>
                <w:i/>
                <w:iCs/>
                <w:sz w:val="22"/>
                <w:szCs w:val="22"/>
              </w:rPr>
            </w:pPr>
            <w:r w:rsidRPr="00807A57">
              <w:rPr>
                <w:rStyle w:val="None"/>
                <w:rFonts w:ascii="Arial" w:hAnsi="Arial" w:cs="Arial"/>
                <w:i/>
                <w:iCs/>
                <w:sz w:val="22"/>
                <w:szCs w:val="22"/>
              </w:rPr>
              <w:t>February-</w:t>
            </w:r>
            <w:r w:rsidR="005F1B18" w:rsidRPr="00807A57">
              <w:rPr>
                <w:rStyle w:val="None"/>
                <w:rFonts w:ascii="Arial" w:hAnsi="Arial" w:cs="Arial"/>
                <w:i/>
                <w:iCs/>
                <w:sz w:val="22"/>
                <w:szCs w:val="22"/>
              </w:rPr>
              <w:t>March 2022</w:t>
            </w:r>
          </w:p>
        </w:tc>
        <w:tc>
          <w:tcPr>
            <w:tcW w:w="2289" w:type="dxa"/>
          </w:tcPr>
          <w:p w14:paraId="5E09B3C4" w14:textId="39723BB1" w:rsidR="005F1B18" w:rsidRPr="00807A57" w:rsidRDefault="005F1B18" w:rsidP="0062041D">
            <w:pPr>
              <w:pStyle w:val="Default"/>
              <w:spacing w:before="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ne"/>
                <w:rFonts w:ascii="Arial" w:hAnsi="Arial" w:cs="Arial"/>
                <w:i/>
                <w:iCs/>
                <w:sz w:val="22"/>
                <w:szCs w:val="22"/>
              </w:rPr>
            </w:pPr>
            <w:r w:rsidRPr="00807A57">
              <w:rPr>
                <w:rStyle w:val="None"/>
                <w:rFonts w:ascii="Arial" w:hAnsi="Arial" w:cs="Arial"/>
                <w:i/>
                <w:iCs/>
                <w:sz w:val="22"/>
                <w:szCs w:val="22"/>
              </w:rPr>
              <w:t>CLUSTER GROUPS</w:t>
            </w:r>
          </w:p>
        </w:tc>
      </w:tr>
      <w:tr w:rsidR="005F1B18" w:rsidRPr="00807A57" w14:paraId="57130A06" w14:textId="3542607D" w:rsidTr="00B429E6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14:paraId="42274EEE" w14:textId="46369829" w:rsidR="005F1B18" w:rsidRPr="00807A57" w:rsidRDefault="005F1B18" w:rsidP="005F1B18">
            <w:pPr>
              <w:pStyle w:val="Default"/>
              <w:spacing w:before="0" w:after="240"/>
              <w:jc w:val="both"/>
              <w:rPr>
                <w:rFonts w:ascii="Arial" w:hAnsi="Arial" w:cs="Arial"/>
              </w:rPr>
            </w:pPr>
            <w:r w:rsidRPr="00807A57">
              <w:rPr>
                <w:rStyle w:val="None"/>
                <w:rFonts w:ascii="Arial" w:hAnsi="Arial" w:cs="Arial"/>
                <w:i/>
                <w:iCs/>
              </w:rPr>
              <w:t>Write-U</w:t>
            </w:r>
            <w:r w:rsidR="00CE26C1" w:rsidRPr="00807A57">
              <w:rPr>
                <w:rStyle w:val="None"/>
                <w:rFonts w:ascii="Arial" w:hAnsi="Arial" w:cs="Arial"/>
                <w:i/>
                <w:iCs/>
              </w:rPr>
              <w:t>p</w:t>
            </w:r>
          </w:p>
        </w:tc>
        <w:tc>
          <w:tcPr>
            <w:tcW w:w="2289" w:type="dxa"/>
          </w:tcPr>
          <w:p w14:paraId="790BDC65" w14:textId="77777777" w:rsidR="005F1B18" w:rsidRPr="00807A57" w:rsidRDefault="005F1B18" w:rsidP="0062041D">
            <w:pPr>
              <w:pStyle w:val="Default"/>
              <w:spacing w:before="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07A57">
              <w:rPr>
                <w:rStyle w:val="None"/>
                <w:rFonts w:ascii="Arial" w:hAnsi="Arial" w:cs="Arial"/>
                <w:b/>
                <w:bCs/>
                <w:i/>
                <w:iCs/>
              </w:rPr>
              <w:t>April 2022-June 2022</w:t>
            </w:r>
          </w:p>
        </w:tc>
        <w:tc>
          <w:tcPr>
            <w:tcW w:w="2289" w:type="dxa"/>
          </w:tcPr>
          <w:p w14:paraId="4E7C5FAB" w14:textId="570E90A6" w:rsidR="005F1B18" w:rsidRPr="00807A57" w:rsidRDefault="005F1B18" w:rsidP="0062041D">
            <w:pPr>
              <w:pStyle w:val="Default"/>
              <w:spacing w:before="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ne"/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07A57">
              <w:rPr>
                <w:rStyle w:val="None"/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CO-CHAIRS</w:t>
            </w:r>
          </w:p>
        </w:tc>
      </w:tr>
      <w:tr w:rsidR="005F1B18" w:rsidRPr="00807A57" w14:paraId="0EBE96C0" w14:textId="146F0F2C" w:rsidTr="005F1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14:paraId="0F4F0C72" w14:textId="732B9089" w:rsidR="005F1B18" w:rsidRPr="00807A57" w:rsidRDefault="005F1B18" w:rsidP="005F1B18">
            <w:pPr>
              <w:pStyle w:val="Default"/>
              <w:numPr>
                <w:ilvl w:val="0"/>
                <w:numId w:val="11"/>
              </w:numPr>
              <w:spacing w:before="0" w:after="240"/>
              <w:jc w:val="both"/>
              <w:rPr>
                <w:rStyle w:val="None"/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</w:pPr>
            <w:r w:rsidRPr="00807A57">
              <w:rPr>
                <w:rStyle w:val="None"/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Cluster groups </w:t>
            </w:r>
            <w:r w:rsidR="000E2351" w:rsidRPr="00807A57">
              <w:rPr>
                <w:rStyle w:val="None"/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complete respective Chapter </w:t>
            </w:r>
            <w:r w:rsidRPr="00807A57">
              <w:rPr>
                <w:rStyle w:val="None"/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write-up </w:t>
            </w:r>
          </w:p>
          <w:p w14:paraId="516A8684" w14:textId="56691936" w:rsidR="005F1B18" w:rsidRPr="00807A57" w:rsidRDefault="005F1B18" w:rsidP="005F1B18">
            <w:pPr>
              <w:pStyle w:val="Default"/>
              <w:numPr>
                <w:ilvl w:val="0"/>
                <w:numId w:val="11"/>
              </w:numPr>
              <w:spacing w:before="0" w:after="240"/>
              <w:jc w:val="both"/>
              <w:rPr>
                <w:rStyle w:val="None"/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</w:pPr>
            <w:r w:rsidRPr="00807A57">
              <w:rPr>
                <w:rStyle w:val="None"/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WG consolidates all write-ups</w:t>
            </w:r>
            <w:r w:rsidR="000E2351" w:rsidRPr="00807A57">
              <w:rPr>
                <w:rStyle w:val="None"/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 on google doc</w:t>
            </w:r>
          </w:p>
          <w:p w14:paraId="51C15E5F" w14:textId="6954BFC5" w:rsidR="005F1B18" w:rsidRPr="00807A57" w:rsidRDefault="005F1B18" w:rsidP="005F1B18">
            <w:pPr>
              <w:pStyle w:val="Default"/>
              <w:numPr>
                <w:ilvl w:val="0"/>
                <w:numId w:val="11"/>
              </w:numPr>
              <w:spacing w:before="0" w:after="240"/>
              <w:jc w:val="both"/>
              <w:rPr>
                <w:rStyle w:val="None"/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</w:pPr>
            <w:r w:rsidRPr="00807A57">
              <w:rPr>
                <w:rStyle w:val="None"/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4</w:t>
            </w:r>
            <w:r w:rsidRPr="00807A57">
              <w:rPr>
                <w:rStyle w:val="None"/>
                <w:rFonts w:ascii="Arial" w:hAnsi="Arial" w:cs="Arial"/>
                <w:b w:val="0"/>
                <w:bCs w:val="0"/>
                <w:i/>
                <w:iCs/>
                <w:sz w:val="22"/>
                <w:szCs w:val="22"/>
                <w:vertAlign w:val="superscript"/>
              </w:rPr>
              <w:t>th</w:t>
            </w:r>
            <w:r w:rsidRPr="00807A57">
              <w:rPr>
                <w:rStyle w:val="None"/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 WG meeting to finalize draft strategy</w:t>
            </w:r>
          </w:p>
        </w:tc>
        <w:tc>
          <w:tcPr>
            <w:tcW w:w="2289" w:type="dxa"/>
          </w:tcPr>
          <w:p w14:paraId="3460AD3C" w14:textId="77777777" w:rsidR="005F1B18" w:rsidRPr="00807A57" w:rsidRDefault="005F1B18" w:rsidP="0062041D">
            <w:pPr>
              <w:pStyle w:val="Default"/>
              <w:spacing w:before="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ne"/>
                <w:rFonts w:ascii="Arial" w:hAnsi="Arial" w:cs="Arial"/>
                <w:i/>
                <w:iCs/>
                <w:sz w:val="22"/>
                <w:szCs w:val="22"/>
              </w:rPr>
            </w:pPr>
            <w:r w:rsidRPr="00807A57">
              <w:rPr>
                <w:rStyle w:val="None"/>
                <w:rFonts w:ascii="Arial" w:hAnsi="Arial" w:cs="Arial"/>
                <w:i/>
                <w:iCs/>
                <w:sz w:val="22"/>
                <w:szCs w:val="22"/>
              </w:rPr>
              <w:t>April 2022</w:t>
            </w:r>
          </w:p>
          <w:p w14:paraId="4C5B10D9" w14:textId="77777777" w:rsidR="000E2351" w:rsidRPr="00807A57" w:rsidRDefault="000E2351" w:rsidP="0062041D">
            <w:pPr>
              <w:pStyle w:val="Default"/>
              <w:spacing w:before="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ne"/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CDA2386" w14:textId="02A6997D" w:rsidR="005F1B18" w:rsidRPr="00807A57" w:rsidRDefault="005F1B18" w:rsidP="0062041D">
            <w:pPr>
              <w:pStyle w:val="Default"/>
              <w:spacing w:before="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ne"/>
                <w:rFonts w:ascii="Arial" w:hAnsi="Arial" w:cs="Arial"/>
                <w:i/>
                <w:iCs/>
                <w:sz w:val="22"/>
                <w:szCs w:val="22"/>
              </w:rPr>
            </w:pPr>
            <w:r w:rsidRPr="00807A57">
              <w:rPr>
                <w:rStyle w:val="None"/>
                <w:rFonts w:ascii="Arial" w:hAnsi="Arial" w:cs="Arial"/>
                <w:i/>
                <w:iCs/>
                <w:sz w:val="22"/>
                <w:szCs w:val="22"/>
              </w:rPr>
              <w:t>May 2022</w:t>
            </w:r>
          </w:p>
          <w:p w14:paraId="024E3E74" w14:textId="2594B4BB" w:rsidR="005F1B18" w:rsidRPr="00807A57" w:rsidRDefault="005F1B18" w:rsidP="0062041D">
            <w:pPr>
              <w:pStyle w:val="Default"/>
              <w:spacing w:before="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ne"/>
                <w:rFonts w:ascii="Arial" w:hAnsi="Arial" w:cs="Arial"/>
                <w:i/>
                <w:iCs/>
                <w:sz w:val="22"/>
                <w:szCs w:val="22"/>
              </w:rPr>
            </w:pPr>
            <w:r w:rsidRPr="00807A57">
              <w:rPr>
                <w:rStyle w:val="None"/>
                <w:rFonts w:ascii="Arial" w:hAnsi="Arial" w:cs="Arial"/>
                <w:i/>
                <w:iCs/>
                <w:sz w:val="22"/>
                <w:szCs w:val="22"/>
              </w:rPr>
              <w:t>June 2022</w:t>
            </w:r>
          </w:p>
        </w:tc>
        <w:tc>
          <w:tcPr>
            <w:tcW w:w="2289" w:type="dxa"/>
          </w:tcPr>
          <w:p w14:paraId="7CB12794" w14:textId="734DC6E6" w:rsidR="00CE26C1" w:rsidRPr="00807A57" w:rsidRDefault="00CE26C1" w:rsidP="0062041D">
            <w:pPr>
              <w:pStyle w:val="Default"/>
              <w:spacing w:before="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ne"/>
                <w:rFonts w:ascii="Arial" w:hAnsi="Arial" w:cs="Arial"/>
                <w:i/>
                <w:iCs/>
                <w:sz w:val="22"/>
                <w:szCs w:val="22"/>
              </w:rPr>
            </w:pPr>
            <w:r w:rsidRPr="00807A57">
              <w:rPr>
                <w:rStyle w:val="None"/>
                <w:rFonts w:ascii="Arial" w:hAnsi="Arial" w:cs="Arial"/>
                <w:i/>
                <w:iCs/>
                <w:sz w:val="22"/>
                <w:szCs w:val="22"/>
              </w:rPr>
              <w:t>CLUSTER GROUPS</w:t>
            </w:r>
          </w:p>
          <w:p w14:paraId="0C54A401" w14:textId="77777777" w:rsidR="000E2351" w:rsidRPr="00807A57" w:rsidRDefault="000E2351" w:rsidP="0062041D">
            <w:pPr>
              <w:pStyle w:val="Default"/>
              <w:spacing w:before="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ne"/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F55E51D" w14:textId="1CB5FA6B" w:rsidR="00CE26C1" w:rsidRPr="00807A57" w:rsidRDefault="00CE26C1" w:rsidP="0062041D">
            <w:pPr>
              <w:pStyle w:val="Default"/>
              <w:spacing w:before="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ne"/>
                <w:rFonts w:ascii="Arial" w:hAnsi="Arial" w:cs="Arial"/>
                <w:i/>
                <w:iCs/>
                <w:sz w:val="22"/>
                <w:szCs w:val="22"/>
              </w:rPr>
            </w:pPr>
            <w:r w:rsidRPr="00807A57">
              <w:rPr>
                <w:rStyle w:val="None"/>
                <w:rFonts w:ascii="Arial" w:hAnsi="Arial" w:cs="Arial"/>
                <w:i/>
                <w:iCs/>
                <w:sz w:val="22"/>
                <w:szCs w:val="22"/>
              </w:rPr>
              <w:t>WG</w:t>
            </w:r>
          </w:p>
          <w:p w14:paraId="03A5BB9E" w14:textId="47E189C1" w:rsidR="00CE26C1" w:rsidRPr="00807A57" w:rsidRDefault="00CE26C1" w:rsidP="0062041D">
            <w:pPr>
              <w:pStyle w:val="Default"/>
              <w:spacing w:before="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ne"/>
                <w:rFonts w:ascii="Arial" w:hAnsi="Arial" w:cs="Arial"/>
                <w:i/>
                <w:iCs/>
                <w:sz w:val="22"/>
                <w:szCs w:val="22"/>
              </w:rPr>
            </w:pPr>
            <w:r w:rsidRPr="00807A57">
              <w:rPr>
                <w:rStyle w:val="None"/>
                <w:rFonts w:ascii="Arial" w:hAnsi="Arial" w:cs="Arial"/>
                <w:i/>
                <w:iCs/>
                <w:sz w:val="22"/>
                <w:szCs w:val="22"/>
              </w:rPr>
              <w:t>WG</w:t>
            </w:r>
          </w:p>
        </w:tc>
      </w:tr>
      <w:tr w:rsidR="005F1B18" w:rsidRPr="00807A57" w14:paraId="761AE4AC" w14:textId="081B4B75" w:rsidTr="005F1B18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14:paraId="1074616C" w14:textId="7DAB6E16" w:rsidR="005F1B18" w:rsidRPr="00807A57" w:rsidRDefault="005F1B18" w:rsidP="005F1B18">
            <w:pPr>
              <w:pStyle w:val="Default"/>
              <w:spacing w:before="0" w:after="240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07A57">
              <w:rPr>
                <w:rStyle w:val="None"/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Circulate new draft strategy to GE-CD members for comments</w:t>
            </w:r>
          </w:p>
        </w:tc>
        <w:tc>
          <w:tcPr>
            <w:tcW w:w="2289" w:type="dxa"/>
          </w:tcPr>
          <w:p w14:paraId="5BCA2C85" w14:textId="77777777" w:rsidR="005F1B18" w:rsidRPr="00807A57" w:rsidRDefault="005F1B18" w:rsidP="0062041D">
            <w:pPr>
              <w:pStyle w:val="Default"/>
              <w:spacing w:before="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07A57">
              <w:rPr>
                <w:rStyle w:val="None"/>
                <w:rFonts w:ascii="Arial" w:hAnsi="Arial" w:cs="Arial"/>
                <w:i/>
                <w:iCs/>
                <w:sz w:val="22"/>
                <w:szCs w:val="22"/>
              </w:rPr>
              <w:t>July 2022</w:t>
            </w:r>
          </w:p>
        </w:tc>
        <w:tc>
          <w:tcPr>
            <w:tcW w:w="2289" w:type="dxa"/>
          </w:tcPr>
          <w:p w14:paraId="1A2A7DAE" w14:textId="44D4209C" w:rsidR="005F1B18" w:rsidRPr="00807A57" w:rsidRDefault="00CE26C1" w:rsidP="0062041D">
            <w:pPr>
              <w:pStyle w:val="Default"/>
              <w:spacing w:before="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ne"/>
                <w:rFonts w:ascii="Arial" w:hAnsi="Arial" w:cs="Arial"/>
                <w:i/>
                <w:iCs/>
                <w:sz w:val="22"/>
                <w:szCs w:val="22"/>
              </w:rPr>
            </w:pPr>
            <w:r w:rsidRPr="00807A57">
              <w:rPr>
                <w:rStyle w:val="None"/>
                <w:rFonts w:ascii="Arial" w:hAnsi="Arial" w:cs="Arial"/>
                <w:i/>
                <w:iCs/>
                <w:sz w:val="22"/>
                <w:szCs w:val="22"/>
              </w:rPr>
              <w:t>SECRETARIAT (JD)</w:t>
            </w:r>
          </w:p>
        </w:tc>
      </w:tr>
      <w:tr w:rsidR="005F1B18" w:rsidRPr="00807A57" w14:paraId="3D462916" w14:textId="6B243C33" w:rsidTr="005F1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14:paraId="5FCD100F" w14:textId="7B3FC673" w:rsidR="005F1B18" w:rsidRPr="00807A57" w:rsidRDefault="005F1B18" w:rsidP="005F1B18">
            <w:pPr>
              <w:pStyle w:val="Default"/>
              <w:spacing w:before="0" w:after="240"/>
              <w:jc w:val="both"/>
              <w:rPr>
                <w:rStyle w:val="None"/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</w:pPr>
            <w:r w:rsidRPr="00807A57">
              <w:rPr>
                <w:rStyle w:val="None"/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All comments sent to Secretariat, summarized</w:t>
            </w:r>
          </w:p>
        </w:tc>
        <w:tc>
          <w:tcPr>
            <w:tcW w:w="2289" w:type="dxa"/>
          </w:tcPr>
          <w:p w14:paraId="58EDFE6B" w14:textId="177F1F94" w:rsidR="005F1B18" w:rsidRPr="00807A57" w:rsidRDefault="005F1B18" w:rsidP="0062041D">
            <w:pPr>
              <w:pStyle w:val="Default"/>
              <w:spacing w:before="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ne"/>
                <w:rFonts w:ascii="Arial" w:hAnsi="Arial" w:cs="Arial"/>
                <w:i/>
                <w:iCs/>
                <w:sz w:val="22"/>
                <w:szCs w:val="22"/>
              </w:rPr>
            </w:pPr>
            <w:r w:rsidRPr="00807A57">
              <w:rPr>
                <w:rStyle w:val="None"/>
                <w:rFonts w:ascii="Arial" w:hAnsi="Arial" w:cs="Arial"/>
                <w:i/>
                <w:iCs/>
                <w:sz w:val="22"/>
                <w:szCs w:val="22"/>
              </w:rPr>
              <w:t>August 2022</w:t>
            </w:r>
          </w:p>
        </w:tc>
        <w:tc>
          <w:tcPr>
            <w:tcW w:w="2289" w:type="dxa"/>
          </w:tcPr>
          <w:p w14:paraId="68264F03" w14:textId="6EB82E05" w:rsidR="005F1B18" w:rsidRPr="00807A57" w:rsidRDefault="00CE26C1" w:rsidP="0062041D">
            <w:pPr>
              <w:pStyle w:val="Default"/>
              <w:spacing w:before="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ne"/>
                <w:rFonts w:ascii="Arial" w:hAnsi="Arial" w:cs="Arial"/>
                <w:i/>
                <w:iCs/>
                <w:sz w:val="22"/>
                <w:szCs w:val="22"/>
              </w:rPr>
            </w:pPr>
            <w:r w:rsidRPr="00807A57">
              <w:rPr>
                <w:rStyle w:val="None"/>
                <w:rFonts w:ascii="Arial" w:hAnsi="Arial" w:cs="Arial"/>
                <w:i/>
                <w:iCs/>
                <w:sz w:val="22"/>
                <w:szCs w:val="22"/>
              </w:rPr>
              <w:t>SECRETARIAT (JD)</w:t>
            </w:r>
          </w:p>
        </w:tc>
      </w:tr>
      <w:tr w:rsidR="005F1B18" w:rsidRPr="00807A57" w14:paraId="4CA80976" w14:textId="20B201E1" w:rsidTr="005F1B18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14:paraId="586EC200" w14:textId="25DD2518" w:rsidR="005F1B18" w:rsidRPr="00807A57" w:rsidRDefault="005F1B18" w:rsidP="005F1B18">
            <w:pPr>
              <w:pStyle w:val="Default"/>
              <w:spacing w:before="0" w:after="240"/>
              <w:jc w:val="both"/>
              <w:rPr>
                <w:rStyle w:val="None"/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</w:pPr>
            <w:r w:rsidRPr="00807A57">
              <w:rPr>
                <w:rStyle w:val="None"/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Circulate meeting documentation including summary of comments received</w:t>
            </w:r>
          </w:p>
        </w:tc>
        <w:tc>
          <w:tcPr>
            <w:tcW w:w="2289" w:type="dxa"/>
          </w:tcPr>
          <w:p w14:paraId="2C156A9E" w14:textId="7B9FDF1C" w:rsidR="005F1B18" w:rsidRPr="00807A57" w:rsidRDefault="005F1B18" w:rsidP="0062041D">
            <w:pPr>
              <w:pStyle w:val="Default"/>
              <w:spacing w:before="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ne"/>
                <w:rFonts w:ascii="Arial" w:hAnsi="Arial" w:cs="Arial"/>
                <w:i/>
                <w:iCs/>
                <w:sz w:val="22"/>
                <w:szCs w:val="22"/>
              </w:rPr>
            </w:pPr>
            <w:r w:rsidRPr="00807A57">
              <w:rPr>
                <w:rStyle w:val="None"/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October </w:t>
            </w:r>
            <w:r w:rsidRPr="00807A57">
              <w:rPr>
                <w:rStyle w:val="None"/>
                <w:rFonts w:ascii="Arial" w:hAnsi="Arial" w:cs="Arial"/>
                <w:i/>
                <w:iCs/>
                <w:sz w:val="22"/>
                <w:szCs w:val="22"/>
              </w:rPr>
              <w:t>2022</w:t>
            </w:r>
          </w:p>
        </w:tc>
        <w:tc>
          <w:tcPr>
            <w:tcW w:w="2289" w:type="dxa"/>
          </w:tcPr>
          <w:p w14:paraId="67FEDBC5" w14:textId="2FA679F7" w:rsidR="005F1B18" w:rsidRPr="00807A57" w:rsidRDefault="00CE26C1" w:rsidP="0062041D">
            <w:pPr>
              <w:pStyle w:val="Default"/>
              <w:spacing w:before="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ne"/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  <w:r w:rsidRPr="00807A57">
              <w:rPr>
                <w:rStyle w:val="None"/>
                <w:rFonts w:ascii="Arial" w:hAnsi="Arial" w:cs="Arial"/>
                <w:i/>
                <w:iCs/>
                <w:sz w:val="22"/>
                <w:szCs w:val="22"/>
              </w:rPr>
              <w:t>SECRETARIAT (JD)</w:t>
            </w:r>
          </w:p>
        </w:tc>
      </w:tr>
      <w:tr w:rsidR="005F1B18" w:rsidRPr="00807A57" w14:paraId="324A4862" w14:textId="3741F5E6" w:rsidTr="005F1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14:paraId="00C38C14" w14:textId="77777777" w:rsidR="005F1B18" w:rsidRPr="00807A57" w:rsidRDefault="005F1B18" w:rsidP="005F1B18">
            <w:pPr>
              <w:pStyle w:val="Default"/>
              <w:spacing w:before="0" w:after="240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07A57">
              <w:rPr>
                <w:rStyle w:val="None"/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Review first draft at GE-CD-IV</w:t>
            </w:r>
          </w:p>
        </w:tc>
        <w:tc>
          <w:tcPr>
            <w:tcW w:w="2289" w:type="dxa"/>
          </w:tcPr>
          <w:p w14:paraId="68E19CD3" w14:textId="77777777" w:rsidR="005F1B18" w:rsidRPr="00807A57" w:rsidRDefault="005F1B18" w:rsidP="0062041D">
            <w:pPr>
              <w:pStyle w:val="Default"/>
              <w:spacing w:before="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07A57">
              <w:rPr>
                <w:rStyle w:val="None"/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November </w:t>
            </w:r>
            <w:r w:rsidRPr="00807A57">
              <w:rPr>
                <w:rStyle w:val="None"/>
                <w:rFonts w:ascii="Arial" w:hAnsi="Arial" w:cs="Arial"/>
                <w:i/>
                <w:iCs/>
                <w:sz w:val="22"/>
                <w:szCs w:val="22"/>
              </w:rPr>
              <w:t>2022</w:t>
            </w:r>
          </w:p>
        </w:tc>
        <w:tc>
          <w:tcPr>
            <w:tcW w:w="2289" w:type="dxa"/>
          </w:tcPr>
          <w:p w14:paraId="78835084" w14:textId="35813767" w:rsidR="005F1B18" w:rsidRPr="00807A57" w:rsidRDefault="00CE26C1" w:rsidP="0062041D">
            <w:pPr>
              <w:pStyle w:val="Default"/>
              <w:spacing w:before="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ne"/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  <w:r w:rsidRPr="00807A57">
              <w:rPr>
                <w:rStyle w:val="None"/>
                <w:rFonts w:ascii="Arial" w:hAnsi="Arial" w:cs="Arial"/>
                <w:i/>
                <w:iCs/>
                <w:color w:val="auto"/>
                <w:sz w:val="22"/>
                <w:szCs w:val="22"/>
              </w:rPr>
              <w:t>GE-CD</w:t>
            </w:r>
          </w:p>
        </w:tc>
      </w:tr>
      <w:tr w:rsidR="005F1B18" w:rsidRPr="00807A57" w14:paraId="4DDBBC75" w14:textId="60B4E198" w:rsidTr="005F1B18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14:paraId="66C7B4F6" w14:textId="20F8FD09" w:rsidR="005F1B18" w:rsidRPr="00807A57" w:rsidRDefault="005F1B18" w:rsidP="005F1B18">
            <w:pPr>
              <w:pStyle w:val="Default"/>
              <w:spacing w:before="0" w:after="240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07A57">
              <w:rPr>
                <w:rStyle w:val="None"/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WG Revisions </w:t>
            </w:r>
          </w:p>
        </w:tc>
        <w:tc>
          <w:tcPr>
            <w:tcW w:w="2289" w:type="dxa"/>
          </w:tcPr>
          <w:p w14:paraId="167627A6" w14:textId="6A2359D5" w:rsidR="005F1B18" w:rsidRPr="00807A57" w:rsidRDefault="005F1B18" w:rsidP="0062041D">
            <w:pPr>
              <w:pStyle w:val="Default"/>
              <w:spacing w:before="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07A57">
              <w:rPr>
                <w:rStyle w:val="None"/>
                <w:rFonts w:ascii="Arial" w:hAnsi="Arial" w:cs="Arial"/>
                <w:i/>
                <w:iCs/>
                <w:sz w:val="22"/>
                <w:szCs w:val="22"/>
              </w:rPr>
              <w:t>December 2022- January 2023</w:t>
            </w:r>
          </w:p>
        </w:tc>
        <w:tc>
          <w:tcPr>
            <w:tcW w:w="2289" w:type="dxa"/>
          </w:tcPr>
          <w:p w14:paraId="163F77FC" w14:textId="4C6E4778" w:rsidR="005F1B18" w:rsidRPr="00807A57" w:rsidRDefault="00CE26C1" w:rsidP="0062041D">
            <w:pPr>
              <w:pStyle w:val="Default"/>
              <w:spacing w:before="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ne"/>
                <w:rFonts w:ascii="Arial" w:hAnsi="Arial" w:cs="Arial"/>
                <w:i/>
                <w:iCs/>
                <w:sz w:val="22"/>
                <w:szCs w:val="22"/>
              </w:rPr>
            </w:pPr>
            <w:r w:rsidRPr="00807A57">
              <w:rPr>
                <w:rStyle w:val="None"/>
                <w:rFonts w:ascii="Arial" w:hAnsi="Arial" w:cs="Arial"/>
                <w:i/>
                <w:iCs/>
                <w:sz w:val="22"/>
                <w:szCs w:val="22"/>
              </w:rPr>
              <w:t>CO-CHAIRS</w:t>
            </w:r>
          </w:p>
        </w:tc>
      </w:tr>
      <w:tr w:rsidR="005F1B18" w:rsidRPr="005F1B18" w14:paraId="411E7F39" w14:textId="1BEACA60" w:rsidTr="005F1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14:paraId="01D9B457" w14:textId="77777777" w:rsidR="005F1B18" w:rsidRPr="00807A57" w:rsidRDefault="005F1B18" w:rsidP="005F1B18">
            <w:pPr>
              <w:pStyle w:val="Default"/>
              <w:spacing w:before="0" w:after="240"/>
              <w:jc w:val="both"/>
              <w:rPr>
                <w:rFonts w:ascii="Arial" w:hAnsi="Arial" w:cs="Arial"/>
              </w:rPr>
            </w:pPr>
            <w:r w:rsidRPr="00807A57">
              <w:rPr>
                <w:rStyle w:val="None"/>
                <w:rFonts w:ascii="Arial" w:hAnsi="Arial" w:cs="Arial"/>
                <w:i/>
                <w:iCs/>
              </w:rPr>
              <w:lastRenderedPageBreak/>
              <w:t>Secretariat to finalize the new IOC CD Strategy 2023-2030 for submission to the IOC-XXXII Session</w:t>
            </w:r>
          </w:p>
        </w:tc>
        <w:tc>
          <w:tcPr>
            <w:tcW w:w="2289" w:type="dxa"/>
          </w:tcPr>
          <w:p w14:paraId="17E82D4C" w14:textId="77777777" w:rsidR="005F1B18" w:rsidRPr="00807A57" w:rsidRDefault="005F1B18" w:rsidP="0062041D">
            <w:pPr>
              <w:pStyle w:val="Default"/>
              <w:spacing w:before="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07A57">
              <w:rPr>
                <w:rStyle w:val="None"/>
                <w:rFonts w:ascii="Arial" w:hAnsi="Arial" w:cs="Arial"/>
                <w:b/>
                <w:bCs/>
                <w:i/>
                <w:iCs/>
              </w:rPr>
              <w:t>March 2023</w:t>
            </w:r>
          </w:p>
        </w:tc>
        <w:tc>
          <w:tcPr>
            <w:tcW w:w="2289" w:type="dxa"/>
          </w:tcPr>
          <w:p w14:paraId="196297D3" w14:textId="6C611916" w:rsidR="005F1B18" w:rsidRPr="00807A57" w:rsidRDefault="00CE26C1" w:rsidP="0062041D">
            <w:pPr>
              <w:pStyle w:val="Default"/>
              <w:spacing w:before="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ne"/>
                <w:rFonts w:ascii="Arial" w:hAnsi="Arial" w:cs="Arial"/>
                <w:i/>
                <w:iCs/>
                <w:sz w:val="22"/>
                <w:szCs w:val="22"/>
              </w:rPr>
            </w:pPr>
            <w:r w:rsidRPr="00807A57">
              <w:rPr>
                <w:rStyle w:val="None"/>
                <w:rFonts w:ascii="Arial" w:hAnsi="Arial" w:cs="Arial"/>
                <w:i/>
                <w:iCs/>
                <w:sz w:val="22"/>
                <w:szCs w:val="22"/>
              </w:rPr>
              <w:t>SECRETARIAT (JD)</w:t>
            </w:r>
          </w:p>
        </w:tc>
      </w:tr>
    </w:tbl>
    <w:p w14:paraId="6AA71747" w14:textId="77777777" w:rsidR="000061E0" w:rsidRPr="000061E0" w:rsidRDefault="000061E0" w:rsidP="000061E0">
      <w:pPr>
        <w:rPr>
          <w:lang w:val="en-US"/>
        </w:rPr>
      </w:pPr>
    </w:p>
    <w:p w14:paraId="74412E2C" w14:textId="7F26EBDD" w:rsidR="00F41F95" w:rsidRDefault="009D0BBD" w:rsidP="00F41F95">
      <w:pPr>
        <w:rPr>
          <w:lang w:val="en-US"/>
        </w:rPr>
      </w:pPr>
      <w:r>
        <w:rPr>
          <w:lang w:val="en-US"/>
        </w:rPr>
        <w:t xml:space="preserve"> </w:t>
      </w:r>
    </w:p>
    <w:sectPr w:rsidR="00F41F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5C784" w14:textId="77777777" w:rsidR="004D7AC4" w:rsidRDefault="004D7AC4" w:rsidP="004474A8">
      <w:r>
        <w:separator/>
      </w:r>
    </w:p>
  </w:endnote>
  <w:endnote w:type="continuationSeparator" w:id="0">
    <w:p w14:paraId="58993CAB" w14:textId="77777777" w:rsidR="004D7AC4" w:rsidRDefault="004D7AC4" w:rsidP="0044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5D7EB" w14:textId="77777777" w:rsidR="004D7AC4" w:rsidRDefault="004D7AC4" w:rsidP="004474A8">
      <w:r>
        <w:separator/>
      </w:r>
    </w:p>
  </w:footnote>
  <w:footnote w:type="continuationSeparator" w:id="0">
    <w:p w14:paraId="748DB78A" w14:textId="77777777" w:rsidR="004D7AC4" w:rsidRDefault="004D7AC4" w:rsidP="004474A8">
      <w:r>
        <w:continuationSeparator/>
      </w:r>
    </w:p>
  </w:footnote>
  <w:footnote w:id="1">
    <w:p w14:paraId="2C8B65FC" w14:textId="598CA1D4" w:rsidR="004474A8" w:rsidRPr="0049334B" w:rsidRDefault="004474A8" w:rsidP="004474A8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49334B">
          <w:rPr>
            <w:rStyle w:val="Hyperlink"/>
          </w:rPr>
          <w:t>GE-CD TASK TEAM REPORT RELATING TO THE REVISION OF THE IOC CAPACITY DEVELOPMENT STRATEGY 2015–2021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24D6C"/>
    <w:multiLevelType w:val="hybridMultilevel"/>
    <w:tmpl w:val="47E68E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33196"/>
    <w:multiLevelType w:val="hybridMultilevel"/>
    <w:tmpl w:val="F6F4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47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219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291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3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5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507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9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51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" w15:restartNumberingAfterBreak="0">
    <w:nsid w:val="189247A6"/>
    <w:multiLevelType w:val="hybridMultilevel"/>
    <w:tmpl w:val="CD2C889C"/>
    <w:lvl w:ilvl="0" w:tplc="648830A0">
      <w:start w:val="1"/>
      <w:numFmt w:val="bullet"/>
      <w:lvlText w:val="-"/>
      <w:lvlJc w:val="left"/>
      <w:pPr>
        <w:ind w:left="75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26DFDC">
      <w:start w:val="1"/>
      <w:numFmt w:val="bullet"/>
      <w:lvlText w:val="o"/>
      <w:lvlJc w:val="left"/>
      <w:pPr>
        <w:ind w:left="147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7A7A3CFA">
      <w:start w:val="1"/>
      <w:numFmt w:val="bullet"/>
      <w:lvlText w:val="▪"/>
      <w:lvlJc w:val="left"/>
      <w:pPr>
        <w:ind w:left="219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BB22AA44">
      <w:start w:val="1"/>
      <w:numFmt w:val="bullet"/>
      <w:lvlText w:val="•"/>
      <w:lvlJc w:val="left"/>
      <w:pPr>
        <w:ind w:left="291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3F627E8">
      <w:start w:val="1"/>
      <w:numFmt w:val="bullet"/>
      <w:lvlText w:val="o"/>
      <w:lvlJc w:val="left"/>
      <w:pPr>
        <w:ind w:left="363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327E7B96">
      <w:start w:val="1"/>
      <w:numFmt w:val="bullet"/>
      <w:lvlText w:val="▪"/>
      <w:lvlJc w:val="left"/>
      <w:pPr>
        <w:ind w:left="435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BD2483EE">
      <w:start w:val="1"/>
      <w:numFmt w:val="bullet"/>
      <w:lvlText w:val="•"/>
      <w:lvlJc w:val="left"/>
      <w:pPr>
        <w:ind w:left="507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C3307B20">
      <w:start w:val="1"/>
      <w:numFmt w:val="bullet"/>
      <w:lvlText w:val="o"/>
      <w:lvlJc w:val="left"/>
      <w:pPr>
        <w:ind w:left="579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0FE0445A">
      <w:start w:val="1"/>
      <w:numFmt w:val="bullet"/>
      <w:lvlText w:val="▪"/>
      <w:lvlJc w:val="left"/>
      <w:pPr>
        <w:ind w:left="651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" w15:restartNumberingAfterBreak="0">
    <w:nsid w:val="193A7B26"/>
    <w:multiLevelType w:val="hybridMultilevel"/>
    <w:tmpl w:val="AF20D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556B7"/>
    <w:multiLevelType w:val="hybridMultilevel"/>
    <w:tmpl w:val="D67A8FDA"/>
    <w:lvl w:ilvl="0" w:tplc="309AF430">
      <w:start w:val="1"/>
      <w:numFmt w:val="bullet"/>
      <w:lvlText w:val="-"/>
      <w:lvlJc w:val="left"/>
      <w:pPr>
        <w:ind w:left="75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AAA1CE">
      <w:start w:val="1"/>
      <w:numFmt w:val="bullet"/>
      <w:lvlText w:val="o"/>
      <w:lvlJc w:val="left"/>
      <w:pPr>
        <w:ind w:left="147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17EB108">
      <w:start w:val="1"/>
      <w:numFmt w:val="bullet"/>
      <w:lvlText w:val="▪"/>
      <w:lvlJc w:val="left"/>
      <w:pPr>
        <w:ind w:left="219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346444E8">
      <w:start w:val="1"/>
      <w:numFmt w:val="bullet"/>
      <w:lvlText w:val="•"/>
      <w:lvlJc w:val="left"/>
      <w:pPr>
        <w:ind w:left="291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C94B10C">
      <w:start w:val="1"/>
      <w:numFmt w:val="bullet"/>
      <w:lvlText w:val="o"/>
      <w:lvlJc w:val="left"/>
      <w:pPr>
        <w:ind w:left="363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BE8EE8C6">
      <w:start w:val="1"/>
      <w:numFmt w:val="bullet"/>
      <w:lvlText w:val="▪"/>
      <w:lvlJc w:val="left"/>
      <w:pPr>
        <w:ind w:left="435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84F8A3E0">
      <w:start w:val="1"/>
      <w:numFmt w:val="bullet"/>
      <w:lvlText w:val="•"/>
      <w:lvlJc w:val="left"/>
      <w:pPr>
        <w:ind w:left="507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7068E542">
      <w:start w:val="1"/>
      <w:numFmt w:val="bullet"/>
      <w:lvlText w:val="o"/>
      <w:lvlJc w:val="left"/>
      <w:pPr>
        <w:ind w:left="579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B8984298">
      <w:start w:val="1"/>
      <w:numFmt w:val="bullet"/>
      <w:lvlText w:val="▪"/>
      <w:lvlJc w:val="left"/>
      <w:pPr>
        <w:ind w:left="651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" w15:restartNumberingAfterBreak="0">
    <w:nsid w:val="29AB45B8"/>
    <w:multiLevelType w:val="hybridMultilevel"/>
    <w:tmpl w:val="B2F615AC"/>
    <w:lvl w:ilvl="0" w:tplc="A78427D0">
      <w:start w:val="1"/>
      <w:numFmt w:val="bullet"/>
      <w:lvlText w:val="-"/>
      <w:lvlJc w:val="left"/>
      <w:pPr>
        <w:ind w:left="75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101384">
      <w:start w:val="1"/>
      <w:numFmt w:val="bullet"/>
      <w:lvlText w:val="o"/>
      <w:lvlJc w:val="left"/>
      <w:pPr>
        <w:ind w:left="147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9DC508E">
      <w:start w:val="1"/>
      <w:numFmt w:val="bullet"/>
      <w:lvlText w:val="▪"/>
      <w:lvlJc w:val="left"/>
      <w:pPr>
        <w:ind w:left="219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EE90B30E">
      <w:start w:val="1"/>
      <w:numFmt w:val="bullet"/>
      <w:lvlText w:val="•"/>
      <w:lvlJc w:val="left"/>
      <w:pPr>
        <w:ind w:left="291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BB38C982">
      <w:start w:val="1"/>
      <w:numFmt w:val="bullet"/>
      <w:lvlText w:val="o"/>
      <w:lvlJc w:val="left"/>
      <w:pPr>
        <w:ind w:left="363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F78C7A94">
      <w:start w:val="1"/>
      <w:numFmt w:val="bullet"/>
      <w:lvlText w:val="▪"/>
      <w:lvlJc w:val="left"/>
      <w:pPr>
        <w:ind w:left="435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2E6235A">
      <w:start w:val="1"/>
      <w:numFmt w:val="bullet"/>
      <w:lvlText w:val="•"/>
      <w:lvlJc w:val="left"/>
      <w:pPr>
        <w:ind w:left="507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FC2A414">
      <w:start w:val="1"/>
      <w:numFmt w:val="bullet"/>
      <w:lvlText w:val="o"/>
      <w:lvlJc w:val="left"/>
      <w:pPr>
        <w:ind w:left="579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B4AD826">
      <w:start w:val="1"/>
      <w:numFmt w:val="bullet"/>
      <w:lvlText w:val="▪"/>
      <w:lvlJc w:val="left"/>
      <w:pPr>
        <w:ind w:left="651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" w15:restartNumberingAfterBreak="0">
    <w:nsid w:val="36017B9C"/>
    <w:multiLevelType w:val="hybridMultilevel"/>
    <w:tmpl w:val="4070884C"/>
    <w:lvl w:ilvl="0" w:tplc="B64C1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8568C"/>
    <w:multiLevelType w:val="hybridMultilevel"/>
    <w:tmpl w:val="0F4AE7F6"/>
    <w:lvl w:ilvl="0" w:tplc="720A73BC">
      <w:start w:val="1"/>
      <w:numFmt w:val="bullet"/>
      <w:lvlText w:val="-"/>
      <w:lvlJc w:val="left"/>
      <w:pPr>
        <w:ind w:left="75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1AEB7E">
      <w:start w:val="1"/>
      <w:numFmt w:val="bullet"/>
      <w:lvlText w:val="o"/>
      <w:lvlJc w:val="left"/>
      <w:pPr>
        <w:ind w:left="147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EB1AC126">
      <w:start w:val="1"/>
      <w:numFmt w:val="bullet"/>
      <w:lvlText w:val="▪"/>
      <w:lvlJc w:val="left"/>
      <w:pPr>
        <w:ind w:left="219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66203E40">
      <w:start w:val="1"/>
      <w:numFmt w:val="bullet"/>
      <w:lvlText w:val="•"/>
      <w:lvlJc w:val="left"/>
      <w:pPr>
        <w:ind w:left="291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8F3A2DB2">
      <w:start w:val="1"/>
      <w:numFmt w:val="bullet"/>
      <w:lvlText w:val="o"/>
      <w:lvlJc w:val="left"/>
      <w:pPr>
        <w:ind w:left="363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851630E0">
      <w:start w:val="1"/>
      <w:numFmt w:val="bullet"/>
      <w:lvlText w:val="▪"/>
      <w:lvlJc w:val="left"/>
      <w:pPr>
        <w:ind w:left="435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870AEEC6">
      <w:start w:val="1"/>
      <w:numFmt w:val="bullet"/>
      <w:lvlText w:val="•"/>
      <w:lvlJc w:val="left"/>
      <w:pPr>
        <w:ind w:left="507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168042C">
      <w:start w:val="1"/>
      <w:numFmt w:val="bullet"/>
      <w:lvlText w:val="o"/>
      <w:lvlJc w:val="left"/>
      <w:pPr>
        <w:ind w:left="579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63B0D402">
      <w:start w:val="1"/>
      <w:numFmt w:val="bullet"/>
      <w:lvlText w:val="▪"/>
      <w:lvlJc w:val="left"/>
      <w:pPr>
        <w:ind w:left="651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8" w15:restartNumberingAfterBreak="0">
    <w:nsid w:val="5D317101"/>
    <w:multiLevelType w:val="hybridMultilevel"/>
    <w:tmpl w:val="E73C8438"/>
    <w:lvl w:ilvl="0" w:tplc="BAEA59F2">
      <w:start w:val="1"/>
      <w:numFmt w:val="bullet"/>
      <w:lvlText w:val="-"/>
      <w:lvlJc w:val="left"/>
      <w:pPr>
        <w:ind w:left="75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8610B8">
      <w:start w:val="1"/>
      <w:numFmt w:val="bullet"/>
      <w:lvlText w:val="o"/>
      <w:lvlJc w:val="left"/>
      <w:pPr>
        <w:ind w:left="147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D2AA655C">
      <w:start w:val="1"/>
      <w:numFmt w:val="bullet"/>
      <w:lvlText w:val="▪"/>
      <w:lvlJc w:val="left"/>
      <w:pPr>
        <w:ind w:left="219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006691FC">
      <w:start w:val="1"/>
      <w:numFmt w:val="bullet"/>
      <w:lvlText w:val="•"/>
      <w:lvlJc w:val="left"/>
      <w:pPr>
        <w:ind w:left="291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8DCDD8E">
      <w:start w:val="1"/>
      <w:numFmt w:val="bullet"/>
      <w:lvlText w:val="o"/>
      <w:lvlJc w:val="left"/>
      <w:pPr>
        <w:ind w:left="363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3C0AB816">
      <w:start w:val="1"/>
      <w:numFmt w:val="bullet"/>
      <w:lvlText w:val="▪"/>
      <w:lvlJc w:val="left"/>
      <w:pPr>
        <w:ind w:left="435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DDA4580C">
      <w:start w:val="1"/>
      <w:numFmt w:val="bullet"/>
      <w:lvlText w:val="•"/>
      <w:lvlJc w:val="left"/>
      <w:pPr>
        <w:ind w:left="507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6B6A968">
      <w:start w:val="1"/>
      <w:numFmt w:val="bullet"/>
      <w:lvlText w:val="o"/>
      <w:lvlJc w:val="left"/>
      <w:pPr>
        <w:ind w:left="579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BCC1DC4">
      <w:start w:val="1"/>
      <w:numFmt w:val="bullet"/>
      <w:lvlText w:val="▪"/>
      <w:lvlJc w:val="left"/>
      <w:pPr>
        <w:ind w:left="651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" w15:restartNumberingAfterBreak="0">
    <w:nsid w:val="6A2C60DB"/>
    <w:multiLevelType w:val="hybridMultilevel"/>
    <w:tmpl w:val="F490D566"/>
    <w:lvl w:ilvl="0" w:tplc="59AA2FC8">
      <w:start w:val="1"/>
      <w:numFmt w:val="bullet"/>
      <w:lvlText w:val="-"/>
      <w:lvlJc w:val="left"/>
      <w:pPr>
        <w:ind w:left="75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826A9A">
      <w:start w:val="1"/>
      <w:numFmt w:val="bullet"/>
      <w:lvlText w:val="o"/>
      <w:lvlJc w:val="left"/>
      <w:pPr>
        <w:ind w:left="147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CB04190">
      <w:start w:val="1"/>
      <w:numFmt w:val="bullet"/>
      <w:lvlText w:val="▪"/>
      <w:lvlJc w:val="left"/>
      <w:pPr>
        <w:ind w:left="219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9C3E7122">
      <w:start w:val="1"/>
      <w:numFmt w:val="bullet"/>
      <w:lvlText w:val="•"/>
      <w:lvlJc w:val="left"/>
      <w:pPr>
        <w:ind w:left="291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C630A8AE">
      <w:start w:val="1"/>
      <w:numFmt w:val="bullet"/>
      <w:lvlText w:val="o"/>
      <w:lvlJc w:val="left"/>
      <w:pPr>
        <w:ind w:left="363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0200AD4">
      <w:start w:val="1"/>
      <w:numFmt w:val="bullet"/>
      <w:lvlText w:val="▪"/>
      <w:lvlJc w:val="left"/>
      <w:pPr>
        <w:ind w:left="435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BFB2AB2A">
      <w:start w:val="1"/>
      <w:numFmt w:val="bullet"/>
      <w:lvlText w:val="•"/>
      <w:lvlJc w:val="left"/>
      <w:pPr>
        <w:ind w:left="507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FC2DAE8">
      <w:start w:val="1"/>
      <w:numFmt w:val="bullet"/>
      <w:lvlText w:val="o"/>
      <w:lvlJc w:val="left"/>
      <w:pPr>
        <w:ind w:left="579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9A96FAC0">
      <w:start w:val="1"/>
      <w:numFmt w:val="bullet"/>
      <w:lvlText w:val="▪"/>
      <w:lvlJc w:val="left"/>
      <w:pPr>
        <w:ind w:left="651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" w15:restartNumberingAfterBreak="0">
    <w:nsid w:val="785B1812"/>
    <w:multiLevelType w:val="hybridMultilevel"/>
    <w:tmpl w:val="D2C0B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B6750"/>
    <w:multiLevelType w:val="hybridMultilevel"/>
    <w:tmpl w:val="0C542C8A"/>
    <w:lvl w:ilvl="0" w:tplc="2CAAF150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 w:hint="default"/>
        <w:color w:val="009B48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0"/>
  </w:num>
  <w:num w:numId="5">
    <w:abstractNumId w:val="2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4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CE1"/>
    <w:rsid w:val="000061E0"/>
    <w:rsid w:val="0000742B"/>
    <w:rsid w:val="000367CC"/>
    <w:rsid w:val="00050F2D"/>
    <w:rsid w:val="000672FA"/>
    <w:rsid w:val="000B4CB4"/>
    <w:rsid w:val="000C6D46"/>
    <w:rsid w:val="000E2351"/>
    <w:rsid w:val="000F2EB7"/>
    <w:rsid w:val="00197DE8"/>
    <w:rsid w:val="001B63E4"/>
    <w:rsid w:val="001B74BA"/>
    <w:rsid w:val="001F21F6"/>
    <w:rsid w:val="001F3CA9"/>
    <w:rsid w:val="00226560"/>
    <w:rsid w:val="00275E24"/>
    <w:rsid w:val="002F572E"/>
    <w:rsid w:val="004474A8"/>
    <w:rsid w:val="00460E3E"/>
    <w:rsid w:val="0049334B"/>
    <w:rsid w:val="00497543"/>
    <w:rsid w:val="004B185E"/>
    <w:rsid w:val="004B1CD6"/>
    <w:rsid w:val="004D7AC4"/>
    <w:rsid w:val="004E2750"/>
    <w:rsid w:val="005212F6"/>
    <w:rsid w:val="00554315"/>
    <w:rsid w:val="005634F2"/>
    <w:rsid w:val="00566924"/>
    <w:rsid w:val="005F1B18"/>
    <w:rsid w:val="0062041D"/>
    <w:rsid w:val="00664388"/>
    <w:rsid w:val="006763C6"/>
    <w:rsid w:val="006B5A95"/>
    <w:rsid w:val="006B677C"/>
    <w:rsid w:val="0071125E"/>
    <w:rsid w:val="00767CE1"/>
    <w:rsid w:val="00773FB9"/>
    <w:rsid w:val="007809B3"/>
    <w:rsid w:val="0079290C"/>
    <w:rsid w:val="007B5623"/>
    <w:rsid w:val="007D0DC6"/>
    <w:rsid w:val="007D3824"/>
    <w:rsid w:val="00807A57"/>
    <w:rsid w:val="0085074B"/>
    <w:rsid w:val="008800AF"/>
    <w:rsid w:val="00913209"/>
    <w:rsid w:val="00946286"/>
    <w:rsid w:val="009814B0"/>
    <w:rsid w:val="009B1620"/>
    <w:rsid w:val="009B22DE"/>
    <w:rsid w:val="009D0BBD"/>
    <w:rsid w:val="00A30158"/>
    <w:rsid w:val="00AA0ED8"/>
    <w:rsid w:val="00B023D8"/>
    <w:rsid w:val="00B14465"/>
    <w:rsid w:val="00B429E6"/>
    <w:rsid w:val="00B60DE7"/>
    <w:rsid w:val="00C53CAA"/>
    <w:rsid w:val="00C57F86"/>
    <w:rsid w:val="00C726F9"/>
    <w:rsid w:val="00C72EB2"/>
    <w:rsid w:val="00C76121"/>
    <w:rsid w:val="00C93B36"/>
    <w:rsid w:val="00CC5558"/>
    <w:rsid w:val="00CD2FB5"/>
    <w:rsid w:val="00CE26C1"/>
    <w:rsid w:val="00CE7AA9"/>
    <w:rsid w:val="00D61A12"/>
    <w:rsid w:val="00D953BA"/>
    <w:rsid w:val="00E05C73"/>
    <w:rsid w:val="00E51D27"/>
    <w:rsid w:val="00E5472F"/>
    <w:rsid w:val="00E62C0B"/>
    <w:rsid w:val="00E63756"/>
    <w:rsid w:val="00E72B0C"/>
    <w:rsid w:val="00F41F95"/>
    <w:rsid w:val="00F54522"/>
    <w:rsid w:val="00F959E2"/>
    <w:rsid w:val="00FC2517"/>
    <w:rsid w:val="00FD76E7"/>
    <w:rsid w:val="00FE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F404F"/>
  <w15:chartTrackingRefBased/>
  <w15:docId w15:val="{C5459339-EA26-A341-9337-E011DE3F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CE1"/>
    <w:pPr>
      <w:ind w:left="720"/>
      <w:contextualSpacing/>
    </w:pPr>
  </w:style>
  <w:style w:type="paragraph" w:customStyle="1" w:styleId="Default">
    <w:name w:val="Default"/>
    <w:rsid w:val="000061E0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Helvetica Neue" w:hAnsi="Helvetica Neue" w:cs="Helvetica Neue"/>
      <w:color w:val="000000"/>
      <w:u w:color="000000"/>
      <w:bdr w:val="nil"/>
      <w:lang w:val="en-US" w:eastAsia="en-PH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0061E0"/>
  </w:style>
  <w:style w:type="paragraph" w:customStyle="1" w:styleId="BodyAA">
    <w:name w:val="Body A A"/>
    <w:rsid w:val="000061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da-DK" w:eastAsia="en-PH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9B1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62041D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5">
    <w:name w:val="Grid Table 3 Accent 5"/>
    <w:basedOn w:val="TableNormal"/>
    <w:uiPriority w:val="48"/>
    <w:rsid w:val="0062041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2041D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62041D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Revision">
    <w:name w:val="Revision"/>
    <w:hidden/>
    <w:uiPriority w:val="99"/>
    <w:semiHidden/>
    <w:rsid w:val="008800AF"/>
  </w:style>
  <w:style w:type="paragraph" w:styleId="FootnoteText">
    <w:name w:val="footnote text"/>
    <w:basedOn w:val="Normal"/>
    <w:link w:val="FootnoteTextChar"/>
    <w:uiPriority w:val="99"/>
    <w:semiHidden/>
    <w:unhideWhenUsed/>
    <w:rsid w:val="004474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74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74A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4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4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C55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5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5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5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55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334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3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oc-cd.org/index.php?option=com_oe&amp;task=viewDocumentRecord&amp;docID=280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99EC003DAF44A8071ABAA36BAAF3C" ma:contentTypeVersion="15" ma:contentTypeDescription="Create a new document." ma:contentTypeScope="" ma:versionID="7f807a06dcbae4cacc8396b345acaaf0">
  <xsd:schema xmlns:xsd="http://www.w3.org/2001/XMLSchema" xmlns:xs="http://www.w3.org/2001/XMLSchema" xmlns:p="http://schemas.microsoft.com/office/2006/metadata/properties" xmlns:ns1="http://schemas.microsoft.com/sharepoint/v3" xmlns:ns3="d9e686e9-a596-4bd1-8060-9a58c745505d" xmlns:ns4="8e2afafe-388b-4b17-bff3-e1bcfba575c8" targetNamespace="http://schemas.microsoft.com/office/2006/metadata/properties" ma:root="true" ma:fieldsID="d32eb640077353b44e09a589f7d4c42d" ns1:_="" ns3:_="" ns4:_="">
    <xsd:import namespace="http://schemas.microsoft.com/sharepoint/v3"/>
    <xsd:import namespace="d9e686e9-a596-4bd1-8060-9a58c745505d"/>
    <xsd:import namespace="8e2afafe-388b-4b17-bff3-e1bcfba575c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686e9-a596-4bd1-8060-9a58c74550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fafe-388b-4b17-bff3-e1bcfba57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572A2A-564F-49C9-BFC8-945B0DCA00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A1C0EB-5486-492E-A1F8-90D4F5AADE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98F968-2556-473E-98BF-E190798A82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34E94F4-847F-4B15-9A3C-E07E95FF9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e686e9-a596-4bd1-8060-9a58c745505d"/>
    <ds:schemaRef ds:uri="8e2afafe-388b-4b17-bff3-e1bcfba57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Diwa</dc:creator>
  <cp:keywords/>
  <dc:description/>
  <cp:lastModifiedBy>Johanna Diwa</cp:lastModifiedBy>
  <cp:revision>2</cp:revision>
  <dcterms:created xsi:type="dcterms:W3CDTF">2022-02-21T07:00:00Z</dcterms:created>
  <dcterms:modified xsi:type="dcterms:W3CDTF">2022-02-21T07:00:00Z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0x010100C2199EC003DAF44A8071ABAA36BAAF3C</vt:lpwstr>
  </property>
</Properties>
</file>