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B3" w:rsidRPr="00CD28DC" w:rsidRDefault="001C78B3" w:rsidP="00C57DF7">
      <w:pPr>
        <w:jc w:val="both"/>
        <w:rPr>
          <w:b/>
          <w:lang w:val="en-GB"/>
        </w:rPr>
      </w:pPr>
      <w:r w:rsidRPr="00CD28DC">
        <w:rPr>
          <w:b/>
          <w:lang w:val="en-GB"/>
        </w:rPr>
        <w:t>El Salvador National Report</w:t>
      </w:r>
    </w:p>
    <w:p w:rsidR="001C78B3" w:rsidRPr="00CD28DC" w:rsidRDefault="001C78B3" w:rsidP="00C57DF7">
      <w:pPr>
        <w:jc w:val="both"/>
        <w:rPr>
          <w:b/>
          <w:lang w:val="en-GB"/>
        </w:rPr>
      </w:pPr>
      <w:r w:rsidRPr="00CD28DC">
        <w:rPr>
          <w:b/>
          <w:lang w:val="en-GB"/>
        </w:rPr>
        <w:t>DBCP– 38, Hybrid meeting, Geneva, Switzerland, 1-4 November 2022</w:t>
      </w:r>
    </w:p>
    <w:p w:rsidR="00CD28DC" w:rsidRDefault="00AC4257" w:rsidP="00C57DF7">
      <w:pPr>
        <w:jc w:val="both"/>
        <w:rPr>
          <w:lang w:val="en-GB"/>
        </w:rPr>
      </w:pPr>
      <w:r w:rsidRPr="00AC4257">
        <w:rPr>
          <w:lang w:val="en-GB"/>
        </w:rPr>
        <w:t xml:space="preserve">Francisco </w:t>
      </w:r>
      <w:r w:rsidR="00292908">
        <w:rPr>
          <w:lang w:val="en-GB"/>
        </w:rPr>
        <w:t xml:space="preserve">José </w:t>
      </w:r>
      <w:r w:rsidRPr="00AC4257">
        <w:rPr>
          <w:lang w:val="en-GB"/>
        </w:rPr>
        <w:t>Gavidia</w:t>
      </w:r>
      <w:r w:rsidR="00292908">
        <w:rPr>
          <w:lang w:val="en-GB"/>
        </w:rPr>
        <w:t xml:space="preserve"> Medina</w:t>
      </w:r>
      <w:r w:rsidRPr="00AC4257">
        <w:rPr>
          <w:lang w:val="en-GB"/>
        </w:rPr>
        <w:t>.</w:t>
      </w:r>
      <w:r w:rsidR="003201B5">
        <w:rPr>
          <w:lang w:val="en-GB"/>
        </w:rPr>
        <w:t xml:space="preserve"> </w:t>
      </w:r>
      <w:r w:rsidRPr="00AC4257">
        <w:rPr>
          <w:lang w:val="en-GB"/>
        </w:rPr>
        <w:t>Oceanograph</w:t>
      </w:r>
      <w:r w:rsidR="00A3474A">
        <w:rPr>
          <w:lang w:val="en-GB"/>
        </w:rPr>
        <w:t>y</w:t>
      </w:r>
      <w:r w:rsidRPr="00AC4257">
        <w:rPr>
          <w:lang w:val="en-GB"/>
        </w:rPr>
        <w:t xml:space="preserve"> Specialist.</w:t>
      </w:r>
    </w:p>
    <w:p w:rsidR="00AC4257" w:rsidRPr="00AC4257" w:rsidRDefault="00AC4257" w:rsidP="00C57DF7">
      <w:pPr>
        <w:jc w:val="both"/>
        <w:rPr>
          <w:lang w:val="en-GB"/>
        </w:rPr>
      </w:pPr>
      <w:r>
        <w:rPr>
          <w:lang w:val="en-GB"/>
        </w:rPr>
        <w:t>Natural Hazards and Resources Observatory.</w:t>
      </w:r>
      <w:r w:rsidR="003201B5">
        <w:rPr>
          <w:lang w:val="en-GB"/>
        </w:rPr>
        <w:t xml:space="preserve"> </w:t>
      </w:r>
      <w:r>
        <w:rPr>
          <w:lang w:val="en-GB"/>
        </w:rPr>
        <w:t>Environment Ministry.</w:t>
      </w:r>
    </w:p>
    <w:p w:rsidR="001C78B3" w:rsidRPr="00377136" w:rsidRDefault="001C78B3" w:rsidP="00C57DF7">
      <w:pPr>
        <w:jc w:val="both"/>
        <w:rPr>
          <w:b/>
          <w:lang w:val="en-GB"/>
        </w:rPr>
      </w:pPr>
      <w:r w:rsidRPr="00377136">
        <w:rPr>
          <w:b/>
          <w:lang w:val="en-GB"/>
        </w:rPr>
        <w:t>Description of your observations network (buoy types, areas of deployment, et cetera - a map is preferred)</w:t>
      </w:r>
    </w:p>
    <w:p w:rsidR="00377136" w:rsidRDefault="00AC4257" w:rsidP="00C57DF7">
      <w:pPr>
        <w:jc w:val="both"/>
        <w:rPr>
          <w:lang w:val="en-GB"/>
        </w:rPr>
      </w:pPr>
      <w:r>
        <w:rPr>
          <w:lang w:val="en-GB"/>
        </w:rPr>
        <w:t>Our oceanographic observations network include: cameras (2); tide gauges (3); buoys (2).</w:t>
      </w:r>
    </w:p>
    <w:p w:rsidR="001C78B3" w:rsidRDefault="00AC4257" w:rsidP="00C57DF7">
      <w:pPr>
        <w:jc w:val="both"/>
        <w:rPr>
          <w:lang w:val="en-GB"/>
        </w:rPr>
      </w:pPr>
      <w:r>
        <w:rPr>
          <w:lang w:val="en-GB"/>
        </w:rPr>
        <w:t xml:space="preserve">Those are located at three of four </w:t>
      </w:r>
      <w:r w:rsidR="00377136">
        <w:rPr>
          <w:lang w:val="en-GB"/>
        </w:rPr>
        <w:t>harbours</w:t>
      </w:r>
      <w:r>
        <w:rPr>
          <w:lang w:val="en-GB"/>
        </w:rPr>
        <w:t xml:space="preserve"> we have</w:t>
      </w:r>
      <w:r w:rsidR="00377136">
        <w:rPr>
          <w:lang w:val="en-GB"/>
        </w:rPr>
        <w:t>: Acajutla; la Libertad; la Unión.</w:t>
      </w:r>
    </w:p>
    <w:p w:rsidR="001C78B3" w:rsidRPr="00377136" w:rsidRDefault="001C78B3" w:rsidP="00C57DF7">
      <w:pPr>
        <w:jc w:val="both"/>
        <w:rPr>
          <w:b/>
          <w:lang w:val="en-GB"/>
        </w:rPr>
      </w:pPr>
      <w:r w:rsidRPr="00377136">
        <w:rPr>
          <w:b/>
          <w:lang w:val="en-GB"/>
        </w:rPr>
        <w:t>Purpose of the programme (research, operations, forecasting etc.)</w:t>
      </w:r>
    </w:p>
    <w:p w:rsidR="00377136" w:rsidRDefault="00406EEC" w:rsidP="00C57DF7">
      <w:pPr>
        <w:jc w:val="both"/>
        <w:rPr>
          <w:lang w:val="en-GB"/>
        </w:rPr>
      </w:pPr>
      <w:r>
        <w:rPr>
          <w:lang w:val="en-GB"/>
        </w:rPr>
        <w:t>Our</w:t>
      </w:r>
      <w:r w:rsidR="00923457">
        <w:rPr>
          <w:lang w:val="en-GB"/>
        </w:rPr>
        <w:t xml:space="preserve"> oceanographic observations network </w:t>
      </w:r>
      <w:r>
        <w:rPr>
          <w:lang w:val="en-GB"/>
        </w:rPr>
        <w:t xml:space="preserve">has the purpose to warning the population for potential impacts associated to marine hazards. For that we monitoring (measuring and forecasting) marine conditions (wind waves, currents and tsunamis) and do </w:t>
      </w:r>
      <w:r w:rsidR="00A3474A">
        <w:rPr>
          <w:lang w:val="en-GB"/>
        </w:rPr>
        <w:t xml:space="preserve">case studies as </w:t>
      </w:r>
      <w:r>
        <w:rPr>
          <w:lang w:val="en-GB"/>
        </w:rPr>
        <w:t>applied research.</w:t>
      </w:r>
    </w:p>
    <w:p w:rsidR="001C78B3" w:rsidRPr="00377136" w:rsidRDefault="001C78B3" w:rsidP="00C57DF7">
      <w:pPr>
        <w:jc w:val="both"/>
        <w:rPr>
          <w:b/>
          <w:lang w:val="en-GB"/>
        </w:rPr>
      </w:pPr>
      <w:r w:rsidRPr="00377136">
        <w:rPr>
          <w:b/>
          <w:lang w:val="en-GB"/>
        </w:rPr>
        <w:t>Key successes/highlights</w:t>
      </w:r>
    </w:p>
    <w:p w:rsidR="001C78B3" w:rsidRPr="001C78B3" w:rsidRDefault="00432AC5" w:rsidP="00C57DF7">
      <w:pPr>
        <w:jc w:val="both"/>
        <w:rPr>
          <w:lang w:val="en-GB"/>
        </w:rPr>
      </w:pPr>
      <w:r>
        <w:rPr>
          <w:lang w:val="en-GB"/>
        </w:rPr>
        <w:t xml:space="preserve">The </w:t>
      </w:r>
      <w:r w:rsidR="00292908">
        <w:rPr>
          <w:lang w:val="en-GB"/>
        </w:rPr>
        <w:t xml:space="preserve">key successes we have is that we process the measurements </w:t>
      </w:r>
      <w:r>
        <w:rPr>
          <w:lang w:val="en-GB"/>
        </w:rPr>
        <w:t>obtain</w:t>
      </w:r>
      <w:r w:rsidR="00A3474A">
        <w:rPr>
          <w:lang w:val="en-GB"/>
        </w:rPr>
        <w:t>ed</w:t>
      </w:r>
      <w:r>
        <w:rPr>
          <w:lang w:val="en-GB"/>
        </w:rPr>
        <w:t xml:space="preserve"> for the buoys component of our oceanographic obs</w:t>
      </w:r>
      <w:r w:rsidR="00292908">
        <w:rPr>
          <w:lang w:val="en-GB"/>
        </w:rPr>
        <w:t xml:space="preserve">ervations network </w:t>
      </w:r>
      <w:r>
        <w:rPr>
          <w:lang w:val="en-GB"/>
        </w:rPr>
        <w:t xml:space="preserve">to generate </w:t>
      </w:r>
      <w:r w:rsidR="00292908">
        <w:rPr>
          <w:lang w:val="en-GB"/>
        </w:rPr>
        <w:t>measuring</w:t>
      </w:r>
      <w:r>
        <w:rPr>
          <w:lang w:val="en-GB"/>
        </w:rPr>
        <w:t xml:space="preserve"> and forecasting reports</w:t>
      </w:r>
      <w:r w:rsidR="00923457">
        <w:rPr>
          <w:lang w:val="en-GB"/>
        </w:rPr>
        <w:t xml:space="preserve"> of the current profile</w:t>
      </w:r>
      <w:r w:rsidR="00292908">
        <w:rPr>
          <w:lang w:val="en-GB"/>
        </w:rPr>
        <w:t>s</w:t>
      </w:r>
      <w:r w:rsidR="00923457">
        <w:rPr>
          <w:lang w:val="en-GB"/>
        </w:rPr>
        <w:t>, wind waves</w:t>
      </w:r>
      <w:r w:rsidR="00292908">
        <w:rPr>
          <w:lang w:val="en-GB"/>
        </w:rPr>
        <w:t>, spring tides</w:t>
      </w:r>
      <w:r w:rsidR="00923457">
        <w:rPr>
          <w:lang w:val="en-GB"/>
        </w:rPr>
        <w:t xml:space="preserve"> and tsunamis</w:t>
      </w:r>
      <w:r w:rsidR="00292908">
        <w:rPr>
          <w:lang w:val="en-GB"/>
        </w:rPr>
        <w:t xml:space="preserve"> which are </w:t>
      </w:r>
      <w:r w:rsidR="00923457">
        <w:rPr>
          <w:lang w:val="en-GB"/>
        </w:rPr>
        <w:t>disseminate</w:t>
      </w:r>
      <w:r w:rsidR="00292908">
        <w:rPr>
          <w:lang w:val="en-GB"/>
        </w:rPr>
        <w:t>d</w:t>
      </w:r>
      <w:r w:rsidR="00923457">
        <w:rPr>
          <w:lang w:val="en-GB"/>
        </w:rPr>
        <w:t xml:space="preserve"> </w:t>
      </w:r>
      <w:r w:rsidR="00292908">
        <w:rPr>
          <w:lang w:val="en-GB"/>
        </w:rPr>
        <w:t xml:space="preserve">on maritime </w:t>
      </w:r>
      <w:r w:rsidR="00923457">
        <w:rPr>
          <w:lang w:val="en-GB"/>
        </w:rPr>
        <w:t>economic sectors like fishery, tourism and transportation.</w:t>
      </w:r>
    </w:p>
    <w:p w:rsidR="001C78B3" w:rsidRPr="00377136" w:rsidRDefault="001C78B3" w:rsidP="00C57DF7">
      <w:pPr>
        <w:jc w:val="both"/>
        <w:rPr>
          <w:b/>
          <w:lang w:val="en-GB"/>
        </w:rPr>
      </w:pPr>
      <w:r w:rsidRPr="00377136">
        <w:rPr>
          <w:b/>
          <w:lang w:val="en-GB"/>
        </w:rPr>
        <w:t>Key issues and risks</w:t>
      </w:r>
    </w:p>
    <w:p w:rsidR="00432AC5" w:rsidRPr="001C78B3" w:rsidRDefault="007E6382" w:rsidP="00C57DF7">
      <w:pPr>
        <w:jc w:val="both"/>
        <w:rPr>
          <w:lang w:val="en-GB"/>
        </w:rPr>
      </w:pPr>
      <w:r>
        <w:rPr>
          <w:lang w:val="en-GB"/>
        </w:rPr>
        <w:t xml:space="preserve">The </w:t>
      </w:r>
      <w:r w:rsidR="00292908">
        <w:rPr>
          <w:lang w:val="en-GB"/>
        </w:rPr>
        <w:t xml:space="preserve">key risk </w:t>
      </w:r>
      <w:r>
        <w:rPr>
          <w:lang w:val="en-GB"/>
        </w:rPr>
        <w:t>we have is the maintenance cost.</w:t>
      </w:r>
      <w:r w:rsidR="00432AC5">
        <w:rPr>
          <w:lang w:val="en-GB"/>
        </w:rPr>
        <w:t xml:space="preserve"> </w:t>
      </w:r>
      <w:r>
        <w:rPr>
          <w:lang w:val="en-GB"/>
        </w:rPr>
        <w:t>The buoys component of our oceanographic observations network are installed at shallow water (20 m of depth) in front of two harbours: Acajutla; La Unión.</w:t>
      </w:r>
      <w:r w:rsidR="00432AC5">
        <w:rPr>
          <w:lang w:val="en-GB"/>
        </w:rPr>
        <w:t xml:space="preserve"> The maintenance cost include the use of ship and diver</w:t>
      </w:r>
      <w:r w:rsidR="00A93219">
        <w:rPr>
          <w:lang w:val="en-GB"/>
        </w:rPr>
        <w:t>s with equipment</w:t>
      </w:r>
      <w:r w:rsidR="00432AC5">
        <w:rPr>
          <w:lang w:val="en-GB"/>
        </w:rPr>
        <w:t xml:space="preserve"> to take off </w:t>
      </w:r>
      <w:r w:rsidR="00A93219">
        <w:rPr>
          <w:lang w:val="en-GB"/>
        </w:rPr>
        <w:t xml:space="preserve">the sensors </w:t>
      </w:r>
      <w:r>
        <w:rPr>
          <w:lang w:val="en-GB"/>
        </w:rPr>
        <w:t>(NORTEK-AWAC</w:t>
      </w:r>
      <w:r w:rsidR="00A93219">
        <w:rPr>
          <w:lang w:val="en-GB"/>
        </w:rPr>
        <w:t>), the</w:t>
      </w:r>
      <w:r>
        <w:rPr>
          <w:lang w:val="en-GB"/>
        </w:rPr>
        <w:t xml:space="preserve"> data cable</w:t>
      </w:r>
      <w:r w:rsidR="00A93219">
        <w:rPr>
          <w:lang w:val="en-GB"/>
        </w:rPr>
        <w:t xml:space="preserve"> and</w:t>
      </w:r>
      <w:r>
        <w:rPr>
          <w:lang w:val="en-GB"/>
        </w:rPr>
        <w:t xml:space="preserve"> anchor elements for maintenance</w:t>
      </w:r>
      <w:r w:rsidR="00A93219">
        <w:rPr>
          <w:lang w:val="en-GB"/>
        </w:rPr>
        <w:t xml:space="preserve"> aboard. Also</w:t>
      </w:r>
      <w:r w:rsidR="00432AC5">
        <w:rPr>
          <w:lang w:val="en-GB"/>
        </w:rPr>
        <w:t xml:space="preserve"> we need a stock material</w:t>
      </w:r>
      <w:r w:rsidR="00A93219">
        <w:rPr>
          <w:lang w:val="en-GB"/>
        </w:rPr>
        <w:t>s</w:t>
      </w:r>
      <w:r w:rsidR="00432AC5">
        <w:rPr>
          <w:lang w:val="en-GB"/>
        </w:rPr>
        <w:t xml:space="preserve"> that </w:t>
      </w:r>
      <w:r w:rsidR="00A93219">
        <w:rPr>
          <w:lang w:val="en-GB"/>
        </w:rPr>
        <w:t>cost approximately the 10% of the total cost</w:t>
      </w:r>
      <w:r w:rsidR="00432AC5">
        <w:rPr>
          <w:lang w:val="en-GB"/>
        </w:rPr>
        <w:t xml:space="preserve">. The maintenance timeline consider to do this </w:t>
      </w:r>
      <w:r w:rsidR="00A93219">
        <w:rPr>
          <w:lang w:val="en-GB"/>
        </w:rPr>
        <w:t>once a year</w:t>
      </w:r>
      <w:r w:rsidR="00432AC5">
        <w:rPr>
          <w:lang w:val="en-GB"/>
        </w:rPr>
        <w:t>.</w:t>
      </w:r>
    </w:p>
    <w:p w:rsidR="001C78B3" w:rsidRPr="00C26CC7" w:rsidRDefault="00377136" w:rsidP="00C57DF7">
      <w:pPr>
        <w:jc w:val="both"/>
        <w:rPr>
          <w:b/>
          <w:lang w:val="en-GB"/>
        </w:rPr>
      </w:pPr>
      <w:r w:rsidRPr="00C26CC7">
        <w:rPr>
          <w:b/>
          <w:lang w:val="en-GB"/>
        </w:rPr>
        <w:t xml:space="preserve">Demonstrate how </w:t>
      </w:r>
      <w:r w:rsidR="001C78B3" w:rsidRPr="00C26CC7">
        <w:rPr>
          <w:b/>
          <w:lang w:val="en-GB"/>
        </w:rPr>
        <w:t>our buoy ocean observing network: 1) delivers data to impact</w:t>
      </w:r>
      <w:r w:rsidR="00C26CC7">
        <w:rPr>
          <w:b/>
          <w:lang w:val="en-GB"/>
        </w:rPr>
        <w:t>/</w:t>
      </w:r>
      <w:r w:rsidR="00923457" w:rsidRPr="00C26CC7">
        <w:rPr>
          <w:b/>
          <w:lang w:val="en-GB"/>
        </w:rPr>
        <w:t>benefit research</w:t>
      </w:r>
      <w:r w:rsidR="001C78B3" w:rsidRPr="00C26CC7">
        <w:rPr>
          <w:b/>
          <w:lang w:val="en-GB"/>
        </w:rPr>
        <w:t xml:space="preserve"> and/or operational communities and 2) will contribute to the emerging GOOS Co-Design </w:t>
      </w:r>
      <w:r w:rsidR="00923457" w:rsidRPr="00C26CC7">
        <w:rPr>
          <w:b/>
          <w:lang w:val="en-GB"/>
        </w:rPr>
        <w:t>structure (</w:t>
      </w:r>
      <w:r w:rsidR="001C78B3" w:rsidRPr="00C26CC7">
        <w:rPr>
          <w:b/>
          <w:lang w:val="en-GB"/>
        </w:rPr>
        <w:t>the societal benefits)</w:t>
      </w:r>
      <w:r w:rsidR="00C26CC7">
        <w:rPr>
          <w:b/>
          <w:lang w:val="en-GB"/>
        </w:rPr>
        <w:t>.</w:t>
      </w:r>
    </w:p>
    <w:p w:rsidR="00C26CC7" w:rsidRDefault="00377136" w:rsidP="00C57DF7">
      <w:pPr>
        <w:jc w:val="both"/>
        <w:rPr>
          <w:lang w:val="en-GB"/>
        </w:rPr>
      </w:pPr>
      <w:r>
        <w:rPr>
          <w:lang w:val="en-GB"/>
        </w:rPr>
        <w:t>We use our oceanographic observations network</w:t>
      </w:r>
      <w:r w:rsidR="00C57DF7">
        <w:rPr>
          <w:lang w:val="en-GB"/>
        </w:rPr>
        <w:t xml:space="preserve"> for monitoring marine hazards like: extreme events</w:t>
      </w:r>
      <w:r w:rsidR="00A93219">
        <w:rPr>
          <w:lang w:val="en-GB"/>
        </w:rPr>
        <w:t xml:space="preserve"> of swell</w:t>
      </w:r>
      <w:r w:rsidR="00C57DF7">
        <w:rPr>
          <w:lang w:val="en-GB"/>
        </w:rPr>
        <w:t>; spring tides; wind storm surges; tsunami waves</w:t>
      </w:r>
      <w:r w:rsidR="00A93219">
        <w:rPr>
          <w:lang w:val="en-GB"/>
        </w:rPr>
        <w:t xml:space="preserve">. Then when we process the measuring and forecasting we can </w:t>
      </w:r>
      <w:r w:rsidR="00044C08">
        <w:rPr>
          <w:lang w:val="en-GB"/>
        </w:rPr>
        <w:t>warning</w:t>
      </w:r>
      <w:r w:rsidR="00C57DF7">
        <w:rPr>
          <w:lang w:val="en-GB"/>
        </w:rPr>
        <w:t xml:space="preserve"> the population for </w:t>
      </w:r>
      <w:r w:rsidR="00C26CC7">
        <w:rPr>
          <w:lang w:val="en-GB"/>
        </w:rPr>
        <w:t>potential</w:t>
      </w:r>
      <w:r w:rsidR="005D440E">
        <w:rPr>
          <w:lang w:val="en-GB"/>
        </w:rPr>
        <w:t xml:space="preserve"> impacts</w:t>
      </w:r>
      <w:r w:rsidR="00A93219">
        <w:rPr>
          <w:lang w:val="en-GB"/>
        </w:rPr>
        <w:t xml:space="preserve"> (</w:t>
      </w:r>
      <w:r w:rsidR="00C26CC7">
        <w:rPr>
          <w:lang w:val="en-GB"/>
        </w:rPr>
        <w:t>coastal inundations</w:t>
      </w:r>
      <w:r w:rsidR="00A93219">
        <w:rPr>
          <w:lang w:val="en-GB"/>
        </w:rPr>
        <w:t>,</w:t>
      </w:r>
      <w:r w:rsidR="00C26CC7">
        <w:rPr>
          <w:lang w:val="en-GB"/>
        </w:rPr>
        <w:t xml:space="preserve"> drag by currents</w:t>
      </w:r>
      <w:r w:rsidR="00A93219">
        <w:rPr>
          <w:lang w:val="en-GB"/>
        </w:rPr>
        <w:t>)</w:t>
      </w:r>
      <w:r w:rsidR="00C57DF7">
        <w:rPr>
          <w:lang w:val="en-GB"/>
        </w:rPr>
        <w:t>.</w:t>
      </w:r>
    </w:p>
    <w:p w:rsidR="001C78B3" w:rsidRPr="00377136" w:rsidRDefault="00377136" w:rsidP="00C57DF7">
      <w:pPr>
        <w:jc w:val="both"/>
        <w:rPr>
          <w:b/>
          <w:lang w:val="en-GB"/>
        </w:rPr>
      </w:pPr>
      <w:r w:rsidRPr="00377136">
        <w:rPr>
          <w:b/>
          <w:lang w:val="en-GB"/>
        </w:rPr>
        <w:t>¿</w:t>
      </w:r>
      <w:r w:rsidR="001C78B3" w:rsidRPr="00377136">
        <w:rPr>
          <w:b/>
          <w:lang w:val="en-GB"/>
        </w:rPr>
        <w:t xml:space="preserve">What assistance or advice would you like from the DBCP? </w:t>
      </w:r>
      <w:r w:rsidRPr="00377136">
        <w:rPr>
          <w:b/>
          <w:lang w:val="en-GB"/>
        </w:rPr>
        <w:t>a</w:t>
      </w:r>
      <w:r w:rsidR="001C78B3" w:rsidRPr="00377136">
        <w:rPr>
          <w:b/>
          <w:lang w:val="en-GB"/>
        </w:rPr>
        <w:t>nd/or</w:t>
      </w:r>
      <w:r w:rsidRPr="00377136">
        <w:rPr>
          <w:b/>
          <w:lang w:val="en-GB"/>
        </w:rPr>
        <w:t xml:space="preserve"> ¿w</w:t>
      </w:r>
      <w:r w:rsidR="001C78B3" w:rsidRPr="00377136">
        <w:rPr>
          <w:b/>
          <w:lang w:val="en-GB"/>
        </w:rPr>
        <w:t>hat suggestions do you have for the DBCP?</w:t>
      </w:r>
    </w:p>
    <w:p w:rsidR="00B123AA" w:rsidRDefault="002B4A13" w:rsidP="00021D69">
      <w:pPr>
        <w:jc w:val="both"/>
        <w:rPr>
          <w:lang w:val="en-GB"/>
        </w:rPr>
      </w:pPr>
      <w:r>
        <w:rPr>
          <w:lang w:val="en-GB"/>
        </w:rPr>
        <w:t>I</w:t>
      </w:r>
      <w:r w:rsidR="00377136">
        <w:rPr>
          <w:lang w:val="en-GB"/>
        </w:rPr>
        <w:t xml:space="preserve">ntegrate </w:t>
      </w:r>
      <w:r w:rsidR="004B42E4">
        <w:rPr>
          <w:lang w:val="en-GB"/>
        </w:rPr>
        <w:t>the</w:t>
      </w:r>
      <w:r w:rsidR="00377136">
        <w:rPr>
          <w:lang w:val="en-GB"/>
        </w:rPr>
        <w:t xml:space="preserve"> buoys component of our oceanographic observations network to </w:t>
      </w:r>
      <w:r w:rsidR="00923457">
        <w:rPr>
          <w:lang w:val="en-GB"/>
        </w:rPr>
        <w:t xml:space="preserve">international </w:t>
      </w:r>
      <w:r>
        <w:rPr>
          <w:lang w:val="en-GB"/>
        </w:rPr>
        <w:t xml:space="preserve">observations </w:t>
      </w:r>
      <w:r w:rsidR="00923457">
        <w:rPr>
          <w:lang w:val="en-GB"/>
        </w:rPr>
        <w:t>network like the National Data Buoy Cent</w:t>
      </w:r>
      <w:r w:rsidR="0086371C">
        <w:rPr>
          <w:lang w:val="en-GB"/>
        </w:rPr>
        <w:t>e</w:t>
      </w:r>
      <w:r w:rsidR="00CD28DC">
        <w:rPr>
          <w:lang w:val="en-GB"/>
        </w:rPr>
        <w:t>r</w:t>
      </w:r>
      <w:bookmarkStart w:id="0" w:name="_GoBack"/>
      <w:bookmarkEnd w:id="0"/>
      <w:r w:rsidR="00377136">
        <w:rPr>
          <w:lang w:val="en-GB"/>
        </w:rPr>
        <w:t>.</w:t>
      </w:r>
    </w:p>
    <w:p w:rsidR="00B123AA" w:rsidRDefault="00021D69" w:rsidP="0079738F">
      <w:pPr>
        <w:jc w:val="center"/>
        <w:rPr>
          <w:lang w:val="en-GB"/>
        </w:rPr>
      </w:pPr>
      <w:r>
        <w:rPr>
          <w:lang w:val="en-GB"/>
        </w:rPr>
        <w:br w:type="page"/>
      </w:r>
      <w:r w:rsidR="00B123AA">
        <w:rPr>
          <w:noProof/>
          <w:lang w:eastAsia="es-SV"/>
        </w:rPr>
        <w:lastRenderedPageBreak/>
        <w:drawing>
          <wp:inline distT="0" distB="0" distL="0" distR="0" wp14:anchorId="6ABD95F1" wp14:editId="062E3850">
            <wp:extent cx="4813200" cy="4399200"/>
            <wp:effectExtent l="0" t="0" r="6985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tacion ACAJ con batimetri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200" cy="43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23AA">
        <w:rPr>
          <w:noProof/>
          <w:lang w:eastAsia="es-SV"/>
        </w:rPr>
        <w:drawing>
          <wp:inline distT="0" distB="0" distL="0" distR="0" wp14:anchorId="36330EE8" wp14:editId="5FCFBCCF">
            <wp:extent cx="4773600" cy="2818800"/>
            <wp:effectExtent l="0" t="0" r="8255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tacion LAUN con batimetri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600" cy="281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3AA" w:rsidRPr="008344A8" w:rsidRDefault="00B123AA" w:rsidP="00B123AA">
      <w:pPr>
        <w:jc w:val="both"/>
        <w:rPr>
          <w:lang w:val="en-GB"/>
        </w:rPr>
      </w:pPr>
      <w:r w:rsidRPr="008344A8">
        <w:rPr>
          <w:lang w:val="en-GB"/>
        </w:rPr>
        <w:t>Location of the deployment</w:t>
      </w:r>
      <w:r w:rsidR="0079738F">
        <w:rPr>
          <w:lang w:val="en-GB"/>
        </w:rPr>
        <w:t xml:space="preserve"> areas</w:t>
      </w:r>
      <w:r w:rsidR="008344A8" w:rsidRPr="008344A8">
        <w:rPr>
          <w:lang w:val="en-GB"/>
        </w:rPr>
        <w:t>. The NORTEK/AWAC sensor is at 20 m of depth. Is connected via data cable to the buoy. At the buoy there is a modem</w:t>
      </w:r>
      <w:r w:rsidR="0079738F">
        <w:rPr>
          <w:lang w:val="en-GB"/>
        </w:rPr>
        <w:t>/</w:t>
      </w:r>
      <w:r w:rsidR="008344A8" w:rsidRPr="008344A8">
        <w:rPr>
          <w:lang w:val="en-GB"/>
        </w:rPr>
        <w:t>antenna for the transmission of the data to the coast.</w:t>
      </w:r>
      <w:r w:rsidRPr="008344A8">
        <w:rPr>
          <w:lang w:val="en-GB"/>
        </w:rPr>
        <w:br w:type="page"/>
      </w:r>
    </w:p>
    <w:p w:rsidR="00B123AA" w:rsidRPr="001C78B3" w:rsidRDefault="00B123AA" w:rsidP="00B123AA">
      <w:pPr>
        <w:jc w:val="center"/>
        <w:rPr>
          <w:lang w:val="en-GB"/>
        </w:rPr>
      </w:pPr>
      <w:r>
        <w:rPr>
          <w:noProof/>
          <w:lang w:eastAsia="es-SV"/>
        </w:rPr>
        <w:lastRenderedPageBreak/>
        <w:drawing>
          <wp:inline distT="0" distB="0" distL="0" distR="0" wp14:anchorId="5DECD787" wp14:editId="62154FBA">
            <wp:extent cx="5612130" cy="4209415"/>
            <wp:effectExtent l="0" t="0" r="762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IMG96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69" w:rsidRDefault="00021D69" w:rsidP="00B123AA">
      <w:pPr>
        <w:jc w:val="center"/>
        <w:rPr>
          <w:lang w:val="en-GB"/>
        </w:rPr>
      </w:pPr>
      <w:r>
        <w:rPr>
          <w:noProof/>
          <w:lang w:eastAsia="es-SV"/>
        </w:rPr>
        <w:drawing>
          <wp:inline distT="0" distB="0" distL="0" distR="0" wp14:anchorId="19F5E593" wp14:editId="0974FF5D">
            <wp:extent cx="2761200" cy="2073600"/>
            <wp:effectExtent l="0" t="0" r="127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13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200" cy="20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SV"/>
        </w:rPr>
        <w:drawing>
          <wp:inline distT="0" distB="0" distL="0" distR="0" wp14:anchorId="687546C9" wp14:editId="7629691A">
            <wp:extent cx="2764800" cy="2073600"/>
            <wp:effectExtent l="0" t="0" r="0" b="317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136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800" cy="20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69" w:rsidRPr="008344A8" w:rsidRDefault="00B123AA" w:rsidP="00B123AA">
      <w:pPr>
        <w:rPr>
          <w:lang w:val="en-GB"/>
        </w:rPr>
      </w:pPr>
      <w:r w:rsidRPr="008344A8">
        <w:rPr>
          <w:lang w:val="en-GB"/>
        </w:rPr>
        <w:t>Installation of the buoys component of our oceanographic observations network on September, 2012.</w:t>
      </w:r>
    </w:p>
    <w:sectPr w:rsidR="00021D69" w:rsidRPr="008344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B3"/>
    <w:rsid w:val="00021D69"/>
    <w:rsid w:val="00044C08"/>
    <w:rsid w:val="001C78B3"/>
    <w:rsid w:val="00292908"/>
    <w:rsid w:val="002B4A13"/>
    <w:rsid w:val="003201B5"/>
    <w:rsid w:val="00377136"/>
    <w:rsid w:val="00406EEC"/>
    <w:rsid w:val="00432AC5"/>
    <w:rsid w:val="00435116"/>
    <w:rsid w:val="004B42E4"/>
    <w:rsid w:val="005D440E"/>
    <w:rsid w:val="0079738F"/>
    <w:rsid w:val="007E6382"/>
    <w:rsid w:val="008344A8"/>
    <w:rsid w:val="0086371C"/>
    <w:rsid w:val="00923457"/>
    <w:rsid w:val="00A3474A"/>
    <w:rsid w:val="00A93219"/>
    <w:rsid w:val="00AC4257"/>
    <w:rsid w:val="00B123AA"/>
    <w:rsid w:val="00C26CC7"/>
    <w:rsid w:val="00C57DF7"/>
    <w:rsid w:val="00CD28DC"/>
    <w:rsid w:val="00C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24224-7CAC-4085-8BBC-B8426A06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80FBE-7D9C-419D-99A0-1ADC0AD6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Gavidia</dc:creator>
  <cp:keywords/>
  <dc:description/>
  <cp:lastModifiedBy>Francisco Gavidia</cp:lastModifiedBy>
  <cp:revision>8</cp:revision>
  <dcterms:created xsi:type="dcterms:W3CDTF">2022-08-11T16:02:00Z</dcterms:created>
  <dcterms:modified xsi:type="dcterms:W3CDTF">2022-08-16T15:12:00Z</dcterms:modified>
</cp:coreProperties>
</file>