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0A51A" w14:textId="77777777" w:rsidR="00807DEF" w:rsidRPr="00807DEF" w:rsidRDefault="00807DEF" w:rsidP="00807DEF">
      <w:pPr>
        <w:spacing w:after="0" w:line="360" w:lineRule="auto"/>
        <w:jc w:val="both"/>
        <w:rPr>
          <w:rFonts w:ascii="Tw Cen MT" w:eastAsiaTheme="minorHAnsi" w:hAnsi="Tw Cen MT"/>
          <w:b/>
          <w:color w:val="000000" w:themeColor="text1"/>
          <w:sz w:val="28"/>
          <w:szCs w:val="28"/>
          <w:lang w:val="fr-FR" w:eastAsia="en-US"/>
        </w:rPr>
      </w:pPr>
      <w:r w:rsidRPr="00807DEF">
        <w:rPr>
          <w:rFonts w:ascii="Tw Cen MT" w:eastAsiaTheme="minorHAnsi" w:hAnsi="Tw Cen MT"/>
          <w:noProof/>
          <w:sz w:val="28"/>
          <w:szCs w:val="28"/>
          <w:lang w:eastAsia="en-US"/>
        </w:rPr>
        <w:drawing>
          <wp:inline distT="0" distB="0" distL="0" distR="0" wp14:anchorId="65412FD2" wp14:editId="10D47278">
            <wp:extent cx="1877695" cy="48768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882215" cy="488854"/>
                    </a:xfrm>
                    <a:prstGeom prst="rect">
                      <a:avLst/>
                    </a:prstGeom>
                  </pic:spPr>
                </pic:pic>
              </a:graphicData>
            </a:graphic>
          </wp:inline>
        </w:drawing>
      </w:r>
    </w:p>
    <w:p w14:paraId="3F5ACEEE" w14:textId="77777777" w:rsidR="00807DEF" w:rsidRPr="00807DEF" w:rsidRDefault="00807DEF" w:rsidP="00807DEF">
      <w:pPr>
        <w:spacing w:after="0" w:line="360" w:lineRule="auto"/>
        <w:jc w:val="both"/>
        <w:rPr>
          <w:rFonts w:ascii="Tw Cen MT" w:eastAsiaTheme="minorHAnsi" w:hAnsi="Tw Cen MT"/>
          <w:b/>
          <w:color w:val="000000" w:themeColor="text1"/>
          <w:sz w:val="28"/>
          <w:szCs w:val="28"/>
          <w:lang w:val="fr-FR" w:eastAsia="en-US"/>
        </w:rPr>
      </w:pPr>
    </w:p>
    <w:p w14:paraId="19C15D4D" w14:textId="77777777" w:rsidR="00807DEF" w:rsidRPr="00807DEF" w:rsidRDefault="00807DEF" w:rsidP="00807DEF">
      <w:pPr>
        <w:spacing w:after="0" w:line="240" w:lineRule="auto"/>
        <w:jc w:val="center"/>
        <w:rPr>
          <w:rFonts w:ascii="Tw Cen MT" w:eastAsiaTheme="minorHAnsi" w:hAnsi="Tw Cen MT"/>
          <w:b/>
          <w:bCs/>
          <w:color w:val="4472C4" w:themeColor="accent1"/>
          <w:sz w:val="40"/>
          <w:szCs w:val="40"/>
          <w:lang w:val="fr-CA" w:eastAsia="en-US"/>
        </w:rPr>
      </w:pPr>
    </w:p>
    <w:p w14:paraId="2A250879" w14:textId="77777777" w:rsidR="00807DEF" w:rsidRPr="00E3291F" w:rsidRDefault="00807DEF" w:rsidP="00807DEF">
      <w:pPr>
        <w:spacing w:after="0" w:line="240" w:lineRule="auto"/>
        <w:jc w:val="center"/>
        <w:rPr>
          <w:rFonts w:ascii="Tw Cen MT" w:eastAsiaTheme="minorHAnsi" w:hAnsi="Tw Cen MT"/>
          <w:b/>
          <w:bCs/>
          <w:color w:val="4472C4" w:themeColor="accent1"/>
          <w:sz w:val="36"/>
          <w:szCs w:val="36"/>
          <w:lang w:val="fr-CA" w:eastAsia="en-US"/>
        </w:rPr>
      </w:pPr>
    </w:p>
    <w:p w14:paraId="3551FD8B" w14:textId="77777777" w:rsidR="00B50C8B" w:rsidRPr="00E3291F" w:rsidRDefault="00B50C8B" w:rsidP="00807DEF">
      <w:pPr>
        <w:autoSpaceDE w:val="0"/>
        <w:autoSpaceDN w:val="0"/>
        <w:adjustRightInd w:val="0"/>
        <w:spacing w:after="0" w:line="240" w:lineRule="auto"/>
        <w:jc w:val="center"/>
        <w:rPr>
          <w:rFonts w:ascii="Tw Cen MT" w:eastAsiaTheme="minorHAnsi" w:hAnsi="Tw Cen MT" w:cs="Arial"/>
          <w:b/>
          <w:bCs/>
          <w:color w:val="000000"/>
          <w:sz w:val="36"/>
          <w:szCs w:val="36"/>
          <w:lang w:val="fr-FR" w:eastAsia="en-US"/>
        </w:rPr>
      </w:pPr>
      <w:r w:rsidRPr="00E3291F">
        <w:rPr>
          <w:rFonts w:ascii="Tw Cen MT" w:eastAsiaTheme="minorHAnsi" w:hAnsi="Tw Cen MT" w:cs="Arial"/>
          <w:b/>
          <w:bCs/>
          <w:color w:val="000000"/>
          <w:sz w:val="36"/>
          <w:szCs w:val="36"/>
          <w:lang w:val="fr-FR" w:eastAsia="en-US"/>
        </w:rPr>
        <w:t xml:space="preserve">Allocution </w:t>
      </w:r>
    </w:p>
    <w:p w14:paraId="23C5A953" w14:textId="30E9E31A" w:rsidR="00807DEF" w:rsidRPr="00E3291F" w:rsidRDefault="00594315" w:rsidP="00594315">
      <w:pPr>
        <w:autoSpaceDE w:val="0"/>
        <w:autoSpaceDN w:val="0"/>
        <w:adjustRightInd w:val="0"/>
        <w:spacing w:after="0" w:line="240" w:lineRule="auto"/>
        <w:jc w:val="center"/>
        <w:rPr>
          <w:rFonts w:ascii="Tw Cen MT" w:eastAsiaTheme="minorHAnsi" w:hAnsi="Tw Cen MT" w:cs="Arial"/>
          <w:b/>
          <w:bCs/>
          <w:color w:val="000000"/>
          <w:sz w:val="36"/>
          <w:szCs w:val="36"/>
          <w:lang w:val="fr-FR" w:eastAsia="en-US"/>
        </w:rPr>
      </w:pPr>
      <w:r w:rsidRPr="00E3291F">
        <w:rPr>
          <w:rFonts w:ascii="Tw Cen MT" w:eastAsiaTheme="minorHAnsi" w:hAnsi="Tw Cen MT" w:cs="Arial"/>
          <w:b/>
          <w:bCs/>
          <w:color w:val="000000"/>
          <w:sz w:val="36"/>
          <w:szCs w:val="36"/>
          <w:lang w:val="fr-FR" w:eastAsia="en-US"/>
        </w:rPr>
        <w:t>Atelier de la consultation nationale dans le cadre de la note Pre-conceptuelle de IOC/MAB pour le Fond d’adaptation au changement climatique</w:t>
      </w:r>
    </w:p>
    <w:p w14:paraId="70FD8E9F" w14:textId="77777777" w:rsidR="00807DEF" w:rsidRPr="00E3291F" w:rsidRDefault="00807DEF" w:rsidP="00807DEF">
      <w:pPr>
        <w:autoSpaceDE w:val="0"/>
        <w:autoSpaceDN w:val="0"/>
        <w:adjustRightInd w:val="0"/>
        <w:spacing w:after="0" w:line="240" w:lineRule="auto"/>
        <w:jc w:val="center"/>
        <w:rPr>
          <w:rFonts w:ascii="Tw Cen MT" w:eastAsiaTheme="minorHAnsi" w:hAnsi="Tw Cen MT" w:cs="Arial"/>
          <w:b/>
          <w:bCs/>
          <w:color w:val="000000"/>
          <w:sz w:val="36"/>
          <w:szCs w:val="36"/>
          <w:lang w:val="fr-FR" w:eastAsia="en-US"/>
        </w:rPr>
      </w:pPr>
    </w:p>
    <w:p w14:paraId="4A554FD0" w14:textId="77777777" w:rsidR="00807DEF" w:rsidRPr="00E3291F" w:rsidRDefault="00807DEF" w:rsidP="00807DEF">
      <w:pPr>
        <w:spacing w:after="0" w:line="360" w:lineRule="auto"/>
        <w:jc w:val="both"/>
        <w:rPr>
          <w:rFonts w:ascii="Tw Cen MT" w:eastAsiaTheme="minorHAnsi" w:hAnsi="Tw Cen MT"/>
          <w:b/>
          <w:sz w:val="36"/>
          <w:szCs w:val="36"/>
          <w:lang w:val="fr-CA" w:eastAsia="en-US"/>
        </w:rPr>
      </w:pPr>
    </w:p>
    <w:p w14:paraId="4E707EB5" w14:textId="77777777" w:rsidR="00807DEF" w:rsidRPr="00E3291F" w:rsidRDefault="00807DEF" w:rsidP="00807DEF">
      <w:pPr>
        <w:spacing w:after="0" w:line="360" w:lineRule="auto"/>
        <w:jc w:val="center"/>
        <w:rPr>
          <w:rFonts w:ascii="Tw Cen MT" w:eastAsiaTheme="minorHAnsi" w:hAnsi="Tw Cen MT"/>
          <w:b/>
          <w:color w:val="000000"/>
          <w:sz w:val="36"/>
          <w:szCs w:val="36"/>
          <w:lang w:val="fr-CA" w:eastAsia="en-US"/>
        </w:rPr>
      </w:pPr>
    </w:p>
    <w:p w14:paraId="4CB9C271" w14:textId="77777777" w:rsidR="00807DEF" w:rsidRPr="00E3291F" w:rsidRDefault="00807DEF" w:rsidP="00807DEF">
      <w:pPr>
        <w:spacing w:after="0" w:line="360" w:lineRule="auto"/>
        <w:jc w:val="center"/>
        <w:rPr>
          <w:rFonts w:ascii="Tw Cen MT" w:eastAsiaTheme="minorHAnsi" w:hAnsi="Tw Cen MT"/>
          <w:b/>
          <w:color w:val="000000"/>
          <w:sz w:val="36"/>
          <w:szCs w:val="36"/>
          <w:lang w:val="fr-CA" w:eastAsia="en-US"/>
        </w:rPr>
      </w:pPr>
    </w:p>
    <w:p w14:paraId="0D6536FB" w14:textId="39C32698" w:rsidR="00807DEF" w:rsidRPr="00E3291F" w:rsidRDefault="00594315" w:rsidP="00594315">
      <w:pPr>
        <w:spacing w:after="0" w:line="360" w:lineRule="auto"/>
        <w:jc w:val="center"/>
        <w:rPr>
          <w:rFonts w:ascii="Tw Cen MT" w:eastAsiaTheme="minorHAnsi" w:hAnsi="Tw Cen MT"/>
          <w:b/>
          <w:sz w:val="28"/>
          <w:szCs w:val="28"/>
          <w:lang w:val="fr-FR" w:eastAsia="en-US"/>
        </w:rPr>
      </w:pPr>
      <w:r w:rsidRPr="00E3291F">
        <w:rPr>
          <w:rFonts w:ascii="Tw Cen MT" w:eastAsiaTheme="minorHAnsi" w:hAnsi="Tw Cen MT"/>
          <w:b/>
          <w:sz w:val="28"/>
          <w:szCs w:val="28"/>
          <w:lang w:val="fr-FR" w:eastAsia="en-US"/>
        </w:rPr>
        <w:t>Mme Maha SALL</w:t>
      </w:r>
      <w:r w:rsidR="00807DEF" w:rsidRPr="00E3291F">
        <w:rPr>
          <w:rFonts w:ascii="Tw Cen MT" w:eastAsiaTheme="minorHAnsi" w:hAnsi="Tw Cen MT"/>
          <w:b/>
          <w:sz w:val="28"/>
          <w:szCs w:val="28"/>
          <w:lang w:val="fr-FR" w:eastAsia="en-US"/>
        </w:rPr>
        <w:t xml:space="preserve"> </w:t>
      </w:r>
    </w:p>
    <w:p w14:paraId="7EFAEB0F" w14:textId="00F9F097" w:rsidR="00807DEF" w:rsidRPr="00E3291F" w:rsidRDefault="00594315" w:rsidP="00807DEF">
      <w:pPr>
        <w:spacing w:after="0" w:line="360" w:lineRule="auto"/>
        <w:jc w:val="center"/>
        <w:rPr>
          <w:rFonts w:ascii="Tw Cen MT" w:eastAsiaTheme="minorHAnsi" w:hAnsi="Tw Cen MT"/>
          <w:b/>
          <w:color w:val="000000"/>
          <w:sz w:val="28"/>
          <w:szCs w:val="28"/>
          <w:lang w:val="fr-CA" w:eastAsia="en-US"/>
        </w:rPr>
      </w:pPr>
      <w:r w:rsidRPr="00E3291F">
        <w:rPr>
          <w:rFonts w:ascii="Tw Cen MT" w:eastAsiaTheme="minorHAnsi" w:hAnsi="Tw Cen MT"/>
          <w:b/>
          <w:sz w:val="28"/>
          <w:szCs w:val="28"/>
          <w:lang w:val="fr-FR" w:eastAsia="en-US"/>
        </w:rPr>
        <w:t>Spécialiste de programme Science Exacte et Naturelle</w:t>
      </w:r>
      <w:r w:rsidR="00807DEF" w:rsidRPr="00E3291F">
        <w:rPr>
          <w:rFonts w:ascii="Tw Cen MT" w:eastAsiaTheme="minorHAnsi" w:hAnsi="Tw Cen MT"/>
          <w:b/>
          <w:sz w:val="28"/>
          <w:szCs w:val="28"/>
          <w:lang w:val="fr-FR" w:eastAsia="en-US"/>
        </w:rPr>
        <w:t xml:space="preserve"> du Bureau régional de l'UNESCO pour l'Afrique de l'Ouest-Sahel</w:t>
      </w:r>
    </w:p>
    <w:p w14:paraId="7B18A145" w14:textId="77777777" w:rsidR="00807DEF" w:rsidRPr="00E3291F" w:rsidRDefault="00807DEF" w:rsidP="00807DEF">
      <w:pPr>
        <w:spacing w:after="0" w:line="360" w:lineRule="auto"/>
        <w:jc w:val="both"/>
        <w:rPr>
          <w:rFonts w:ascii="Tw Cen MT" w:eastAsiaTheme="minorHAnsi" w:hAnsi="Tw Cen MT"/>
          <w:b/>
          <w:color w:val="000000"/>
          <w:sz w:val="28"/>
          <w:szCs w:val="28"/>
          <w:lang w:val="fr-CA" w:eastAsia="en-US"/>
        </w:rPr>
      </w:pPr>
    </w:p>
    <w:p w14:paraId="7AEFD9F6" w14:textId="77777777" w:rsidR="00807DEF" w:rsidRPr="00E3291F" w:rsidRDefault="00807DEF" w:rsidP="00807DEF">
      <w:pPr>
        <w:spacing w:after="0" w:line="360" w:lineRule="auto"/>
        <w:jc w:val="both"/>
        <w:rPr>
          <w:rFonts w:ascii="Tw Cen MT" w:eastAsiaTheme="minorHAnsi" w:hAnsi="Tw Cen MT"/>
          <w:b/>
          <w:color w:val="000000"/>
          <w:sz w:val="28"/>
          <w:szCs w:val="28"/>
          <w:lang w:val="fr-CA" w:eastAsia="en-US"/>
        </w:rPr>
      </w:pPr>
    </w:p>
    <w:p w14:paraId="5E89A2FC" w14:textId="77777777" w:rsidR="00807DEF" w:rsidRPr="00E3291F" w:rsidRDefault="00807DEF" w:rsidP="00807DEF">
      <w:pPr>
        <w:spacing w:after="0" w:line="360" w:lineRule="auto"/>
        <w:jc w:val="both"/>
        <w:rPr>
          <w:rFonts w:ascii="Tw Cen MT" w:eastAsiaTheme="minorHAnsi" w:hAnsi="Tw Cen MT"/>
          <w:b/>
          <w:color w:val="000000"/>
          <w:sz w:val="36"/>
          <w:szCs w:val="36"/>
          <w:lang w:val="fr-CA" w:eastAsia="en-US"/>
        </w:rPr>
      </w:pPr>
    </w:p>
    <w:p w14:paraId="613E77AF" w14:textId="77777777" w:rsidR="00807DEF" w:rsidRPr="00E3291F" w:rsidRDefault="00807DEF" w:rsidP="00807DEF">
      <w:pPr>
        <w:spacing w:after="0" w:line="360" w:lineRule="auto"/>
        <w:jc w:val="both"/>
        <w:rPr>
          <w:rFonts w:ascii="Tw Cen MT" w:eastAsiaTheme="minorHAnsi" w:hAnsi="Tw Cen MT"/>
          <w:b/>
          <w:color w:val="000000"/>
          <w:sz w:val="36"/>
          <w:szCs w:val="36"/>
          <w:lang w:val="fr-CA" w:eastAsia="en-US"/>
        </w:rPr>
      </w:pPr>
    </w:p>
    <w:p w14:paraId="3482621F" w14:textId="77777777" w:rsidR="00807DEF" w:rsidRPr="00E3291F" w:rsidRDefault="00807DEF" w:rsidP="00807DEF">
      <w:pPr>
        <w:spacing w:after="0" w:line="360" w:lineRule="auto"/>
        <w:jc w:val="both"/>
        <w:rPr>
          <w:rFonts w:ascii="Tw Cen MT" w:eastAsiaTheme="minorHAnsi" w:hAnsi="Tw Cen MT"/>
          <w:b/>
          <w:color w:val="000000"/>
          <w:sz w:val="36"/>
          <w:szCs w:val="36"/>
          <w:lang w:val="fr-CA" w:eastAsia="en-US"/>
        </w:rPr>
      </w:pPr>
    </w:p>
    <w:p w14:paraId="08FB082C" w14:textId="77777777" w:rsidR="00807DEF" w:rsidRPr="00E3291F" w:rsidRDefault="00807DEF" w:rsidP="00807DEF">
      <w:pPr>
        <w:spacing w:after="0" w:line="360" w:lineRule="auto"/>
        <w:jc w:val="both"/>
        <w:rPr>
          <w:rFonts w:ascii="Tw Cen MT" w:eastAsiaTheme="minorHAnsi" w:hAnsi="Tw Cen MT"/>
          <w:b/>
          <w:color w:val="000000"/>
          <w:sz w:val="36"/>
          <w:szCs w:val="36"/>
          <w:lang w:val="fr-CA" w:eastAsia="en-US"/>
        </w:rPr>
      </w:pPr>
    </w:p>
    <w:p w14:paraId="21752959" w14:textId="77777777" w:rsidR="00807DEF" w:rsidRPr="00E3291F" w:rsidRDefault="00807DEF" w:rsidP="00807DEF">
      <w:pPr>
        <w:spacing w:after="0" w:line="360" w:lineRule="auto"/>
        <w:jc w:val="both"/>
        <w:rPr>
          <w:rFonts w:ascii="Tw Cen MT" w:eastAsiaTheme="minorHAnsi" w:hAnsi="Tw Cen MT"/>
          <w:b/>
          <w:color w:val="000000"/>
          <w:sz w:val="36"/>
          <w:szCs w:val="36"/>
          <w:lang w:val="fr-CA" w:eastAsia="en-US"/>
        </w:rPr>
      </w:pPr>
    </w:p>
    <w:p w14:paraId="26BFF900" w14:textId="77777777" w:rsidR="00807DEF" w:rsidRPr="00E3291F" w:rsidRDefault="00807DEF" w:rsidP="00807DEF">
      <w:pPr>
        <w:spacing w:after="0" w:line="360" w:lineRule="auto"/>
        <w:jc w:val="both"/>
        <w:rPr>
          <w:rFonts w:ascii="Tw Cen MT" w:eastAsiaTheme="minorHAnsi" w:hAnsi="Tw Cen MT"/>
          <w:b/>
          <w:color w:val="000000"/>
          <w:sz w:val="36"/>
          <w:szCs w:val="36"/>
          <w:lang w:val="fr-CA" w:eastAsia="en-US"/>
        </w:rPr>
      </w:pPr>
    </w:p>
    <w:p w14:paraId="2DC03B49" w14:textId="77777777" w:rsidR="00807DEF" w:rsidRPr="00E3291F" w:rsidRDefault="00807DEF" w:rsidP="00807DEF">
      <w:pPr>
        <w:spacing w:after="0" w:line="360" w:lineRule="auto"/>
        <w:jc w:val="center"/>
        <w:rPr>
          <w:rFonts w:ascii="Tw Cen MT" w:eastAsiaTheme="minorHAnsi" w:hAnsi="Tw Cen MT"/>
          <w:b/>
          <w:color w:val="000000"/>
          <w:sz w:val="28"/>
          <w:szCs w:val="28"/>
          <w:lang w:val="fr-CA" w:eastAsia="en-US"/>
        </w:rPr>
      </w:pPr>
      <w:r w:rsidRPr="00E3291F">
        <w:rPr>
          <w:rFonts w:ascii="Tw Cen MT" w:eastAsiaTheme="minorHAnsi" w:hAnsi="Tw Cen MT"/>
          <w:b/>
          <w:color w:val="000000"/>
          <w:sz w:val="28"/>
          <w:szCs w:val="28"/>
          <w:lang w:val="fr-CA" w:eastAsia="en-US"/>
        </w:rPr>
        <w:t>Dakar</w:t>
      </w:r>
    </w:p>
    <w:p w14:paraId="42AF2188" w14:textId="16CFBD1D" w:rsidR="00807DEF" w:rsidRPr="00E3291F" w:rsidRDefault="00594315" w:rsidP="00807DEF">
      <w:pPr>
        <w:spacing w:after="0" w:line="360" w:lineRule="auto"/>
        <w:jc w:val="center"/>
        <w:rPr>
          <w:rFonts w:ascii="Tw Cen MT" w:eastAsiaTheme="minorHAnsi" w:hAnsi="Tw Cen MT"/>
          <w:b/>
          <w:color w:val="000000"/>
          <w:sz w:val="28"/>
          <w:szCs w:val="28"/>
          <w:lang w:val="fr-CA" w:eastAsia="en-US"/>
        </w:rPr>
      </w:pPr>
      <w:r w:rsidRPr="00E3291F">
        <w:rPr>
          <w:rFonts w:ascii="Tw Cen MT" w:eastAsiaTheme="minorHAnsi" w:hAnsi="Tw Cen MT"/>
          <w:b/>
          <w:color w:val="000000"/>
          <w:sz w:val="28"/>
          <w:szCs w:val="28"/>
          <w:lang w:val="fr-CA" w:eastAsia="en-US"/>
        </w:rPr>
        <w:t>2 décembre</w:t>
      </w:r>
      <w:r w:rsidR="00807DEF" w:rsidRPr="00E3291F">
        <w:rPr>
          <w:rFonts w:ascii="Tw Cen MT" w:eastAsiaTheme="minorHAnsi" w:hAnsi="Tw Cen MT"/>
          <w:b/>
          <w:color w:val="000000"/>
          <w:sz w:val="28"/>
          <w:szCs w:val="28"/>
          <w:lang w:val="fr-CA" w:eastAsia="en-US"/>
        </w:rPr>
        <w:t xml:space="preserve"> 2022</w:t>
      </w:r>
    </w:p>
    <w:p w14:paraId="2D7EE32B" w14:textId="64BC4BBB" w:rsidR="00973AE0" w:rsidRPr="003364F6" w:rsidRDefault="00807DEF" w:rsidP="003364F6">
      <w:pPr>
        <w:spacing w:after="0" w:line="360" w:lineRule="auto"/>
        <w:rPr>
          <w:rFonts w:asciiTheme="minorBidi" w:eastAsiaTheme="minorHAnsi" w:hAnsiTheme="minorBidi"/>
          <w:b/>
          <w:bCs/>
          <w:sz w:val="24"/>
          <w:szCs w:val="24"/>
          <w:lang w:val="fr-FR" w:eastAsia="en-US"/>
        </w:rPr>
      </w:pPr>
      <w:r w:rsidRPr="00E3291F">
        <w:rPr>
          <w:rFonts w:ascii="Tw Cen MT" w:eastAsiaTheme="minorHAnsi" w:hAnsi="Tw Cen MT"/>
          <w:sz w:val="36"/>
          <w:szCs w:val="36"/>
          <w:lang w:val="fr-CA" w:eastAsia="en-US"/>
        </w:rPr>
        <w:br w:type="page"/>
      </w:r>
      <w:r w:rsidR="00973AE0" w:rsidRPr="003364F6">
        <w:rPr>
          <w:rFonts w:asciiTheme="minorBidi" w:eastAsiaTheme="minorHAnsi" w:hAnsiTheme="minorBidi"/>
          <w:b/>
          <w:bCs/>
          <w:sz w:val="24"/>
          <w:szCs w:val="24"/>
          <w:lang w:val="fr-FR" w:eastAsia="en-US"/>
        </w:rPr>
        <w:lastRenderedPageBreak/>
        <w:t xml:space="preserve">Mme la Point focal fond d’adaptation climat </w:t>
      </w:r>
      <w:r w:rsidR="00594315" w:rsidRPr="003364F6">
        <w:rPr>
          <w:rFonts w:asciiTheme="minorBidi" w:eastAsiaTheme="minorHAnsi" w:hAnsiTheme="minorBidi"/>
          <w:b/>
          <w:bCs/>
          <w:sz w:val="24"/>
          <w:szCs w:val="24"/>
          <w:lang w:val="fr-FR" w:eastAsia="en-US"/>
        </w:rPr>
        <w:t xml:space="preserve">du Ministère Environnement, </w:t>
      </w:r>
      <w:r w:rsidR="000F6D91" w:rsidRPr="003364F6">
        <w:rPr>
          <w:rFonts w:asciiTheme="minorBidi" w:eastAsiaTheme="minorHAnsi" w:hAnsiTheme="minorBidi"/>
          <w:b/>
          <w:bCs/>
          <w:sz w:val="24"/>
          <w:szCs w:val="24"/>
          <w:lang w:val="fr-FR" w:eastAsia="en-US"/>
        </w:rPr>
        <w:t xml:space="preserve">du </w:t>
      </w:r>
      <w:r w:rsidR="00594315" w:rsidRPr="003364F6">
        <w:rPr>
          <w:rFonts w:asciiTheme="minorBidi" w:eastAsiaTheme="minorHAnsi" w:hAnsiTheme="minorBidi"/>
          <w:b/>
          <w:bCs/>
          <w:sz w:val="24"/>
          <w:szCs w:val="24"/>
          <w:lang w:val="fr-FR" w:eastAsia="en-US"/>
        </w:rPr>
        <w:t>Développement durable et</w:t>
      </w:r>
      <w:r w:rsidR="000F6D91" w:rsidRPr="003364F6">
        <w:rPr>
          <w:rFonts w:asciiTheme="minorBidi" w:eastAsiaTheme="minorHAnsi" w:hAnsiTheme="minorBidi"/>
          <w:b/>
          <w:bCs/>
          <w:sz w:val="24"/>
          <w:szCs w:val="24"/>
          <w:lang w:val="fr-FR" w:eastAsia="en-US"/>
        </w:rPr>
        <w:t xml:space="preserve"> de la</w:t>
      </w:r>
      <w:r w:rsidR="00594315" w:rsidRPr="003364F6">
        <w:rPr>
          <w:rFonts w:asciiTheme="minorBidi" w:eastAsiaTheme="minorHAnsi" w:hAnsiTheme="minorBidi"/>
          <w:b/>
          <w:bCs/>
          <w:sz w:val="24"/>
          <w:szCs w:val="24"/>
          <w:lang w:val="fr-FR" w:eastAsia="en-US"/>
        </w:rPr>
        <w:t xml:space="preserve"> Transition écologique au </w:t>
      </w:r>
      <w:proofErr w:type="gramStart"/>
      <w:r w:rsidR="000F6D91" w:rsidRPr="003364F6">
        <w:rPr>
          <w:rFonts w:asciiTheme="minorBidi" w:eastAsiaTheme="minorHAnsi" w:hAnsiTheme="minorBidi"/>
          <w:b/>
          <w:bCs/>
          <w:sz w:val="24"/>
          <w:szCs w:val="24"/>
          <w:lang w:val="fr-FR" w:eastAsia="en-US"/>
        </w:rPr>
        <w:t>Sénégal</w:t>
      </w:r>
      <w:r w:rsidR="00973AE0" w:rsidRPr="003364F6">
        <w:rPr>
          <w:rFonts w:asciiTheme="minorBidi" w:eastAsiaTheme="minorHAnsi" w:hAnsiTheme="minorBidi"/>
          <w:b/>
          <w:bCs/>
          <w:sz w:val="24"/>
          <w:szCs w:val="24"/>
          <w:lang w:val="fr-FR" w:eastAsia="en-US"/>
        </w:rPr>
        <w:t>;</w:t>
      </w:r>
      <w:proofErr w:type="gramEnd"/>
    </w:p>
    <w:p w14:paraId="10B68356" w14:textId="4F5C1921" w:rsidR="00973AE0" w:rsidRPr="003364F6" w:rsidRDefault="00973AE0" w:rsidP="003364F6">
      <w:pPr>
        <w:spacing w:line="360" w:lineRule="auto"/>
        <w:rPr>
          <w:rFonts w:asciiTheme="minorBidi" w:eastAsiaTheme="minorHAnsi" w:hAnsiTheme="minorBidi"/>
          <w:b/>
          <w:bCs/>
          <w:sz w:val="24"/>
          <w:szCs w:val="24"/>
          <w:lang w:val="fr-FR" w:eastAsia="en-US"/>
        </w:rPr>
      </w:pPr>
      <w:r w:rsidRPr="003364F6">
        <w:rPr>
          <w:rFonts w:asciiTheme="minorBidi" w:eastAsiaTheme="minorHAnsi" w:hAnsiTheme="minorBidi"/>
          <w:b/>
          <w:bCs/>
          <w:sz w:val="24"/>
          <w:szCs w:val="24"/>
          <w:lang w:val="fr-FR" w:eastAsia="en-US"/>
        </w:rPr>
        <w:t>Mr et Mme les experts des Directions Nationale</w:t>
      </w:r>
      <w:r w:rsidR="000F6D91" w:rsidRPr="003364F6">
        <w:rPr>
          <w:rFonts w:asciiTheme="minorBidi" w:eastAsiaTheme="minorHAnsi" w:hAnsiTheme="minorBidi"/>
          <w:b/>
          <w:bCs/>
          <w:sz w:val="24"/>
          <w:szCs w:val="24"/>
          <w:lang w:val="fr-FR" w:eastAsia="en-US"/>
        </w:rPr>
        <w:t>s</w:t>
      </w:r>
      <w:r w:rsidRPr="003364F6">
        <w:rPr>
          <w:rFonts w:asciiTheme="minorBidi" w:eastAsiaTheme="minorHAnsi" w:hAnsiTheme="minorBidi"/>
          <w:b/>
          <w:bCs/>
          <w:sz w:val="24"/>
          <w:szCs w:val="24"/>
          <w:lang w:val="fr-FR" w:eastAsia="en-US"/>
        </w:rPr>
        <w:t xml:space="preserve"> ;</w:t>
      </w:r>
    </w:p>
    <w:p w14:paraId="5C70A9DB" w14:textId="5EF19095" w:rsidR="00973AE0" w:rsidRPr="003364F6" w:rsidRDefault="00973AE0" w:rsidP="003364F6">
      <w:pPr>
        <w:spacing w:line="360" w:lineRule="auto"/>
        <w:rPr>
          <w:rFonts w:asciiTheme="minorBidi" w:eastAsiaTheme="minorHAnsi" w:hAnsiTheme="minorBidi"/>
          <w:b/>
          <w:bCs/>
          <w:sz w:val="24"/>
          <w:szCs w:val="24"/>
          <w:lang w:val="fr-FR" w:eastAsia="en-US"/>
        </w:rPr>
      </w:pPr>
      <w:r w:rsidRPr="003364F6">
        <w:rPr>
          <w:rFonts w:asciiTheme="minorBidi" w:eastAsiaTheme="minorHAnsi" w:hAnsiTheme="minorBidi"/>
          <w:b/>
          <w:bCs/>
          <w:sz w:val="24"/>
          <w:szCs w:val="24"/>
          <w:lang w:val="fr-FR" w:eastAsia="en-US"/>
        </w:rPr>
        <w:t>Chers conservateurs des Reréserves de Biosphère ;</w:t>
      </w:r>
    </w:p>
    <w:p w14:paraId="1E1A7F04" w14:textId="411B3AFA" w:rsidR="00973AE0" w:rsidRPr="003364F6" w:rsidRDefault="00973AE0" w:rsidP="003364F6">
      <w:pPr>
        <w:spacing w:line="360" w:lineRule="auto"/>
        <w:rPr>
          <w:rFonts w:asciiTheme="minorBidi" w:eastAsiaTheme="minorHAnsi" w:hAnsiTheme="minorBidi"/>
          <w:b/>
          <w:bCs/>
          <w:sz w:val="24"/>
          <w:szCs w:val="24"/>
          <w:lang w:val="fr-FR" w:eastAsia="en-US"/>
        </w:rPr>
      </w:pPr>
      <w:r w:rsidRPr="003364F6">
        <w:rPr>
          <w:rFonts w:asciiTheme="minorBidi" w:eastAsiaTheme="minorHAnsi" w:hAnsiTheme="minorBidi"/>
          <w:b/>
          <w:bCs/>
          <w:sz w:val="24"/>
          <w:szCs w:val="24"/>
          <w:lang w:val="fr-FR" w:eastAsia="en-US"/>
        </w:rPr>
        <w:t>Chers collègues de la Commission Océanographique Intergouvernementale (COI) et du programme l’Homme et la Biosphère (MAB) de l'UNESCO à Paris</w:t>
      </w:r>
    </w:p>
    <w:p w14:paraId="2ADEBBCD" w14:textId="77777777" w:rsidR="00973AE0" w:rsidRPr="003364F6" w:rsidRDefault="00973AE0" w:rsidP="003364F6">
      <w:pPr>
        <w:spacing w:line="360" w:lineRule="auto"/>
        <w:rPr>
          <w:rFonts w:asciiTheme="minorBidi" w:hAnsiTheme="minorBidi"/>
          <w:b/>
          <w:bCs/>
          <w:sz w:val="24"/>
          <w:szCs w:val="24"/>
          <w:lang w:val="fr-FR"/>
        </w:rPr>
      </w:pPr>
      <w:r w:rsidRPr="003364F6">
        <w:rPr>
          <w:rFonts w:asciiTheme="minorBidi" w:hAnsiTheme="minorBidi"/>
          <w:b/>
          <w:bCs/>
          <w:sz w:val="24"/>
          <w:szCs w:val="24"/>
          <w:lang w:val="fr-FR"/>
        </w:rPr>
        <w:t>Chers participants, en vos grades, rangs et qualités ;</w:t>
      </w:r>
    </w:p>
    <w:p w14:paraId="3DD767C3" w14:textId="7117FFE3" w:rsidR="00973AE0" w:rsidRPr="003364F6" w:rsidRDefault="00973AE0" w:rsidP="003364F6">
      <w:pPr>
        <w:spacing w:line="360" w:lineRule="auto"/>
        <w:rPr>
          <w:rFonts w:asciiTheme="minorBidi" w:eastAsiaTheme="minorHAnsi" w:hAnsiTheme="minorBidi"/>
          <w:b/>
          <w:bCs/>
          <w:sz w:val="24"/>
          <w:szCs w:val="24"/>
          <w:lang w:val="fr-FR" w:eastAsia="en-US"/>
        </w:rPr>
      </w:pPr>
      <w:r w:rsidRPr="003364F6">
        <w:rPr>
          <w:rFonts w:asciiTheme="minorBidi" w:eastAsiaTheme="minorHAnsi" w:hAnsiTheme="minorBidi"/>
          <w:b/>
          <w:bCs/>
          <w:sz w:val="24"/>
          <w:szCs w:val="24"/>
          <w:lang w:val="fr-FR" w:eastAsia="en-US"/>
        </w:rPr>
        <w:t>Mesdames et Messieurs,</w:t>
      </w:r>
    </w:p>
    <w:p w14:paraId="04589B2E" w14:textId="672D5760" w:rsidR="00973AE0" w:rsidRPr="003364F6" w:rsidRDefault="00973AE0" w:rsidP="003364F6">
      <w:pPr>
        <w:spacing w:line="360" w:lineRule="auto"/>
        <w:rPr>
          <w:rFonts w:asciiTheme="minorBidi" w:hAnsiTheme="minorBidi"/>
          <w:sz w:val="24"/>
          <w:szCs w:val="24"/>
          <w:lang w:val="fr-FR"/>
        </w:rPr>
      </w:pPr>
      <w:r w:rsidRPr="003364F6">
        <w:rPr>
          <w:rFonts w:asciiTheme="minorBidi" w:hAnsiTheme="minorBidi"/>
          <w:sz w:val="24"/>
          <w:szCs w:val="24"/>
          <w:lang w:val="fr-FR"/>
        </w:rPr>
        <w:t xml:space="preserve">Permettez-moi tout d’abord de vous </w:t>
      </w:r>
      <w:r w:rsidR="00B50C8B" w:rsidRPr="003364F6">
        <w:rPr>
          <w:rFonts w:asciiTheme="minorBidi" w:hAnsiTheme="minorBidi"/>
          <w:sz w:val="24"/>
          <w:szCs w:val="24"/>
          <w:lang w:val="fr-FR"/>
        </w:rPr>
        <w:t xml:space="preserve">souhaiter la bienvenue au bureau régional de l'UNESCO pour l'Afrique de l'Ouest-Sahel et vous </w:t>
      </w:r>
      <w:r w:rsidRPr="003364F6">
        <w:rPr>
          <w:rFonts w:asciiTheme="minorBidi" w:hAnsiTheme="minorBidi"/>
          <w:sz w:val="24"/>
          <w:szCs w:val="24"/>
          <w:lang w:val="fr-FR"/>
        </w:rPr>
        <w:t xml:space="preserve">remercier d’avoir répondu présent à cette rencontre. </w:t>
      </w:r>
    </w:p>
    <w:p w14:paraId="517DE13B" w14:textId="7643B7B6" w:rsidR="00B50C8B" w:rsidRPr="003364F6" w:rsidRDefault="00B50C8B" w:rsidP="003364F6">
      <w:pPr>
        <w:spacing w:line="360" w:lineRule="auto"/>
        <w:rPr>
          <w:rFonts w:asciiTheme="minorBidi" w:hAnsiTheme="minorBidi"/>
          <w:b/>
          <w:bCs/>
          <w:sz w:val="24"/>
          <w:szCs w:val="24"/>
          <w:lang w:val="fr-FR"/>
        </w:rPr>
      </w:pPr>
      <w:r w:rsidRPr="003364F6">
        <w:rPr>
          <w:rFonts w:asciiTheme="minorBidi" w:hAnsiTheme="minorBidi"/>
          <w:b/>
          <w:bCs/>
          <w:sz w:val="24"/>
          <w:szCs w:val="24"/>
          <w:lang w:val="fr-FR"/>
        </w:rPr>
        <w:t>Mesdames et Messieurs,</w:t>
      </w:r>
    </w:p>
    <w:p w14:paraId="76FDC57D" w14:textId="77777777" w:rsidR="00807DEF" w:rsidRPr="003364F6" w:rsidRDefault="004C6106" w:rsidP="003364F6">
      <w:pPr>
        <w:spacing w:line="360" w:lineRule="auto"/>
        <w:jc w:val="both"/>
        <w:rPr>
          <w:rFonts w:asciiTheme="minorBidi" w:hAnsiTheme="minorBidi"/>
          <w:sz w:val="24"/>
          <w:szCs w:val="24"/>
          <w:lang w:val="fr-FR"/>
        </w:rPr>
      </w:pPr>
      <w:r w:rsidRPr="003364F6">
        <w:rPr>
          <w:rFonts w:asciiTheme="minorBidi" w:hAnsiTheme="minorBidi"/>
          <w:sz w:val="24"/>
          <w:szCs w:val="24"/>
          <w:lang w:val="fr-FR"/>
        </w:rPr>
        <w:t>S’adapter au changement climatique, c’est préserver le développement</w:t>
      </w:r>
      <w:r w:rsidR="00807DEF" w:rsidRPr="003364F6">
        <w:rPr>
          <w:rFonts w:asciiTheme="minorBidi" w:hAnsiTheme="minorBidi"/>
          <w:sz w:val="24"/>
          <w:szCs w:val="24"/>
          <w:lang w:val="fr-FR"/>
        </w:rPr>
        <w:t>.</w:t>
      </w:r>
    </w:p>
    <w:p w14:paraId="4A209E55" w14:textId="124A81F0" w:rsidR="004C6106" w:rsidRDefault="004C6106" w:rsidP="003364F6">
      <w:pPr>
        <w:spacing w:line="360" w:lineRule="auto"/>
        <w:jc w:val="both"/>
        <w:rPr>
          <w:rFonts w:asciiTheme="minorBidi" w:hAnsiTheme="minorBidi"/>
          <w:sz w:val="24"/>
          <w:szCs w:val="24"/>
          <w:lang w:val="fr-FR"/>
        </w:rPr>
      </w:pPr>
      <w:r w:rsidRPr="003364F6">
        <w:rPr>
          <w:rFonts w:asciiTheme="minorBidi" w:hAnsiTheme="minorBidi"/>
          <w:sz w:val="24"/>
          <w:szCs w:val="24"/>
          <w:lang w:val="fr-FR"/>
        </w:rPr>
        <w:t>Les données scientifiques ne laissent pas planer le moindre doute sur l’évolution du climat. Un vaste consensus s’est dégagé d</w:t>
      </w:r>
      <w:r w:rsidR="000F6D91" w:rsidRPr="003364F6">
        <w:rPr>
          <w:rFonts w:asciiTheme="minorBidi" w:hAnsiTheme="minorBidi"/>
          <w:sz w:val="24"/>
          <w:szCs w:val="24"/>
          <w:lang w:val="fr-FR"/>
        </w:rPr>
        <w:t>e</w:t>
      </w:r>
      <w:r w:rsidRPr="003364F6">
        <w:rPr>
          <w:rFonts w:asciiTheme="minorBidi" w:hAnsiTheme="minorBidi"/>
          <w:sz w:val="24"/>
          <w:szCs w:val="24"/>
          <w:lang w:val="fr-FR"/>
        </w:rPr>
        <w:t xml:space="preserve"> la communauté scientifique quant au fait que le changement climatique est d’ores et déjà très problématique et qu’il s’établira plus rapidement qu’on ne le prévoyait il y a quelques années. Il entraînera un recul de la sécurité alimentaire, une incertitude accrue quant à la disponibilité d’eau douce et </w:t>
      </w:r>
      <w:r w:rsidR="000F6D91" w:rsidRPr="003364F6">
        <w:rPr>
          <w:rFonts w:asciiTheme="minorBidi" w:hAnsiTheme="minorBidi"/>
          <w:sz w:val="24"/>
          <w:szCs w:val="24"/>
          <w:lang w:val="fr-FR"/>
        </w:rPr>
        <w:t xml:space="preserve">une amplification </w:t>
      </w:r>
      <w:r w:rsidRPr="003364F6">
        <w:rPr>
          <w:rFonts w:asciiTheme="minorBidi" w:hAnsiTheme="minorBidi"/>
          <w:sz w:val="24"/>
          <w:szCs w:val="24"/>
          <w:lang w:val="fr-FR"/>
        </w:rPr>
        <w:t>des effets néfastes sur la santé. Le changement climatique met en péril le développement et aggrave les difficultés des populations les plus démunies de la planète qui souvent</w:t>
      </w:r>
      <w:r w:rsidR="000F6D91" w:rsidRPr="003364F6">
        <w:rPr>
          <w:rFonts w:asciiTheme="minorBidi" w:hAnsiTheme="minorBidi"/>
          <w:sz w:val="24"/>
          <w:szCs w:val="24"/>
          <w:lang w:val="fr-FR"/>
        </w:rPr>
        <w:t>, sont</w:t>
      </w:r>
      <w:r w:rsidRPr="003364F6">
        <w:rPr>
          <w:rFonts w:asciiTheme="minorBidi" w:hAnsiTheme="minorBidi"/>
          <w:sz w:val="24"/>
          <w:szCs w:val="24"/>
          <w:lang w:val="fr-FR"/>
        </w:rPr>
        <w:t xml:space="preserve"> les plus durement touchées par les catastrophes climatiques, la désertification et l’élévation du niveau de la mer alors qu’elles sont les moins responsables du réchauffement mondial. Venir en aide aux pays et aux couches les plus vulnérables de </w:t>
      </w:r>
      <w:r w:rsidR="000F6D91" w:rsidRPr="003364F6">
        <w:rPr>
          <w:rFonts w:asciiTheme="minorBidi" w:hAnsiTheme="minorBidi"/>
          <w:sz w:val="24"/>
          <w:szCs w:val="24"/>
          <w:lang w:val="fr-FR"/>
        </w:rPr>
        <w:t>nos</w:t>
      </w:r>
      <w:r w:rsidRPr="003364F6">
        <w:rPr>
          <w:rFonts w:asciiTheme="minorBidi" w:hAnsiTheme="minorBidi"/>
          <w:sz w:val="24"/>
          <w:szCs w:val="24"/>
          <w:lang w:val="fr-FR"/>
        </w:rPr>
        <w:t xml:space="preserve"> société</w:t>
      </w:r>
      <w:r w:rsidR="000F6D91" w:rsidRPr="003364F6">
        <w:rPr>
          <w:rFonts w:asciiTheme="minorBidi" w:hAnsiTheme="minorBidi"/>
          <w:sz w:val="24"/>
          <w:szCs w:val="24"/>
          <w:lang w:val="fr-FR"/>
        </w:rPr>
        <w:t>s</w:t>
      </w:r>
      <w:r w:rsidRPr="003364F6">
        <w:rPr>
          <w:rFonts w:asciiTheme="minorBidi" w:hAnsiTheme="minorBidi"/>
          <w:sz w:val="24"/>
          <w:szCs w:val="24"/>
          <w:lang w:val="fr-FR"/>
        </w:rPr>
        <w:t xml:space="preserve"> est donc pour la communauté internationale un devoir et un défi croissant étant donné que l’adaptation au changement climatique exige des ressources considérables en plus de celles que nécessite déjà la réalisation d’objectifs internationalement convenus tels que les objectifs de développement</w:t>
      </w:r>
      <w:r w:rsidR="00807DEF" w:rsidRPr="003364F6">
        <w:rPr>
          <w:rFonts w:asciiTheme="minorBidi" w:hAnsiTheme="minorBidi"/>
          <w:sz w:val="24"/>
          <w:szCs w:val="24"/>
          <w:lang w:val="fr-FR"/>
        </w:rPr>
        <w:t xml:space="preserve"> durable</w:t>
      </w:r>
      <w:r w:rsidRPr="003364F6">
        <w:rPr>
          <w:rFonts w:asciiTheme="minorBidi" w:hAnsiTheme="minorBidi"/>
          <w:sz w:val="24"/>
          <w:szCs w:val="24"/>
          <w:lang w:val="fr-FR"/>
        </w:rPr>
        <w:t>.</w:t>
      </w:r>
    </w:p>
    <w:p w14:paraId="4F677E4C" w14:textId="77777777" w:rsidR="003364F6" w:rsidRPr="003364F6" w:rsidRDefault="003364F6" w:rsidP="003364F6">
      <w:pPr>
        <w:spacing w:line="360" w:lineRule="auto"/>
        <w:jc w:val="both"/>
        <w:rPr>
          <w:rFonts w:asciiTheme="minorBidi" w:hAnsiTheme="minorBidi"/>
          <w:sz w:val="24"/>
          <w:szCs w:val="24"/>
          <w:lang w:val="fr-FR"/>
        </w:rPr>
      </w:pPr>
    </w:p>
    <w:p w14:paraId="20A6D17A" w14:textId="0208D599" w:rsidR="004C6106" w:rsidRPr="003364F6" w:rsidRDefault="00B50C8B" w:rsidP="003364F6">
      <w:pPr>
        <w:spacing w:line="360" w:lineRule="auto"/>
        <w:rPr>
          <w:rFonts w:asciiTheme="minorBidi" w:hAnsiTheme="minorBidi"/>
          <w:b/>
          <w:bCs/>
          <w:sz w:val="24"/>
          <w:szCs w:val="24"/>
          <w:lang w:val="fr-FR"/>
        </w:rPr>
      </w:pPr>
      <w:r w:rsidRPr="003364F6">
        <w:rPr>
          <w:rFonts w:asciiTheme="minorBidi" w:hAnsiTheme="minorBidi"/>
          <w:b/>
          <w:bCs/>
          <w:sz w:val="24"/>
          <w:szCs w:val="24"/>
          <w:lang w:val="fr-FR"/>
        </w:rPr>
        <w:lastRenderedPageBreak/>
        <w:t>Mesdames et Messieurs,</w:t>
      </w:r>
    </w:p>
    <w:p w14:paraId="4B985211" w14:textId="29459150" w:rsidR="00B17647" w:rsidRPr="003364F6" w:rsidRDefault="00B17647" w:rsidP="003364F6">
      <w:pPr>
        <w:spacing w:line="360" w:lineRule="auto"/>
        <w:jc w:val="both"/>
        <w:rPr>
          <w:rFonts w:asciiTheme="minorBidi" w:hAnsiTheme="minorBidi"/>
          <w:sz w:val="24"/>
          <w:szCs w:val="24"/>
          <w:lang w:val="fr-FR"/>
        </w:rPr>
      </w:pPr>
      <w:r w:rsidRPr="003364F6">
        <w:rPr>
          <w:rFonts w:asciiTheme="minorBidi" w:hAnsiTheme="minorBidi"/>
          <w:sz w:val="24"/>
          <w:szCs w:val="24"/>
          <w:lang w:val="fr-FR"/>
        </w:rPr>
        <w:t xml:space="preserve">Les réserves de biosphère de l'UNESCO sont des sites qui préconisent des solutions </w:t>
      </w:r>
      <w:r w:rsidR="00807DEF" w:rsidRPr="003364F6">
        <w:rPr>
          <w:rFonts w:asciiTheme="minorBidi" w:hAnsiTheme="minorBidi"/>
          <w:sz w:val="24"/>
          <w:szCs w:val="24"/>
          <w:lang w:val="fr-FR"/>
        </w:rPr>
        <w:t xml:space="preserve">au changement climatique en </w:t>
      </w:r>
      <w:r w:rsidRPr="003364F6">
        <w:rPr>
          <w:rFonts w:asciiTheme="minorBidi" w:hAnsiTheme="minorBidi"/>
          <w:sz w:val="24"/>
          <w:szCs w:val="24"/>
          <w:lang w:val="fr-FR"/>
        </w:rPr>
        <w:t xml:space="preserve">conciliant la protection de la biodiversité et son utilisation durable. Ce sont des zones d'apprentissage du développement durable dans divers contextes écologiques, sociaux et </w:t>
      </w:r>
      <w:proofErr w:type="spellStart"/>
      <w:proofErr w:type="gramStart"/>
      <w:r w:rsidRPr="003364F6">
        <w:rPr>
          <w:rFonts w:asciiTheme="minorBidi" w:hAnsiTheme="minorBidi"/>
          <w:sz w:val="24"/>
          <w:szCs w:val="24"/>
          <w:lang w:val="fr-FR"/>
        </w:rPr>
        <w:t>économiques</w:t>
      </w:r>
      <w:r w:rsidR="00393E2B" w:rsidRPr="003364F6">
        <w:rPr>
          <w:rFonts w:asciiTheme="minorBidi" w:hAnsiTheme="minorBidi"/>
          <w:sz w:val="24"/>
          <w:szCs w:val="24"/>
          <w:lang w:val="fr-FR"/>
        </w:rPr>
        <w:t>.elles</w:t>
      </w:r>
      <w:proofErr w:type="spellEnd"/>
      <w:proofErr w:type="gramEnd"/>
      <w:r w:rsidRPr="003364F6">
        <w:rPr>
          <w:rFonts w:asciiTheme="minorBidi" w:hAnsiTheme="minorBidi"/>
          <w:sz w:val="24"/>
          <w:szCs w:val="24"/>
          <w:lang w:val="fr-FR"/>
        </w:rPr>
        <w:t xml:space="preserve"> ont un impact sur la vie de plus de 250 millions de personnes dans le monde. Ces sites sont uniques </w:t>
      </w:r>
      <w:r w:rsidR="00393E2B" w:rsidRPr="003364F6">
        <w:rPr>
          <w:rFonts w:asciiTheme="minorBidi" w:hAnsiTheme="minorBidi"/>
          <w:sz w:val="24"/>
          <w:szCs w:val="24"/>
          <w:lang w:val="fr-FR"/>
        </w:rPr>
        <w:t xml:space="preserve">de </w:t>
      </w:r>
      <w:proofErr w:type="spellStart"/>
      <w:proofErr w:type="gramStart"/>
      <w:r w:rsidR="00393E2B" w:rsidRPr="003364F6">
        <w:rPr>
          <w:rFonts w:asciiTheme="minorBidi" w:hAnsiTheme="minorBidi"/>
          <w:sz w:val="24"/>
          <w:szCs w:val="24"/>
          <w:lang w:val="fr-FR"/>
        </w:rPr>
        <w:t>part</w:t>
      </w:r>
      <w:proofErr w:type="spellEnd"/>
      <w:r w:rsidR="00393E2B" w:rsidRPr="003364F6">
        <w:rPr>
          <w:rFonts w:asciiTheme="minorBidi" w:hAnsiTheme="minorBidi"/>
          <w:sz w:val="24"/>
          <w:szCs w:val="24"/>
          <w:lang w:val="fr-FR"/>
        </w:rPr>
        <w:t xml:space="preserve"> </w:t>
      </w:r>
      <w:r w:rsidRPr="003364F6">
        <w:rPr>
          <w:rFonts w:asciiTheme="minorBidi" w:hAnsiTheme="minorBidi"/>
          <w:sz w:val="24"/>
          <w:szCs w:val="24"/>
          <w:lang w:val="fr-FR"/>
        </w:rPr>
        <w:t xml:space="preserve"> la</w:t>
      </w:r>
      <w:proofErr w:type="gramEnd"/>
      <w:r w:rsidRPr="003364F6">
        <w:rPr>
          <w:rFonts w:asciiTheme="minorBidi" w:hAnsiTheme="minorBidi"/>
          <w:sz w:val="24"/>
          <w:szCs w:val="24"/>
          <w:lang w:val="fr-FR"/>
        </w:rPr>
        <w:t xml:space="preserve"> conjonction d'un mandat de sauvegarde de la nature et de la quête d'un développement durable pour les populations, </w:t>
      </w:r>
      <w:r w:rsidR="00393E2B" w:rsidRPr="003364F6">
        <w:rPr>
          <w:rFonts w:asciiTheme="minorBidi" w:hAnsiTheme="minorBidi"/>
          <w:sz w:val="24"/>
          <w:szCs w:val="24"/>
          <w:lang w:val="fr-FR"/>
        </w:rPr>
        <w:t>y</w:t>
      </w:r>
      <w:r w:rsidRPr="003364F6">
        <w:rPr>
          <w:rFonts w:asciiTheme="minorBidi" w:hAnsiTheme="minorBidi"/>
          <w:sz w:val="24"/>
          <w:szCs w:val="24"/>
          <w:lang w:val="fr-FR"/>
        </w:rPr>
        <w:t xml:space="preserve"> compr</w:t>
      </w:r>
      <w:r w:rsidR="00393E2B" w:rsidRPr="003364F6">
        <w:rPr>
          <w:rFonts w:asciiTheme="minorBidi" w:hAnsiTheme="minorBidi"/>
          <w:sz w:val="24"/>
          <w:szCs w:val="24"/>
          <w:lang w:val="fr-FR"/>
        </w:rPr>
        <w:t>is aussi bien</w:t>
      </w:r>
      <w:r w:rsidRPr="003364F6">
        <w:rPr>
          <w:rFonts w:asciiTheme="minorBidi" w:hAnsiTheme="minorBidi"/>
          <w:sz w:val="24"/>
          <w:szCs w:val="24"/>
          <w:lang w:val="fr-FR"/>
        </w:rPr>
        <w:t xml:space="preserve">  des habitants locaux que des visiteurs saisonniers. </w:t>
      </w:r>
    </w:p>
    <w:p w14:paraId="0AC5B964" w14:textId="50650698" w:rsidR="00B17647" w:rsidRPr="003364F6" w:rsidRDefault="00B17647" w:rsidP="003364F6">
      <w:pPr>
        <w:spacing w:line="360" w:lineRule="auto"/>
        <w:jc w:val="both"/>
        <w:rPr>
          <w:rFonts w:asciiTheme="minorBidi" w:hAnsiTheme="minorBidi"/>
          <w:sz w:val="24"/>
          <w:szCs w:val="24"/>
          <w:lang w:val="fr-FR"/>
        </w:rPr>
      </w:pPr>
      <w:r w:rsidRPr="003364F6">
        <w:rPr>
          <w:rFonts w:asciiTheme="minorBidi" w:hAnsiTheme="minorBidi"/>
          <w:sz w:val="24"/>
          <w:szCs w:val="24"/>
          <w:lang w:val="fr-FR"/>
        </w:rPr>
        <w:t>En réponse au besoin de développer et d'établir des mécanismes de préparation et de réponse aux risques côtiers pour les réserves de biosphère du monde entier, la Commission océanographique intergouvernementale de l'UNESCO (COI/UNESCO) et le Programme  l'</w:t>
      </w:r>
      <w:r w:rsidR="00393E2B" w:rsidRPr="003364F6">
        <w:rPr>
          <w:rFonts w:asciiTheme="minorBidi" w:hAnsiTheme="minorBidi"/>
          <w:sz w:val="24"/>
          <w:szCs w:val="24"/>
          <w:lang w:val="fr-FR"/>
        </w:rPr>
        <w:t>H</w:t>
      </w:r>
      <w:r w:rsidRPr="003364F6">
        <w:rPr>
          <w:rFonts w:asciiTheme="minorBidi" w:hAnsiTheme="minorBidi"/>
          <w:sz w:val="24"/>
          <w:szCs w:val="24"/>
          <w:lang w:val="fr-FR"/>
        </w:rPr>
        <w:t xml:space="preserve">omme et la </w:t>
      </w:r>
      <w:r w:rsidR="00393E2B" w:rsidRPr="003364F6">
        <w:rPr>
          <w:rFonts w:asciiTheme="minorBidi" w:hAnsiTheme="minorBidi"/>
          <w:sz w:val="24"/>
          <w:szCs w:val="24"/>
          <w:lang w:val="fr-FR"/>
        </w:rPr>
        <w:t>B</w:t>
      </w:r>
      <w:r w:rsidRPr="003364F6">
        <w:rPr>
          <w:rFonts w:asciiTheme="minorBidi" w:hAnsiTheme="minorBidi"/>
          <w:sz w:val="24"/>
          <w:szCs w:val="24"/>
          <w:lang w:val="fr-FR"/>
        </w:rPr>
        <w:t>iosphère (MAB) de l'UNESCO ont développé une initiative conjointe</w:t>
      </w:r>
      <w:r w:rsidR="00393E2B" w:rsidRPr="003364F6">
        <w:rPr>
          <w:rFonts w:asciiTheme="minorBidi" w:hAnsiTheme="minorBidi"/>
          <w:sz w:val="24"/>
          <w:szCs w:val="24"/>
          <w:lang w:val="fr-FR"/>
        </w:rPr>
        <w:t>,</w:t>
      </w:r>
      <w:r w:rsidRPr="003364F6">
        <w:rPr>
          <w:rFonts w:asciiTheme="minorBidi" w:hAnsiTheme="minorBidi"/>
          <w:sz w:val="24"/>
          <w:szCs w:val="24"/>
          <w:lang w:val="fr-FR"/>
        </w:rPr>
        <w:t xml:space="preserve"> "Une approche intégrée aux risques côtiers et au changement climatique dans les réserves de biosphère de l'UNESCO : Sauver des vies, protéger la biodiversité".</w:t>
      </w:r>
    </w:p>
    <w:p w14:paraId="4B10DFDF" w14:textId="555BF902" w:rsidR="00B50C8B" w:rsidRPr="003364F6" w:rsidRDefault="00B50C8B" w:rsidP="003364F6">
      <w:pPr>
        <w:pStyle w:val="Titre2"/>
        <w:spacing w:line="360" w:lineRule="auto"/>
        <w:jc w:val="both"/>
        <w:rPr>
          <w:rFonts w:asciiTheme="minorBidi" w:eastAsiaTheme="minorEastAsia" w:hAnsiTheme="minorBidi" w:cstheme="minorBidi"/>
          <w:b/>
          <w:bCs/>
          <w:color w:val="auto"/>
          <w:sz w:val="24"/>
          <w:szCs w:val="24"/>
          <w:lang w:val="fr-FR"/>
        </w:rPr>
      </w:pPr>
      <w:r w:rsidRPr="003364F6">
        <w:rPr>
          <w:rFonts w:asciiTheme="minorBidi" w:eastAsiaTheme="minorEastAsia" w:hAnsiTheme="minorBidi" w:cstheme="minorBidi"/>
          <w:b/>
          <w:bCs/>
          <w:color w:val="auto"/>
          <w:sz w:val="24"/>
          <w:szCs w:val="24"/>
          <w:lang w:val="fr-FR"/>
        </w:rPr>
        <w:t>Mesdames et Messieurs,</w:t>
      </w:r>
    </w:p>
    <w:p w14:paraId="2990E3E9" w14:textId="25A510BF" w:rsidR="00B50C8B" w:rsidRPr="003364F6" w:rsidRDefault="00B50C8B" w:rsidP="003364F6">
      <w:pPr>
        <w:pStyle w:val="Titre2"/>
        <w:spacing w:line="360" w:lineRule="auto"/>
        <w:jc w:val="both"/>
        <w:rPr>
          <w:rFonts w:asciiTheme="minorBidi" w:eastAsiaTheme="minorEastAsia" w:hAnsiTheme="minorBidi" w:cstheme="minorBidi"/>
          <w:color w:val="auto"/>
          <w:sz w:val="24"/>
          <w:szCs w:val="24"/>
          <w:lang w:val="fr-FR"/>
        </w:rPr>
      </w:pPr>
      <w:r w:rsidRPr="003364F6">
        <w:rPr>
          <w:rFonts w:asciiTheme="minorBidi" w:eastAsiaTheme="minorEastAsia" w:hAnsiTheme="minorBidi" w:cstheme="minorBidi"/>
          <w:color w:val="auto"/>
          <w:sz w:val="24"/>
          <w:szCs w:val="24"/>
          <w:lang w:val="fr-FR"/>
        </w:rPr>
        <w:t xml:space="preserve">Cet atelier consultatif nationale </w:t>
      </w:r>
      <w:r w:rsidR="00B17647" w:rsidRPr="003364F6">
        <w:rPr>
          <w:rFonts w:asciiTheme="minorBidi" w:eastAsiaTheme="minorEastAsia" w:hAnsiTheme="minorBidi" w:cstheme="minorBidi"/>
          <w:color w:val="auto"/>
          <w:sz w:val="24"/>
          <w:szCs w:val="24"/>
          <w:lang w:val="fr-FR"/>
        </w:rPr>
        <w:t xml:space="preserve">vise à tirer parti des connaissances locales et nationales et d'adapter l'approche de l'Initiative conjointe COI/MAB aux contextes, besoins et priorités spécifiques du pays </w:t>
      </w:r>
      <w:r w:rsidR="00807DEF" w:rsidRPr="003364F6">
        <w:rPr>
          <w:rFonts w:asciiTheme="minorBidi" w:eastAsiaTheme="minorEastAsia" w:hAnsiTheme="minorBidi" w:cstheme="minorBidi"/>
          <w:color w:val="auto"/>
          <w:sz w:val="24"/>
          <w:szCs w:val="24"/>
          <w:lang w:val="fr-FR"/>
        </w:rPr>
        <w:t xml:space="preserve">dans </w:t>
      </w:r>
      <w:r w:rsidR="008A5601" w:rsidRPr="003364F6">
        <w:rPr>
          <w:rFonts w:asciiTheme="minorBidi" w:eastAsiaTheme="minorEastAsia" w:hAnsiTheme="minorBidi" w:cstheme="minorBidi"/>
          <w:color w:val="auto"/>
          <w:sz w:val="24"/>
          <w:szCs w:val="24"/>
          <w:lang w:val="fr-FR"/>
        </w:rPr>
        <w:t>les réserves</w:t>
      </w:r>
      <w:r w:rsidR="00B17647" w:rsidRPr="003364F6">
        <w:rPr>
          <w:rFonts w:asciiTheme="minorBidi" w:eastAsiaTheme="minorEastAsia" w:hAnsiTheme="minorBidi" w:cstheme="minorBidi"/>
          <w:color w:val="auto"/>
          <w:sz w:val="24"/>
          <w:szCs w:val="24"/>
          <w:lang w:val="fr-FR"/>
        </w:rPr>
        <w:t xml:space="preserve"> de biosphère</w:t>
      </w:r>
      <w:r w:rsidR="00807DEF" w:rsidRPr="003364F6">
        <w:rPr>
          <w:rFonts w:asciiTheme="minorBidi" w:eastAsiaTheme="minorEastAsia" w:hAnsiTheme="minorBidi" w:cstheme="minorBidi"/>
          <w:color w:val="auto"/>
          <w:sz w:val="24"/>
          <w:szCs w:val="24"/>
          <w:lang w:val="fr-FR"/>
        </w:rPr>
        <w:t xml:space="preserve"> pour un milieu </w:t>
      </w:r>
      <w:r w:rsidR="008A5601" w:rsidRPr="003364F6">
        <w:rPr>
          <w:rFonts w:asciiTheme="minorBidi" w:eastAsiaTheme="minorEastAsia" w:hAnsiTheme="minorBidi" w:cstheme="minorBidi"/>
          <w:color w:val="auto"/>
          <w:sz w:val="24"/>
          <w:szCs w:val="24"/>
          <w:lang w:val="fr-FR"/>
        </w:rPr>
        <w:t xml:space="preserve">de </w:t>
      </w:r>
      <w:r w:rsidR="00807DEF" w:rsidRPr="003364F6">
        <w:rPr>
          <w:rFonts w:asciiTheme="minorBidi" w:eastAsiaTheme="minorEastAsia" w:hAnsiTheme="minorBidi" w:cstheme="minorBidi"/>
          <w:color w:val="auto"/>
          <w:sz w:val="24"/>
          <w:szCs w:val="24"/>
          <w:lang w:val="fr-FR"/>
        </w:rPr>
        <w:t>résilience aux effets du changement climatique</w:t>
      </w:r>
      <w:r w:rsidRPr="003364F6">
        <w:rPr>
          <w:rFonts w:asciiTheme="minorBidi" w:eastAsiaTheme="minorEastAsia" w:hAnsiTheme="minorBidi" w:cstheme="minorBidi"/>
          <w:color w:val="auto"/>
          <w:sz w:val="24"/>
          <w:szCs w:val="24"/>
          <w:lang w:val="fr-FR"/>
        </w:rPr>
        <w:t>.</w:t>
      </w:r>
    </w:p>
    <w:p w14:paraId="0769D290" w14:textId="0F48DC99" w:rsidR="00B50C8B" w:rsidRPr="003364F6" w:rsidRDefault="00622F8F" w:rsidP="003364F6">
      <w:pPr>
        <w:pStyle w:val="Titre2"/>
        <w:spacing w:line="360" w:lineRule="auto"/>
        <w:jc w:val="both"/>
        <w:rPr>
          <w:rFonts w:asciiTheme="minorBidi" w:eastAsiaTheme="minorEastAsia" w:hAnsiTheme="minorBidi" w:cstheme="minorBidi"/>
          <w:color w:val="auto"/>
          <w:sz w:val="24"/>
          <w:szCs w:val="24"/>
          <w:lang w:val="fr-FR"/>
        </w:rPr>
      </w:pPr>
      <w:r w:rsidRPr="003364F6">
        <w:rPr>
          <w:rFonts w:asciiTheme="minorBidi" w:eastAsiaTheme="minorEastAsia" w:hAnsiTheme="minorBidi" w:cstheme="minorBidi"/>
          <w:color w:val="auto"/>
          <w:sz w:val="24"/>
          <w:szCs w:val="24"/>
          <w:lang w:val="fr-FR"/>
        </w:rPr>
        <w:t xml:space="preserve">Nous comptons sur votre contribution afin d’enrichir </w:t>
      </w:r>
      <w:r w:rsidRPr="003364F6">
        <w:rPr>
          <w:rFonts w:asciiTheme="minorBidi" w:hAnsiTheme="minorBidi" w:cstheme="minorBidi"/>
          <w:color w:val="auto"/>
          <w:sz w:val="24"/>
          <w:szCs w:val="24"/>
          <w:lang w:val="fr-FR"/>
        </w:rPr>
        <w:t>la note de concept de l'initiative conjointe TSU/MAB pour le Fonds d'adaptation au changement climatique.</w:t>
      </w:r>
    </w:p>
    <w:p w14:paraId="30641FD9" w14:textId="4880373E" w:rsidR="00B17647" w:rsidRPr="003364F6" w:rsidRDefault="00B50C8B" w:rsidP="003364F6">
      <w:pPr>
        <w:pStyle w:val="Titre2"/>
        <w:spacing w:line="360" w:lineRule="auto"/>
        <w:jc w:val="both"/>
        <w:rPr>
          <w:rFonts w:asciiTheme="minorBidi" w:eastAsiaTheme="minorEastAsia" w:hAnsiTheme="minorBidi" w:cstheme="minorBidi"/>
          <w:color w:val="auto"/>
          <w:sz w:val="24"/>
          <w:szCs w:val="24"/>
          <w:lang w:val="fr-FR"/>
        </w:rPr>
      </w:pPr>
      <w:r w:rsidRPr="003364F6">
        <w:rPr>
          <w:rFonts w:asciiTheme="minorBidi" w:eastAsiaTheme="minorEastAsia" w:hAnsiTheme="minorBidi" w:cstheme="minorBidi"/>
          <w:color w:val="auto"/>
          <w:sz w:val="24"/>
          <w:szCs w:val="24"/>
          <w:lang w:val="fr-FR"/>
        </w:rPr>
        <w:t xml:space="preserve">Je vous </w:t>
      </w:r>
      <w:r w:rsidR="00594315" w:rsidRPr="003364F6">
        <w:rPr>
          <w:rFonts w:asciiTheme="minorBidi" w:eastAsiaTheme="minorEastAsia" w:hAnsiTheme="minorBidi" w:cstheme="minorBidi"/>
          <w:color w:val="auto"/>
          <w:sz w:val="24"/>
          <w:szCs w:val="24"/>
          <w:lang w:val="fr-FR"/>
        </w:rPr>
        <w:t>remercie</w:t>
      </w:r>
      <w:r w:rsidR="00F97F00" w:rsidRPr="003364F6">
        <w:rPr>
          <w:rFonts w:asciiTheme="minorBidi" w:hAnsiTheme="minorBidi" w:cstheme="minorBidi"/>
          <w:sz w:val="24"/>
          <w:szCs w:val="24"/>
          <w:lang w:val="fr-FR"/>
        </w:rPr>
        <w:t xml:space="preserve"> </w:t>
      </w:r>
      <w:r w:rsidR="00F97F00" w:rsidRPr="003364F6">
        <w:rPr>
          <w:rFonts w:asciiTheme="minorBidi" w:eastAsiaTheme="minorEastAsia" w:hAnsiTheme="minorBidi" w:cstheme="minorBidi"/>
          <w:color w:val="auto"/>
          <w:sz w:val="24"/>
          <w:szCs w:val="24"/>
          <w:lang w:val="fr-FR"/>
        </w:rPr>
        <w:t>de votre attention et vous souhaite une réunion très fructueuse.</w:t>
      </w:r>
    </w:p>
    <w:p w14:paraId="31560515" w14:textId="4C0DCD8C" w:rsidR="00B17647" w:rsidRPr="003364F6" w:rsidRDefault="00B17647" w:rsidP="003364F6">
      <w:pPr>
        <w:spacing w:line="360" w:lineRule="auto"/>
        <w:rPr>
          <w:rFonts w:asciiTheme="minorBidi" w:hAnsiTheme="minorBidi"/>
          <w:sz w:val="24"/>
          <w:szCs w:val="24"/>
          <w:lang w:val="fr-FR"/>
        </w:rPr>
      </w:pPr>
    </w:p>
    <w:p w14:paraId="4212F1CB" w14:textId="58E22B25" w:rsidR="00B17647" w:rsidRPr="003364F6" w:rsidRDefault="00B17647" w:rsidP="003364F6">
      <w:pPr>
        <w:spacing w:line="360" w:lineRule="auto"/>
        <w:jc w:val="both"/>
        <w:rPr>
          <w:rFonts w:asciiTheme="minorBidi" w:hAnsiTheme="minorBidi"/>
          <w:b/>
          <w:bCs/>
          <w:sz w:val="24"/>
          <w:szCs w:val="24"/>
          <w:lang w:val="fr-FR"/>
        </w:rPr>
      </w:pPr>
    </w:p>
    <w:sectPr w:rsidR="00B17647" w:rsidRPr="003364F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A62F4" w14:textId="77777777" w:rsidR="005E1530" w:rsidRDefault="005E1530" w:rsidP="00F97F00">
      <w:pPr>
        <w:spacing w:after="0" w:line="240" w:lineRule="auto"/>
      </w:pPr>
      <w:r>
        <w:separator/>
      </w:r>
    </w:p>
  </w:endnote>
  <w:endnote w:type="continuationSeparator" w:id="0">
    <w:p w14:paraId="1D920125" w14:textId="77777777" w:rsidR="005E1530" w:rsidRDefault="005E1530" w:rsidP="00F97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B1C2" w14:textId="77777777" w:rsidR="005E1530" w:rsidRDefault="005E1530" w:rsidP="00F97F00">
      <w:pPr>
        <w:spacing w:after="0" w:line="240" w:lineRule="auto"/>
      </w:pPr>
      <w:r>
        <w:separator/>
      </w:r>
    </w:p>
  </w:footnote>
  <w:footnote w:type="continuationSeparator" w:id="0">
    <w:p w14:paraId="3A22FE04" w14:textId="77777777" w:rsidR="005E1530" w:rsidRDefault="005E1530" w:rsidP="00F97F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647"/>
    <w:rsid w:val="000131FC"/>
    <w:rsid w:val="000F6D91"/>
    <w:rsid w:val="002A36FB"/>
    <w:rsid w:val="003364F6"/>
    <w:rsid w:val="00393E2B"/>
    <w:rsid w:val="004C6106"/>
    <w:rsid w:val="00594315"/>
    <w:rsid w:val="005E1530"/>
    <w:rsid w:val="00622F8F"/>
    <w:rsid w:val="00807DEF"/>
    <w:rsid w:val="008835CB"/>
    <w:rsid w:val="008A5601"/>
    <w:rsid w:val="00973AE0"/>
    <w:rsid w:val="00B17647"/>
    <w:rsid w:val="00B50C8B"/>
    <w:rsid w:val="00C96EFB"/>
    <w:rsid w:val="00E3291F"/>
    <w:rsid w:val="00F97F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CC386"/>
  <w15:chartTrackingRefBased/>
  <w15:docId w15:val="{71C94523-14F2-4A9D-A955-BA2FD9BF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B17647"/>
    <w:pPr>
      <w:keepNext/>
      <w:keepLines/>
      <w:spacing w:before="40" w:after="12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17647"/>
    <w:rPr>
      <w:rFonts w:asciiTheme="majorHAnsi" w:eastAsiaTheme="majorEastAsia" w:hAnsiTheme="majorHAnsi" w:cstheme="majorBidi"/>
      <w:color w:val="2F5496" w:themeColor="accent1" w:themeShade="BF"/>
      <w:sz w:val="26"/>
      <w:szCs w:val="26"/>
    </w:rPr>
  </w:style>
  <w:style w:type="paragraph" w:styleId="Textedebulles">
    <w:name w:val="Balloon Text"/>
    <w:basedOn w:val="Normal"/>
    <w:link w:val="TextedebullesCar"/>
    <w:uiPriority w:val="99"/>
    <w:semiHidden/>
    <w:unhideWhenUsed/>
    <w:rsid w:val="000F6D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F6D91"/>
    <w:rPr>
      <w:rFonts w:ascii="Segoe UI" w:hAnsi="Segoe UI" w:cs="Segoe UI"/>
      <w:sz w:val="18"/>
      <w:szCs w:val="18"/>
    </w:rPr>
  </w:style>
  <w:style w:type="paragraph" w:styleId="En-tte">
    <w:name w:val="header"/>
    <w:basedOn w:val="Normal"/>
    <w:link w:val="En-tteCar"/>
    <w:uiPriority w:val="99"/>
    <w:unhideWhenUsed/>
    <w:rsid w:val="00F97F00"/>
    <w:pPr>
      <w:tabs>
        <w:tab w:val="center" w:pos="4513"/>
        <w:tab w:val="right" w:pos="9026"/>
      </w:tabs>
      <w:spacing w:after="0" w:line="240" w:lineRule="auto"/>
    </w:pPr>
  </w:style>
  <w:style w:type="character" w:customStyle="1" w:styleId="En-tteCar">
    <w:name w:val="En-tête Car"/>
    <w:basedOn w:val="Policepardfaut"/>
    <w:link w:val="En-tte"/>
    <w:uiPriority w:val="99"/>
    <w:rsid w:val="00F97F00"/>
  </w:style>
  <w:style w:type="paragraph" w:styleId="Pieddepage">
    <w:name w:val="footer"/>
    <w:basedOn w:val="Normal"/>
    <w:link w:val="PieddepageCar"/>
    <w:uiPriority w:val="99"/>
    <w:unhideWhenUsed/>
    <w:rsid w:val="00F97F0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F97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589</Words>
  <Characters>3363</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Tchanque, Ornella</dc:creator>
  <cp:keywords/>
  <dc:description/>
  <cp:lastModifiedBy>Tchanque, Ornella</cp:lastModifiedBy>
  <cp:revision>2</cp:revision>
  <dcterms:created xsi:type="dcterms:W3CDTF">2022-12-01T10:33:00Z</dcterms:created>
  <dcterms:modified xsi:type="dcterms:W3CDTF">2022-12-01T10:33:00Z</dcterms:modified>
</cp:coreProperties>
</file>