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CE1A6" w14:textId="7C349068" w:rsidR="00C13AA8" w:rsidRPr="00C13AA8" w:rsidRDefault="00C13AA8" w:rsidP="00C13AA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812"/>
        </w:tabs>
        <w:rPr>
          <w:rFonts w:ascii="Arial" w:eastAsia="Times New Roman" w:hAnsi="Arial" w:cs="Arial"/>
          <w:sz w:val="22"/>
          <w:lang w:val="en-US"/>
        </w:rPr>
      </w:pPr>
      <w:r w:rsidRPr="00A0053F">
        <w:rPr>
          <w:rFonts w:ascii="Arial" w:eastAsia="Times New Roman" w:hAnsi="Arial" w:cs="Arial"/>
          <w:sz w:val="22"/>
        </w:rPr>
        <w:t>Restricted distribution</w:t>
      </w:r>
      <w:r w:rsidRPr="00A0053F">
        <w:rPr>
          <w:rFonts w:ascii="Arial" w:eastAsia="Times New Roman" w:hAnsi="Arial" w:cs="Arial"/>
          <w:sz w:val="22"/>
        </w:rPr>
        <w:tab/>
        <w:t xml:space="preserve">  IOC/IODE-XXV</w:t>
      </w:r>
      <w:r w:rsidRPr="00A0053F">
        <w:rPr>
          <w:rFonts w:ascii="Arial" w:eastAsia="Times New Roman" w:hAnsi="Arial" w:cs="Arial"/>
          <w:sz w:val="22"/>
          <w:lang w:val="en-US"/>
        </w:rPr>
        <w:t>I</w:t>
      </w:r>
      <w:r w:rsidRPr="00A0053F">
        <w:rPr>
          <w:rFonts w:ascii="Arial" w:eastAsia="Times New Roman" w:hAnsi="Arial" w:cs="Arial"/>
          <w:sz w:val="22"/>
        </w:rPr>
        <w:t>I/</w:t>
      </w:r>
      <w:r w:rsidR="00A44F25">
        <w:rPr>
          <w:rFonts w:ascii="Arial" w:eastAsia="Times New Roman" w:hAnsi="Arial" w:cs="Arial"/>
          <w:sz w:val="22"/>
          <w:lang w:val="en-US"/>
        </w:rPr>
        <w:t>3.3</w:t>
      </w:r>
      <w:r w:rsidR="00776D8E">
        <w:rPr>
          <w:rFonts w:ascii="Arial" w:eastAsia="Times New Roman" w:hAnsi="Arial" w:cs="Arial"/>
          <w:sz w:val="22"/>
          <w:lang w:val="en-US"/>
        </w:rPr>
        <w:t>.1</w:t>
      </w:r>
    </w:p>
    <w:p w14:paraId="71597ABD" w14:textId="5863A293" w:rsidR="00C13AA8" w:rsidRPr="00A0053F" w:rsidRDefault="00C13AA8" w:rsidP="00C13AA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812"/>
        </w:tabs>
        <w:rPr>
          <w:rFonts w:ascii="Arial" w:eastAsia="Times New Roman" w:hAnsi="Arial" w:cs="Arial"/>
          <w:sz w:val="22"/>
        </w:rPr>
      </w:pPr>
      <w:r w:rsidRPr="00A0053F">
        <w:rPr>
          <w:rFonts w:ascii="Arial" w:eastAsia="Times New Roman" w:hAnsi="Arial" w:cs="Arial"/>
          <w:sz w:val="22"/>
        </w:rPr>
        <w:t xml:space="preserve">           </w:t>
      </w:r>
      <w:r w:rsidRPr="00A0053F">
        <w:rPr>
          <w:rFonts w:ascii="Arial" w:eastAsia="Times New Roman" w:hAnsi="Arial" w:cs="Arial"/>
          <w:sz w:val="22"/>
        </w:rPr>
        <w:tab/>
        <w:t xml:space="preserve">  Oostende, </w:t>
      </w:r>
      <w:r w:rsidR="008032C5">
        <w:rPr>
          <w:rFonts w:ascii="Arial" w:eastAsia="Times New Roman" w:hAnsi="Arial" w:cs="Arial"/>
          <w:sz w:val="22"/>
          <w:lang w:val="en-US"/>
        </w:rPr>
        <w:t>1</w:t>
      </w:r>
      <w:r w:rsidR="00FD4FAC">
        <w:rPr>
          <w:rFonts w:ascii="Arial" w:eastAsia="Times New Roman" w:hAnsi="Arial" w:cs="Arial"/>
          <w:sz w:val="22"/>
          <w:lang w:val="en-US"/>
        </w:rPr>
        <w:t>3</w:t>
      </w:r>
      <w:r>
        <w:rPr>
          <w:rFonts w:ascii="Arial" w:eastAsia="Times New Roman" w:hAnsi="Arial" w:cs="Arial"/>
          <w:sz w:val="22"/>
          <w:lang w:val="en-US"/>
        </w:rPr>
        <w:t xml:space="preserve"> </w:t>
      </w:r>
      <w:r w:rsidR="00806ACD">
        <w:rPr>
          <w:rFonts w:ascii="Arial" w:eastAsia="Times New Roman" w:hAnsi="Arial" w:cs="Arial"/>
          <w:sz w:val="22"/>
          <w:lang w:val="en-US"/>
        </w:rPr>
        <w:t>December</w:t>
      </w:r>
      <w:r w:rsidRPr="00A0053F">
        <w:rPr>
          <w:rFonts w:ascii="Arial" w:eastAsia="Times New Roman" w:hAnsi="Arial" w:cs="Arial"/>
          <w:sz w:val="22"/>
          <w:lang w:val="en-US"/>
        </w:rPr>
        <w:t xml:space="preserve"> 2022</w:t>
      </w:r>
    </w:p>
    <w:p w14:paraId="10C691E9" w14:textId="6010F9D9" w:rsidR="00C13AA8" w:rsidRPr="00A0053F" w:rsidRDefault="00C13AA8" w:rsidP="00C13AA8">
      <w:pPr>
        <w:tabs>
          <w:tab w:val="left" w:pos="5954"/>
          <w:tab w:val="left" w:pos="6096"/>
          <w:tab w:val="left" w:pos="6521"/>
        </w:tabs>
        <w:rPr>
          <w:rFonts w:ascii="Arial" w:hAnsi="Arial" w:cs="Arial"/>
        </w:rPr>
      </w:pPr>
      <w:r w:rsidRPr="00A0053F">
        <w:rPr>
          <w:rFonts w:ascii="Arial" w:hAnsi="Arial" w:cs="Arial"/>
        </w:rPr>
        <w:tab/>
        <w:t>English only</w:t>
      </w:r>
    </w:p>
    <w:p w14:paraId="2CD844D4" w14:textId="77777777" w:rsidR="00C13AA8" w:rsidRPr="00A0053F" w:rsidRDefault="00C13AA8" w:rsidP="00C13AA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Arial"/>
          <w:sz w:val="22"/>
        </w:rPr>
      </w:pPr>
    </w:p>
    <w:p w14:paraId="7FD540CB" w14:textId="77777777" w:rsidR="00C13AA8" w:rsidRPr="00A0053F" w:rsidRDefault="00C13AA8" w:rsidP="00C13AA8">
      <w:pPr>
        <w:rPr>
          <w:rFonts w:ascii="Arial" w:hAnsi="Arial" w:cs="Arial"/>
        </w:rPr>
      </w:pPr>
    </w:p>
    <w:p w14:paraId="3323AC66" w14:textId="77777777" w:rsidR="00C13AA8" w:rsidRPr="00A0053F" w:rsidRDefault="00C13AA8" w:rsidP="00C13AA8">
      <w:pPr>
        <w:rPr>
          <w:rFonts w:ascii="Arial" w:hAnsi="Arial" w:cs="Arial"/>
        </w:rPr>
      </w:pPr>
    </w:p>
    <w:p w14:paraId="7A999A3F" w14:textId="77777777" w:rsidR="00C13AA8" w:rsidRPr="00A0053F" w:rsidRDefault="00C13AA8" w:rsidP="00C13AA8">
      <w:pPr>
        <w:jc w:val="center"/>
        <w:rPr>
          <w:rFonts w:ascii="Arial" w:hAnsi="Arial" w:cs="Arial"/>
          <w:b/>
        </w:rPr>
      </w:pPr>
      <w:r w:rsidRPr="00A0053F">
        <w:rPr>
          <w:rFonts w:ascii="Arial" w:hAnsi="Arial" w:cs="Arial"/>
          <w:b/>
        </w:rPr>
        <w:t>INTERGOVERNMENTAL OCEANOGRAPHIC COMMISSION</w:t>
      </w:r>
    </w:p>
    <w:p w14:paraId="71BF50E1" w14:textId="77777777" w:rsidR="00C13AA8" w:rsidRPr="00A0053F" w:rsidRDefault="00C13AA8" w:rsidP="00C13AA8">
      <w:pPr>
        <w:jc w:val="center"/>
        <w:rPr>
          <w:rFonts w:ascii="Arial" w:hAnsi="Arial" w:cs="Arial"/>
        </w:rPr>
      </w:pPr>
      <w:r w:rsidRPr="00A0053F">
        <w:rPr>
          <w:rFonts w:ascii="Arial" w:hAnsi="Arial" w:cs="Arial"/>
        </w:rPr>
        <w:t>(of UNESCO)</w:t>
      </w:r>
    </w:p>
    <w:p w14:paraId="538EBA74" w14:textId="77777777" w:rsidR="00C13AA8" w:rsidRPr="00A0053F" w:rsidRDefault="00C13AA8" w:rsidP="00C13AA8">
      <w:pPr>
        <w:rPr>
          <w:rFonts w:ascii="Arial" w:hAnsi="Arial" w:cs="Arial"/>
          <w:b/>
        </w:rPr>
      </w:pPr>
    </w:p>
    <w:p w14:paraId="2593D194" w14:textId="77777777" w:rsidR="00C13AA8" w:rsidRPr="00A0053F" w:rsidRDefault="00C13AA8" w:rsidP="00C13AA8">
      <w:pPr>
        <w:rPr>
          <w:rFonts w:ascii="Arial" w:hAnsi="Arial" w:cs="Arial"/>
          <w:b/>
        </w:rPr>
      </w:pPr>
    </w:p>
    <w:p w14:paraId="32DBE1A6" w14:textId="77777777" w:rsidR="00C13AA8" w:rsidRPr="00A0053F" w:rsidRDefault="00C13AA8" w:rsidP="00C13AA8">
      <w:pPr>
        <w:rPr>
          <w:rFonts w:ascii="Arial" w:hAnsi="Arial" w:cs="Arial"/>
          <w:b/>
        </w:rPr>
      </w:pPr>
    </w:p>
    <w:p w14:paraId="6BA296EF" w14:textId="2FA01804" w:rsidR="00CB2D4C" w:rsidRDefault="00C13AA8" w:rsidP="00C13AA8">
      <w:pPr>
        <w:jc w:val="center"/>
        <w:rPr>
          <w:rFonts w:ascii="Arial" w:hAnsi="Arial" w:cs="Arial"/>
          <w:b/>
          <w:bCs/>
          <w:sz w:val="32"/>
          <w:szCs w:val="36"/>
        </w:rPr>
      </w:pPr>
      <w:r w:rsidRPr="00A0053F">
        <w:rPr>
          <w:rFonts w:ascii="Arial" w:hAnsi="Arial" w:cs="Arial"/>
          <w:b/>
          <w:bCs/>
          <w:sz w:val="32"/>
          <w:szCs w:val="36"/>
        </w:rPr>
        <w:t>Twenty-</w:t>
      </w:r>
      <w:r w:rsidRPr="00A0053F">
        <w:rPr>
          <w:rFonts w:ascii="Arial" w:hAnsi="Arial" w:cs="Arial"/>
          <w:b/>
          <w:bCs/>
          <w:sz w:val="32"/>
          <w:szCs w:val="36"/>
          <w:lang w:val="en-US"/>
        </w:rPr>
        <w:t>seventh</w:t>
      </w:r>
      <w:r w:rsidRPr="00A0053F">
        <w:rPr>
          <w:rFonts w:ascii="Arial" w:hAnsi="Arial" w:cs="Arial"/>
          <w:b/>
          <w:bCs/>
          <w:sz w:val="32"/>
          <w:szCs w:val="36"/>
        </w:rPr>
        <w:t xml:space="preserve"> Session of the IOC Committee on International Oceanographic Data and Information Exchange (IODE-XXV</w:t>
      </w:r>
      <w:r w:rsidRPr="00A0053F">
        <w:rPr>
          <w:rFonts w:ascii="Arial" w:hAnsi="Arial" w:cs="Arial"/>
          <w:b/>
          <w:bCs/>
          <w:sz w:val="32"/>
          <w:szCs w:val="36"/>
          <w:lang w:val="en-US"/>
        </w:rPr>
        <w:t>I</w:t>
      </w:r>
      <w:r w:rsidRPr="00A0053F">
        <w:rPr>
          <w:rFonts w:ascii="Arial" w:hAnsi="Arial" w:cs="Arial"/>
          <w:b/>
          <w:bCs/>
          <w:sz w:val="32"/>
          <w:szCs w:val="36"/>
        </w:rPr>
        <w:t xml:space="preserve">I) </w:t>
      </w:r>
    </w:p>
    <w:p w14:paraId="2BC621ED" w14:textId="77777777" w:rsidR="00CB2D4C" w:rsidRDefault="00CB2D4C" w:rsidP="00C13AA8">
      <w:pPr>
        <w:jc w:val="center"/>
        <w:rPr>
          <w:rFonts w:ascii="Arial" w:hAnsi="Arial" w:cs="Arial"/>
          <w:b/>
          <w:bCs/>
          <w:sz w:val="32"/>
          <w:szCs w:val="36"/>
        </w:rPr>
      </w:pPr>
    </w:p>
    <w:p w14:paraId="386C70B3" w14:textId="57854B21" w:rsidR="00C13AA8" w:rsidRPr="00A0053F" w:rsidRDefault="00C13AA8" w:rsidP="00C13AA8">
      <w:pPr>
        <w:jc w:val="center"/>
        <w:rPr>
          <w:rFonts w:ascii="Arial" w:hAnsi="Arial" w:cs="Arial"/>
          <w:b/>
          <w:bCs/>
          <w:sz w:val="32"/>
          <w:szCs w:val="36"/>
          <w:lang w:val="en-US"/>
        </w:rPr>
      </w:pPr>
      <w:r w:rsidRPr="00A0053F">
        <w:rPr>
          <w:rFonts w:ascii="Arial" w:hAnsi="Arial" w:cs="Arial"/>
          <w:b/>
          <w:bCs/>
          <w:szCs w:val="28"/>
          <w:lang w:val="en-US"/>
        </w:rPr>
        <w:t>UNESCO Headquarters, Paris, 22-24 March 2023</w:t>
      </w:r>
    </w:p>
    <w:p w14:paraId="332C633D" w14:textId="77777777" w:rsidR="00C13AA8" w:rsidRPr="00A0053F" w:rsidRDefault="00C13AA8" w:rsidP="00C13AA8">
      <w:pPr>
        <w:rPr>
          <w:rFonts w:ascii="Arial" w:hAnsi="Arial" w:cs="Arial"/>
          <w:b/>
        </w:rPr>
      </w:pPr>
    </w:p>
    <w:p w14:paraId="48E7D754" w14:textId="77777777" w:rsidR="00C13AA8" w:rsidRPr="00A0053F" w:rsidRDefault="00C13AA8" w:rsidP="00C13AA8">
      <w:pPr>
        <w:rPr>
          <w:rFonts w:ascii="Arial" w:hAnsi="Arial" w:cs="Arial"/>
          <w:b/>
        </w:rPr>
      </w:pPr>
    </w:p>
    <w:p w14:paraId="45AAA63C" w14:textId="77777777" w:rsidR="00C13AA8" w:rsidRPr="00A0053F" w:rsidRDefault="00C13AA8" w:rsidP="00C13AA8">
      <w:pPr>
        <w:rPr>
          <w:rFonts w:ascii="Arial" w:hAnsi="Arial" w:cs="Arial"/>
          <w:b/>
        </w:rPr>
      </w:pPr>
    </w:p>
    <w:p w14:paraId="3EB814ED" w14:textId="77777777" w:rsidR="00C13AA8" w:rsidRPr="00A0053F" w:rsidRDefault="00C13AA8" w:rsidP="00C13AA8">
      <w:pPr>
        <w:rPr>
          <w:rFonts w:ascii="Arial" w:hAnsi="Arial" w:cs="Arial"/>
        </w:rPr>
      </w:pPr>
    </w:p>
    <w:p w14:paraId="035D79EA" w14:textId="4FD6D50A" w:rsidR="00CB2D4C" w:rsidRPr="00CB2D4C" w:rsidRDefault="00CB2D4C" w:rsidP="00CB2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48"/>
          <w:szCs w:val="48"/>
          <w:lang w:val="en-GB"/>
        </w:rPr>
      </w:pPr>
      <w:r w:rsidRPr="00CB2D4C">
        <w:rPr>
          <w:rFonts w:ascii="Arial" w:hAnsi="Arial" w:cs="Arial"/>
          <w:b/>
          <w:bCs/>
          <w:sz w:val="48"/>
          <w:szCs w:val="48"/>
          <w:lang w:val="en-GB"/>
        </w:rPr>
        <w:t>IODE Annual Projects and Activities Reports 20</w:t>
      </w:r>
      <w:r>
        <w:rPr>
          <w:rFonts w:ascii="Arial" w:hAnsi="Arial" w:cs="Arial"/>
          <w:b/>
          <w:bCs/>
          <w:sz w:val="48"/>
          <w:szCs w:val="48"/>
          <w:lang w:val="en-GB"/>
        </w:rPr>
        <w:t>21</w:t>
      </w:r>
      <w:r w:rsidRPr="00CB2D4C">
        <w:rPr>
          <w:rFonts w:ascii="Arial" w:hAnsi="Arial" w:cs="Arial"/>
          <w:b/>
          <w:bCs/>
          <w:sz w:val="48"/>
          <w:szCs w:val="48"/>
          <w:lang w:val="en-GB"/>
        </w:rPr>
        <w:t>-202</w:t>
      </w:r>
      <w:r>
        <w:rPr>
          <w:rFonts w:ascii="Arial" w:hAnsi="Arial" w:cs="Arial"/>
          <w:b/>
          <w:bCs/>
          <w:sz w:val="48"/>
          <w:szCs w:val="48"/>
          <w:lang w:val="en-GB"/>
        </w:rPr>
        <w:t>2</w:t>
      </w:r>
    </w:p>
    <w:p w14:paraId="3C7A333D" w14:textId="5FDEEC2A" w:rsidR="00C13AA8" w:rsidRDefault="00C13AA8" w:rsidP="00C13AA8">
      <w:pPr>
        <w:rPr>
          <w:rFonts w:ascii="Arial" w:hAnsi="Arial" w:cs="Arial"/>
        </w:rPr>
      </w:pPr>
    </w:p>
    <w:p w14:paraId="0616FE3F" w14:textId="044F6216" w:rsidR="00CB2D4C" w:rsidRDefault="00CB2D4C" w:rsidP="00C13AA8">
      <w:pPr>
        <w:rPr>
          <w:rFonts w:ascii="Arial" w:hAnsi="Arial" w:cs="Arial"/>
        </w:rPr>
      </w:pPr>
    </w:p>
    <w:p w14:paraId="05EF1FF0" w14:textId="77777777" w:rsidR="00787E15" w:rsidRPr="00A0053F" w:rsidRDefault="00787E15" w:rsidP="00C13AA8">
      <w:pPr>
        <w:rPr>
          <w:rFonts w:ascii="Arial" w:hAnsi="Arial" w:cs="Arial"/>
        </w:rPr>
      </w:pPr>
    </w:p>
    <w:p w14:paraId="4755A842" w14:textId="77777777" w:rsidR="00CB2D4C" w:rsidRPr="00010429" w:rsidRDefault="00CB2D4C" w:rsidP="00CB2D4C">
      <w:pPr>
        <w:rPr>
          <w:rFonts w:ascii="Arial" w:hAnsi="Arial" w:cs="Arial"/>
          <w:szCs w:val="22"/>
        </w:rPr>
      </w:pPr>
      <w:r w:rsidRPr="00250EE3">
        <w:rPr>
          <w:rFonts w:ascii="Arial" w:hAnsi="Arial" w:cs="Arial"/>
          <w:szCs w:val="22"/>
        </w:rPr>
        <w:t xml:space="preserve">All existing projects and activities </w:t>
      </w:r>
      <w:r>
        <w:rPr>
          <w:rFonts w:ascii="Arial" w:hAnsi="Arial" w:cs="Arial"/>
          <w:szCs w:val="22"/>
        </w:rPr>
        <w:t>must</w:t>
      </w:r>
      <w:r w:rsidRPr="00250EE3">
        <w:rPr>
          <w:rFonts w:ascii="Arial" w:hAnsi="Arial" w:cs="Arial"/>
          <w:szCs w:val="22"/>
        </w:rPr>
        <w:t xml:space="preserve"> submit </w:t>
      </w:r>
      <w:r>
        <w:rPr>
          <w:rFonts w:ascii="Arial" w:hAnsi="Arial" w:cs="Arial"/>
          <w:szCs w:val="22"/>
        </w:rPr>
        <w:t>annual project</w:t>
      </w:r>
      <w:r w:rsidRPr="00250EE3">
        <w:rPr>
          <w:rFonts w:ascii="Arial" w:hAnsi="Arial" w:cs="Arial"/>
          <w:szCs w:val="22"/>
        </w:rPr>
        <w:t xml:space="preserve"> reports</w:t>
      </w:r>
      <w:r>
        <w:rPr>
          <w:rFonts w:ascii="Arial" w:hAnsi="Arial" w:cs="Arial"/>
          <w:szCs w:val="22"/>
        </w:rPr>
        <w:t>,</w:t>
      </w:r>
      <w:r w:rsidRPr="00250EE3">
        <w:rPr>
          <w:rFonts w:ascii="Arial" w:hAnsi="Arial" w:cs="Arial"/>
          <w:szCs w:val="22"/>
        </w:rPr>
        <w:t xml:space="preserve"> describing activities </w:t>
      </w:r>
      <w:r w:rsidRPr="00010429">
        <w:rPr>
          <w:rFonts w:ascii="Arial" w:hAnsi="Arial" w:cs="Arial"/>
          <w:szCs w:val="22"/>
        </w:rPr>
        <w:t>implemented, problems experienced, and measures taken, results achieved, and deliverables produced</w:t>
      </w:r>
      <w:r>
        <w:rPr>
          <w:rFonts w:ascii="Arial" w:hAnsi="Arial" w:cs="Arial"/>
          <w:szCs w:val="22"/>
        </w:rPr>
        <w:t>.</w:t>
      </w:r>
    </w:p>
    <w:p w14:paraId="3C24C943" w14:textId="77777777" w:rsidR="00CB2D4C" w:rsidRPr="00010429" w:rsidRDefault="00CB2D4C" w:rsidP="00CB2D4C">
      <w:pPr>
        <w:rPr>
          <w:rFonts w:ascii="Arial" w:hAnsi="Arial" w:cs="Arial"/>
          <w:szCs w:val="22"/>
        </w:rPr>
      </w:pPr>
    </w:p>
    <w:p w14:paraId="6A49EEA5" w14:textId="0B0C07F8" w:rsidR="00CB2D4C" w:rsidRDefault="00CB2D4C" w:rsidP="00CB2D4C">
      <w:pPr>
        <w:rPr>
          <w:rFonts w:ascii="Arial" w:hAnsi="Arial" w:cs="Arial"/>
          <w:szCs w:val="22"/>
        </w:rPr>
      </w:pPr>
      <w:r w:rsidRPr="00010429">
        <w:rPr>
          <w:rFonts w:ascii="Arial" w:hAnsi="Arial" w:cs="Arial"/>
          <w:szCs w:val="22"/>
        </w:rPr>
        <w:t>The following projects and activities are reported in this document</w:t>
      </w:r>
      <w:r>
        <w:rPr>
          <w:rFonts w:ascii="Arial" w:hAnsi="Arial" w:cs="Arial"/>
          <w:szCs w:val="22"/>
        </w:rPr>
        <w:t xml:space="preserve"> (preceded by the IODE-XXVII agenda item number). For each item there are 2 reports included: 2021 and 2022. </w:t>
      </w:r>
    </w:p>
    <w:p w14:paraId="103038C6" w14:textId="41A8DBFB" w:rsidR="00C13AA8" w:rsidRDefault="00C13AA8" w:rsidP="00C13AA8">
      <w:pPr>
        <w:rPr>
          <w:rFonts w:ascii="Arial" w:hAnsi="Arial" w:cs="Arial"/>
        </w:rPr>
      </w:pPr>
    </w:p>
    <w:p w14:paraId="1AE9CE05" w14:textId="76510747" w:rsidR="00FD4FAC" w:rsidRDefault="00FD4FAC">
      <w:pPr>
        <w:pStyle w:val="TOC1"/>
        <w:tabs>
          <w:tab w:val="left" w:pos="440"/>
          <w:tab w:val="right" w:leader="dot" w:pos="9010"/>
        </w:tabs>
        <w:rPr>
          <w:rFonts w:eastAsiaTheme="minorEastAsia" w:cstheme="minorBidi"/>
          <w:b w:val="0"/>
          <w:bCs w:val="0"/>
          <w:caps w:val="0"/>
          <w:noProof/>
          <w:sz w:val="24"/>
          <w:szCs w:val="24"/>
          <w:lang w:val="en-BE"/>
        </w:rPr>
      </w:pPr>
      <w:r>
        <w:rPr>
          <w:rFonts w:ascii="Calibri" w:hAnsi="Calibri" w:cs="Calibri"/>
          <w:b w:val="0"/>
          <w:bCs w:val="0"/>
          <w:caps w:val="0"/>
        </w:rPr>
        <w:fldChar w:fldCharType="begin"/>
      </w:r>
      <w:r>
        <w:rPr>
          <w:rFonts w:ascii="Calibri" w:hAnsi="Calibri" w:cs="Calibri"/>
          <w:b w:val="0"/>
          <w:bCs w:val="0"/>
          <w:caps w:val="0"/>
        </w:rPr>
        <w:instrText xml:space="preserve"> TOC \o "1-3" \h \z \u </w:instrText>
      </w:r>
      <w:r>
        <w:rPr>
          <w:rFonts w:ascii="Calibri" w:hAnsi="Calibri" w:cs="Calibri"/>
          <w:b w:val="0"/>
          <w:bCs w:val="0"/>
          <w:caps w:val="0"/>
        </w:rPr>
        <w:fldChar w:fldCharType="separate"/>
      </w:r>
      <w:hyperlink w:anchor="_Toc121814672" w:history="1">
        <w:r w:rsidRPr="00DB1A1D">
          <w:rPr>
            <w:rStyle w:val="Hyperlink"/>
            <w:noProof/>
          </w:rPr>
          <w:t>1.</w:t>
        </w:r>
        <w:r>
          <w:rPr>
            <w:rFonts w:eastAsiaTheme="minorEastAsia" w:cstheme="minorBidi"/>
            <w:b w:val="0"/>
            <w:bCs w:val="0"/>
            <w:caps w:val="0"/>
            <w:noProof/>
            <w:sz w:val="24"/>
            <w:szCs w:val="24"/>
            <w:lang w:val="en-BE"/>
          </w:rPr>
          <w:tab/>
        </w:r>
        <w:r w:rsidRPr="00DB1A1D">
          <w:rPr>
            <w:rStyle w:val="Hyperlink"/>
            <w:noProof/>
          </w:rPr>
          <w:t>IODE Annual Project Report: AquaDocs</w:t>
        </w:r>
        <w:r>
          <w:rPr>
            <w:noProof/>
            <w:webHidden/>
          </w:rPr>
          <w:tab/>
        </w:r>
        <w:r>
          <w:rPr>
            <w:noProof/>
            <w:webHidden/>
          </w:rPr>
          <w:fldChar w:fldCharType="begin"/>
        </w:r>
        <w:r>
          <w:rPr>
            <w:noProof/>
            <w:webHidden/>
          </w:rPr>
          <w:instrText xml:space="preserve"> PAGEREF _Toc121814672 \h </w:instrText>
        </w:r>
        <w:r>
          <w:rPr>
            <w:noProof/>
            <w:webHidden/>
          </w:rPr>
        </w:r>
        <w:r>
          <w:rPr>
            <w:noProof/>
            <w:webHidden/>
          </w:rPr>
          <w:fldChar w:fldCharType="separate"/>
        </w:r>
        <w:r>
          <w:rPr>
            <w:noProof/>
            <w:webHidden/>
          </w:rPr>
          <w:t>3</w:t>
        </w:r>
        <w:r>
          <w:rPr>
            <w:noProof/>
            <w:webHidden/>
          </w:rPr>
          <w:fldChar w:fldCharType="end"/>
        </w:r>
      </w:hyperlink>
    </w:p>
    <w:p w14:paraId="16916000" w14:textId="5F74FB7E" w:rsidR="00FD4FAC" w:rsidRDefault="00000000">
      <w:pPr>
        <w:pStyle w:val="TOC1"/>
        <w:tabs>
          <w:tab w:val="left" w:pos="440"/>
          <w:tab w:val="right" w:leader="dot" w:pos="9010"/>
        </w:tabs>
        <w:rPr>
          <w:rFonts w:eastAsiaTheme="minorEastAsia" w:cstheme="minorBidi"/>
          <w:b w:val="0"/>
          <w:bCs w:val="0"/>
          <w:caps w:val="0"/>
          <w:noProof/>
          <w:sz w:val="24"/>
          <w:szCs w:val="24"/>
          <w:lang w:val="en-BE"/>
        </w:rPr>
      </w:pPr>
      <w:hyperlink w:anchor="_Toc121814673" w:history="1">
        <w:r w:rsidR="00FD4FAC" w:rsidRPr="00DB1A1D">
          <w:rPr>
            <w:rStyle w:val="Hyperlink"/>
            <w:noProof/>
          </w:rPr>
          <w:t>2.</w:t>
        </w:r>
        <w:r w:rsidR="00FD4FAC">
          <w:rPr>
            <w:rFonts w:eastAsiaTheme="minorEastAsia" w:cstheme="minorBidi"/>
            <w:b w:val="0"/>
            <w:bCs w:val="0"/>
            <w:caps w:val="0"/>
            <w:noProof/>
            <w:sz w:val="24"/>
            <w:szCs w:val="24"/>
            <w:lang w:val="en-BE"/>
          </w:rPr>
          <w:tab/>
        </w:r>
        <w:r w:rsidR="00FD4FAC" w:rsidRPr="00DB1A1D">
          <w:rPr>
            <w:rStyle w:val="Hyperlink"/>
            <w:noProof/>
          </w:rPr>
          <w:t>IODE Annual Project Report: GODAR</w:t>
        </w:r>
        <w:r w:rsidR="00FD4FAC">
          <w:rPr>
            <w:noProof/>
            <w:webHidden/>
          </w:rPr>
          <w:tab/>
        </w:r>
        <w:r w:rsidR="00FD4FAC">
          <w:rPr>
            <w:noProof/>
            <w:webHidden/>
          </w:rPr>
          <w:fldChar w:fldCharType="begin"/>
        </w:r>
        <w:r w:rsidR="00FD4FAC">
          <w:rPr>
            <w:noProof/>
            <w:webHidden/>
          </w:rPr>
          <w:instrText xml:space="preserve"> PAGEREF _Toc121814673 \h </w:instrText>
        </w:r>
        <w:r w:rsidR="00FD4FAC">
          <w:rPr>
            <w:noProof/>
            <w:webHidden/>
          </w:rPr>
        </w:r>
        <w:r w:rsidR="00FD4FAC">
          <w:rPr>
            <w:noProof/>
            <w:webHidden/>
          </w:rPr>
          <w:fldChar w:fldCharType="separate"/>
        </w:r>
        <w:r w:rsidR="00FD4FAC">
          <w:rPr>
            <w:noProof/>
            <w:webHidden/>
          </w:rPr>
          <w:t>8</w:t>
        </w:r>
        <w:r w:rsidR="00FD4FAC">
          <w:rPr>
            <w:noProof/>
            <w:webHidden/>
          </w:rPr>
          <w:fldChar w:fldCharType="end"/>
        </w:r>
      </w:hyperlink>
    </w:p>
    <w:p w14:paraId="621C8CBB" w14:textId="1897D049" w:rsidR="00FD4FAC" w:rsidRDefault="00000000">
      <w:pPr>
        <w:pStyle w:val="TOC1"/>
        <w:tabs>
          <w:tab w:val="left" w:pos="440"/>
          <w:tab w:val="right" w:leader="dot" w:pos="9010"/>
        </w:tabs>
        <w:rPr>
          <w:rFonts w:eastAsiaTheme="minorEastAsia" w:cstheme="minorBidi"/>
          <w:b w:val="0"/>
          <w:bCs w:val="0"/>
          <w:caps w:val="0"/>
          <w:noProof/>
          <w:sz w:val="24"/>
          <w:szCs w:val="24"/>
          <w:lang w:val="en-BE"/>
        </w:rPr>
      </w:pPr>
      <w:hyperlink w:anchor="_Toc121814674" w:history="1">
        <w:r w:rsidR="00FD4FAC" w:rsidRPr="00DB1A1D">
          <w:rPr>
            <w:rStyle w:val="Hyperlink"/>
            <w:noProof/>
          </w:rPr>
          <w:t>3.</w:t>
        </w:r>
        <w:r w:rsidR="00FD4FAC">
          <w:rPr>
            <w:rFonts w:eastAsiaTheme="minorEastAsia" w:cstheme="minorBidi"/>
            <w:b w:val="0"/>
            <w:bCs w:val="0"/>
            <w:caps w:val="0"/>
            <w:noProof/>
            <w:sz w:val="24"/>
            <w:szCs w:val="24"/>
            <w:lang w:val="en-BE"/>
          </w:rPr>
          <w:tab/>
        </w:r>
        <w:r w:rsidR="00FD4FAC" w:rsidRPr="00DB1A1D">
          <w:rPr>
            <w:rStyle w:val="Hyperlink"/>
            <w:noProof/>
          </w:rPr>
          <w:t>IODE Annual Project Report: GOSUD</w:t>
        </w:r>
        <w:r w:rsidR="00FD4FAC">
          <w:rPr>
            <w:noProof/>
            <w:webHidden/>
          </w:rPr>
          <w:tab/>
        </w:r>
        <w:r w:rsidR="00FD4FAC">
          <w:rPr>
            <w:noProof/>
            <w:webHidden/>
          </w:rPr>
          <w:fldChar w:fldCharType="begin"/>
        </w:r>
        <w:r w:rsidR="00FD4FAC">
          <w:rPr>
            <w:noProof/>
            <w:webHidden/>
          </w:rPr>
          <w:instrText xml:space="preserve"> PAGEREF _Toc121814674 \h </w:instrText>
        </w:r>
        <w:r w:rsidR="00FD4FAC">
          <w:rPr>
            <w:noProof/>
            <w:webHidden/>
          </w:rPr>
        </w:r>
        <w:r w:rsidR="00FD4FAC">
          <w:rPr>
            <w:noProof/>
            <w:webHidden/>
          </w:rPr>
          <w:fldChar w:fldCharType="separate"/>
        </w:r>
        <w:r w:rsidR="00FD4FAC">
          <w:rPr>
            <w:noProof/>
            <w:webHidden/>
          </w:rPr>
          <w:t>11</w:t>
        </w:r>
        <w:r w:rsidR="00FD4FAC">
          <w:rPr>
            <w:noProof/>
            <w:webHidden/>
          </w:rPr>
          <w:fldChar w:fldCharType="end"/>
        </w:r>
      </w:hyperlink>
    </w:p>
    <w:p w14:paraId="7C4FCCA1" w14:textId="4B2CE7AD" w:rsidR="00FD4FAC" w:rsidRDefault="00000000">
      <w:pPr>
        <w:pStyle w:val="TOC1"/>
        <w:tabs>
          <w:tab w:val="left" w:pos="440"/>
          <w:tab w:val="right" w:leader="dot" w:pos="9010"/>
        </w:tabs>
        <w:rPr>
          <w:rFonts w:eastAsiaTheme="minorEastAsia" w:cstheme="minorBidi"/>
          <w:b w:val="0"/>
          <w:bCs w:val="0"/>
          <w:caps w:val="0"/>
          <w:noProof/>
          <w:sz w:val="24"/>
          <w:szCs w:val="24"/>
          <w:lang w:val="en-BE"/>
        </w:rPr>
      </w:pPr>
      <w:hyperlink w:anchor="_Toc121814675" w:history="1">
        <w:r w:rsidR="00FD4FAC" w:rsidRPr="00DB1A1D">
          <w:rPr>
            <w:rStyle w:val="Hyperlink"/>
            <w:noProof/>
          </w:rPr>
          <w:t>4.</w:t>
        </w:r>
        <w:r w:rsidR="00FD4FAC">
          <w:rPr>
            <w:rFonts w:eastAsiaTheme="minorEastAsia" w:cstheme="minorBidi"/>
            <w:b w:val="0"/>
            <w:bCs w:val="0"/>
            <w:caps w:val="0"/>
            <w:noProof/>
            <w:sz w:val="24"/>
            <w:szCs w:val="24"/>
            <w:lang w:val="en-BE"/>
          </w:rPr>
          <w:tab/>
        </w:r>
        <w:r w:rsidR="00FD4FAC" w:rsidRPr="00DB1A1D">
          <w:rPr>
            <w:rStyle w:val="Hyperlink"/>
            <w:noProof/>
          </w:rPr>
          <w:t>IODE Annual Project Report: GTSPP</w:t>
        </w:r>
        <w:r w:rsidR="00FD4FAC">
          <w:rPr>
            <w:noProof/>
            <w:webHidden/>
          </w:rPr>
          <w:tab/>
        </w:r>
        <w:r w:rsidR="00FD4FAC">
          <w:rPr>
            <w:noProof/>
            <w:webHidden/>
          </w:rPr>
          <w:fldChar w:fldCharType="begin"/>
        </w:r>
        <w:r w:rsidR="00FD4FAC">
          <w:rPr>
            <w:noProof/>
            <w:webHidden/>
          </w:rPr>
          <w:instrText xml:space="preserve"> PAGEREF _Toc121814675 \h </w:instrText>
        </w:r>
        <w:r w:rsidR="00FD4FAC">
          <w:rPr>
            <w:noProof/>
            <w:webHidden/>
          </w:rPr>
        </w:r>
        <w:r w:rsidR="00FD4FAC">
          <w:rPr>
            <w:noProof/>
            <w:webHidden/>
          </w:rPr>
          <w:fldChar w:fldCharType="separate"/>
        </w:r>
        <w:r w:rsidR="00FD4FAC">
          <w:rPr>
            <w:noProof/>
            <w:webHidden/>
          </w:rPr>
          <w:t>14</w:t>
        </w:r>
        <w:r w:rsidR="00FD4FAC">
          <w:rPr>
            <w:noProof/>
            <w:webHidden/>
          </w:rPr>
          <w:fldChar w:fldCharType="end"/>
        </w:r>
      </w:hyperlink>
    </w:p>
    <w:p w14:paraId="1C6A2F81" w14:textId="6847A9E9" w:rsidR="00FD4FAC" w:rsidRDefault="00000000">
      <w:pPr>
        <w:pStyle w:val="TOC1"/>
        <w:tabs>
          <w:tab w:val="left" w:pos="440"/>
          <w:tab w:val="right" w:leader="dot" w:pos="9010"/>
        </w:tabs>
        <w:rPr>
          <w:rFonts w:eastAsiaTheme="minorEastAsia" w:cstheme="minorBidi"/>
          <w:b w:val="0"/>
          <w:bCs w:val="0"/>
          <w:caps w:val="0"/>
          <w:noProof/>
          <w:sz w:val="24"/>
          <w:szCs w:val="24"/>
          <w:lang w:val="en-BE"/>
        </w:rPr>
      </w:pPr>
      <w:hyperlink w:anchor="_Toc121814676" w:history="1">
        <w:r w:rsidR="00FD4FAC" w:rsidRPr="00DB1A1D">
          <w:rPr>
            <w:rStyle w:val="Hyperlink"/>
            <w:noProof/>
          </w:rPr>
          <w:t>5.</w:t>
        </w:r>
        <w:r w:rsidR="00FD4FAC">
          <w:rPr>
            <w:rFonts w:eastAsiaTheme="minorEastAsia" w:cstheme="minorBidi"/>
            <w:b w:val="0"/>
            <w:bCs w:val="0"/>
            <w:caps w:val="0"/>
            <w:noProof/>
            <w:sz w:val="24"/>
            <w:szCs w:val="24"/>
            <w:lang w:val="en-BE"/>
          </w:rPr>
          <w:tab/>
        </w:r>
        <w:r w:rsidR="00FD4FAC" w:rsidRPr="00DB1A1D">
          <w:rPr>
            <w:rStyle w:val="Hyperlink"/>
            <w:noProof/>
          </w:rPr>
          <w:t>IODE Annual Project Report: ICAN</w:t>
        </w:r>
        <w:r w:rsidR="00FD4FAC">
          <w:rPr>
            <w:noProof/>
            <w:webHidden/>
          </w:rPr>
          <w:tab/>
        </w:r>
        <w:r w:rsidR="00FD4FAC">
          <w:rPr>
            <w:noProof/>
            <w:webHidden/>
          </w:rPr>
          <w:fldChar w:fldCharType="begin"/>
        </w:r>
        <w:r w:rsidR="00FD4FAC">
          <w:rPr>
            <w:noProof/>
            <w:webHidden/>
          </w:rPr>
          <w:instrText xml:space="preserve"> PAGEREF _Toc121814676 \h </w:instrText>
        </w:r>
        <w:r w:rsidR="00FD4FAC">
          <w:rPr>
            <w:noProof/>
            <w:webHidden/>
          </w:rPr>
        </w:r>
        <w:r w:rsidR="00FD4FAC">
          <w:rPr>
            <w:noProof/>
            <w:webHidden/>
          </w:rPr>
          <w:fldChar w:fldCharType="separate"/>
        </w:r>
        <w:r w:rsidR="00FD4FAC">
          <w:rPr>
            <w:noProof/>
            <w:webHidden/>
          </w:rPr>
          <w:t>17</w:t>
        </w:r>
        <w:r w:rsidR="00FD4FAC">
          <w:rPr>
            <w:noProof/>
            <w:webHidden/>
          </w:rPr>
          <w:fldChar w:fldCharType="end"/>
        </w:r>
      </w:hyperlink>
    </w:p>
    <w:p w14:paraId="30AD3ACF" w14:textId="7E2D1768" w:rsidR="00FD4FAC" w:rsidRDefault="00000000">
      <w:pPr>
        <w:pStyle w:val="TOC1"/>
        <w:tabs>
          <w:tab w:val="left" w:pos="440"/>
          <w:tab w:val="right" w:leader="dot" w:pos="9010"/>
        </w:tabs>
        <w:rPr>
          <w:rFonts w:eastAsiaTheme="minorEastAsia" w:cstheme="minorBidi"/>
          <w:b w:val="0"/>
          <w:bCs w:val="0"/>
          <w:caps w:val="0"/>
          <w:noProof/>
          <w:sz w:val="24"/>
          <w:szCs w:val="24"/>
          <w:lang w:val="en-BE"/>
        </w:rPr>
      </w:pPr>
      <w:hyperlink w:anchor="_Toc121814677" w:history="1">
        <w:r w:rsidR="00FD4FAC" w:rsidRPr="00DB1A1D">
          <w:rPr>
            <w:rStyle w:val="Hyperlink"/>
            <w:noProof/>
          </w:rPr>
          <w:t>6.</w:t>
        </w:r>
        <w:r w:rsidR="00FD4FAC">
          <w:rPr>
            <w:rFonts w:eastAsiaTheme="minorEastAsia" w:cstheme="minorBidi"/>
            <w:b w:val="0"/>
            <w:bCs w:val="0"/>
            <w:caps w:val="0"/>
            <w:noProof/>
            <w:sz w:val="24"/>
            <w:szCs w:val="24"/>
            <w:lang w:val="en-BE"/>
          </w:rPr>
          <w:tab/>
        </w:r>
        <w:r w:rsidR="00FD4FAC" w:rsidRPr="00DB1A1D">
          <w:rPr>
            <w:rStyle w:val="Hyperlink"/>
            <w:noProof/>
          </w:rPr>
          <w:t>IODE Annual Project Report: IQuOD</w:t>
        </w:r>
        <w:r w:rsidR="00FD4FAC">
          <w:rPr>
            <w:noProof/>
            <w:webHidden/>
          </w:rPr>
          <w:tab/>
        </w:r>
        <w:r w:rsidR="00FD4FAC">
          <w:rPr>
            <w:noProof/>
            <w:webHidden/>
          </w:rPr>
          <w:fldChar w:fldCharType="begin"/>
        </w:r>
        <w:r w:rsidR="00FD4FAC">
          <w:rPr>
            <w:noProof/>
            <w:webHidden/>
          </w:rPr>
          <w:instrText xml:space="preserve"> PAGEREF _Toc121814677 \h </w:instrText>
        </w:r>
        <w:r w:rsidR="00FD4FAC">
          <w:rPr>
            <w:noProof/>
            <w:webHidden/>
          </w:rPr>
        </w:r>
        <w:r w:rsidR="00FD4FAC">
          <w:rPr>
            <w:noProof/>
            <w:webHidden/>
          </w:rPr>
          <w:fldChar w:fldCharType="separate"/>
        </w:r>
        <w:r w:rsidR="00FD4FAC">
          <w:rPr>
            <w:noProof/>
            <w:webHidden/>
          </w:rPr>
          <w:t>20</w:t>
        </w:r>
        <w:r w:rsidR="00FD4FAC">
          <w:rPr>
            <w:noProof/>
            <w:webHidden/>
          </w:rPr>
          <w:fldChar w:fldCharType="end"/>
        </w:r>
      </w:hyperlink>
    </w:p>
    <w:p w14:paraId="00B5F3F7" w14:textId="7396E66B" w:rsidR="00FD4FAC" w:rsidRDefault="00000000">
      <w:pPr>
        <w:pStyle w:val="TOC1"/>
        <w:tabs>
          <w:tab w:val="left" w:pos="440"/>
          <w:tab w:val="right" w:leader="dot" w:pos="9010"/>
        </w:tabs>
        <w:rPr>
          <w:rFonts w:eastAsiaTheme="minorEastAsia" w:cstheme="minorBidi"/>
          <w:b w:val="0"/>
          <w:bCs w:val="0"/>
          <w:caps w:val="0"/>
          <w:noProof/>
          <w:sz w:val="24"/>
          <w:szCs w:val="24"/>
          <w:lang w:val="en-BE"/>
        </w:rPr>
      </w:pPr>
      <w:hyperlink w:anchor="_Toc121814678" w:history="1">
        <w:r w:rsidR="00FD4FAC" w:rsidRPr="00DB1A1D">
          <w:rPr>
            <w:rStyle w:val="Hyperlink"/>
            <w:noProof/>
          </w:rPr>
          <w:t>7.</w:t>
        </w:r>
        <w:r w:rsidR="00FD4FAC">
          <w:rPr>
            <w:rFonts w:eastAsiaTheme="minorEastAsia" w:cstheme="minorBidi"/>
            <w:b w:val="0"/>
            <w:bCs w:val="0"/>
            <w:caps w:val="0"/>
            <w:noProof/>
            <w:sz w:val="24"/>
            <w:szCs w:val="24"/>
            <w:lang w:val="en-BE"/>
          </w:rPr>
          <w:tab/>
        </w:r>
        <w:r w:rsidR="00FD4FAC" w:rsidRPr="00DB1A1D">
          <w:rPr>
            <w:rStyle w:val="Hyperlink"/>
            <w:noProof/>
          </w:rPr>
          <w:t>IODE Annual Project Report: OBIS</w:t>
        </w:r>
        <w:r w:rsidR="00FD4FAC">
          <w:rPr>
            <w:noProof/>
            <w:webHidden/>
          </w:rPr>
          <w:tab/>
        </w:r>
        <w:r w:rsidR="00FD4FAC">
          <w:rPr>
            <w:noProof/>
            <w:webHidden/>
          </w:rPr>
          <w:fldChar w:fldCharType="begin"/>
        </w:r>
        <w:r w:rsidR="00FD4FAC">
          <w:rPr>
            <w:noProof/>
            <w:webHidden/>
          </w:rPr>
          <w:instrText xml:space="preserve"> PAGEREF _Toc121814678 \h </w:instrText>
        </w:r>
        <w:r w:rsidR="00FD4FAC">
          <w:rPr>
            <w:noProof/>
            <w:webHidden/>
          </w:rPr>
        </w:r>
        <w:r w:rsidR="00FD4FAC">
          <w:rPr>
            <w:noProof/>
            <w:webHidden/>
          </w:rPr>
          <w:fldChar w:fldCharType="separate"/>
        </w:r>
        <w:r w:rsidR="00FD4FAC">
          <w:rPr>
            <w:noProof/>
            <w:webHidden/>
          </w:rPr>
          <w:t>23</w:t>
        </w:r>
        <w:r w:rsidR="00FD4FAC">
          <w:rPr>
            <w:noProof/>
            <w:webHidden/>
          </w:rPr>
          <w:fldChar w:fldCharType="end"/>
        </w:r>
      </w:hyperlink>
    </w:p>
    <w:p w14:paraId="5F5CF942" w14:textId="2C1983C5" w:rsidR="00FD4FAC" w:rsidRDefault="00000000">
      <w:pPr>
        <w:pStyle w:val="TOC1"/>
        <w:tabs>
          <w:tab w:val="left" w:pos="440"/>
          <w:tab w:val="right" w:leader="dot" w:pos="9010"/>
        </w:tabs>
        <w:rPr>
          <w:rFonts w:eastAsiaTheme="minorEastAsia" w:cstheme="minorBidi"/>
          <w:b w:val="0"/>
          <w:bCs w:val="0"/>
          <w:caps w:val="0"/>
          <w:noProof/>
          <w:sz w:val="24"/>
          <w:szCs w:val="24"/>
          <w:lang w:val="en-BE"/>
        </w:rPr>
      </w:pPr>
      <w:hyperlink w:anchor="_Toc121814679" w:history="1">
        <w:r w:rsidR="00FD4FAC" w:rsidRPr="00DB1A1D">
          <w:rPr>
            <w:rStyle w:val="Hyperlink"/>
            <w:noProof/>
          </w:rPr>
          <w:t>8.</w:t>
        </w:r>
        <w:r w:rsidR="00FD4FAC">
          <w:rPr>
            <w:rFonts w:eastAsiaTheme="minorEastAsia" w:cstheme="minorBidi"/>
            <w:b w:val="0"/>
            <w:bCs w:val="0"/>
            <w:caps w:val="0"/>
            <w:noProof/>
            <w:sz w:val="24"/>
            <w:szCs w:val="24"/>
            <w:lang w:val="en-BE"/>
          </w:rPr>
          <w:tab/>
        </w:r>
        <w:r w:rsidR="00FD4FAC" w:rsidRPr="00DB1A1D">
          <w:rPr>
            <w:rStyle w:val="Hyperlink"/>
            <w:noProof/>
          </w:rPr>
          <w:t>IODE Annual Project Report: OBPS</w:t>
        </w:r>
        <w:r w:rsidR="00FD4FAC">
          <w:rPr>
            <w:noProof/>
            <w:webHidden/>
          </w:rPr>
          <w:tab/>
        </w:r>
        <w:r w:rsidR="00FD4FAC">
          <w:rPr>
            <w:noProof/>
            <w:webHidden/>
          </w:rPr>
          <w:fldChar w:fldCharType="begin"/>
        </w:r>
        <w:r w:rsidR="00FD4FAC">
          <w:rPr>
            <w:noProof/>
            <w:webHidden/>
          </w:rPr>
          <w:instrText xml:space="preserve"> PAGEREF _Toc121814679 \h </w:instrText>
        </w:r>
        <w:r w:rsidR="00FD4FAC">
          <w:rPr>
            <w:noProof/>
            <w:webHidden/>
          </w:rPr>
        </w:r>
        <w:r w:rsidR="00FD4FAC">
          <w:rPr>
            <w:noProof/>
            <w:webHidden/>
          </w:rPr>
          <w:fldChar w:fldCharType="separate"/>
        </w:r>
        <w:r w:rsidR="00FD4FAC">
          <w:rPr>
            <w:noProof/>
            <w:webHidden/>
          </w:rPr>
          <w:t>32</w:t>
        </w:r>
        <w:r w:rsidR="00FD4FAC">
          <w:rPr>
            <w:noProof/>
            <w:webHidden/>
          </w:rPr>
          <w:fldChar w:fldCharType="end"/>
        </w:r>
      </w:hyperlink>
    </w:p>
    <w:p w14:paraId="0CD35177" w14:textId="4B8BA17B" w:rsidR="00FD4FAC" w:rsidRDefault="00000000">
      <w:pPr>
        <w:pStyle w:val="TOC1"/>
        <w:tabs>
          <w:tab w:val="left" w:pos="440"/>
          <w:tab w:val="right" w:leader="dot" w:pos="9010"/>
        </w:tabs>
        <w:rPr>
          <w:rFonts w:eastAsiaTheme="minorEastAsia" w:cstheme="minorBidi"/>
          <w:b w:val="0"/>
          <w:bCs w:val="0"/>
          <w:caps w:val="0"/>
          <w:noProof/>
          <w:sz w:val="24"/>
          <w:szCs w:val="24"/>
          <w:lang w:val="en-BE"/>
        </w:rPr>
      </w:pPr>
      <w:hyperlink w:anchor="_Toc121814680" w:history="1">
        <w:r w:rsidR="00FD4FAC" w:rsidRPr="00DB1A1D">
          <w:rPr>
            <w:rStyle w:val="Hyperlink"/>
            <w:noProof/>
          </w:rPr>
          <w:t>9.</w:t>
        </w:r>
        <w:r w:rsidR="00FD4FAC">
          <w:rPr>
            <w:rFonts w:eastAsiaTheme="minorEastAsia" w:cstheme="minorBidi"/>
            <w:b w:val="0"/>
            <w:bCs w:val="0"/>
            <w:caps w:val="0"/>
            <w:noProof/>
            <w:sz w:val="24"/>
            <w:szCs w:val="24"/>
            <w:lang w:val="en-BE"/>
          </w:rPr>
          <w:tab/>
        </w:r>
        <w:r w:rsidR="00FD4FAC" w:rsidRPr="00DB1A1D">
          <w:rPr>
            <w:rStyle w:val="Hyperlink"/>
            <w:noProof/>
          </w:rPr>
          <w:t>IODE Annual Project Report: OceanExpert</w:t>
        </w:r>
        <w:r w:rsidR="00FD4FAC">
          <w:rPr>
            <w:noProof/>
            <w:webHidden/>
          </w:rPr>
          <w:tab/>
        </w:r>
        <w:r w:rsidR="00FD4FAC">
          <w:rPr>
            <w:noProof/>
            <w:webHidden/>
          </w:rPr>
          <w:fldChar w:fldCharType="begin"/>
        </w:r>
        <w:r w:rsidR="00FD4FAC">
          <w:rPr>
            <w:noProof/>
            <w:webHidden/>
          </w:rPr>
          <w:instrText xml:space="preserve"> PAGEREF _Toc121814680 \h </w:instrText>
        </w:r>
        <w:r w:rsidR="00FD4FAC">
          <w:rPr>
            <w:noProof/>
            <w:webHidden/>
          </w:rPr>
        </w:r>
        <w:r w:rsidR="00FD4FAC">
          <w:rPr>
            <w:noProof/>
            <w:webHidden/>
          </w:rPr>
          <w:fldChar w:fldCharType="separate"/>
        </w:r>
        <w:r w:rsidR="00FD4FAC">
          <w:rPr>
            <w:noProof/>
            <w:webHidden/>
          </w:rPr>
          <w:t>39</w:t>
        </w:r>
        <w:r w:rsidR="00FD4FAC">
          <w:rPr>
            <w:noProof/>
            <w:webHidden/>
          </w:rPr>
          <w:fldChar w:fldCharType="end"/>
        </w:r>
      </w:hyperlink>
    </w:p>
    <w:p w14:paraId="21E9042B" w14:textId="34083898" w:rsidR="00FD4FAC" w:rsidRDefault="00000000">
      <w:pPr>
        <w:pStyle w:val="TOC1"/>
        <w:tabs>
          <w:tab w:val="left" w:pos="660"/>
          <w:tab w:val="right" w:leader="dot" w:pos="9010"/>
        </w:tabs>
        <w:rPr>
          <w:rFonts w:eastAsiaTheme="minorEastAsia" w:cstheme="minorBidi"/>
          <w:b w:val="0"/>
          <w:bCs w:val="0"/>
          <w:caps w:val="0"/>
          <w:noProof/>
          <w:sz w:val="24"/>
          <w:szCs w:val="24"/>
          <w:lang w:val="en-BE"/>
        </w:rPr>
      </w:pPr>
      <w:hyperlink w:anchor="_Toc121814681" w:history="1">
        <w:r w:rsidR="00FD4FAC" w:rsidRPr="00DB1A1D">
          <w:rPr>
            <w:rStyle w:val="Hyperlink"/>
            <w:noProof/>
          </w:rPr>
          <w:t>10.</w:t>
        </w:r>
        <w:r w:rsidR="00FD4FAC">
          <w:rPr>
            <w:rFonts w:eastAsiaTheme="minorEastAsia" w:cstheme="minorBidi"/>
            <w:b w:val="0"/>
            <w:bCs w:val="0"/>
            <w:caps w:val="0"/>
            <w:noProof/>
            <w:sz w:val="24"/>
            <w:szCs w:val="24"/>
            <w:lang w:val="en-BE"/>
          </w:rPr>
          <w:tab/>
        </w:r>
        <w:r w:rsidR="00FD4FAC" w:rsidRPr="00DB1A1D">
          <w:rPr>
            <w:rStyle w:val="Hyperlink"/>
            <w:noProof/>
          </w:rPr>
          <w:t>IODE Annual Project Report: ODIS</w:t>
        </w:r>
        <w:r w:rsidR="00FD4FAC">
          <w:rPr>
            <w:noProof/>
            <w:webHidden/>
          </w:rPr>
          <w:tab/>
        </w:r>
        <w:r w:rsidR="00FD4FAC">
          <w:rPr>
            <w:noProof/>
            <w:webHidden/>
          </w:rPr>
          <w:fldChar w:fldCharType="begin"/>
        </w:r>
        <w:r w:rsidR="00FD4FAC">
          <w:rPr>
            <w:noProof/>
            <w:webHidden/>
          </w:rPr>
          <w:instrText xml:space="preserve"> PAGEREF _Toc121814681 \h </w:instrText>
        </w:r>
        <w:r w:rsidR="00FD4FAC">
          <w:rPr>
            <w:noProof/>
            <w:webHidden/>
          </w:rPr>
        </w:r>
        <w:r w:rsidR="00FD4FAC">
          <w:rPr>
            <w:noProof/>
            <w:webHidden/>
          </w:rPr>
          <w:fldChar w:fldCharType="separate"/>
        </w:r>
        <w:r w:rsidR="00FD4FAC">
          <w:rPr>
            <w:noProof/>
            <w:webHidden/>
          </w:rPr>
          <w:t>42</w:t>
        </w:r>
        <w:r w:rsidR="00FD4FAC">
          <w:rPr>
            <w:noProof/>
            <w:webHidden/>
          </w:rPr>
          <w:fldChar w:fldCharType="end"/>
        </w:r>
      </w:hyperlink>
    </w:p>
    <w:p w14:paraId="0351B978" w14:textId="1595C51B" w:rsidR="00FD4FAC" w:rsidRDefault="00000000">
      <w:pPr>
        <w:pStyle w:val="TOC1"/>
        <w:tabs>
          <w:tab w:val="left" w:pos="660"/>
          <w:tab w:val="right" w:leader="dot" w:pos="9010"/>
        </w:tabs>
        <w:rPr>
          <w:rFonts w:eastAsiaTheme="minorEastAsia" w:cstheme="minorBidi"/>
          <w:b w:val="0"/>
          <w:bCs w:val="0"/>
          <w:caps w:val="0"/>
          <w:noProof/>
          <w:sz w:val="24"/>
          <w:szCs w:val="24"/>
          <w:lang w:val="en-BE"/>
        </w:rPr>
      </w:pPr>
      <w:hyperlink w:anchor="_Toc121814682" w:history="1">
        <w:r w:rsidR="00FD4FAC" w:rsidRPr="00DB1A1D">
          <w:rPr>
            <w:rStyle w:val="Hyperlink"/>
            <w:noProof/>
          </w:rPr>
          <w:t>11.</w:t>
        </w:r>
        <w:r w:rsidR="00FD4FAC">
          <w:rPr>
            <w:rFonts w:eastAsiaTheme="minorEastAsia" w:cstheme="minorBidi"/>
            <w:b w:val="0"/>
            <w:bCs w:val="0"/>
            <w:caps w:val="0"/>
            <w:noProof/>
            <w:sz w:val="24"/>
            <w:szCs w:val="24"/>
            <w:lang w:val="en-BE"/>
          </w:rPr>
          <w:tab/>
        </w:r>
        <w:r w:rsidR="00FD4FAC" w:rsidRPr="00DB1A1D">
          <w:rPr>
            <w:rStyle w:val="Hyperlink"/>
            <w:noProof/>
          </w:rPr>
          <w:t>IODE Annual Project Report: ODIScat</w:t>
        </w:r>
        <w:r w:rsidR="00FD4FAC">
          <w:rPr>
            <w:noProof/>
            <w:webHidden/>
          </w:rPr>
          <w:tab/>
        </w:r>
        <w:r w:rsidR="00FD4FAC">
          <w:rPr>
            <w:noProof/>
            <w:webHidden/>
          </w:rPr>
          <w:fldChar w:fldCharType="begin"/>
        </w:r>
        <w:r w:rsidR="00FD4FAC">
          <w:rPr>
            <w:noProof/>
            <w:webHidden/>
          </w:rPr>
          <w:instrText xml:space="preserve"> PAGEREF _Toc121814682 \h </w:instrText>
        </w:r>
        <w:r w:rsidR="00FD4FAC">
          <w:rPr>
            <w:noProof/>
            <w:webHidden/>
          </w:rPr>
        </w:r>
        <w:r w:rsidR="00FD4FAC">
          <w:rPr>
            <w:noProof/>
            <w:webHidden/>
          </w:rPr>
          <w:fldChar w:fldCharType="separate"/>
        </w:r>
        <w:r w:rsidR="00FD4FAC">
          <w:rPr>
            <w:noProof/>
            <w:webHidden/>
          </w:rPr>
          <w:t>44</w:t>
        </w:r>
        <w:r w:rsidR="00FD4FAC">
          <w:rPr>
            <w:noProof/>
            <w:webHidden/>
          </w:rPr>
          <w:fldChar w:fldCharType="end"/>
        </w:r>
      </w:hyperlink>
    </w:p>
    <w:p w14:paraId="7144EDE2" w14:textId="7619F431" w:rsidR="00FD4FAC" w:rsidRDefault="00000000">
      <w:pPr>
        <w:pStyle w:val="TOC1"/>
        <w:tabs>
          <w:tab w:val="left" w:pos="660"/>
          <w:tab w:val="right" w:leader="dot" w:pos="9010"/>
        </w:tabs>
        <w:rPr>
          <w:rFonts w:eastAsiaTheme="minorEastAsia" w:cstheme="minorBidi"/>
          <w:b w:val="0"/>
          <w:bCs w:val="0"/>
          <w:caps w:val="0"/>
          <w:noProof/>
          <w:sz w:val="24"/>
          <w:szCs w:val="24"/>
          <w:lang w:val="en-BE"/>
        </w:rPr>
      </w:pPr>
      <w:hyperlink w:anchor="_Toc121814683" w:history="1">
        <w:r w:rsidR="00FD4FAC" w:rsidRPr="00DB1A1D">
          <w:rPr>
            <w:rStyle w:val="Hyperlink"/>
            <w:noProof/>
          </w:rPr>
          <w:t>12.</w:t>
        </w:r>
        <w:r w:rsidR="00FD4FAC">
          <w:rPr>
            <w:rFonts w:eastAsiaTheme="minorEastAsia" w:cstheme="minorBidi"/>
            <w:b w:val="0"/>
            <w:bCs w:val="0"/>
            <w:caps w:val="0"/>
            <w:noProof/>
            <w:sz w:val="24"/>
            <w:szCs w:val="24"/>
            <w:lang w:val="en-BE"/>
          </w:rPr>
          <w:tab/>
        </w:r>
        <w:r w:rsidR="00FD4FAC" w:rsidRPr="00DB1A1D">
          <w:rPr>
            <w:rStyle w:val="Hyperlink"/>
            <w:noProof/>
          </w:rPr>
          <w:t>IODE Annual Project Report: ODP</w:t>
        </w:r>
        <w:r w:rsidR="00FD4FAC">
          <w:rPr>
            <w:noProof/>
            <w:webHidden/>
          </w:rPr>
          <w:tab/>
        </w:r>
        <w:r w:rsidR="00FD4FAC">
          <w:rPr>
            <w:noProof/>
            <w:webHidden/>
          </w:rPr>
          <w:fldChar w:fldCharType="begin"/>
        </w:r>
        <w:r w:rsidR="00FD4FAC">
          <w:rPr>
            <w:noProof/>
            <w:webHidden/>
          </w:rPr>
          <w:instrText xml:space="preserve"> PAGEREF _Toc121814683 \h </w:instrText>
        </w:r>
        <w:r w:rsidR="00FD4FAC">
          <w:rPr>
            <w:noProof/>
            <w:webHidden/>
          </w:rPr>
        </w:r>
        <w:r w:rsidR="00FD4FAC">
          <w:rPr>
            <w:noProof/>
            <w:webHidden/>
          </w:rPr>
          <w:fldChar w:fldCharType="separate"/>
        </w:r>
        <w:r w:rsidR="00FD4FAC">
          <w:rPr>
            <w:noProof/>
            <w:webHidden/>
          </w:rPr>
          <w:t>47</w:t>
        </w:r>
        <w:r w:rsidR="00FD4FAC">
          <w:rPr>
            <w:noProof/>
            <w:webHidden/>
          </w:rPr>
          <w:fldChar w:fldCharType="end"/>
        </w:r>
      </w:hyperlink>
    </w:p>
    <w:p w14:paraId="7C66E745" w14:textId="717EE85C" w:rsidR="00FD4FAC" w:rsidRDefault="00000000">
      <w:pPr>
        <w:pStyle w:val="TOC1"/>
        <w:tabs>
          <w:tab w:val="left" w:pos="660"/>
          <w:tab w:val="right" w:leader="dot" w:pos="9010"/>
        </w:tabs>
        <w:rPr>
          <w:rFonts w:eastAsiaTheme="minorEastAsia" w:cstheme="minorBidi"/>
          <w:b w:val="0"/>
          <w:bCs w:val="0"/>
          <w:caps w:val="0"/>
          <w:noProof/>
          <w:sz w:val="24"/>
          <w:szCs w:val="24"/>
          <w:lang w:val="en-BE"/>
        </w:rPr>
      </w:pPr>
      <w:hyperlink w:anchor="_Toc121814684" w:history="1">
        <w:r w:rsidR="00FD4FAC" w:rsidRPr="00DB1A1D">
          <w:rPr>
            <w:rStyle w:val="Hyperlink"/>
            <w:noProof/>
          </w:rPr>
          <w:t>13.</w:t>
        </w:r>
        <w:r w:rsidR="00FD4FAC">
          <w:rPr>
            <w:rFonts w:eastAsiaTheme="minorEastAsia" w:cstheme="minorBidi"/>
            <w:b w:val="0"/>
            <w:bCs w:val="0"/>
            <w:caps w:val="0"/>
            <w:noProof/>
            <w:sz w:val="24"/>
            <w:szCs w:val="24"/>
            <w:lang w:val="en-BE"/>
          </w:rPr>
          <w:tab/>
        </w:r>
        <w:r w:rsidR="00FD4FAC" w:rsidRPr="00DB1A1D">
          <w:rPr>
            <w:rStyle w:val="Hyperlink"/>
            <w:noProof/>
          </w:rPr>
          <w:t>IODE Annual Project Report: OIH</w:t>
        </w:r>
        <w:r w:rsidR="00FD4FAC">
          <w:rPr>
            <w:noProof/>
            <w:webHidden/>
          </w:rPr>
          <w:tab/>
        </w:r>
        <w:r w:rsidR="00FD4FAC">
          <w:rPr>
            <w:noProof/>
            <w:webHidden/>
          </w:rPr>
          <w:fldChar w:fldCharType="begin"/>
        </w:r>
        <w:r w:rsidR="00FD4FAC">
          <w:rPr>
            <w:noProof/>
            <w:webHidden/>
          </w:rPr>
          <w:instrText xml:space="preserve"> PAGEREF _Toc121814684 \h </w:instrText>
        </w:r>
        <w:r w:rsidR="00FD4FAC">
          <w:rPr>
            <w:noProof/>
            <w:webHidden/>
          </w:rPr>
        </w:r>
        <w:r w:rsidR="00FD4FAC">
          <w:rPr>
            <w:noProof/>
            <w:webHidden/>
          </w:rPr>
          <w:fldChar w:fldCharType="separate"/>
        </w:r>
        <w:r w:rsidR="00FD4FAC">
          <w:rPr>
            <w:noProof/>
            <w:webHidden/>
          </w:rPr>
          <w:t>49</w:t>
        </w:r>
        <w:r w:rsidR="00FD4FAC">
          <w:rPr>
            <w:noProof/>
            <w:webHidden/>
          </w:rPr>
          <w:fldChar w:fldCharType="end"/>
        </w:r>
      </w:hyperlink>
    </w:p>
    <w:p w14:paraId="12C32FB1" w14:textId="00B6478C" w:rsidR="00FD4FAC" w:rsidRDefault="00000000">
      <w:pPr>
        <w:pStyle w:val="TOC1"/>
        <w:tabs>
          <w:tab w:val="left" w:pos="660"/>
          <w:tab w:val="right" w:leader="dot" w:pos="9010"/>
        </w:tabs>
        <w:rPr>
          <w:rFonts w:eastAsiaTheme="minorEastAsia" w:cstheme="minorBidi"/>
          <w:b w:val="0"/>
          <w:bCs w:val="0"/>
          <w:caps w:val="0"/>
          <w:noProof/>
          <w:sz w:val="24"/>
          <w:szCs w:val="24"/>
          <w:lang w:val="en-BE"/>
        </w:rPr>
      </w:pPr>
      <w:hyperlink w:anchor="_Toc121814685" w:history="1">
        <w:r w:rsidR="00FD4FAC" w:rsidRPr="00DB1A1D">
          <w:rPr>
            <w:rStyle w:val="Hyperlink"/>
            <w:noProof/>
          </w:rPr>
          <w:t>14.</w:t>
        </w:r>
        <w:r w:rsidR="00FD4FAC">
          <w:rPr>
            <w:rFonts w:eastAsiaTheme="minorEastAsia" w:cstheme="minorBidi"/>
            <w:b w:val="0"/>
            <w:bCs w:val="0"/>
            <w:caps w:val="0"/>
            <w:noProof/>
            <w:sz w:val="24"/>
            <w:szCs w:val="24"/>
            <w:lang w:val="en-BE"/>
          </w:rPr>
          <w:tab/>
        </w:r>
        <w:r w:rsidR="00FD4FAC" w:rsidRPr="00DB1A1D">
          <w:rPr>
            <w:rStyle w:val="Hyperlink"/>
            <w:noProof/>
          </w:rPr>
          <w:t>IODE Annual Project Report: OTGA</w:t>
        </w:r>
        <w:r w:rsidR="00FD4FAC">
          <w:rPr>
            <w:noProof/>
            <w:webHidden/>
          </w:rPr>
          <w:tab/>
        </w:r>
        <w:r w:rsidR="00FD4FAC">
          <w:rPr>
            <w:noProof/>
            <w:webHidden/>
          </w:rPr>
          <w:fldChar w:fldCharType="begin"/>
        </w:r>
        <w:r w:rsidR="00FD4FAC">
          <w:rPr>
            <w:noProof/>
            <w:webHidden/>
          </w:rPr>
          <w:instrText xml:space="preserve"> PAGEREF _Toc121814685 \h </w:instrText>
        </w:r>
        <w:r w:rsidR="00FD4FAC">
          <w:rPr>
            <w:noProof/>
            <w:webHidden/>
          </w:rPr>
        </w:r>
        <w:r w:rsidR="00FD4FAC">
          <w:rPr>
            <w:noProof/>
            <w:webHidden/>
          </w:rPr>
          <w:fldChar w:fldCharType="separate"/>
        </w:r>
        <w:r w:rsidR="00FD4FAC">
          <w:rPr>
            <w:noProof/>
            <w:webHidden/>
          </w:rPr>
          <w:t>53</w:t>
        </w:r>
        <w:r w:rsidR="00FD4FAC">
          <w:rPr>
            <w:noProof/>
            <w:webHidden/>
          </w:rPr>
          <w:fldChar w:fldCharType="end"/>
        </w:r>
      </w:hyperlink>
    </w:p>
    <w:p w14:paraId="650942E2" w14:textId="4B1E12D6" w:rsidR="00FD4FAC" w:rsidRDefault="00000000">
      <w:pPr>
        <w:pStyle w:val="TOC1"/>
        <w:tabs>
          <w:tab w:val="left" w:pos="660"/>
          <w:tab w:val="right" w:leader="dot" w:pos="9010"/>
        </w:tabs>
        <w:rPr>
          <w:rFonts w:eastAsiaTheme="minorEastAsia" w:cstheme="minorBidi"/>
          <w:b w:val="0"/>
          <w:bCs w:val="0"/>
          <w:caps w:val="0"/>
          <w:noProof/>
          <w:sz w:val="24"/>
          <w:szCs w:val="24"/>
          <w:lang w:val="en-BE"/>
        </w:rPr>
      </w:pPr>
      <w:hyperlink w:anchor="_Toc121814686" w:history="1">
        <w:r w:rsidR="00FD4FAC" w:rsidRPr="00DB1A1D">
          <w:rPr>
            <w:rStyle w:val="Hyperlink"/>
            <w:noProof/>
          </w:rPr>
          <w:t>15.</w:t>
        </w:r>
        <w:r w:rsidR="00FD4FAC">
          <w:rPr>
            <w:rFonts w:eastAsiaTheme="minorEastAsia" w:cstheme="minorBidi"/>
            <w:b w:val="0"/>
            <w:bCs w:val="0"/>
            <w:caps w:val="0"/>
            <w:noProof/>
            <w:sz w:val="24"/>
            <w:szCs w:val="24"/>
            <w:lang w:val="en-BE"/>
          </w:rPr>
          <w:tab/>
        </w:r>
        <w:r w:rsidR="00FD4FAC" w:rsidRPr="00DB1A1D">
          <w:rPr>
            <w:rStyle w:val="Hyperlink"/>
            <w:noProof/>
          </w:rPr>
          <w:t>IODE Annual Project Report: PacMAN</w:t>
        </w:r>
        <w:r w:rsidR="00FD4FAC">
          <w:rPr>
            <w:noProof/>
            <w:webHidden/>
          </w:rPr>
          <w:tab/>
        </w:r>
        <w:r w:rsidR="00FD4FAC">
          <w:rPr>
            <w:noProof/>
            <w:webHidden/>
          </w:rPr>
          <w:fldChar w:fldCharType="begin"/>
        </w:r>
        <w:r w:rsidR="00FD4FAC">
          <w:rPr>
            <w:noProof/>
            <w:webHidden/>
          </w:rPr>
          <w:instrText xml:space="preserve"> PAGEREF _Toc121814686 \h </w:instrText>
        </w:r>
        <w:r w:rsidR="00FD4FAC">
          <w:rPr>
            <w:noProof/>
            <w:webHidden/>
          </w:rPr>
        </w:r>
        <w:r w:rsidR="00FD4FAC">
          <w:rPr>
            <w:noProof/>
            <w:webHidden/>
          </w:rPr>
          <w:fldChar w:fldCharType="separate"/>
        </w:r>
        <w:r w:rsidR="00FD4FAC">
          <w:rPr>
            <w:noProof/>
            <w:webHidden/>
          </w:rPr>
          <w:t>56</w:t>
        </w:r>
        <w:r w:rsidR="00FD4FAC">
          <w:rPr>
            <w:noProof/>
            <w:webHidden/>
          </w:rPr>
          <w:fldChar w:fldCharType="end"/>
        </w:r>
      </w:hyperlink>
    </w:p>
    <w:p w14:paraId="2F57D10A" w14:textId="1DB71FE1" w:rsidR="00FD4FAC" w:rsidRDefault="00000000">
      <w:pPr>
        <w:pStyle w:val="TOC1"/>
        <w:tabs>
          <w:tab w:val="left" w:pos="660"/>
          <w:tab w:val="right" w:leader="dot" w:pos="9010"/>
        </w:tabs>
        <w:rPr>
          <w:rFonts w:eastAsiaTheme="minorEastAsia" w:cstheme="minorBidi"/>
          <w:b w:val="0"/>
          <w:bCs w:val="0"/>
          <w:caps w:val="0"/>
          <w:noProof/>
          <w:sz w:val="24"/>
          <w:szCs w:val="24"/>
          <w:lang w:val="en-BE"/>
        </w:rPr>
      </w:pPr>
      <w:hyperlink w:anchor="_Toc121814687" w:history="1">
        <w:r w:rsidR="00FD4FAC" w:rsidRPr="00DB1A1D">
          <w:rPr>
            <w:rStyle w:val="Hyperlink"/>
            <w:noProof/>
          </w:rPr>
          <w:t>16.</w:t>
        </w:r>
        <w:r w:rsidR="00FD4FAC">
          <w:rPr>
            <w:rFonts w:eastAsiaTheme="minorEastAsia" w:cstheme="minorBidi"/>
            <w:b w:val="0"/>
            <w:bCs w:val="0"/>
            <w:caps w:val="0"/>
            <w:noProof/>
            <w:sz w:val="24"/>
            <w:szCs w:val="24"/>
            <w:lang w:val="en-BE"/>
          </w:rPr>
          <w:tab/>
        </w:r>
        <w:r w:rsidR="00FD4FAC" w:rsidRPr="00DB1A1D">
          <w:rPr>
            <w:rStyle w:val="Hyperlink"/>
            <w:noProof/>
          </w:rPr>
          <w:t>IODE Annual Project Report: QMF</w:t>
        </w:r>
        <w:r w:rsidR="00FD4FAC">
          <w:rPr>
            <w:noProof/>
            <w:webHidden/>
          </w:rPr>
          <w:tab/>
        </w:r>
        <w:r w:rsidR="00FD4FAC">
          <w:rPr>
            <w:noProof/>
            <w:webHidden/>
          </w:rPr>
          <w:fldChar w:fldCharType="begin"/>
        </w:r>
        <w:r w:rsidR="00FD4FAC">
          <w:rPr>
            <w:noProof/>
            <w:webHidden/>
          </w:rPr>
          <w:instrText xml:space="preserve"> PAGEREF _Toc121814687 \h </w:instrText>
        </w:r>
        <w:r w:rsidR="00FD4FAC">
          <w:rPr>
            <w:noProof/>
            <w:webHidden/>
          </w:rPr>
        </w:r>
        <w:r w:rsidR="00FD4FAC">
          <w:rPr>
            <w:noProof/>
            <w:webHidden/>
          </w:rPr>
          <w:fldChar w:fldCharType="separate"/>
        </w:r>
        <w:r w:rsidR="00FD4FAC">
          <w:rPr>
            <w:noProof/>
            <w:webHidden/>
          </w:rPr>
          <w:t>61</w:t>
        </w:r>
        <w:r w:rsidR="00FD4FAC">
          <w:rPr>
            <w:noProof/>
            <w:webHidden/>
          </w:rPr>
          <w:fldChar w:fldCharType="end"/>
        </w:r>
      </w:hyperlink>
    </w:p>
    <w:p w14:paraId="56FB268D" w14:textId="07D0DC18" w:rsidR="00FD4FAC" w:rsidRDefault="00000000">
      <w:pPr>
        <w:pStyle w:val="TOC1"/>
        <w:tabs>
          <w:tab w:val="left" w:pos="660"/>
          <w:tab w:val="right" w:leader="dot" w:pos="9010"/>
        </w:tabs>
        <w:rPr>
          <w:rFonts w:eastAsiaTheme="minorEastAsia" w:cstheme="minorBidi"/>
          <w:b w:val="0"/>
          <w:bCs w:val="0"/>
          <w:caps w:val="0"/>
          <w:noProof/>
          <w:sz w:val="24"/>
          <w:szCs w:val="24"/>
          <w:lang w:val="en-BE"/>
        </w:rPr>
      </w:pPr>
      <w:hyperlink w:anchor="_Toc121814688" w:history="1">
        <w:r w:rsidR="00FD4FAC" w:rsidRPr="00DB1A1D">
          <w:rPr>
            <w:rStyle w:val="Hyperlink"/>
            <w:noProof/>
          </w:rPr>
          <w:t>17.</w:t>
        </w:r>
        <w:r w:rsidR="00FD4FAC">
          <w:rPr>
            <w:rFonts w:eastAsiaTheme="minorEastAsia" w:cstheme="minorBidi"/>
            <w:b w:val="0"/>
            <w:bCs w:val="0"/>
            <w:caps w:val="0"/>
            <w:noProof/>
            <w:sz w:val="24"/>
            <w:szCs w:val="24"/>
            <w:lang w:val="en-BE"/>
          </w:rPr>
          <w:tab/>
        </w:r>
        <w:r w:rsidR="00FD4FAC" w:rsidRPr="00DB1A1D">
          <w:rPr>
            <w:rStyle w:val="Hyperlink"/>
            <w:noProof/>
          </w:rPr>
          <w:t>IODE Annual Project Report: WOD</w:t>
        </w:r>
        <w:r w:rsidR="00FD4FAC">
          <w:rPr>
            <w:noProof/>
            <w:webHidden/>
          </w:rPr>
          <w:tab/>
        </w:r>
        <w:r w:rsidR="00FD4FAC">
          <w:rPr>
            <w:noProof/>
            <w:webHidden/>
          </w:rPr>
          <w:fldChar w:fldCharType="begin"/>
        </w:r>
        <w:r w:rsidR="00FD4FAC">
          <w:rPr>
            <w:noProof/>
            <w:webHidden/>
          </w:rPr>
          <w:instrText xml:space="preserve"> PAGEREF _Toc121814688 \h </w:instrText>
        </w:r>
        <w:r w:rsidR="00FD4FAC">
          <w:rPr>
            <w:noProof/>
            <w:webHidden/>
          </w:rPr>
        </w:r>
        <w:r w:rsidR="00FD4FAC">
          <w:rPr>
            <w:noProof/>
            <w:webHidden/>
          </w:rPr>
          <w:fldChar w:fldCharType="separate"/>
        </w:r>
        <w:r w:rsidR="00FD4FAC">
          <w:rPr>
            <w:noProof/>
            <w:webHidden/>
          </w:rPr>
          <w:t>64</w:t>
        </w:r>
        <w:r w:rsidR="00FD4FAC">
          <w:rPr>
            <w:noProof/>
            <w:webHidden/>
          </w:rPr>
          <w:fldChar w:fldCharType="end"/>
        </w:r>
      </w:hyperlink>
    </w:p>
    <w:p w14:paraId="7C02D8B8" w14:textId="70471053" w:rsidR="00FD4FAC" w:rsidRDefault="00000000">
      <w:pPr>
        <w:pStyle w:val="TOC1"/>
        <w:tabs>
          <w:tab w:val="left" w:pos="660"/>
          <w:tab w:val="right" w:leader="dot" w:pos="9010"/>
        </w:tabs>
        <w:rPr>
          <w:rFonts w:eastAsiaTheme="minorEastAsia" w:cstheme="minorBidi"/>
          <w:b w:val="0"/>
          <w:bCs w:val="0"/>
          <w:caps w:val="0"/>
          <w:noProof/>
          <w:sz w:val="24"/>
          <w:szCs w:val="24"/>
          <w:lang w:val="en-BE"/>
        </w:rPr>
      </w:pPr>
      <w:hyperlink w:anchor="_Toc121814689" w:history="1">
        <w:r w:rsidR="00FD4FAC" w:rsidRPr="00DB1A1D">
          <w:rPr>
            <w:rStyle w:val="Hyperlink"/>
            <w:noProof/>
          </w:rPr>
          <w:t>18.</w:t>
        </w:r>
        <w:r w:rsidR="00FD4FAC">
          <w:rPr>
            <w:rFonts w:eastAsiaTheme="minorEastAsia" w:cstheme="minorBidi"/>
            <w:b w:val="0"/>
            <w:bCs w:val="0"/>
            <w:caps w:val="0"/>
            <w:noProof/>
            <w:sz w:val="24"/>
            <w:szCs w:val="24"/>
            <w:lang w:val="en-BE"/>
          </w:rPr>
          <w:tab/>
        </w:r>
        <w:r w:rsidR="00FD4FAC" w:rsidRPr="00DB1A1D">
          <w:rPr>
            <w:rStyle w:val="Hyperlink"/>
            <w:noProof/>
          </w:rPr>
          <w:t>IODE Annual Project Report: ODINAFRICA</w:t>
        </w:r>
        <w:r w:rsidR="00FD4FAC">
          <w:rPr>
            <w:noProof/>
            <w:webHidden/>
          </w:rPr>
          <w:tab/>
        </w:r>
        <w:r w:rsidR="00FD4FAC">
          <w:rPr>
            <w:noProof/>
            <w:webHidden/>
          </w:rPr>
          <w:fldChar w:fldCharType="begin"/>
        </w:r>
        <w:r w:rsidR="00FD4FAC">
          <w:rPr>
            <w:noProof/>
            <w:webHidden/>
          </w:rPr>
          <w:instrText xml:space="preserve"> PAGEREF _Toc121814689 \h </w:instrText>
        </w:r>
        <w:r w:rsidR="00FD4FAC">
          <w:rPr>
            <w:noProof/>
            <w:webHidden/>
          </w:rPr>
        </w:r>
        <w:r w:rsidR="00FD4FAC">
          <w:rPr>
            <w:noProof/>
            <w:webHidden/>
          </w:rPr>
          <w:fldChar w:fldCharType="separate"/>
        </w:r>
        <w:r w:rsidR="00FD4FAC">
          <w:rPr>
            <w:noProof/>
            <w:webHidden/>
          </w:rPr>
          <w:t>69</w:t>
        </w:r>
        <w:r w:rsidR="00FD4FAC">
          <w:rPr>
            <w:noProof/>
            <w:webHidden/>
          </w:rPr>
          <w:fldChar w:fldCharType="end"/>
        </w:r>
      </w:hyperlink>
    </w:p>
    <w:p w14:paraId="14410175" w14:textId="42B1A8B7" w:rsidR="00FD4FAC" w:rsidRDefault="00000000">
      <w:pPr>
        <w:pStyle w:val="TOC1"/>
        <w:tabs>
          <w:tab w:val="left" w:pos="660"/>
          <w:tab w:val="right" w:leader="dot" w:pos="9010"/>
        </w:tabs>
        <w:rPr>
          <w:rFonts w:eastAsiaTheme="minorEastAsia" w:cstheme="minorBidi"/>
          <w:b w:val="0"/>
          <w:bCs w:val="0"/>
          <w:caps w:val="0"/>
          <w:noProof/>
          <w:sz w:val="24"/>
          <w:szCs w:val="24"/>
          <w:lang w:val="en-BE"/>
        </w:rPr>
      </w:pPr>
      <w:hyperlink w:anchor="_Toc121814690" w:history="1">
        <w:r w:rsidR="00FD4FAC" w:rsidRPr="00DB1A1D">
          <w:rPr>
            <w:rStyle w:val="Hyperlink"/>
            <w:noProof/>
          </w:rPr>
          <w:t>19.</w:t>
        </w:r>
        <w:r w:rsidR="00FD4FAC">
          <w:rPr>
            <w:rFonts w:eastAsiaTheme="minorEastAsia" w:cstheme="minorBidi"/>
            <w:b w:val="0"/>
            <w:bCs w:val="0"/>
            <w:caps w:val="0"/>
            <w:noProof/>
            <w:sz w:val="24"/>
            <w:szCs w:val="24"/>
            <w:lang w:val="en-BE"/>
          </w:rPr>
          <w:tab/>
        </w:r>
        <w:r w:rsidR="00FD4FAC" w:rsidRPr="00DB1A1D">
          <w:rPr>
            <w:rStyle w:val="Hyperlink"/>
            <w:noProof/>
          </w:rPr>
          <w:t>IODE Annual Project Report: ODINCARSA</w:t>
        </w:r>
        <w:r w:rsidR="00FD4FAC">
          <w:rPr>
            <w:noProof/>
            <w:webHidden/>
          </w:rPr>
          <w:tab/>
        </w:r>
        <w:r w:rsidR="00FD4FAC">
          <w:rPr>
            <w:noProof/>
            <w:webHidden/>
          </w:rPr>
          <w:fldChar w:fldCharType="begin"/>
        </w:r>
        <w:r w:rsidR="00FD4FAC">
          <w:rPr>
            <w:noProof/>
            <w:webHidden/>
          </w:rPr>
          <w:instrText xml:space="preserve"> PAGEREF _Toc121814690 \h </w:instrText>
        </w:r>
        <w:r w:rsidR="00FD4FAC">
          <w:rPr>
            <w:noProof/>
            <w:webHidden/>
          </w:rPr>
        </w:r>
        <w:r w:rsidR="00FD4FAC">
          <w:rPr>
            <w:noProof/>
            <w:webHidden/>
          </w:rPr>
          <w:fldChar w:fldCharType="separate"/>
        </w:r>
        <w:r w:rsidR="00FD4FAC">
          <w:rPr>
            <w:noProof/>
            <w:webHidden/>
          </w:rPr>
          <w:t>73</w:t>
        </w:r>
        <w:r w:rsidR="00FD4FAC">
          <w:rPr>
            <w:noProof/>
            <w:webHidden/>
          </w:rPr>
          <w:fldChar w:fldCharType="end"/>
        </w:r>
      </w:hyperlink>
    </w:p>
    <w:p w14:paraId="1CE1ADAA" w14:textId="497C42AC" w:rsidR="00FD4FAC" w:rsidRDefault="00000000">
      <w:pPr>
        <w:pStyle w:val="TOC1"/>
        <w:tabs>
          <w:tab w:val="left" w:pos="660"/>
          <w:tab w:val="right" w:leader="dot" w:pos="9010"/>
        </w:tabs>
        <w:rPr>
          <w:rFonts w:eastAsiaTheme="minorEastAsia" w:cstheme="minorBidi"/>
          <w:b w:val="0"/>
          <w:bCs w:val="0"/>
          <w:caps w:val="0"/>
          <w:noProof/>
          <w:sz w:val="24"/>
          <w:szCs w:val="24"/>
          <w:lang w:val="en-BE"/>
        </w:rPr>
      </w:pPr>
      <w:hyperlink w:anchor="_Toc121814691" w:history="1">
        <w:r w:rsidR="00FD4FAC" w:rsidRPr="00DB1A1D">
          <w:rPr>
            <w:rStyle w:val="Hyperlink"/>
            <w:noProof/>
          </w:rPr>
          <w:t>20.</w:t>
        </w:r>
        <w:r w:rsidR="00FD4FAC">
          <w:rPr>
            <w:rFonts w:eastAsiaTheme="minorEastAsia" w:cstheme="minorBidi"/>
            <w:b w:val="0"/>
            <w:bCs w:val="0"/>
            <w:caps w:val="0"/>
            <w:noProof/>
            <w:sz w:val="24"/>
            <w:szCs w:val="24"/>
            <w:lang w:val="en-BE"/>
          </w:rPr>
          <w:tab/>
        </w:r>
        <w:r w:rsidR="00FD4FAC" w:rsidRPr="00DB1A1D">
          <w:rPr>
            <w:rStyle w:val="Hyperlink"/>
            <w:noProof/>
          </w:rPr>
          <w:t>IODE Annual Project Report: ODINWESTPAC</w:t>
        </w:r>
        <w:r w:rsidR="00FD4FAC">
          <w:rPr>
            <w:noProof/>
            <w:webHidden/>
          </w:rPr>
          <w:tab/>
        </w:r>
        <w:r w:rsidR="00FD4FAC">
          <w:rPr>
            <w:noProof/>
            <w:webHidden/>
          </w:rPr>
          <w:fldChar w:fldCharType="begin"/>
        </w:r>
        <w:r w:rsidR="00FD4FAC">
          <w:rPr>
            <w:noProof/>
            <w:webHidden/>
          </w:rPr>
          <w:instrText xml:space="preserve"> PAGEREF _Toc121814691 \h </w:instrText>
        </w:r>
        <w:r w:rsidR="00FD4FAC">
          <w:rPr>
            <w:noProof/>
            <w:webHidden/>
          </w:rPr>
        </w:r>
        <w:r w:rsidR="00FD4FAC">
          <w:rPr>
            <w:noProof/>
            <w:webHidden/>
          </w:rPr>
          <w:fldChar w:fldCharType="separate"/>
        </w:r>
        <w:r w:rsidR="00FD4FAC">
          <w:rPr>
            <w:noProof/>
            <w:webHidden/>
          </w:rPr>
          <w:t>76</w:t>
        </w:r>
        <w:r w:rsidR="00FD4FAC">
          <w:rPr>
            <w:noProof/>
            <w:webHidden/>
          </w:rPr>
          <w:fldChar w:fldCharType="end"/>
        </w:r>
      </w:hyperlink>
    </w:p>
    <w:p w14:paraId="3EF7825A" w14:textId="18D0032A" w:rsidR="00C13AA8" w:rsidRPr="00787E15" w:rsidRDefault="00FD4FAC" w:rsidP="008032C5">
      <w:pPr>
        <w:tabs>
          <w:tab w:val="left" w:pos="426"/>
          <w:tab w:val="left" w:pos="567"/>
          <w:tab w:val="left" w:pos="709"/>
        </w:tabs>
        <w:rPr>
          <w:rFonts w:ascii="Calibri" w:hAnsi="Calibri" w:cs="Calibri"/>
        </w:rPr>
      </w:pPr>
      <w:r>
        <w:rPr>
          <w:rFonts w:ascii="Calibri" w:hAnsi="Calibri" w:cs="Calibri"/>
          <w:b/>
          <w:bCs/>
          <w:caps/>
          <w:sz w:val="20"/>
          <w:szCs w:val="20"/>
        </w:rPr>
        <w:fldChar w:fldCharType="end"/>
      </w:r>
    </w:p>
    <w:p w14:paraId="050DB1B9" w14:textId="67F74D89" w:rsidR="00C13AA8" w:rsidRPr="00787E15" w:rsidRDefault="00FE23A8" w:rsidP="00C13AA8">
      <w:pPr>
        <w:rPr>
          <w:rFonts w:ascii="Calibri" w:hAnsi="Calibri" w:cs="Calibri"/>
        </w:rPr>
      </w:pPr>
      <w:r>
        <w:rPr>
          <w:rFonts w:ascii="Calibri" w:hAnsi="Calibri" w:cs="Calibri"/>
        </w:rPr>
        <w:t>Reports were not received from ODINAFRICA and ODINCINDIO.</w:t>
      </w:r>
    </w:p>
    <w:p w14:paraId="1A82094D" w14:textId="09AB95EF" w:rsidR="00C13AA8" w:rsidRPr="00787E15" w:rsidRDefault="00C13AA8" w:rsidP="00C13AA8">
      <w:pPr>
        <w:rPr>
          <w:rFonts w:ascii="Calibri" w:hAnsi="Calibri" w:cs="Calibri"/>
        </w:rPr>
      </w:pPr>
    </w:p>
    <w:p w14:paraId="42121605" w14:textId="77777777" w:rsidR="00A63454" w:rsidRDefault="00A63454" w:rsidP="00C13AA8">
      <w:pPr>
        <w:rPr>
          <w:rFonts w:ascii="Arial" w:hAnsi="Arial" w:cs="Arial"/>
          <w:lang w:val="en-US"/>
        </w:rPr>
      </w:pPr>
    </w:p>
    <w:p w14:paraId="1755042E" w14:textId="3B247B72" w:rsidR="00CB2D4C" w:rsidRDefault="00CB2D4C">
      <w:pPr>
        <w:jc w:val="left"/>
        <w:rPr>
          <w:rFonts w:ascii="Arial" w:hAnsi="Arial" w:cs="Arial"/>
          <w:lang w:val="en-US"/>
        </w:rPr>
      </w:pPr>
      <w:r>
        <w:rPr>
          <w:rFonts w:ascii="Arial" w:hAnsi="Arial" w:cs="Arial"/>
          <w:lang w:val="en-US"/>
        </w:rPr>
        <w:br w:type="page"/>
      </w:r>
    </w:p>
    <w:p w14:paraId="6DBA8F74" w14:textId="736AC46B" w:rsidR="00233CE7" w:rsidRPr="00D91EBE" w:rsidRDefault="00233CE7" w:rsidP="00787E15">
      <w:pPr>
        <w:pStyle w:val="Heading1"/>
      </w:pPr>
      <w:bookmarkStart w:id="0" w:name="bookmark=id.30j0zll" w:colFirst="0" w:colLast="0"/>
      <w:bookmarkStart w:id="1" w:name="_heading=h.gjdgxs" w:colFirst="0" w:colLast="0"/>
      <w:bookmarkStart w:id="2" w:name="_Toc121814672"/>
      <w:bookmarkEnd w:id="0"/>
      <w:bookmarkEnd w:id="1"/>
      <w:r w:rsidRPr="00D91EBE">
        <w:lastRenderedPageBreak/>
        <w:t>IODE Annual Project Report</w:t>
      </w:r>
      <w:r w:rsidR="002135CF" w:rsidRPr="00D91EBE">
        <w:t>:</w:t>
      </w:r>
      <w:r w:rsidRPr="00D91EBE">
        <w:t xml:space="preserve"> AquaDocs</w:t>
      </w:r>
      <w:bookmarkEnd w:id="2"/>
    </w:p>
    <w:p w14:paraId="07C0708E" w14:textId="77777777" w:rsidR="00233CE7" w:rsidRPr="00641A53" w:rsidRDefault="00233CE7" w:rsidP="00B11E6A">
      <w:pPr>
        <w:numPr>
          <w:ilvl w:val="0"/>
          <w:numId w:val="5"/>
        </w:numPr>
        <w:pBdr>
          <w:top w:val="nil"/>
          <w:left w:val="nil"/>
          <w:bottom w:val="nil"/>
          <w:right w:val="nil"/>
          <w:between w:val="nil"/>
        </w:pBdr>
        <w:tabs>
          <w:tab w:val="left" w:pos="4618"/>
        </w:tabs>
        <w:ind w:left="357" w:hanging="357"/>
        <w:rPr>
          <w:rFonts w:ascii="Calibri" w:eastAsia="Calibri" w:hAnsi="Calibri" w:cs="Calibri"/>
          <w:i/>
          <w:color w:val="0070C0"/>
          <w:sz w:val="16"/>
          <w:szCs w:val="16"/>
        </w:rPr>
      </w:pPr>
      <w:r w:rsidRPr="00641A53">
        <w:rPr>
          <w:rFonts w:ascii="Calibri" w:eastAsia="Calibri" w:hAnsi="Calibri" w:cs="Calibri"/>
          <w:i/>
          <w:color w:val="0070C0"/>
          <w:sz w:val="16"/>
          <w:szCs w:val="16"/>
        </w:rPr>
        <w:t>Title of project/activity and acronym</w:t>
      </w:r>
    </w:p>
    <w:tbl>
      <w:tblPr>
        <w:tblW w:w="97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233CE7" w:rsidRPr="00641A53" w14:paraId="3B266E56" w14:textId="77777777" w:rsidTr="000F2A7C">
        <w:tc>
          <w:tcPr>
            <w:tcW w:w="9776" w:type="dxa"/>
          </w:tcPr>
          <w:p w14:paraId="7CAAAFC7" w14:textId="77777777" w:rsidR="00233CE7" w:rsidRPr="00641A53" w:rsidRDefault="00233CE7" w:rsidP="000F2A7C">
            <w:pPr>
              <w:rPr>
                <w:rFonts w:ascii="Calibri" w:hAnsi="Calibri" w:cs="Calibri"/>
                <w:sz w:val="16"/>
                <w:szCs w:val="16"/>
              </w:rPr>
            </w:pPr>
            <w:bookmarkStart w:id="3" w:name="bookmark=id.1fob9te" w:colFirst="0" w:colLast="0"/>
            <w:bookmarkStart w:id="4" w:name="bookmark=id.3znysh7" w:colFirst="0" w:colLast="0"/>
            <w:bookmarkEnd w:id="3"/>
            <w:bookmarkEnd w:id="4"/>
            <w:r w:rsidRPr="00641A53">
              <w:rPr>
                <w:rFonts w:ascii="Calibri" w:hAnsi="Calibri" w:cs="Calibri"/>
                <w:sz w:val="16"/>
                <w:szCs w:val="16"/>
              </w:rPr>
              <w:t>AquaDocs</w:t>
            </w:r>
          </w:p>
        </w:tc>
      </w:tr>
    </w:tbl>
    <w:p w14:paraId="4C63BB9F" w14:textId="77777777" w:rsidR="00233CE7" w:rsidRPr="00641A53" w:rsidRDefault="00233CE7" w:rsidP="00B11E6A">
      <w:pPr>
        <w:numPr>
          <w:ilvl w:val="0"/>
          <w:numId w:val="5"/>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641A53">
        <w:rPr>
          <w:rFonts w:ascii="Calibri" w:eastAsia="Calibri" w:hAnsi="Calibri" w:cs="Calibri"/>
          <w:i/>
          <w:color w:val="0070C0"/>
          <w:sz w:val="16"/>
          <w:szCs w:val="16"/>
        </w:rPr>
        <w:t>Project established by (provide reference to IODE Committee session and Decision)</w:t>
      </w:r>
    </w:p>
    <w:tbl>
      <w:tblPr>
        <w:tblW w:w="97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233CE7" w:rsidRPr="00641A53" w14:paraId="0C58D0E7" w14:textId="77777777" w:rsidTr="000F2A7C">
        <w:tc>
          <w:tcPr>
            <w:tcW w:w="9776" w:type="dxa"/>
          </w:tcPr>
          <w:p w14:paraId="2921AF8F" w14:textId="77777777" w:rsidR="00233CE7" w:rsidRPr="00641A53" w:rsidRDefault="00233CE7" w:rsidP="000F2A7C">
            <w:pPr>
              <w:rPr>
                <w:rFonts w:ascii="Calibri" w:hAnsi="Calibri" w:cs="Calibri"/>
                <w:sz w:val="16"/>
                <w:szCs w:val="16"/>
              </w:rPr>
            </w:pPr>
            <w:bookmarkStart w:id="5" w:name="bookmark=id.2et92p0" w:colFirst="0" w:colLast="0"/>
            <w:bookmarkEnd w:id="5"/>
            <w:r w:rsidRPr="00641A53">
              <w:rPr>
                <w:rFonts w:ascii="Calibri" w:hAnsi="Calibri" w:cs="Calibri"/>
                <w:sz w:val="16"/>
                <w:szCs w:val="16"/>
              </w:rPr>
              <w:t>IODE-XXVI. 2021. Decision IODE-XXVI.8.2: ESTABLISHMENT OF THE AQUADOCS PROJECT</w:t>
            </w:r>
          </w:p>
        </w:tc>
      </w:tr>
    </w:tbl>
    <w:p w14:paraId="4652DA20" w14:textId="77777777" w:rsidR="00233CE7" w:rsidRPr="00641A53" w:rsidRDefault="00233CE7" w:rsidP="00B11E6A">
      <w:pPr>
        <w:numPr>
          <w:ilvl w:val="0"/>
          <w:numId w:val="5"/>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641A53">
        <w:rPr>
          <w:rFonts w:ascii="Calibri" w:eastAsia="Calibri" w:hAnsi="Calibri" w:cs="Calibri"/>
          <w:i/>
          <w:color w:val="0070C0"/>
          <w:sz w:val="16"/>
          <w:szCs w:val="16"/>
        </w:rPr>
        <w:t>Annual report submitted by [name] on [date]</w:t>
      </w:r>
    </w:p>
    <w:tbl>
      <w:tblPr>
        <w:tblW w:w="97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233CE7" w:rsidRPr="00641A53" w14:paraId="17FBF6C8" w14:textId="77777777" w:rsidTr="000F2A7C">
        <w:tc>
          <w:tcPr>
            <w:tcW w:w="9776" w:type="dxa"/>
          </w:tcPr>
          <w:p w14:paraId="7386DDE8" w14:textId="77777777" w:rsidR="00233CE7" w:rsidRPr="00641A53" w:rsidRDefault="00233CE7" w:rsidP="000F2A7C">
            <w:pPr>
              <w:rPr>
                <w:rFonts w:ascii="Calibri" w:hAnsi="Calibri" w:cs="Calibri"/>
                <w:sz w:val="16"/>
                <w:szCs w:val="16"/>
              </w:rPr>
            </w:pPr>
            <w:bookmarkStart w:id="6" w:name="bookmark=id.tyjcwt" w:colFirst="0" w:colLast="0"/>
            <w:bookmarkEnd w:id="6"/>
            <w:r w:rsidRPr="00641A53">
              <w:rPr>
                <w:rFonts w:ascii="Calibri" w:hAnsi="Calibri" w:cs="Calibri"/>
                <w:sz w:val="16"/>
                <w:szCs w:val="16"/>
              </w:rPr>
              <w:t>Sally Taylor and Ekaterina Kulakova, AquaDocs co-Project Managers on November 29 2022</w:t>
            </w:r>
          </w:p>
        </w:tc>
      </w:tr>
    </w:tbl>
    <w:p w14:paraId="383726E8" w14:textId="77777777" w:rsidR="00233CE7" w:rsidRPr="00641A53" w:rsidRDefault="00233CE7" w:rsidP="00B11E6A">
      <w:pPr>
        <w:numPr>
          <w:ilvl w:val="0"/>
          <w:numId w:val="5"/>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641A53">
        <w:rPr>
          <w:rFonts w:ascii="Calibri" w:eastAsia="Calibri" w:hAnsi="Calibri" w:cs="Calibri"/>
          <w:i/>
          <w:color w:val="0070C0"/>
          <w:sz w:val="16"/>
          <w:szCs w:val="16"/>
        </w:rPr>
        <w:t>General overview of the project status/ Executive summary</w:t>
      </w:r>
    </w:p>
    <w:tbl>
      <w:tblPr>
        <w:tblW w:w="97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233CE7" w:rsidRPr="00641A53" w14:paraId="53A94C20" w14:textId="77777777" w:rsidTr="000F2A7C">
        <w:tc>
          <w:tcPr>
            <w:tcW w:w="9776" w:type="dxa"/>
          </w:tcPr>
          <w:p w14:paraId="36DC5A5D" w14:textId="77777777" w:rsidR="00233CE7" w:rsidRPr="00641A53" w:rsidRDefault="00233CE7" w:rsidP="00233CE7">
            <w:pPr>
              <w:rPr>
                <w:rFonts w:ascii="Calibri" w:hAnsi="Calibri" w:cs="Calibri"/>
                <w:sz w:val="16"/>
                <w:szCs w:val="16"/>
              </w:rPr>
            </w:pPr>
            <w:bookmarkStart w:id="7" w:name="bookmark=id.3dy6vkm" w:colFirst="0" w:colLast="0"/>
            <w:bookmarkEnd w:id="7"/>
            <w:r w:rsidRPr="00641A53">
              <w:rPr>
                <w:rFonts w:ascii="Calibri" w:hAnsi="Calibri" w:cs="Calibri"/>
                <w:sz w:val="16"/>
                <w:szCs w:val="16"/>
              </w:rPr>
              <w:t>AquaDocs is the joint open access repository of the</w:t>
            </w:r>
            <w:hyperlink r:id="rId7">
              <w:r w:rsidRPr="00641A53">
                <w:rPr>
                  <w:rFonts w:ascii="Calibri" w:hAnsi="Calibri" w:cs="Calibri"/>
                  <w:sz w:val="16"/>
                  <w:szCs w:val="16"/>
                </w:rPr>
                <w:t xml:space="preserve"> </w:t>
              </w:r>
            </w:hyperlink>
            <w:hyperlink r:id="rId8">
              <w:r w:rsidRPr="00641A53">
                <w:rPr>
                  <w:rFonts w:ascii="Calibri" w:hAnsi="Calibri" w:cs="Calibri"/>
                  <w:color w:val="1155CC"/>
                  <w:sz w:val="16"/>
                  <w:szCs w:val="16"/>
                  <w:u w:val="single"/>
                </w:rPr>
                <w:t>UNESCO/IOC InternationaI Oceanographic Data and Information Exchange (IODE)</w:t>
              </w:r>
            </w:hyperlink>
            <w:r w:rsidRPr="00641A53">
              <w:rPr>
                <w:rFonts w:ascii="Calibri" w:hAnsi="Calibri" w:cs="Calibri"/>
                <w:sz w:val="16"/>
                <w:szCs w:val="16"/>
              </w:rPr>
              <w:t xml:space="preserve"> and the</w:t>
            </w:r>
            <w:hyperlink r:id="rId9">
              <w:r w:rsidRPr="00641A53">
                <w:rPr>
                  <w:rFonts w:ascii="Calibri" w:hAnsi="Calibri" w:cs="Calibri"/>
                  <w:sz w:val="16"/>
                  <w:szCs w:val="16"/>
                </w:rPr>
                <w:t xml:space="preserve"> </w:t>
              </w:r>
            </w:hyperlink>
            <w:hyperlink r:id="rId10">
              <w:r w:rsidRPr="00641A53">
                <w:rPr>
                  <w:rFonts w:ascii="Calibri" w:hAnsi="Calibri" w:cs="Calibri"/>
                  <w:color w:val="1155CC"/>
                  <w:sz w:val="16"/>
                  <w:szCs w:val="16"/>
                  <w:u w:val="single"/>
                </w:rPr>
                <w:t>International Association of Aquatic and Marine Science Libraries and Information Centers (IAMSLIC)</w:t>
              </w:r>
            </w:hyperlink>
            <w:r w:rsidRPr="00641A53">
              <w:rPr>
                <w:rFonts w:ascii="Calibri" w:hAnsi="Calibri" w:cs="Calibri"/>
                <w:sz w:val="16"/>
                <w:szCs w:val="16"/>
              </w:rPr>
              <w:t xml:space="preserve"> with support from the</w:t>
            </w:r>
            <w:hyperlink r:id="rId11">
              <w:r w:rsidRPr="00641A53">
                <w:rPr>
                  <w:rFonts w:ascii="Calibri" w:hAnsi="Calibri" w:cs="Calibri"/>
                  <w:sz w:val="16"/>
                  <w:szCs w:val="16"/>
                </w:rPr>
                <w:t xml:space="preserve"> </w:t>
              </w:r>
            </w:hyperlink>
            <w:hyperlink r:id="rId12">
              <w:r w:rsidRPr="00641A53">
                <w:rPr>
                  <w:rFonts w:ascii="Calibri" w:hAnsi="Calibri" w:cs="Calibri"/>
                  <w:color w:val="1155CC"/>
                  <w:sz w:val="16"/>
                  <w:szCs w:val="16"/>
                  <w:u w:val="single"/>
                </w:rPr>
                <w:t>FAO Aquatic Sciences and Fisheries Abstracts (ASFA)</w:t>
              </w:r>
            </w:hyperlink>
            <w:r w:rsidRPr="00641A53">
              <w:rPr>
                <w:rFonts w:ascii="Calibri" w:hAnsi="Calibri" w:cs="Calibri"/>
                <w:sz w:val="16"/>
                <w:szCs w:val="16"/>
              </w:rPr>
              <w:t>.</w:t>
            </w:r>
          </w:p>
          <w:p w14:paraId="3E837196"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AquaDocs has more than 36,000 publications covering the natural marine, coastal, estuarine/brackish and freshwater environments, and was created by merging content from two repositories (OceanDocs and Aquatic Commons). AquaDocs serves as a repository for more than 130 organizations and projects to make aquatic and marine science information Findable, Accessible, Interoperable, Reusable (FAIR). Since its launch on August 17, 2021, the repository has grown by almost 1000 publications.</w:t>
            </w:r>
          </w:p>
        </w:tc>
      </w:tr>
    </w:tbl>
    <w:p w14:paraId="20DA5027" w14:textId="77777777" w:rsidR="00233CE7" w:rsidRPr="00641A53" w:rsidRDefault="00233CE7" w:rsidP="00B11E6A">
      <w:pPr>
        <w:numPr>
          <w:ilvl w:val="0"/>
          <w:numId w:val="5"/>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641A53">
        <w:rPr>
          <w:rFonts w:ascii="Calibri" w:eastAsia="Calibri" w:hAnsi="Calibri" w:cs="Calibri"/>
          <w:i/>
          <w:color w:val="0070C0"/>
          <w:sz w:val="16"/>
          <w:szCs w:val="16"/>
        </w:rPr>
        <w:t>Assumptions and risks</w:t>
      </w:r>
    </w:p>
    <w:tbl>
      <w:tblPr>
        <w:tblW w:w="97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233CE7" w:rsidRPr="00641A53" w14:paraId="0D17E2BF" w14:textId="77777777" w:rsidTr="000F2A7C">
        <w:tc>
          <w:tcPr>
            <w:tcW w:w="9776" w:type="dxa"/>
          </w:tcPr>
          <w:p w14:paraId="7241AA8D" w14:textId="77777777" w:rsidR="00233CE7" w:rsidRPr="00641A53" w:rsidRDefault="00233CE7" w:rsidP="00B11E6A">
            <w:pPr>
              <w:numPr>
                <w:ilvl w:val="0"/>
                <w:numId w:val="4"/>
              </w:numPr>
              <w:ind w:left="0" w:firstLine="0"/>
              <w:rPr>
                <w:rFonts w:ascii="Calibri" w:hAnsi="Calibri" w:cs="Calibri"/>
                <w:sz w:val="16"/>
                <w:szCs w:val="16"/>
              </w:rPr>
            </w:pPr>
            <w:bookmarkStart w:id="8" w:name="bookmark=id.1t3h5sf" w:colFirst="0" w:colLast="0"/>
            <w:bookmarkEnd w:id="8"/>
            <w:r w:rsidRPr="00641A53">
              <w:rPr>
                <w:rFonts w:ascii="Calibri" w:hAnsi="Calibri" w:cs="Calibri"/>
                <w:sz w:val="16"/>
                <w:szCs w:val="16"/>
              </w:rPr>
              <w:t>Ongoing funding from IODE with additional financial contribution from ASFA</w:t>
            </w:r>
          </w:p>
          <w:p w14:paraId="5C38E0E0" w14:textId="77777777" w:rsidR="00233CE7" w:rsidRPr="00641A53" w:rsidRDefault="00233CE7" w:rsidP="00B11E6A">
            <w:pPr>
              <w:numPr>
                <w:ilvl w:val="0"/>
                <w:numId w:val="4"/>
              </w:numPr>
              <w:ind w:left="0" w:firstLine="0"/>
              <w:rPr>
                <w:rFonts w:ascii="Calibri" w:hAnsi="Calibri" w:cs="Calibri"/>
                <w:sz w:val="16"/>
                <w:szCs w:val="16"/>
              </w:rPr>
            </w:pPr>
            <w:r w:rsidRPr="00641A53">
              <w:rPr>
                <w:rFonts w:ascii="Calibri" w:hAnsi="Calibri" w:cs="Calibri"/>
                <w:sz w:val="16"/>
                <w:szCs w:val="16"/>
              </w:rPr>
              <w:t>Ongoing support from IAMSLIC for volunteer repository operations, training and promotion</w:t>
            </w:r>
          </w:p>
        </w:tc>
      </w:tr>
    </w:tbl>
    <w:p w14:paraId="6862660B" w14:textId="77777777" w:rsidR="00233CE7" w:rsidRPr="00641A53" w:rsidRDefault="00233CE7" w:rsidP="00B11E6A">
      <w:pPr>
        <w:numPr>
          <w:ilvl w:val="0"/>
          <w:numId w:val="5"/>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641A53">
        <w:rPr>
          <w:rFonts w:ascii="Calibri" w:eastAsia="Calibri" w:hAnsi="Calibri" w:cs="Calibri"/>
          <w:b/>
          <w:i/>
          <w:color w:val="0070C0"/>
          <w:sz w:val="16"/>
          <w:szCs w:val="16"/>
        </w:rPr>
        <w:t>Annex II Part A</w:t>
      </w:r>
      <w:r w:rsidRPr="00641A53">
        <w:rPr>
          <w:rFonts w:ascii="Calibri" w:eastAsia="Calibri" w:hAnsi="Calibri" w:cs="Calibri"/>
          <w:i/>
          <w:color w:val="0070C0"/>
          <w:sz w:val="16"/>
          <w:szCs w:val="16"/>
        </w:rPr>
        <w:t>. Report on the status of the implementation of the workplan</w:t>
      </w:r>
    </w:p>
    <w:tbl>
      <w:tblPr>
        <w:tblW w:w="977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4678"/>
      </w:tblGrid>
      <w:tr w:rsidR="00233CE7" w:rsidRPr="00641A53" w14:paraId="4C568B58" w14:textId="77777777" w:rsidTr="002135CF">
        <w:trPr>
          <w:trHeight w:val="25"/>
        </w:trPr>
        <w:tc>
          <w:tcPr>
            <w:tcW w:w="9771" w:type="dxa"/>
            <w:gridSpan w:val="2"/>
            <w:shd w:val="clear" w:color="auto" w:fill="auto"/>
            <w:tcMar>
              <w:top w:w="57" w:type="dxa"/>
              <w:left w:w="57" w:type="dxa"/>
              <w:bottom w:w="57" w:type="dxa"/>
              <w:right w:w="57" w:type="dxa"/>
            </w:tcMar>
          </w:tcPr>
          <w:p w14:paraId="21F197BA"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Project Outcomes</w:t>
            </w:r>
          </w:p>
        </w:tc>
      </w:tr>
      <w:tr w:rsidR="00233CE7" w:rsidRPr="00641A53" w14:paraId="596F8B8B" w14:textId="77777777" w:rsidTr="002135CF">
        <w:trPr>
          <w:trHeight w:val="25"/>
        </w:trPr>
        <w:tc>
          <w:tcPr>
            <w:tcW w:w="9771" w:type="dxa"/>
            <w:gridSpan w:val="2"/>
            <w:shd w:val="clear" w:color="auto" w:fill="auto"/>
            <w:tcMar>
              <w:top w:w="57" w:type="dxa"/>
              <w:left w:w="57" w:type="dxa"/>
              <w:bottom w:w="57" w:type="dxa"/>
              <w:right w:w="57" w:type="dxa"/>
            </w:tcMar>
          </w:tcPr>
          <w:p w14:paraId="2F2C8177" w14:textId="77777777" w:rsidR="00233CE7" w:rsidRPr="00641A53" w:rsidRDefault="00233CE7" w:rsidP="00233CE7">
            <w:pPr>
              <w:rPr>
                <w:rFonts w:ascii="Calibri" w:hAnsi="Calibri" w:cs="Calibri"/>
                <w:b/>
                <w:sz w:val="16"/>
                <w:szCs w:val="16"/>
              </w:rPr>
            </w:pPr>
            <w:r w:rsidRPr="00641A53">
              <w:rPr>
                <w:rFonts w:ascii="Calibri" w:hAnsi="Calibri" w:cs="Calibri"/>
                <w:sz w:val="16"/>
                <w:szCs w:val="16"/>
              </w:rPr>
              <w:t>O1. Make aquatic and marine science information FAIR (Findable, Accessible, Interoperable, Re-usable) for all</w:t>
            </w:r>
          </w:p>
        </w:tc>
      </w:tr>
      <w:tr w:rsidR="00233CE7" w:rsidRPr="00641A53" w14:paraId="4053EBC6" w14:textId="77777777" w:rsidTr="002135CF">
        <w:trPr>
          <w:trHeight w:val="140"/>
        </w:trPr>
        <w:tc>
          <w:tcPr>
            <w:tcW w:w="9771" w:type="dxa"/>
            <w:gridSpan w:val="2"/>
            <w:shd w:val="clear" w:color="auto" w:fill="auto"/>
            <w:tcMar>
              <w:top w:w="57" w:type="dxa"/>
              <w:left w:w="57" w:type="dxa"/>
              <w:bottom w:w="57" w:type="dxa"/>
              <w:right w:w="57" w:type="dxa"/>
            </w:tcMar>
          </w:tcPr>
          <w:p w14:paraId="2749411E"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O2. Make grey literature more easily and equitably available</w:t>
            </w:r>
          </w:p>
        </w:tc>
      </w:tr>
      <w:tr w:rsidR="00233CE7" w:rsidRPr="00641A53" w14:paraId="129B03D0" w14:textId="77777777" w:rsidTr="002135CF">
        <w:trPr>
          <w:trHeight w:val="25"/>
        </w:trPr>
        <w:tc>
          <w:tcPr>
            <w:tcW w:w="9771" w:type="dxa"/>
            <w:gridSpan w:val="2"/>
            <w:shd w:val="clear" w:color="auto" w:fill="auto"/>
            <w:tcMar>
              <w:top w:w="57" w:type="dxa"/>
              <w:left w:w="57" w:type="dxa"/>
              <w:bottom w:w="57" w:type="dxa"/>
              <w:right w:w="57" w:type="dxa"/>
            </w:tcMar>
          </w:tcPr>
          <w:p w14:paraId="6E88D688"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O3. Offer a repository platform to organizations and individuals without the infrastructure to support their own</w:t>
            </w:r>
          </w:p>
        </w:tc>
      </w:tr>
      <w:tr w:rsidR="00233CE7" w:rsidRPr="00641A53" w14:paraId="494F14EC" w14:textId="77777777" w:rsidTr="002135CF">
        <w:trPr>
          <w:trHeight w:val="25"/>
        </w:trPr>
        <w:tc>
          <w:tcPr>
            <w:tcW w:w="9771" w:type="dxa"/>
            <w:gridSpan w:val="2"/>
            <w:shd w:val="clear" w:color="auto" w:fill="auto"/>
            <w:tcMar>
              <w:top w:w="57" w:type="dxa"/>
              <w:left w:w="57" w:type="dxa"/>
              <w:bottom w:w="57" w:type="dxa"/>
              <w:right w:w="57" w:type="dxa"/>
            </w:tcMar>
          </w:tcPr>
          <w:p w14:paraId="5FEE0552"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O4. Offer repository training and support</w:t>
            </w:r>
          </w:p>
        </w:tc>
      </w:tr>
      <w:tr w:rsidR="00233CE7" w:rsidRPr="00641A53" w14:paraId="2E03D223" w14:textId="77777777" w:rsidTr="002135CF">
        <w:trPr>
          <w:trHeight w:val="400"/>
        </w:trPr>
        <w:tc>
          <w:tcPr>
            <w:tcW w:w="5093" w:type="dxa"/>
            <w:shd w:val="clear" w:color="auto" w:fill="auto"/>
            <w:tcMar>
              <w:top w:w="57" w:type="dxa"/>
              <w:left w:w="57" w:type="dxa"/>
              <w:bottom w:w="57" w:type="dxa"/>
              <w:right w:w="57" w:type="dxa"/>
            </w:tcMar>
          </w:tcPr>
          <w:p w14:paraId="79E27E6B" w14:textId="77777777" w:rsidR="00233CE7" w:rsidRPr="00641A53" w:rsidRDefault="00233CE7" w:rsidP="00233CE7">
            <w:pPr>
              <w:rPr>
                <w:rFonts w:ascii="Calibri" w:hAnsi="Calibri" w:cs="Calibri"/>
                <w:sz w:val="16"/>
                <w:szCs w:val="16"/>
              </w:rPr>
            </w:pPr>
            <w:r w:rsidRPr="00641A53">
              <w:rPr>
                <w:rFonts w:ascii="Calibri" w:hAnsi="Calibri" w:cs="Calibri"/>
                <w:b/>
                <w:sz w:val="16"/>
                <w:szCs w:val="16"/>
              </w:rPr>
              <w:t>Performance Indicators (2-5 maximum)</w:t>
            </w:r>
          </w:p>
        </w:tc>
        <w:tc>
          <w:tcPr>
            <w:tcW w:w="4678" w:type="dxa"/>
            <w:shd w:val="clear" w:color="auto" w:fill="auto"/>
            <w:tcMar>
              <w:top w:w="57" w:type="dxa"/>
              <w:left w:w="57" w:type="dxa"/>
              <w:bottom w:w="57" w:type="dxa"/>
              <w:right w:w="57" w:type="dxa"/>
            </w:tcMar>
          </w:tcPr>
          <w:p w14:paraId="0118C32A" w14:textId="77777777" w:rsidR="00233CE7" w:rsidRPr="00641A53" w:rsidRDefault="00233CE7" w:rsidP="00233CE7">
            <w:pPr>
              <w:pBdr>
                <w:top w:val="nil"/>
                <w:left w:val="nil"/>
                <w:bottom w:val="nil"/>
                <w:right w:val="nil"/>
                <w:between w:val="nil"/>
              </w:pBdr>
              <w:rPr>
                <w:rFonts w:ascii="Calibri" w:hAnsi="Calibri" w:cs="Calibri"/>
                <w:b/>
                <w:sz w:val="16"/>
                <w:szCs w:val="16"/>
              </w:rPr>
            </w:pPr>
            <w:r w:rsidRPr="00641A53">
              <w:rPr>
                <w:rFonts w:ascii="Calibri" w:hAnsi="Calibri" w:cs="Calibri"/>
                <w:b/>
                <w:sz w:val="16"/>
                <w:szCs w:val="16"/>
              </w:rPr>
              <w:t>Status</w:t>
            </w:r>
          </w:p>
        </w:tc>
      </w:tr>
      <w:tr w:rsidR="00233CE7" w:rsidRPr="00641A53" w14:paraId="27DFA49D" w14:textId="77777777" w:rsidTr="002135CF">
        <w:trPr>
          <w:trHeight w:val="400"/>
        </w:trPr>
        <w:tc>
          <w:tcPr>
            <w:tcW w:w="5093" w:type="dxa"/>
            <w:shd w:val="clear" w:color="auto" w:fill="auto"/>
            <w:tcMar>
              <w:top w:w="57" w:type="dxa"/>
              <w:left w:w="57" w:type="dxa"/>
              <w:bottom w:w="57" w:type="dxa"/>
              <w:right w:w="57" w:type="dxa"/>
            </w:tcMar>
          </w:tcPr>
          <w:p w14:paraId="63A1652D"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PI1.  Increase in Number of records available on Open access to all</w:t>
            </w:r>
          </w:p>
        </w:tc>
        <w:tc>
          <w:tcPr>
            <w:tcW w:w="4678" w:type="dxa"/>
            <w:shd w:val="clear" w:color="auto" w:fill="auto"/>
            <w:tcMar>
              <w:top w:w="57" w:type="dxa"/>
              <w:left w:w="57" w:type="dxa"/>
              <w:bottom w:w="57" w:type="dxa"/>
              <w:right w:w="57" w:type="dxa"/>
            </w:tcMar>
          </w:tcPr>
          <w:p w14:paraId="41B35A3C" w14:textId="77777777" w:rsidR="00233CE7" w:rsidRPr="00641A53" w:rsidRDefault="00233CE7" w:rsidP="00233CE7">
            <w:pPr>
              <w:pBdr>
                <w:top w:val="nil"/>
                <w:left w:val="nil"/>
                <w:bottom w:val="nil"/>
                <w:right w:val="nil"/>
                <w:between w:val="nil"/>
              </w:pBdr>
              <w:rPr>
                <w:rFonts w:ascii="Calibri" w:hAnsi="Calibri" w:cs="Calibri"/>
                <w:sz w:val="16"/>
                <w:szCs w:val="16"/>
              </w:rPr>
            </w:pPr>
            <w:r w:rsidRPr="00641A53">
              <w:rPr>
                <w:rFonts w:ascii="Calibri" w:hAnsi="Calibri" w:cs="Calibri"/>
                <w:sz w:val="16"/>
                <w:szCs w:val="16"/>
              </w:rPr>
              <w:t xml:space="preserve">567 records added January 1 - November 1, 2022. </w:t>
            </w:r>
          </w:p>
          <w:p w14:paraId="18997ABA" w14:textId="77777777" w:rsidR="00233CE7" w:rsidRPr="00641A53" w:rsidRDefault="00233CE7" w:rsidP="00233CE7">
            <w:pPr>
              <w:pBdr>
                <w:top w:val="nil"/>
                <w:left w:val="nil"/>
                <w:bottom w:val="nil"/>
                <w:right w:val="nil"/>
                <w:between w:val="nil"/>
              </w:pBdr>
              <w:rPr>
                <w:rFonts w:ascii="Calibri" w:hAnsi="Calibri" w:cs="Calibri"/>
                <w:sz w:val="16"/>
                <w:szCs w:val="16"/>
                <w:highlight w:val="yellow"/>
              </w:rPr>
            </w:pPr>
            <w:r w:rsidRPr="00641A53">
              <w:rPr>
                <w:rFonts w:ascii="Calibri" w:hAnsi="Calibri" w:cs="Calibri"/>
                <w:sz w:val="16"/>
                <w:szCs w:val="16"/>
              </w:rPr>
              <w:t>936 records added since Jun 25, 2021 when OceanDocs and Aquatic Commons were merged.</w:t>
            </w:r>
          </w:p>
          <w:p w14:paraId="5305FD9F" w14:textId="77777777" w:rsidR="00233CE7" w:rsidRPr="00641A53" w:rsidRDefault="00233CE7" w:rsidP="00233CE7">
            <w:pPr>
              <w:pBdr>
                <w:top w:val="nil"/>
                <w:left w:val="nil"/>
                <w:bottom w:val="nil"/>
                <w:right w:val="nil"/>
                <w:between w:val="nil"/>
              </w:pBdr>
              <w:rPr>
                <w:rFonts w:ascii="Calibri" w:hAnsi="Calibri" w:cs="Calibri"/>
                <w:sz w:val="16"/>
                <w:szCs w:val="16"/>
              </w:rPr>
            </w:pPr>
            <w:r w:rsidRPr="00641A53">
              <w:rPr>
                <w:rFonts w:ascii="Calibri" w:hAnsi="Calibri" w:cs="Calibri"/>
                <w:sz w:val="16"/>
                <w:szCs w:val="16"/>
              </w:rPr>
              <w:t xml:space="preserve">36124 total records as of November 1, 2022. </w:t>
            </w:r>
            <w:r w:rsidRPr="00641A53">
              <w:rPr>
                <w:rFonts w:ascii="Calibri" w:hAnsi="Calibri" w:cs="Calibri"/>
                <w:sz w:val="16"/>
                <w:szCs w:val="16"/>
              </w:rPr>
              <w:br/>
              <w:t>Note: total has decreased since last report because duplicate records (as a result of merger) were deleted.</w:t>
            </w:r>
          </w:p>
        </w:tc>
      </w:tr>
      <w:tr w:rsidR="00233CE7" w:rsidRPr="00641A53" w14:paraId="5C699226" w14:textId="77777777" w:rsidTr="002135CF">
        <w:trPr>
          <w:trHeight w:val="400"/>
        </w:trPr>
        <w:tc>
          <w:tcPr>
            <w:tcW w:w="5093" w:type="dxa"/>
            <w:shd w:val="clear" w:color="auto" w:fill="auto"/>
            <w:tcMar>
              <w:top w:w="57" w:type="dxa"/>
              <w:left w:w="57" w:type="dxa"/>
              <w:bottom w:w="57" w:type="dxa"/>
              <w:right w:w="57" w:type="dxa"/>
            </w:tcMar>
          </w:tcPr>
          <w:p w14:paraId="49BAEB6F" w14:textId="77777777" w:rsidR="00233CE7" w:rsidRPr="00641A53" w:rsidRDefault="00233CE7" w:rsidP="00233CE7">
            <w:pPr>
              <w:rPr>
                <w:rFonts w:ascii="Calibri" w:hAnsi="Calibri" w:cs="Calibri"/>
                <w:color w:val="FF0000"/>
                <w:sz w:val="16"/>
                <w:szCs w:val="16"/>
              </w:rPr>
            </w:pPr>
            <w:r w:rsidRPr="00641A53">
              <w:rPr>
                <w:rFonts w:ascii="Calibri" w:hAnsi="Calibri" w:cs="Calibri"/>
                <w:sz w:val="16"/>
                <w:szCs w:val="16"/>
              </w:rPr>
              <w:t>PI2.  Increase in AquaDocs Communities and Collections</w:t>
            </w:r>
          </w:p>
        </w:tc>
        <w:tc>
          <w:tcPr>
            <w:tcW w:w="4678" w:type="dxa"/>
            <w:shd w:val="clear" w:color="auto" w:fill="auto"/>
            <w:tcMar>
              <w:top w:w="57" w:type="dxa"/>
              <w:left w:w="57" w:type="dxa"/>
              <w:bottom w:w="57" w:type="dxa"/>
              <w:right w:w="57" w:type="dxa"/>
            </w:tcMar>
          </w:tcPr>
          <w:p w14:paraId="22E6D758" w14:textId="77777777" w:rsidR="00233CE7" w:rsidRPr="00641A53" w:rsidRDefault="00233CE7" w:rsidP="00233CE7">
            <w:pPr>
              <w:pBdr>
                <w:top w:val="nil"/>
                <w:left w:val="nil"/>
                <w:bottom w:val="nil"/>
                <w:right w:val="nil"/>
                <w:between w:val="nil"/>
              </w:pBdr>
              <w:rPr>
                <w:rFonts w:ascii="Calibri" w:hAnsi="Calibri" w:cs="Calibri"/>
                <w:sz w:val="16"/>
                <w:szCs w:val="16"/>
              </w:rPr>
            </w:pPr>
            <w:r w:rsidRPr="00641A53">
              <w:rPr>
                <w:rFonts w:ascii="Calibri" w:hAnsi="Calibri" w:cs="Calibri"/>
                <w:sz w:val="16"/>
                <w:szCs w:val="16"/>
              </w:rPr>
              <w:t>New communities, sub-communities and collections added January 1 - November 1, 2022.</w:t>
            </w:r>
          </w:p>
          <w:p w14:paraId="0CE01287" w14:textId="77777777" w:rsidR="00233CE7" w:rsidRPr="00641A53" w:rsidRDefault="00233CE7" w:rsidP="00B11E6A">
            <w:pPr>
              <w:numPr>
                <w:ilvl w:val="0"/>
                <w:numId w:val="12"/>
              </w:numPr>
              <w:ind w:left="0" w:firstLine="0"/>
              <w:rPr>
                <w:rFonts w:ascii="Calibri" w:hAnsi="Calibri" w:cs="Calibri"/>
                <w:sz w:val="16"/>
                <w:szCs w:val="16"/>
              </w:rPr>
            </w:pPr>
            <w:r w:rsidRPr="00641A53">
              <w:rPr>
                <w:rFonts w:ascii="Calibri" w:hAnsi="Calibri" w:cs="Calibri"/>
                <w:sz w:val="16"/>
                <w:szCs w:val="16"/>
              </w:rPr>
              <w:t>Colombian Ocean Commission (CCO)</w:t>
            </w:r>
            <w:r w:rsidRPr="00641A53">
              <w:rPr>
                <w:rFonts w:ascii="Calibri" w:hAnsi="Calibri" w:cs="Calibri"/>
                <w:color w:val="1155CC"/>
                <w:sz w:val="16"/>
                <w:szCs w:val="16"/>
                <w:u w:val="single"/>
              </w:rPr>
              <w:t xml:space="preserve"> </w:t>
            </w:r>
            <w:r w:rsidRPr="00641A53">
              <w:rPr>
                <w:rFonts w:ascii="Calibri" w:hAnsi="Calibri" w:cs="Calibri"/>
                <w:sz w:val="16"/>
                <w:szCs w:val="16"/>
              </w:rPr>
              <w:t>&gt; Colombian Oceanographic Data and Information Coordination Committee (CTN Diocean) &gt; CTN Diocean Publications</w:t>
            </w:r>
          </w:p>
          <w:p w14:paraId="0B338A6E" w14:textId="77777777" w:rsidR="00233CE7" w:rsidRPr="008032C5" w:rsidRDefault="00233CE7" w:rsidP="00B11E6A">
            <w:pPr>
              <w:numPr>
                <w:ilvl w:val="0"/>
                <w:numId w:val="6"/>
              </w:numPr>
              <w:ind w:left="0" w:firstLine="0"/>
              <w:rPr>
                <w:rFonts w:ascii="Calibri" w:hAnsi="Calibri" w:cs="Calibri"/>
                <w:sz w:val="16"/>
                <w:szCs w:val="16"/>
                <w:lang w:val="nl-NL"/>
              </w:rPr>
            </w:pPr>
            <w:r w:rsidRPr="008032C5">
              <w:rPr>
                <w:rFonts w:ascii="Calibri" w:hAnsi="Calibri" w:cs="Calibri"/>
                <w:sz w:val="16"/>
                <w:szCs w:val="16"/>
                <w:lang w:val="nl-NL"/>
              </w:rPr>
              <w:t>Centre National de Recherche et de Développement de la Pêche et de l'Aquaculture (CNRDPA ) &gt; CNRDPA Infos : le Bulletin d'Information du CNRDPA</w:t>
            </w:r>
          </w:p>
          <w:p w14:paraId="53525914" w14:textId="77777777" w:rsidR="00233CE7" w:rsidRPr="008032C5" w:rsidRDefault="00233CE7" w:rsidP="00B11E6A">
            <w:pPr>
              <w:numPr>
                <w:ilvl w:val="0"/>
                <w:numId w:val="6"/>
              </w:numPr>
              <w:ind w:left="0" w:firstLine="0"/>
              <w:rPr>
                <w:rFonts w:ascii="Calibri" w:hAnsi="Calibri" w:cs="Calibri"/>
                <w:sz w:val="16"/>
                <w:szCs w:val="16"/>
                <w:lang w:val="nl-NL"/>
              </w:rPr>
            </w:pPr>
            <w:r w:rsidRPr="008032C5">
              <w:rPr>
                <w:rFonts w:ascii="Calibri" w:hAnsi="Calibri" w:cs="Calibri"/>
                <w:sz w:val="16"/>
                <w:szCs w:val="16"/>
                <w:lang w:val="nl-NL"/>
              </w:rPr>
              <w:t>Centre National de Recherche et de Développement de la Pêche et de l'Aquaculture (CNRDPA ) &gt; HIPPOCAMPUS: Algerian journal of fisheries and aquaculture research</w:t>
            </w:r>
          </w:p>
          <w:p w14:paraId="19303A2C" w14:textId="77777777" w:rsidR="00233CE7" w:rsidRPr="00641A53" w:rsidRDefault="00233CE7" w:rsidP="00B11E6A">
            <w:pPr>
              <w:numPr>
                <w:ilvl w:val="0"/>
                <w:numId w:val="6"/>
              </w:numPr>
              <w:ind w:left="0" w:firstLine="0"/>
              <w:rPr>
                <w:rFonts w:ascii="Calibri" w:hAnsi="Calibri" w:cs="Calibri"/>
                <w:sz w:val="16"/>
                <w:szCs w:val="16"/>
              </w:rPr>
            </w:pPr>
            <w:r w:rsidRPr="00641A53">
              <w:rPr>
                <w:rFonts w:ascii="Calibri" w:hAnsi="Calibri" w:cs="Calibri"/>
                <w:sz w:val="16"/>
                <w:szCs w:val="16"/>
              </w:rPr>
              <w:t>Direction des Industries de Transformation de la Pêche &gt; DITP Publications</w:t>
            </w:r>
          </w:p>
          <w:p w14:paraId="6A345EA8" w14:textId="77777777" w:rsidR="00233CE7" w:rsidRPr="00641A53" w:rsidRDefault="00233CE7" w:rsidP="00B11E6A">
            <w:pPr>
              <w:numPr>
                <w:ilvl w:val="0"/>
                <w:numId w:val="6"/>
              </w:numPr>
              <w:ind w:left="0" w:firstLine="0"/>
              <w:rPr>
                <w:rFonts w:ascii="Calibri" w:hAnsi="Calibri" w:cs="Calibri"/>
                <w:sz w:val="16"/>
                <w:szCs w:val="16"/>
              </w:rPr>
            </w:pPr>
            <w:r w:rsidRPr="00641A53">
              <w:rPr>
                <w:rFonts w:ascii="Calibri" w:hAnsi="Calibri" w:cs="Calibri"/>
                <w:sz w:val="16"/>
                <w:szCs w:val="16"/>
              </w:rPr>
              <w:t>IOC: Intergovernmental Oceanographic Commission &gt; IOC Other publications</w:t>
            </w:r>
          </w:p>
          <w:p w14:paraId="76204778" w14:textId="77777777" w:rsidR="00233CE7" w:rsidRPr="00641A53" w:rsidRDefault="00233CE7" w:rsidP="00B11E6A">
            <w:pPr>
              <w:numPr>
                <w:ilvl w:val="0"/>
                <w:numId w:val="6"/>
              </w:numPr>
              <w:ind w:left="0" w:firstLine="0"/>
              <w:rPr>
                <w:rFonts w:ascii="Calibri" w:hAnsi="Calibri" w:cs="Calibri"/>
                <w:sz w:val="16"/>
                <w:szCs w:val="16"/>
              </w:rPr>
            </w:pPr>
            <w:r w:rsidRPr="00641A53">
              <w:rPr>
                <w:rFonts w:ascii="Calibri" w:hAnsi="Calibri" w:cs="Calibri"/>
                <w:sz w:val="16"/>
                <w:szCs w:val="16"/>
              </w:rPr>
              <w:t>IOC: Intergovernmental Oceanographic Commission &gt;  IOC Ocean Decade Publications</w:t>
            </w:r>
          </w:p>
          <w:p w14:paraId="4F62AAC6" w14:textId="77777777" w:rsidR="00233CE7" w:rsidRPr="00641A53" w:rsidRDefault="00233CE7" w:rsidP="00B11E6A">
            <w:pPr>
              <w:numPr>
                <w:ilvl w:val="0"/>
                <w:numId w:val="6"/>
              </w:numPr>
              <w:ind w:left="0" w:firstLine="0"/>
              <w:rPr>
                <w:rFonts w:ascii="Calibri" w:hAnsi="Calibri" w:cs="Calibri"/>
                <w:sz w:val="16"/>
                <w:szCs w:val="16"/>
              </w:rPr>
            </w:pPr>
            <w:r w:rsidRPr="00641A53">
              <w:rPr>
                <w:rFonts w:ascii="Calibri" w:hAnsi="Calibri" w:cs="Calibri"/>
                <w:sz w:val="16"/>
                <w:szCs w:val="16"/>
              </w:rPr>
              <w:t>Russian Federal Research Institute of Fisheries and Oceanography (VNIRO)</w:t>
            </w:r>
          </w:p>
          <w:p w14:paraId="173E423A" w14:textId="77777777" w:rsidR="00233CE7" w:rsidRPr="00641A53" w:rsidRDefault="00233CE7" w:rsidP="00233CE7">
            <w:pPr>
              <w:pBdr>
                <w:top w:val="nil"/>
                <w:left w:val="nil"/>
                <w:bottom w:val="nil"/>
                <w:right w:val="nil"/>
                <w:between w:val="nil"/>
              </w:pBdr>
              <w:rPr>
                <w:rFonts w:ascii="Calibri" w:hAnsi="Calibri" w:cs="Calibri"/>
                <w:sz w:val="16"/>
                <w:szCs w:val="16"/>
              </w:rPr>
            </w:pPr>
            <w:r w:rsidRPr="00641A53">
              <w:rPr>
                <w:rFonts w:ascii="Calibri" w:hAnsi="Calibri" w:cs="Calibri"/>
                <w:sz w:val="16"/>
                <w:szCs w:val="16"/>
              </w:rPr>
              <w:t>Renewed activity from Aquatic Commons communities following migration to AquaDocs:</w:t>
            </w:r>
          </w:p>
          <w:p w14:paraId="4A7F6BCF" w14:textId="77777777" w:rsidR="00233CE7" w:rsidRPr="00641A53" w:rsidRDefault="00233CE7" w:rsidP="00B11E6A">
            <w:pPr>
              <w:numPr>
                <w:ilvl w:val="0"/>
                <w:numId w:val="7"/>
              </w:numPr>
              <w:pBdr>
                <w:top w:val="nil"/>
                <w:left w:val="nil"/>
                <w:bottom w:val="nil"/>
                <w:right w:val="nil"/>
                <w:between w:val="nil"/>
              </w:pBdr>
              <w:ind w:left="0" w:firstLine="0"/>
              <w:rPr>
                <w:rFonts w:ascii="Calibri" w:hAnsi="Calibri" w:cs="Calibri"/>
                <w:sz w:val="16"/>
                <w:szCs w:val="16"/>
              </w:rPr>
            </w:pPr>
            <w:r w:rsidRPr="00641A53">
              <w:rPr>
                <w:rFonts w:ascii="Calibri" w:hAnsi="Calibri" w:cs="Calibri"/>
                <w:sz w:val="16"/>
                <w:szCs w:val="16"/>
              </w:rPr>
              <w:t>Bachand &amp; Associates &gt; Bachand &amp; Associates Publications</w:t>
            </w:r>
          </w:p>
          <w:p w14:paraId="1557BBA5" w14:textId="77777777" w:rsidR="00233CE7" w:rsidRPr="00641A53" w:rsidRDefault="00233CE7" w:rsidP="00B11E6A">
            <w:pPr>
              <w:numPr>
                <w:ilvl w:val="0"/>
                <w:numId w:val="7"/>
              </w:numPr>
              <w:pBdr>
                <w:top w:val="nil"/>
                <w:left w:val="nil"/>
                <w:bottom w:val="nil"/>
                <w:right w:val="nil"/>
                <w:between w:val="nil"/>
              </w:pBdr>
              <w:ind w:left="0" w:firstLine="0"/>
              <w:rPr>
                <w:rFonts w:ascii="Calibri" w:hAnsi="Calibri" w:cs="Calibri"/>
                <w:sz w:val="16"/>
                <w:szCs w:val="16"/>
              </w:rPr>
            </w:pPr>
            <w:r w:rsidRPr="00641A53">
              <w:rPr>
                <w:rFonts w:ascii="Calibri" w:hAnsi="Calibri" w:cs="Calibri"/>
                <w:sz w:val="16"/>
                <w:szCs w:val="16"/>
              </w:rPr>
              <w:t>International Collective in Support of Fishworkers (ICSF) &gt; Samudra Report</w:t>
            </w:r>
          </w:p>
          <w:p w14:paraId="61C65B71" w14:textId="77777777" w:rsidR="00233CE7" w:rsidRPr="00641A53" w:rsidRDefault="00233CE7" w:rsidP="00B11E6A">
            <w:pPr>
              <w:numPr>
                <w:ilvl w:val="0"/>
                <w:numId w:val="7"/>
              </w:numPr>
              <w:pBdr>
                <w:top w:val="nil"/>
                <w:left w:val="nil"/>
                <w:bottom w:val="nil"/>
                <w:right w:val="nil"/>
                <w:between w:val="nil"/>
              </w:pBdr>
              <w:ind w:left="0" w:firstLine="0"/>
              <w:rPr>
                <w:rFonts w:ascii="Calibri" w:hAnsi="Calibri" w:cs="Calibri"/>
                <w:sz w:val="16"/>
                <w:szCs w:val="16"/>
              </w:rPr>
            </w:pPr>
            <w:r w:rsidRPr="00641A53">
              <w:rPr>
                <w:rFonts w:ascii="Calibri" w:hAnsi="Calibri" w:cs="Calibri"/>
                <w:sz w:val="16"/>
                <w:szCs w:val="16"/>
              </w:rPr>
              <w:t>Louisiana Universities Marine Consortium &gt; Louisiana Universities Marine Consortium Data Report</w:t>
            </w:r>
          </w:p>
          <w:p w14:paraId="614845C5" w14:textId="77777777" w:rsidR="00686B12" w:rsidRDefault="00233CE7" w:rsidP="00B11E6A">
            <w:pPr>
              <w:numPr>
                <w:ilvl w:val="0"/>
                <w:numId w:val="7"/>
              </w:numPr>
              <w:ind w:left="0" w:firstLine="0"/>
              <w:rPr>
                <w:rFonts w:ascii="Calibri" w:hAnsi="Calibri" w:cs="Calibri"/>
                <w:sz w:val="16"/>
                <w:szCs w:val="16"/>
              </w:rPr>
            </w:pPr>
            <w:r w:rsidRPr="00641A53">
              <w:rPr>
                <w:rFonts w:ascii="Calibri" w:hAnsi="Calibri" w:cs="Calibri"/>
                <w:color w:val="444444"/>
                <w:sz w:val="16"/>
                <w:szCs w:val="16"/>
              </w:rPr>
              <w:t xml:space="preserve">National Fisheries Research and Development Institute, Philippines &gt; </w:t>
            </w:r>
            <w:r w:rsidRPr="00641A53">
              <w:rPr>
                <w:rFonts w:ascii="Calibri" w:hAnsi="Calibri" w:cs="Calibri"/>
                <w:sz w:val="16"/>
                <w:szCs w:val="16"/>
              </w:rPr>
              <w:t>The Philippine Journal of Fisheries</w:t>
            </w:r>
            <w:bookmarkStart w:id="9" w:name="_heading=h.93zprp7u2kgk" w:colFirst="0" w:colLast="0"/>
            <w:bookmarkEnd w:id="9"/>
          </w:p>
          <w:p w14:paraId="7E0FBB4E" w14:textId="51E535A8" w:rsidR="00233CE7" w:rsidRPr="00686B12" w:rsidRDefault="00233CE7" w:rsidP="00B11E6A">
            <w:pPr>
              <w:numPr>
                <w:ilvl w:val="0"/>
                <w:numId w:val="7"/>
              </w:numPr>
              <w:ind w:left="0" w:firstLine="0"/>
              <w:rPr>
                <w:rFonts w:ascii="Calibri" w:hAnsi="Calibri" w:cs="Calibri"/>
                <w:sz w:val="16"/>
                <w:szCs w:val="16"/>
              </w:rPr>
            </w:pPr>
            <w:r w:rsidRPr="00686B12">
              <w:rPr>
                <w:rFonts w:ascii="Calibri" w:hAnsi="Calibri" w:cs="Calibri"/>
                <w:sz w:val="16"/>
                <w:szCs w:val="16"/>
              </w:rPr>
              <w:lastRenderedPageBreak/>
              <w:t>Secretariat of the Pacific Regional Environment Programme (SPREP)</w:t>
            </w:r>
          </w:p>
          <w:p w14:paraId="3C918F0E" w14:textId="77777777" w:rsidR="00233CE7" w:rsidRPr="00641A53" w:rsidRDefault="00233CE7" w:rsidP="00B11E6A">
            <w:pPr>
              <w:numPr>
                <w:ilvl w:val="0"/>
                <w:numId w:val="7"/>
              </w:numPr>
              <w:ind w:left="0" w:firstLine="0"/>
              <w:rPr>
                <w:rFonts w:ascii="Calibri" w:hAnsi="Calibri" w:cs="Calibri"/>
                <w:sz w:val="16"/>
                <w:szCs w:val="16"/>
              </w:rPr>
            </w:pPr>
            <w:r w:rsidRPr="00641A53">
              <w:rPr>
                <w:rFonts w:ascii="Calibri" w:hAnsi="Calibri" w:cs="Calibri"/>
                <w:sz w:val="16"/>
                <w:szCs w:val="16"/>
              </w:rPr>
              <w:t>United States National Marine Fisheries Service</w:t>
            </w:r>
          </w:p>
          <w:p w14:paraId="3729DF55" w14:textId="77777777" w:rsidR="00233CE7" w:rsidRPr="00641A53" w:rsidRDefault="00233CE7" w:rsidP="00B11E6A">
            <w:pPr>
              <w:numPr>
                <w:ilvl w:val="0"/>
                <w:numId w:val="7"/>
              </w:numPr>
              <w:pBdr>
                <w:top w:val="nil"/>
                <w:left w:val="nil"/>
                <w:bottom w:val="nil"/>
                <w:right w:val="nil"/>
                <w:between w:val="nil"/>
              </w:pBdr>
              <w:ind w:left="0" w:firstLine="0"/>
              <w:rPr>
                <w:rFonts w:ascii="Calibri" w:hAnsi="Calibri" w:cs="Calibri"/>
                <w:sz w:val="16"/>
                <w:szCs w:val="16"/>
              </w:rPr>
            </w:pPr>
            <w:r w:rsidRPr="00641A53">
              <w:rPr>
                <w:rFonts w:ascii="Calibri" w:hAnsi="Calibri" w:cs="Calibri"/>
                <w:sz w:val="16"/>
                <w:szCs w:val="16"/>
              </w:rPr>
              <w:t>United States National Ocean Service &gt; United States National Ocean Service Publications</w:t>
            </w:r>
          </w:p>
        </w:tc>
      </w:tr>
      <w:tr w:rsidR="00233CE7" w:rsidRPr="00641A53" w14:paraId="44EEDDA6" w14:textId="77777777" w:rsidTr="002135CF">
        <w:trPr>
          <w:trHeight w:val="400"/>
        </w:trPr>
        <w:tc>
          <w:tcPr>
            <w:tcW w:w="5093" w:type="dxa"/>
            <w:shd w:val="clear" w:color="auto" w:fill="auto"/>
            <w:tcMar>
              <w:top w:w="57" w:type="dxa"/>
              <w:left w:w="57" w:type="dxa"/>
              <w:bottom w:w="57" w:type="dxa"/>
              <w:right w:w="57" w:type="dxa"/>
            </w:tcMar>
          </w:tcPr>
          <w:p w14:paraId="5918A694"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lastRenderedPageBreak/>
              <w:t>PI3.  Training and support offered</w:t>
            </w:r>
          </w:p>
        </w:tc>
        <w:tc>
          <w:tcPr>
            <w:tcW w:w="4678" w:type="dxa"/>
            <w:shd w:val="clear" w:color="auto" w:fill="auto"/>
            <w:tcMar>
              <w:top w:w="57" w:type="dxa"/>
              <w:left w:w="57" w:type="dxa"/>
              <w:bottom w:w="57" w:type="dxa"/>
              <w:right w:w="57" w:type="dxa"/>
            </w:tcMar>
          </w:tcPr>
          <w:p w14:paraId="21BB4F63" w14:textId="77777777" w:rsidR="00233CE7" w:rsidRPr="00641A53" w:rsidRDefault="00233CE7" w:rsidP="00233CE7">
            <w:pPr>
              <w:pBdr>
                <w:top w:val="nil"/>
                <w:left w:val="nil"/>
                <w:bottom w:val="nil"/>
                <w:right w:val="nil"/>
                <w:between w:val="nil"/>
              </w:pBdr>
              <w:rPr>
                <w:rFonts w:ascii="Calibri" w:hAnsi="Calibri" w:cs="Calibri"/>
                <w:sz w:val="16"/>
                <w:szCs w:val="16"/>
              </w:rPr>
            </w:pPr>
            <w:r w:rsidRPr="00641A53">
              <w:rPr>
                <w:rFonts w:ascii="Calibri" w:hAnsi="Calibri" w:cs="Calibri"/>
                <w:sz w:val="16"/>
                <w:szCs w:val="16"/>
              </w:rPr>
              <w:t>3 training sessions (see below for details)</w:t>
            </w:r>
          </w:p>
          <w:p w14:paraId="29E157B7" w14:textId="77777777" w:rsidR="00233CE7" w:rsidRPr="00641A53" w:rsidRDefault="00233CE7" w:rsidP="00233CE7">
            <w:pPr>
              <w:pBdr>
                <w:top w:val="nil"/>
                <w:left w:val="nil"/>
                <w:bottom w:val="nil"/>
                <w:right w:val="nil"/>
                <w:between w:val="nil"/>
              </w:pBdr>
              <w:rPr>
                <w:rFonts w:ascii="Calibri" w:hAnsi="Calibri" w:cs="Calibri"/>
                <w:sz w:val="16"/>
                <w:szCs w:val="16"/>
              </w:rPr>
            </w:pPr>
            <w:r w:rsidRPr="00641A53">
              <w:rPr>
                <w:rFonts w:ascii="Calibri" w:hAnsi="Calibri" w:cs="Calibri"/>
                <w:sz w:val="16"/>
                <w:szCs w:val="16"/>
              </w:rPr>
              <w:t>29 depositors/users supported via email between January 1 - November 1, 2022</w:t>
            </w:r>
          </w:p>
        </w:tc>
      </w:tr>
      <w:tr w:rsidR="00233CE7" w:rsidRPr="00641A53" w14:paraId="6C70BB9D" w14:textId="77777777" w:rsidTr="002135CF">
        <w:trPr>
          <w:trHeight w:val="25"/>
        </w:trPr>
        <w:tc>
          <w:tcPr>
            <w:tcW w:w="9771" w:type="dxa"/>
            <w:gridSpan w:val="2"/>
            <w:shd w:val="clear" w:color="auto" w:fill="CFE2F3"/>
            <w:tcMar>
              <w:top w:w="57" w:type="dxa"/>
              <w:left w:w="57" w:type="dxa"/>
              <w:bottom w:w="57" w:type="dxa"/>
              <w:right w:w="57" w:type="dxa"/>
            </w:tcMar>
          </w:tcPr>
          <w:p w14:paraId="1AB9FECD"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Status of Workplan Implementation</w:t>
            </w:r>
          </w:p>
        </w:tc>
      </w:tr>
      <w:tr w:rsidR="00233CE7" w:rsidRPr="00641A53" w14:paraId="427907A3" w14:textId="77777777" w:rsidTr="002135CF">
        <w:trPr>
          <w:trHeight w:val="25"/>
        </w:trPr>
        <w:tc>
          <w:tcPr>
            <w:tcW w:w="9771" w:type="dxa"/>
            <w:gridSpan w:val="2"/>
            <w:shd w:val="clear" w:color="auto" w:fill="auto"/>
            <w:tcMar>
              <w:top w:w="57" w:type="dxa"/>
              <w:left w:w="57" w:type="dxa"/>
              <w:bottom w:w="57" w:type="dxa"/>
              <w:right w:w="57" w:type="dxa"/>
            </w:tcMar>
          </w:tcPr>
          <w:p w14:paraId="3BDA5844"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WP1: Project Management and Coordination</w:t>
            </w:r>
          </w:p>
        </w:tc>
      </w:tr>
      <w:tr w:rsidR="00233CE7" w:rsidRPr="00641A53" w14:paraId="295D2E1B" w14:textId="77777777" w:rsidTr="002135CF">
        <w:trPr>
          <w:trHeight w:val="25"/>
        </w:trPr>
        <w:tc>
          <w:tcPr>
            <w:tcW w:w="5093" w:type="dxa"/>
            <w:shd w:val="clear" w:color="auto" w:fill="auto"/>
            <w:tcMar>
              <w:top w:w="57" w:type="dxa"/>
              <w:left w:w="57" w:type="dxa"/>
              <w:bottom w:w="57" w:type="dxa"/>
              <w:right w:w="57" w:type="dxa"/>
            </w:tcMar>
          </w:tcPr>
          <w:p w14:paraId="3826D760"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Activities</w:t>
            </w:r>
          </w:p>
        </w:tc>
        <w:tc>
          <w:tcPr>
            <w:tcW w:w="4678" w:type="dxa"/>
            <w:shd w:val="clear" w:color="auto" w:fill="auto"/>
            <w:tcMar>
              <w:top w:w="57" w:type="dxa"/>
              <w:left w:w="57" w:type="dxa"/>
              <w:bottom w:w="57" w:type="dxa"/>
              <w:right w:w="57" w:type="dxa"/>
            </w:tcMar>
          </w:tcPr>
          <w:p w14:paraId="45214B93"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Status (completed, in progress, postponed, cancelled)</w:t>
            </w:r>
          </w:p>
        </w:tc>
      </w:tr>
      <w:tr w:rsidR="00233CE7" w:rsidRPr="00641A53" w14:paraId="436F4279" w14:textId="77777777" w:rsidTr="002135CF">
        <w:tc>
          <w:tcPr>
            <w:tcW w:w="5093" w:type="dxa"/>
            <w:shd w:val="clear" w:color="auto" w:fill="auto"/>
            <w:tcMar>
              <w:top w:w="57" w:type="dxa"/>
              <w:left w:w="57" w:type="dxa"/>
              <w:bottom w:w="57" w:type="dxa"/>
              <w:right w:w="57" w:type="dxa"/>
            </w:tcMar>
          </w:tcPr>
          <w:p w14:paraId="76BE8444"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A1.1: AquaDocs report 2021 submitted to IODE</w:t>
            </w:r>
          </w:p>
        </w:tc>
        <w:tc>
          <w:tcPr>
            <w:tcW w:w="4678" w:type="dxa"/>
            <w:shd w:val="clear" w:color="auto" w:fill="auto"/>
            <w:tcMar>
              <w:top w:w="57" w:type="dxa"/>
              <w:left w:w="57" w:type="dxa"/>
              <w:bottom w:w="57" w:type="dxa"/>
              <w:right w:w="57" w:type="dxa"/>
            </w:tcMar>
          </w:tcPr>
          <w:p w14:paraId="05E52955"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completed January 19, 2022</w:t>
            </w:r>
          </w:p>
        </w:tc>
      </w:tr>
      <w:tr w:rsidR="00233CE7" w:rsidRPr="00641A53" w14:paraId="00EB0B49" w14:textId="77777777" w:rsidTr="002135CF">
        <w:tc>
          <w:tcPr>
            <w:tcW w:w="5093" w:type="dxa"/>
            <w:shd w:val="clear" w:color="auto" w:fill="auto"/>
            <w:tcMar>
              <w:top w:w="57" w:type="dxa"/>
              <w:left w:w="57" w:type="dxa"/>
              <w:bottom w:w="57" w:type="dxa"/>
              <w:right w:w="57" w:type="dxa"/>
            </w:tcMar>
          </w:tcPr>
          <w:p w14:paraId="1E55F653"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A1.2: Progress report (March-June 2022) for FAO-VLIZ agreement (ASFA Trust Fund) submitted</w:t>
            </w:r>
          </w:p>
        </w:tc>
        <w:tc>
          <w:tcPr>
            <w:tcW w:w="4678" w:type="dxa"/>
            <w:shd w:val="clear" w:color="auto" w:fill="auto"/>
            <w:tcMar>
              <w:top w:w="57" w:type="dxa"/>
              <w:left w:w="57" w:type="dxa"/>
              <w:bottom w:w="57" w:type="dxa"/>
              <w:right w:w="57" w:type="dxa"/>
            </w:tcMar>
          </w:tcPr>
          <w:p w14:paraId="62D783E0"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completed July 20, 2022</w:t>
            </w:r>
          </w:p>
        </w:tc>
      </w:tr>
      <w:tr w:rsidR="00233CE7" w:rsidRPr="00641A53" w14:paraId="6AE632AC" w14:textId="77777777" w:rsidTr="002135CF">
        <w:tc>
          <w:tcPr>
            <w:tcW w:w="5093" w:type="dxa"/>
            <w:shd w:val="clear" w:color="auto" w:fill="auto"/>
            <w:tcMar>
              <w:top w:w="57" w:type="dxa"/>
              <w:left w:w="57" w:type="dxa"/>
              <w:bottom w:w="57" w:type="dxa"/>
              <w:right w:w="57" w:type="dxa"/>
            </w:tcMar>
          </w:tcPr>
          <w:p w14:paraId="541C9A01"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A1.3: AquaDocs report submitted to IAMSLIC</w:t>
            </w:r>
          </w:p>
        </w:tc>
        <w:tc>
          <w:tcPr>
            <w:tcW w:w="4678" w:type="dxa"/>
            <w:shd w:val="clear" w:color="auto" w:fill="auto"/>
            <w:tcMar>
              <w:top w:w="57" w:type="dxa"/>
              <w:left w:w="57" w:type="dxa"/>
              <w:bottom w:w="57" w:type="dxa"/>
              <w:right w:w="57" w:type="dxa"/>
            </w:tcMar>
          </w:tcPr>
          <w:p w14:paraId="684CF1D4"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completed October 23, 2022</w:t>
            </w:r>
          </w:p>
        </w:tc>
      </w:tr>
      <w:tr w:rsidR="00233CE7" w:rsidRPr="00641A53" w14:paraId="54939133" w14:textId="77777777" w:rsidTr="002135CF">
        <w:tc>
          <w:tcPr>
            <w:tcW w:w="5093" w:type="dxa"/>
            <w:shd w:val="clear" w:color="auto" w:fill="auto"/>
            <w:tcMar>
              <w:top w:w="57" w:type="dxa"/>
              <w:left w:w="57" w:type="dxa"/>
              <w:bottom w:w="57" w:type="dxa"/>
              <w:right w:w="57" w:type="dxa"/>
            </w:tcMar>
          </w:tcPr>
          <w:p w14:paraId="1C32D677"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A1.4: Steering Group selection (additional representative from Oceania added in Nov 2022)</w:t>
            </w:r>
          </w:p>
        </w:tc>
        <w:tc>
          <w:tcPr>
            <w:tcW w:w="4678" w:type="dxa"/>
            <w:shd w:val="clear" w:color="auto" w:fill="auto"/>
            <w:tcMar>
              <w:top w:w="57" w:type="dxa"/>
              <w:left w:w="57" w:type="dxa"/>
              <w:bottom w:w="57" w:type="dxa"/>
              <w:right w:w="57" w:type="dxa"/>
            </w:tcMar>
          </w:tcPr>
          <w:p w14:paraId="655A4EF2"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completed January 2022</w:t>
            </w:r>
          </w:p>
        </w:tc>
      </w:tr>
      <w:tr w:rsidR="00233CE7" w:rsidRPr="00641A53" w14:paraId="33B7660F" w14:textId="77777777" w:rsidTr="002135CF">
        <w:tc>
          <w:tcPr>
            <w:tcW w:w="5093" w:type="dxa"/>
            <w:shd w:val="clear" w:color="auto" w:fill="auto"/>
            <w:tcMar>
              <w:top w:w="57" w:type="dxa"/>
              <w:left w:w="57" w:type="dxa"/>
              <w:bottom w:w="57" w:type="dxa"/>
              <w:right w:w="57" w:type="dxa"/>
            </w:tcMar>
          </w:tcPr>
          <w:p w14:paraId="3C3631F6"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A1.5: First SG-AquaDocs meeting</w:t>
            </w:r>
          </w:p>
        </w:tc>
        <w:tc>
          <w:tcPr>
            <w:tcW w:w="4678" w:type="dxa"/>
            <w:shd w:val="clear" w:color="auto" w:fill="auto"/>
            <w:tcMar>
              <w:top w:w="57" w:type="dxa"/>
              <w:left w:w="57" w:type="dxa"/>
              <w:bottom w:w="57" w:type="dxa"/>
              <w:right w:w="57" w:type="dxa"/>
            </w:tcMar>
          </w:tcPr>
          <w:p w14:paraId="06277B72"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completed February 17, 2022</w:t>
            </w:r>
          </w:p>
        </w:tc>
      </w:tr>
      <w:tr w:rsidR="00233CE7" w:rsidRPr="00641A53" w14:paraId="1E6622CC" w14:textId="77777777" w:rsidTr="002135CF">
        <w:tc>
          <w:tcPr>
            <w:tcW w:w="5093" w:type="dxa"/>
            <w:shd w:val="clear" w:color="auto" w:fill="auto"/>
            <w:tcMar>
              <w:top w:w="57" w:type="dxa"/>
              <w:left w:w="57" w:type="dxa"/>
              <w:bottom w:w="57" w:type="dxa"/>
              <w:right w:w="57" w:type="dxa"/>
            </w:tcMar>
          </w:tcPr>
          <w:p w14:paraId="1DD31648"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A.1.6:  Ocean Decade Project Proposal submission (in 2022)</w:t>
            </w:r>
          </w:p>
        </w:tc>
        <w:tc>
          <w:tcPr>
            <w:tcW w:w="4678" w:type="dxa"/>
            <w:shd w:val="clear" w:color="auto" w:fill="auto"/>
            <w:tcMar>
              <w:top w:w="57" w:type="dxa"/>
              <w:left w:w="57" w:type="dxa"/>
              <w:bottom w:w="57" w:type="dxa"/>
              <w:right w:w="57" w:type="dxa"/>
            </w:tcMar>
          </w:tcPr>
          <w:p w14:paraId="460A90E9"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postponed to 2023</w:t>
            </w:r>
          </w:p>
        </w:tc>
      </w:tr>
      <w:tr w:rsidR="00233CE7" w:rsidRPr="00641A53" w14:paraId="565058C0" w14:textId="77777777" w:rsidTr="002135CF">
        <w:tc>
          <w:tcPr>
            <w:tcW w:w="5093" w:type="dxa"/>
            <w:shd w:val="clear" w:color="auto" w:fill="auto"/>
            <w:tcMar>
              <w:top w:w="57" w:type="dxa"/>
              <w:left w:w="57" w:type="dxa"/>
              <w:bottom w:w="57" w:type="dxa"/>
              <w:right w:w="57" w:type="dxa"/>
            </w:tcMar>
          </w:tcPr>
          <w:p w14:paraId="4F51B204"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A.1.7: AquaDocs report 2022 submitted to IODE</w:t>
            </w:r>
          </w:p>
        </w:tc>
        <w:tc>
          <w:tcPr>
            <w:tcW w:w="4678" w:type="dxa"/>
            <w:shd w:val="clear" w:color="auto" w:fill="auto"/>
            <w:tcMar>
              <w:top w:w="57" w:type="dxa"/>
              <w:left w:w="57" w:type="dxa"/>
              <w:bottom w:w="57" w:type="dxa"/>
              <w:right w:w="57" w:type="dxa"/>
            </w:tcMar>
          </w:tcPr>
          <w:p w14:paraId="0C272F5A"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completed November 30, 2022</w:t>
            </w:r>
          </w:p>
        </w:tc>
      </w:tr>
      <w:tr w:rsidR="00233CE7" w:rsidRPr="00641A53" w14:paraId="657BE6EE" w14:textId="77777777" w:rsidTr="002135CF">
        <w:trPr>
          <w:trHeight w:val="142"/>
        </w:trPr>
        <w:tc>
          <w:tcPr>
            <w:tcW w:w="9771" w:type="dxa"/>
            <w:gridSpan w:val="2"/>
            <w:shd w:val="clear" w:color="auto" w:fill="auto"/>
            <w:tcMar>
              <w:top w:w="57" w:type="dxa"/>
              <w:left w:w="57" w:type="dxa"/>
              <w:bottom w:w="57" w:type="dxa"/>
              <w:right w:w="57" w:type="dxa"/>
            </w:tcMar>
          </w:tcPr>
          <w:p w14:paraId="63699B69"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Report on status of activities. Problems experienced and measures taken:</w:t>
            </w:r>
          </w:p>
        </w:tc>
      </w:tr>
      <w:tr w:rsidR="00233CE7" w:rsidRPr="00641A53" w14:paraId="735423E3" w14:textId="77777777" w:rsidTr="002135CF">
        <w:trPr>
          <w:trHeight w:val="25"/>
        </w:trPr>
        <w:tc>
          <w:tcPr>
            <w:tcW w:w="9771" w:type="dxa"/>
            <w:gridSpan w:val="2"/>
            <w:shd w:val="clear" w:color="auto" w:fill="auto"/>
            <w:tcMar>
              <w:top w:w="57" w:type="dxa"/>
              <w:left w:w="57" w:type="dxa"/>
              <w:bottom w:w="57" w:type="dxa"/>
              <w:right w:w="57" w:type="dxa"/>
            </w:tcMar>
          </w:tcPr>
          <w:p w14:paraId="5D5725DB"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A1.4: SG selection - SG member from Latin America resigned; recruitment underway for a replacement.</w:t>
            </w:r>
          </w:p>
        </w:tc>
      </w:tr>
      <w:tr w:rsidR="00233CE7" w:rsidRPr="00641A53" w14:paraId="3D71842D" w14:textId="77777777" w:rsidTr="002135CF">
        <w:trPr>
          <w:trHeight w:val="25"/>
        </w:trPr>
        <w:tc>
          <w:tcPr>
            <w:tcW w:w="9771" w:type="dxa"/>
            <w:gridSpan w:val="2"/>
            <w:shd w:val="clear" w:color="auto" w:fill="auto"/>
            <w:tcMar>
              <w:top w:w="57" w:type="dxa"/>
              <w:left w:w="57" w:type="dxa"/>
              <w:bottom w:w="57" w:type="dxa"/>
              <w:right w:w="57" w:type="dxa"/>
            </w:tcMar>
          </w:tcPr>
          <w:p w14:paraId="7DF1B9CA"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WP2: Technology Development and Maintenance</w:t>
            </w:r>
          </w:p>
        </w:tc>
      </w:tr>
      <w:tr w:rsidR="00233CE7" w:rsidRPr="00641A53" w14:paraId="573A5460" w14:textId="77777777" w:rsidTr="002135CF">
        <w:trPr>
          <w:trHeight w:val="25"/>
        </w:trPr>
        <w:tc>
          <w:tcPr>
            <w:tcW w:w="5093" w:type="dxa"/>
            <w:shd w:val="clear" w:color="auto" w:fill="auto"/>
            <w:tcMar>
              <w:top w:w="57" w:type="dxa"/>
              <w:left w:w="57" w:type="dxa"/>
              <w:bottom w:w="57" w:type="dxa"/>
              <w:right w:w="57" w:type="dxa"/>
            </w:tcMar>
          </w:tcPr>
          <w:p w14:paraId="46E88DAF"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Activities</w:t>
            </w:r>
          </w:p>
        </w:tc>
        <w:tc>
          <w:tcPr>
            <w:tcW w:w="4678" w:type="dxa"/>
            <w:shd w:val="clear" w:color="auto" w:fill="auto"/>
            <w:tcMar>
              <w:top w:w="57" w:type="dxa"/>
              <w:left w:w="57" w:type="dxa"/>
              <w:bottom w:w="57" w:type="dxa"/>
              <w:right w:w="57" w:type="dxa"/>
            </w:tcMar>
          </w:tcPr>
          <w:p w14:paraId="62905C85"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Status (completed, in progress, postponed, cancelled)</w:t>
            </w:r>
          </w:p>
        </w:tc>
      </w:tr>
      <w:tr w:rsidR="00233CE7" w:rsidRPr="00641A53" w14:paraId="6A3637A5" w14:textId="77777777" w:rsidTr="002135CF">
        <w:trPr>
          <w:trHeight w:val="25"/>
        </w:trPr>
        <w:tc>
          <w:tcPr>
            <w:tcW w:w="5093" w:type="dxa"/>
            <w:shd w:val="clear" w:color="auto" w:fill="auto"/>
            <w:tcMar>
              <w:top w:w="57" w:type="dxa"/>
              <w:left w:w="57" w:type="dxa"/>
              <w:bottom w:w="57" w:type="dxa"/>
              <w:right w:w="57" w:type="dxa"/>
            </w:tcMar>
          </w:tcPr>
          <w:p w14:paraId="73C3BC97"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A2.1: Renew contract with DSpace-certified vendor for hosting AquaDocs, and providing development and maintenance (Oct 1, 2022 - Sept 30, 2023)</w:t>
            </w:r>
          </w:p>
        </w:tc>
        <w:tc>
          <w:tcPr>
            <w:tcW w:w="4678" w:type="dxa"/>
            <w:shd w:val="clear" w:color="auto" w:fill="auto"/>
            <w:tcMar>
              <w:top w:w="57" w:type="dxa"/>
              <w:left w:w="57" w:type="dxa"/>
              <w:bottom w:w="57" w:type="dxa"/>
              <w:right w:w="57" w:type="dxa"/>
            </w:tcMar>
          </w:tcPr>
          <w:p w14:paraId="3726E544"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complete - renewed contract with Atmire for Open Repository hosting solution which provides additional features beyond standard DSpace software</w:t>
            </w:r>
          </w:p>
        </w:tc>
      </w:tr>
      <w:tr w:rsidR="00233CE7" w:rsidRPr="00641A53" w14:paraId="33D1B2C6" w14:textId="77777777" w:rsidTr="002135CF">
        <w:trPr>
          <w:trHeight w:val="25"/>
        </w:trPr>
        <w:tc>
          <w:tcPr>
            <w:tcW w:w="5093" w:type="dxa"/>
            <w:shd w:val="clear" w:color="auto" w:fill="auto"/>
            <w:tcMar>
              <w:top w:w="57" w:type="dxa"/>
              <w:left w:w="57" w:type="dxa"/>
              <w:bottom w:w="57" w:type="dxa"/>
              <w:right w:w="57" w:type="dxa"/>
            </w:tcMar>
          </w:tcPr>
          <w:p w14:paraId="3D019BE5"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A2.2: Enhance user experience of interface by improving simple item and results display</w:t>
            </w:r>
          </w:p>
        </w:tc>
        <w:tc>
          <w:tcPr>
            <w:tcW w:w="4678" w:type="dxa"/>
            <w:shd w:val="clear" w:color="auto" w:fill="auto"/>
            <w:tcMar>
              <w:top w:w="57" w:type="dxa"/>
              <w:left w:w="57" w:type="dxa"/>
              <w:bottom w:w="57" w:type="dxa"/>
              <w:right w:w="57" w:type="dxa"/>
            </w:tcMar>
          </w:tcPr>
          <w:p w14:paraId="01C669B3"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complete</w:t>
            </w:r>
          </w:p>
        </w:tc>
      </w:tr>
      <w:tr w:rsidR="00233CE7" w:rsidRPr="00641A53" w14:paraId="51F23916" w14:textId="77777777" w:rsidTr="002135CF">
        <w:trPr>
          <w:trHeight w:val="25"/>
        </w:trPr>
        <w:tc>
          <w:tcPr>
            <w:tcW w:w="5093" w:type="dxa"/>
            <w:shd w:val="clear" w:color="auto" w:fill="auto"/>
            <w:tcMar>
              <w:top w:w="57" w:type="dxa"/>
              <w:left w:w="57" w:type="dxa"/>
              <w:bottom w:w="57" w:type="dxa"/>
              <w:right w:w="57" w:type="dxa"/>
            </w:tcMar>
          </w:tcPr>
          <w:p w14:paraId="0EC418FF"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A2.3: Address issue of increase server traffic caused by bots</w:t>
            </w:r>
          </w:p>
        </w:tc>
        <w:tc>
          <w:tcPr>
            <w:tcW w:w="4678" w:type="dxa"/>
            <w:shd w:val="clear" w:color="auto" w:fill="auto"/>
            <w:tcMar>
              <w:top w:w="57" w:type="dxa"/>
              <w:left w:w="57" w:type="dxa"/>
              <w:bottom w:w="57" w:type="dxa"/>
              <w:right w:w="57" w:type="dxa"/>
            </w:tcMar>
          </w:tcPr>
          <w:p w14:paraId="13FFA88F"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complete (ongoing)</w:t>
            </w:r>
          </w:p>
        </w:tc>
      </w:tr>
      <w:tr w:rsidR="00233CE7" w:rsidRPr="00641A53" w14:paraId="1269AD1C" w14:textId="77777777" w:rsidTr="002135CF">
        <w:trPr>
          <w:trHeight w:val="25"/>
        </w:trPr>
        <w:tc>
          <w:tcPr>
            <w:tcW w:w="5093" w:type="dxa"/>
            <w:shd w:val="clear" w:color="auto" w:fill="auto"/>
            <w:tcMar>
              <w:top w:w="57" w:type="dxa"/>
              <w:left w:w="57" w:type="dxa"/>
              <w:bottom w:w="57" w:type="dxa"/>
              <w:right w:w="57" w:type="dxa"/>
            </w:tcMar>
          </w:tcPr>
          <w:p w14:paraId="5484D13D"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A2.4: Improve Analytics</w:t>
            </w:r>
          </w:p>
        </w:tc>
        <w:tc>
          <w:tcPr>
            <w:tcW w:w="4678" w:type="dxa"/>
            <w:shd w:val="clear" w:color="auto" w:fill="auto"/>
            <w:tcMar>
              <w:top w:w="57" w:type="dxa"/>
              <w:left w:w="57" w:type="dxa"/>
              <w:bottom w:w="57" w:type="dxa"/>
              <w:right w:w="57" w:type="dxa"/>
            </w:tcMar>
          </w:tcPr>
          <w:p w14:paraId="065BFF9C" w14:textId="77777777" w:rsidR="00233CE7" w:rsidRPr="00641A53" w:rsidRDefault="00233CE7" w:rsidP="00233CE7">
            <w:pPr>
              <w:rPr>
                <w:rFonts w:ascii="Calibri" w:hAnsi="Calibri" w:cs="Calibri"/>
                <w:sz w:val="16"/>
                <w:szCs w:val="16"/>
                <w:highlight w:val="yellow"/>
              </w:rPr>
            </w:pPr>
            <w:r w:rsidRPr="00641A53">
              <w:rPr>
                <w:rFonts w:ascii="Calibri" w:hAnsi="Calibri" w:cs="Calibri"/>
                <w:sz w:val="16"/>
                <w:szCs w:val="16"/>
              </w:rPr>
              <w:t>in progress</w:t>
            </w:r>
          </w:p>
        </w:tc>
      </w:tr>
      <w:tr w:rsidR="00233CE7" w:rsidRPr="00641A53" w14:paraId="4BB3843F" w14:textId="77777777" w:rsidTr="002135CF">
        <w:trPr>
          <w:trHeight w:val="25"/>
        </w:trPr>
        <w:tc>
          <w:tcPr>
            <w:tcW w:w="5093" w:type="dxa"/>
            <w:shd w:val="clear" w:color="auto" w:fill="auto"/>
            <w:tcMar>
              <w:top w:w="57" w:type="dxa"/>
              <w:left w:w="57" w:type="dxa"/>
              <w:bottom w:w="57" w:type="dxa"/>
              <w:right w:w="57" w:type="dxa"/>
            </w:tcMar>
          </w:tcPr>
          <w:p w14:paraId="7B22CFCE"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A2.5: Improve loading of ASFA vocabulary</w:t>
            </w:r>
          </w:p>
        </w:tc>
        <w:tc>
          <w:tcPr>
            <w:tcW w:w="4678" w:type="dxa"/>
            <w:shd w:val="clear" w:color="auto" w:fill="auto"/>
            <w:tcMar>
              <w:top w:w="57" w:type="dxa"/>
              <w:left w:w="57" w:type="dxa"/>
              <w:bottom w:w="57" w:type="dxa"/>
              <w:right w:w="57" w:type="dxa"/>
            </w:tcMar>
          </w:tcPr>
          <w:p w14:paraId="018AFA5D" w14:textId="77777777" w:rsidR="00233CE7" w:rsidRPr="00641A53" w:rsidRDefault="00233CE7" w:rsidP="00233CE7">
            <w:pPr>
              <w:rPr>
                <w:rFonts w:ascii="Calibri" w:hAnsi="Calibri" w:cs="Calibri"/>
                <w:sz w:val="16"/>
                <w:szCs w:val="16"/>
                <w:highlight w:val="yellow"/>
              </w:rPr>
            </w:pPr>
            <w:r w:rsidRPr="00641A53">
              <w:rPr>
                <w:rFonts w:ascii="Calibri" w:hAnsi="Calibri" w:cs="Calibri"/>
                <w:sz w:val="16"/>
                <w:szCs w:val="16"/>
              </w:rPr>
              <w:t>in progress</w:t>
            </w:r>
          </w:p>
        </w:tc>
      </w:tr>
      <w:tr w:rsidR="00233CE7" w:rsidRPr="00641A53" w14:paraId="63DA52AC" w14:textId="77777777" w:rsidTr="002135CF">
        <w:trPr>
          <w:trHeight w:val="25"/>
        </w:trPr>
        <w:tc>
          <w:tcPr>
            <w:tcW w:w="5093" w:type="dxa"/>
            <w:shd w:val="clear" w:color="auto" w:fill="auto"/>
            <w:tcMar>
              <w:top w:w="57" w:type="dxa"/>
              <w:left w:w="57" w:type="dxa"/>
              <w:bottom w:w="57" w:type="dxa"/>
              <w:right w:w="57" w:type="dxa"/>
            </w:tcMar>
          </w:tcPr>
          <w:p w14:paraId="40E54326"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A2.6: OpenASFA harvesting</w:t>
            </w:r>
          </w:p>
        </w:tc>
        <w:tc>
          <w:tcPr>
            <w:tcW w:w="4678" w:type="dxa"/>
            <w:shd w:val="clear" w:color="auto" w:fill="auto"/>
            <w:tcMar>
              <w:top w:w="57" w:type="dxa"/>
              <w:left w:w="57" w:type="dxa"/>
              <w:bottom w:w="57" w:type="dxa"/>
              <w:right w:w="57" w:type="dxa"/>
            </w:tcMar>
          </w:tcPr>
          <w:p w14:paraId="364DDB14"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in progress</w:t>
            </w:r>
          </w:p>
        </w:tc>
      </w:tr>
      <w:tr w:rsidR="00233CE7" w:rsidRPr="00641A53" w14:paraId="7BA6EC57" w14:textId="77777777" w:rsidTr="002135CF">
        <w:trPr>
          <w:trHeight w:val="25"/>
        </w:trPr>
        <w:tc>
          <w:tcPr>
            <w:tcW w:w="9771" w:type="dxa"/>
            <w:gridSpan w:val="2"/>
            <w:shd w:val="clear" w:color="auto" w:fill="auto"/>
            <w:tcMar>
              <w:top w:w="57" w:type="dxa"/>
              <w:left w:w="57" w:type="dxa"/>
              <w:bottom w:w="57" w:type="dxa"/>
              <w:right w:w="57" w:type="dxa"/>
            </w:tcMar>
          </w:tcPr>
          <w:p w14:paraId="49A28A78"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Report on status of activities. Problems experienced and measures taken</w:t>
            </w:r>
          </w:p>
        </w:tc>
      </w:tr>
      <w:tr w:rsidR="00233CE7" w:rsidRPr="00641A53" w14:paraId="7C907D17" w14:textId="77777777" w:rsidTr="002135CF">
        <w:trPr>
          <w:trHeight w:val="25"/>
        </w:trPr>
        <w:tc>
          <w:tcPr>
            <w:tcW w:w="9771" w:type="dxa"/>
            <w:gridSpan w:val="2"/>
            <w:shd w:val="clear" w:color="auto" w:fill="auto"/>
            <w:tcMar>
              <w:top w:w="57" w:type="dxa"/>
              <w:left w:w="57" w:type="dxa"/>
              <w:bottom w:w="57" w:type="dxa"/>
              <w:right w:w="57" w:type="dxa"/>
            </w:tcMar>
          </w:tcPr>
          <w:p w14:paraId="4DC5C223"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A2.1: Atmire contract - renewal cost included additional bandwidth and storage to accommodate traffic and repository growth respectively. To minimize budgetary impact, the Metadata Quality Module was cancelled.</w:t>
            </w:r>
          </w:p>
          <w:p w14:paraId="36B58E5C"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A2.3: Increased server traffic - Atmire blocked bots. OpenRepository subscription renewed with more bandwidth.</w:t>
            </w:r>
          </w:p>
          <w:p w14:paraId="6E232A7F"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A2.4: Analytics - Ticket submitted to Atmire. Google limits the number of calls by API on server. May need to use Google Dashboard directly.</w:t>
            </w:r>
          </w:p>
          <w:p w14:paraId="56224A7D"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A2.5: ASFA vocabulary extremely slow to load - Ticket submitted to Atmire. Work-around suggested. Issue may not be resolved until OR is upgraded to use DSpace 7 which has a new modern front-end.</w:t>
            </w:r>
          </w:p>
        </w:tc>
      </w:tr>
      <w:tr w:rsidR="00233CE7" w:rsidRPr="00641A53" w14:paraId="1D80B199" w14:textId="77777777" w:rsidTr="002135CF">
        <w:trPr>
          <w:trHeight w:val="25"/>
        </w:trPr>
        <w:tc>
          <w:tcPr>
            <w:tcW w:w="9771" w:type="dxa"/>
            <w:gridSpan w:val="2"/>
            <w:shd w:val="clear" w:color="auto" w:fill="auto"/>
            <w:tcMar>
              <w:top w:w="57" w:type="dxa"/>
              <w:left w:w="57" w:type="dxa"/>
              <w:bottom w:w="57" w:type="dxa"/>
              <w:right w:w="57" w:type="dxa"/>
            </w:tcMar>
          </w:tcPr>
          <w:p w14:paraId="4E1BD9D5"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WP3: Content Sourcing and Curation</w:t>
            </w:r>
          </w:p>
        </w:tc>
      </w:tr>
      <w:tr w:rsidR="00233CE7" w:rsidRPr="00641A53" w14:paraId="2355BE09" w14:textId="77777777" w:rsidTr="002135CF">
        <w:trPr>
          <w:trHeight w:val="25"/>
        </w:trPr>
        <w:tc>
          <w:tcPr>
            <w:tcW w:w="5093" w:type="dxa"/>
            <w:shd w:val="clear" w:color="auto" w:fill="auto"/>
            <w:tcMar>
              <w:top w:w="57" w:type="dxa"/>
              <w:left w:w="57" w:type="dxa"/>
              <w:bottom w:w="57" w:type="dxa"/>
              <w:right w:w="57" w:type="dxa"/>
            </w:tcMar>
          </w:tcPr>
          <w:p w14:paraId="6D29FFAA"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Activities</w:t>
            </w:r>
          </w:p>
        </w:tc>
        <w:tc>
          <w:tcPr>
            <w:tcW w:w="4678" w:type="dxa"/>
            <w:shd w:val="clear" w:color="auto" w:fill="auto"/>
            <w:tcMar>
              <w:top w:w="57" w:type="dxa"/>
              <w:left w:w="57" w:type="dxa"/>
              <w:bottom w:w="57" w:type="dxa"/>
              <w:right w:w="57" w:type="dxa"/>
            </w:tcMar>
          </w:tcPr>
          <w:p w14:paraId="7F4208BA"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Status (completed, in progress, postponed, cancelled)</w:t>
            </w:r>
          </w:p>
        </w:tc>
      </w:tr>
      <w:tr w:rsidR="00233CE7" w:rsidRPr="00641A53" w14:paraId="3CA48200" w14:textId="77777777" w:rsidTr="002135CF">
        <w:trPr>
          <w:trHeight w:val="25"/>
        </w:trPr>
        <w:tc>
          <w:tcPr>
            <w:tcW w:w="5093" w:type="dxa"/>
            <w:shd w:val="clear" w:color="auto" w:fill="auto"/>
            <w:tcMar>
              <w:top w:w="57" w:type="dxa"/>
              <w:left w:w="57" w:type="dxa"/>
              <w:bottom w:w="57" w:type="dxa"/>
              <w:right w:w="57" w:type="dxa"/>
            </w:tcMar>
          </w:tcPr>
          <w:p w14:paraId="2B68197E"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A3.1: Editorial Review Team Curation</w:t>
            </w:r>
          </w:p>
        </w:tc>
        <w:tc>
          <w:tcPr>
            <w:tcW w:w="4678" w:type="dxa"/>
            <w:shd w:val="clear" w:color="auto" w:fill="auto"/>
            <w:tcMar>
              <w:top w:w="57" w:type="dxa"/>
              <w:left w:w="57" w:type="dxa"/>
              <w:bottom w:w="57" w:type="dxa"/>
              <w:right w:w="57" w:type="dxa"/>
            </w:tcMar>
          </w:tcPr>
          <w:p w14:paraId="53A6AF6B"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in progress (open-ended)</w:t>
            </w:r>
          </w:p>
        </w:tc>
      </w:tr>
      <w:tr w:rsidR="00233CE7" w:rsidRPr="00641A53" w14:paraId="2B3F1969" w14:textId="77777777" w:rsidTr="002135CF">
        <w:trPr>
          <w:trHeight w:val="25"/>
        </w:trPr>
        <w:tc>
          <w:tcPr>
            <w:tcW w:w="5093" w:type="dxa"/>
            <w:shd w:val="clear" w:color="auto" w:fill="auto"/>
            <w:tcMar>
              <w:top w:w="57" w:type="dxa"/>
              <w:left w:w="57" w:type="dxa"/>
              <w:bottom w:w="57" w:type="dxa"/>
              <w:right w:w="57" w:type="dxa"/>
            </w:tcMar>
          </w:tcPr>
          <w:p w14:paraId="0E1C0395"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A3.2: Onboard new communities and collections</w:t>
            </w:r>
          </w:p>
        </w:tc>
        <w:tc>
          <w:tcPr>
            <w:tcW w:w="4678" w:type="dxa"/>
            <w:shd w:val="clear" w:color="auto" w:fill="auto"/>
            <w:tcMar>
              <w:top w:w="57" w:type="dxa"/>
              <w:left w:w="57" w:type="dxa"/>
              <w:bottom w:w="57" w:type="dxa"/>
              <w:right w:w="57" w:type="dxa"/>
            </w:tcMar>
          </w:tcPr>
          <w:p w14:paraId="63C22CD7"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in progress (open-ended)</w:t>
            </w:r>
          </w:p>
        </w:tc>
      </w:tr>
      <w:tr w:rsidR="00233CE7" w:rsidRPr="00641A53" w14:paraId="405F805A" w14:textId="77777777" w:rsidTr="002135CF">
        <w:trPr>
          <w:trHeight w:val="25"/>
        </w:trPr>
        <w:tc>
          <w:tcPr>
            <w:tcW w:w="5093" w:type="dxa"/>
            <w:shd w:val="clear" w:color="auto" w:fill="auto"/>
            <w:tcMar>
              <w:top w:w="57" w:type="dxa"/>
              <w:left w:w="57" w:type="dxa"/>
              <w:bottom w:w="57" w:type="dxa"/>
              <w:right w:w="57" w:type="dxa"/>
            </w:tcMar>
          </w:tcPr>
          <w:p w14:paraId="2EBE9ACD"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A3.3: Historic IOC documents deposited into AquaDocs (part of ASFA Trust Fund project)</w:t>
            </w:r>
          </w:p>
        </w:tc>
        <w:tc>
          <w:tcPr>
            <w:tcW w:w="4678" w:type="dxa"/>
            <w:shd w:val="clear" w:color="auto" w:fill="auto"/>
            <w:tcMar>
              <w:top w:w="57" w:type="dxa"/>
              <w:left w:w="57" w:type="dxa"/>
              <w:bottom w:w="57" w:type="dxa"/>
              <w:right w:w="57" w:type="dxa"/>
            </w:tcMar>
          </w:tcPr>
          <w:p w14:paraId="61457327"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Deposit completed</w:t>
            </w:r>
          </w:p>
        </w:tc>
      </w:tr>
      <w:tr w:rsidR="00233CE7" w:rsidRPr="00641A53" w14:paraId="669392BA" w14:textId="77777777" w:rsidTr="002135CF">
        <w:trPr>
          <w:trHeight w:val="25"/>
        </w:trPr>
        <w:tc>
          <w:tcPr>
            <w:tcW w:w="9771" w:type="dxa"/>
            <w:gridSpan w:val="2"/>
            <w:shd w:val="clear" w:color="auto" w:fill="auto"/>
            <w:tcMar>
              <w:top w:w="57" w:type="dxa"/>
              <w:left w:w="57" w:type="dxa"/>
              <w:bottom w:w="57" w:type="dxa"/>
              <w:right w:w="57" w:type="dxa"/>
            </w:tcMar>
          </w:tcPr>
          <w:p w14:paraId="2ACBC6BA"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Report on status of activities. Problems experienced and measures taken</w:t>
            </w:r>
          </w:p>
        </w:tc>
      </w:tr>
      <w:tr w:rsidR="00233CE7" w:rsidRPr="00641A53" w14:paraId="1B730895" w14:textId="77777777" w:rsidTr="002135CF">
        <w:trPr>
          <w:trHeight w:val="25"/>
        </w:trPr>
        <w:tc>
          <w:tcPr>
            <w:tcW w:w="9771" w:type="dxa"/>
            <w:gridSpan w:val="2"/>
            <w:shd w:val="clear" w:color="auto" w:fill="auto"/>
            <w:tcMar>
              <w:top w:w="57" w:type="dxa"/>
              <w:left w:w="57" w:type="dxa"/>
              <w:bottom w:w="57" w:type="dxa"/>
              <w:right w:w="57" w:type="dxa"/>
            </w:tcMar>
          </w:tcPr>
          <w:p w14:paraId="0B1E10B1" w14:textId="77777777" w:rsidR="00233CE7" w:rsidRPr="00641A53" w:rsidRDefault="00233CE7" w:rsidP="00233CE7">
            <w:pPr>
              <w:rPr>
                <w:rFonts w:ascii="Calibri" w:hAnsi="Calibri" w:cs="Calibri"/>
                <w:sz w:val="16"/>
                <w:szCs w:val="16"/>
              </w:rPr>
            </w:pPr>
            <w:r w:rsidRPr="00641A53">
              <w:rPr>
                <w:rFonts w:ascii="Calibri" w:hAnsi="Calibri" w:cs="Calibri"/>
                <w:b/>
                <w:sz w:val="16"/>
                <w:szCs w:val="16"/>
              </w:rPr>
              <w:t>WP4: Training and Capacity Development</w:t>
            </w:r>
          </w:p>
        </w:tc>
      </w:tr>
      <w:tr w:rsidR="00233CE7" w:rsidRPr="00641A53" w14:paraId="6D4FE13D" w14:textId="77777777" w:rsidTr="002135CF">
        <w:trPr>
          <w:trHeight w:val="25"/>
        </w:trPr>
        <w:tc>
          <w:tcPr>
            <w:tcW w:w="5093" w:type="dxa"/>
            <w:shd w:val="clear" w:color="auto" w:fill="auto"/>
            <w:tcMar>
              <w:top w:w="57" w:type="dxa"/>
              <w:left w:w="57" w:type="dxa"/>
              <w:bottom w:w="57" w:type="dxa"/>
              <w:right w:w="57" w:type="dxa"/>
            </w:tcMar>
          </w:tcPr>
          <w:p w14:paraId="271CEB09"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Activities</w:t>
            </w:r>
          </w:p>
        </w:tc>
        <w:tc>
          <w:tcPr>
            <w:tcW w:w="4678" w:type="dxa"/>
            <w:shd w:val="clear" w:color="auto" w:fill="auto"/>
            <w:tcMar>
              <w:top w:w="57" w:type="dxa"/>
              <w:left w:w="57" w:type="dxa"/>
              <w:bottom w:w="57" w:type="dxa"/>
              <w:right w:w="57" w:type="dxa"/>
            </w:tcMar>
          </w:tcPr>
          <w:p w14:paraId="1B7186DF"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Status (completed, in progress, postponed, cancelled)</w:t>
            </w:r>
          </w:p>
        </w:tc>
      </w:tr>
      <w:tr w:rsidR="00233CE7" w:rsidRPr="00641A53" w14:paraId="491A8A14" w14:textId="77777777" w:rsidTr="002135CF">
        <w:trPr>
          <w:trHeight w:val="25"/>
        </w:trPr>
        <w:tc>
          <w:tcPr>
            <w:tcW w:w="5093" w:type="dxa"/>
            <w:shd w:val="clear" w:color="auto" w:fill="auto"/>
            <w:tcMar>
              <w:top w:w="57" w:type="dxa"/>
              <w:left w:w="57" w:type="dxa"/>
              <w:bottom w:w="57" w:type="dxa"/>
              <w:right w:w="57" w:type="dxa"/>
            </w:tcMar>
          </w:tcPr>
          <w:p w14:paraId="2C80E543"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lastRenderedPageBreak/>
              <w:t>A4.1: Translation of user guides for Depositors, Editors, Collection administrators, and Searching (part of ASFA Trust Fund project)</w:t>
            </w:r>
          </w:p>
        </w:tc>
        <w:tc>
          <w:tcPr>
            <w:tcW w:w="4678" w:type="dxa"/>
            <w:shd w:val="clear" w:color="auto" w:fill="auto"/>
            <w:tcMar>
              <w:top w:w="57" w:type="dxa"/>
              <w:left w:w="57" w:type="dxa"/>
              <w:bottom w:w="57" w:type="dxa"/>
              <w:right w:w="57" w:type="dxa"/>
            </w:tcMar>
          </w:tcPr>
          <w:p w14:paraId="67E7F7CE"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in progress</w:t>
            </w:r>
          </w:p>
        </w:tc>
      </w:tr>
      <w:tr w:rsidR="00233CE7" w:rsidRPr="00641A53" w14:paraId="3572E544" w14:textId="77777777" w:rsidTr="002135CF">
        <w:trPr>
          <w:trHeight w:val="25"/>
        </w:trPr>
        <w:tc>
          <w:tcPr>
            <w:tcW w:w="5093" w:type="dxa"/>
            <w:shd w:val="clear" w:color="auto" w:fill="auto"/>
            <w:tcMar>
              <w:top w:w="57" w:type="dxa"/>
              <w:left w:w="57" w:type="dxa"/>
              <w:bottom w:w="57" w:type="dxa"/>
              <w:right w:w="57" w:type="dxa"/>
            </w:tcMar>
          </w:tcPr>
          <w:p w14:paraId="1A2FFEDB"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A4.2: Individual training sessions:</w:t>
            </w:r>
          </w:p>
          <w:p w14:paraId="3E50C604" w14:textId="77777777" w:rsidR="00233CE7" w:rsidRPr="00641A53" w:rsidRDefault="00233CE7" w:rsidP="00B11E6A">
            <w:pPr>
              <w:numPr>
                <w:ilvl w:val="0"/>
                <w:numId w:val="10"/>
              </w:numPr>
              <w:ind w:left="0" w:firstLine="0"/>
              <w:rPr>
                <w:rFonts w:ascii="Calibri" w:hAnsi="Calibri" w:cs="Calibri"/>
                <w:sz w:val="16"/>
                <w:szCs w:val="16"/>
              </w:rPr>
            </w:pPr>
            <w:r w:rsidRPr="00641A53">
              <w:rPr>
                <w:rFonts w:ascii="Calibri" w:hAnsi="Calibri" w:cs="Calibri"/>
                <w:sz w:val="16"/>
                <w:szCs w:val="16"/>
              </w:rPr>
              <w:t>Training for the ASFA Trust Fund legacy deposits</w:t>
            </w:r>
          </w:p>
        </w:tc>
        <w:tc>
          <w:tcPr>
            <w:tcW w:w="4678" w:type="dxa"/>
            <w:shd w:val="clear" w:color="auto" w:fill="auto"/>
            <w:tcMar>
              <w:top w:w="57" w:type="dxa"/>
              <w:left w:w="57" w:type="dxa"/>
              <w:bottom w:w="57" w:type="dxa"/>
              <w:right w:w="57" w:type="dxa"/>
            </w:tcMar>
          </w:tcPr>
          <w:p w14:paraId="3BC9529B"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ongoing</w:t>
            </w:r>
          </w:p>
        </w:tc>
      </w:tr>
      <w:tr w:rsidR="00233CE7" w:rsidRPr="00641A53" w14:paraId="399D059B" w14:textId="77777777" w:rsidTr="002135CF">
        <w:trPr>
          <w:trHeight w:val="25"/>
        </w:trPr>
        <w:tc>
          <w:tcPr>
            <w:tcW w:w="5093" w:type="dxa"/>
            <w:shd w:val="clear" w:color="auto" w:fill="auto"/>
            <w:tcMar>
              <w:top w:w="57" w:type="dxa"/>
              <w:left w:w="57" w:type="dxa"/>
              <w:bottom w:w="57" w:type="dxa"/>
              <w:right w:w="57" w:type="dxa"/>
            </w:tcMar>
          </w:tcPr>
          <w:p w14:paraId="13D23D32"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A4.3: Joint AquaDocs-Open ASFA Training (part of ASFA Trust Fund project)</w:t>
            </w:r>
          </w:p>
        </w:tc>
        <w:tc>
          <w:tcPr>
            <w:tcW w:w="4678" w:type="dxa"/>
            <w:shd w:val="clear" w:color="auto" w:fill="auto"/>
            <w:tcMar>
              <w:top w:w="57" w:type="dxa"/>
              <w:left w:w="57" w:type="dxa"/>
              <w:bottom w:w="57" w:type="dxa"/>
              <w:right w:w="57" w:type="dxa"/>
            </w:tcMar>
          </w:tcPr>
          <w:p w14:paraId="03825254"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completed Aug 29 - Sept 2, 2022 (70+ participants)</w:t>
            </w:r>
          </w:p>
        </w:tc>
      </w:tr>
      <w:tr w:rsidR="00233CE7" w:rsidRPr="00641A53" w14:paraId="32BB4C38" w14:textId="77777777" w:rsidTr="002135CF">
        <w:trPr>
          <w:trHeight w:val="25"/>
        </w:trPr>
        <w:tc>
          <w:tcPr>
            <w:tcW w:w="5093" w:type="dxa"/>
            <w:shd w:val="clear" w:color="auto" w:fill="auto"/>
            <w:tcMar>
              <w:top w:w="57" w:type="dxa"/>
              <w:left w:w="57" w:type="dxa"/>
              <w:bottom w:w="57" w:type="dxa"/>
              <w:right w:w="57" w:type="dxa"/>
            </w:tcMar>
          </w:tcPr>
          <w:p w14:paraId="57ECE1C6"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A4.4: Other group training</w:t>
            </w:r>
          </w:p>
          <w:p w14:paraId="359E5A4C" w14:textId="77777777" w:rsidR="00233CE7" w:rsidRPr="00641A53" w:rsidRDefault="00233CE7" w:rsidP="00B11E6A">
            <w:pPr>
              <w:numPr>
                <w:ilvl w:val="0"/>
                <w:numId w:val="8"/>
              </w:numPr>
              <w:ind w:left="0" w:firstLine="0"/>
              <w:rPr>
                <w:rFonts w:ascii="Calibri" w:hAnsi="Calibri" w:cs="Calibri"/>
                <w:sz w:val="16"/>
                <w:szCs w:val="16"/>
              </w:rPr>
            </w:pPr>
            <w:r w:rsidRPr="00641A53">
              <w:rPr>
                <w:rFonts w:ascii="Calibri" w:hAnsi="Calibri" w:cs="Calibri"/>
                <w:sz w:val="16"/>
                <w:szCs w:val="16"/>
              </w:rPr>
              <w:t>AquaDocs-ASFA training for all branches (14 research institutions) of Russian Federal Research Institute of Fisheries and Oceanography (VNIRO) - anticipated date: 6-9 December 2022</w:t>
            </w:r>
          </w:p>
        </w:tc>
        <w:tc>
          <w:tcPr>
            <w:tcW w:w="4678" w:type="dxa"/>
            <w:shd w:val="clear" w:color="auto" w:fill="auto"/>
            <w:tcMar>
              <w:top w:w="57" w:type="dxa"/>
              <w:left w:w="57" w:type="dxa"/>
              <w:bottom w:w="57" w:type="dxa"/>
              <w:right w:w="57" w:type="dxa"/>
            </w:tcMar>
          </w:tcPr>
          <w:p w14:paraId="16FAE8A2"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ongoing</w:t>
            </w:r>
          </w:p>
        </w:tc>
      </w:tr>
      <w:tr w:rsidR="00233CE7" w:rsidRPr="00641A53" w14:paraId="67CE3E64" w14:textId="77777777" w:rsidTr="002135CF">
        <w:trPr>
          <w:trHeight w:val="25"/>
        </w:trPr>
        <w:tc>
          <w:tcPr>
            <w:tcW w:w="9771" w:type="dxa"/>
            <w:gridSpan w:val="2"/>
            <w:shd w:val="clear" w:color="auto" w:fill="auto"/>
            <w:tcMar>
              <w:top w:w="57" w:type="dxa"/>
              <w:left w:w="57" w:type="dxa"/>
              <w:bottom w:w="57" w:type="dxa"/>
              <w:right w:w="57" w:type="dxa"/>
            </w:tcMar>
          </w:tcPr>
          <w:p w14:paraId="5667D11E"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Report on status of activities. Problems experienced and measures taken</w:t>
            </w:r>
          </w:p>
        </w:tc>
      </w:tr>
      <w:tr w:rsidR="00233CE7" w:rsidRPr="00641A53" w14:paraId="0D201E0A" w14:textId="77777777" w:rsidTr="00FB3415">
        <w:trPr>
          <w:trHeight w:val="18"/>
        </w:trPr>
        <w:tc>
          <w:tcPr>
            <w:tcW w:w="5093" w:type="dxa"/>
            <w:shd w:val="clear" w:color="auto" w:fill="auto"/>
            <w:tcMar>
              <w:top w:w="57" w:type="dxa"/>
              <w:left w:w="57" w:type="dxa"/>
              <w:bottom w:w="57" w:type="dxa"/>
              <w:right w:w="57" w:type="dxa"/>
            </w:tcMar>
          </w:tcPr>
          <w:p w14:paraId="17408C80" w14:textId="77777777" w:rsidR="00233CE7" w:rsidRPr="00641A53" w:rsidRDefault="00233CE7" w:rsidP="00233CE7">
            <w:pPr>
              <w:rPr>
                <w:rFonts w:ascii="Calibri" w:hAnsi="Calibri" w:cs="Calibri"/>
                <w:sz w:val="16"/>
                <w:szCs w:val="16"/>
              </w:rPr>
            </w:pPr>
            <w:r w:rsidRPr="00641A53">
              <w:rPr>
                <w:rFonts w:ascii="Calibri" w:hAnsi="Calibri" w:cs="Calibri"/>
                <w:b/>
                <w:sz w:val="16"/>
                <w:szCs w:val="16"/>
              </w:rPr>
              <w:t>WP5: Communication, Users Marketing, and Feedback</w:t>
            </w:r>
          </w:p>
        </w:tc>
        <w:tc>
          <w:tcPr>
            <w:tcW w:w="4678" w:type="dxa"/>
            <w:shd w:val="clear" w:color="auto" w:fill="auto"/>
            <w:tcMar>
              <w:top w:w="57" w:type="dxa"/>
              <w:left w:w="57" w:type="dxa"/>
              <w:bottom w:w="57" w:type="dxa"/>
              <w:right w:w="57" w:type="dxa"/>
            </w:tcMar>
          </w:tcPr>
          <w:p w14:paraId="225AB6B6" w14:textId="77777777" w:rsidR="00233CE7" w:rsidRPr="00641A53" w:rsidRDefault="00233CE7" w:rsidP="00233CE7">
            <w:pPr>
              <w:rPr>
                <w:rFonts w:ascii="Calibri" w:hAnsi="Calibri" w:cs="Calibri"/>
                <w:sz w:val="16"/>
                <w:szCs w:val="16"/>
              </w:rPr>
            </w:pPr>
            <w:r w:rsidRPr="00641A53">
              <w:rPr>
                <w:rFonts w:ascii="Calibri" w:hAnsi="Calibri" w:cs="Calibri"/>
                <w:b/>
                <w:sz w:val="16"/>
                <w:szCs w:val="16"/>
              </w:rPr>
              <w:t>Status (completed, in progress, postponed, cancelled)</w:t>
            </w:r>
          </w:p>
        </w:tc>
      </w:tr>
      <w:tr w:rsidR="00233CE7" w:rsidRPr="00641A53" w14:paraId="58276301" w14:textId="77777777" w:rsidTr="00FB3415">
        <w:trPr>
          <w:trHeight w:val="25"/>
        </w:trPr>
        <w:tc>
          <w:tcPr>
            <w:tcW w:w="5093" w:type="dxa"/>
            <w:shd w:val="clear" w:color="auto" w:fill="auto"/>
            <w:tcMar>
              <w:top w:w="57" w:type="dxa"/>
              <w:left w:w="57" w:type="dxa"/>
              <w:bottom w:w="57" w:type="dxa"/>
              <w:right w:w="57" w:type="dxa"/>
            </w:tcMar>
          </w:tcPr>
          <w:p w14:paraId="242D28C5"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A5.1: International Ocean Data Conference presentation</w:t>
            </w:r>
          </w:p>
        </w:tc>
        <w:tc>
          <w:tcPr>
            <w:tcW w:w="4678" w:type="dxa"/>
            <w:shd w:val="clear" w:color="auto" w:fill="auto"/>
            <w:tcMar>
              <w:top w:w="57" w:type="dxa"/>
              <w:left w:w="57" w:type="dxa"/>
              <w:bottom w:w="57" w:type="dxa"/>
              <w:right w:w="57" w:type="dxa"/>
            </w:tcMar>
          </w:tcPr>
          <w:p w14:paraId="7381DDD0"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completed Feb 2022</w:t>
            </w:r>
          </w:p>
        </w:tc>
      </w:tr>
      <w:tr w:rsidR="00233CE7" w:rsidRPr="00641A53" w14:paraId="1E9E374E" w14:textId="77777777" w:rsidTr="00FB3415">
        <w:trPr>
          <w:trHeight w:val="270"/>
        </w:trPr>
        <w:tc>
          <w:tcPr>
            <w:tcW w:w="5093" w:type="dxa"/>
            <w:shd w:val="clear" w:color="auto" w:fill="auto"/>
            <w:tcMar>
              <w:top w:w="57" w:type="dxa"/>
              <w:left w:w="57" w:type="dxa"/>
              <w:bottom w:w="57" w:type="dxa"/>
              <w:right w:w="57" w:type="dxa"/>
            </w:tcMar>
          </w:tcPr>
          <w:p w14:paraId="7A0E13AC"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A5.2: Joint AquaDocs-OpenASFA Conference (part of ASFA Trust Fund project)</w:t>
            </w:r>
          </w:p>
        </w:tc>
        <w:tc>
          <w:tcPr>
            <w:tcW w:w="4678" w:type="dxa"/>
            <w:shd w:val="clear" w:color="auto" w:fill="auto"/>
            <w:tcMar>
              <w:top w:w="57" w:type="dxa"/>
              <w:left w:w="57" w:type="dxa"/>
              <w:bottom w:w="57" w:type="dxa"/>
              <w:right w:w="57" w:type="dxa"/>
            </w:tcMar>
          </w:tcPr>
          <w:p w14:paraId="0915A66C" w14:textId="77777777" w:rsidR="00233CE7" w:rsidRPr="00641A53" w:rsidRDefault="00233CE7" w:rsidP="00233CE7">
            <w:pPr>
              <w:pBdr>
                <w:top w:val="nil"/>
                <w:left w:val="nil"/>
                <w:bottom w:val="nil"/>
                <w:right w:val="nil"/>
                <w:between w:val="nil"/>
              </w:pBdr>
              <w:rPr>
                <w:rFonts w:ascii="Calibri" w:hAnsi="Calibri" w:cs="Calibri"/>
                <w:sz w:val="16"/>
                <w:szCs w:val="16"/>
              </w:rPr>
            </w:pPr>
            <w:r w:rsidRPr="00641A53">
              <w:rPr>
                <w:rFonts w:ascii="Calibri" w:hAnsi="Calibri" w:cs="Calibri"/>
                <w:sz w:val="16"/>
                <w:szCs w:val="16"/>
              </w:rPr>
              <w:t>completed Sept 15 2022 (250+ participants)</w:t>
            </w:r>
          </w:p>
        </w:tc>
      </w:tr>
      <w:tr w:rsidR="00233CE7" w:rsidRPr="00641A53" w14:paraId="558FF0FF" w14:textId="77777777" w:rsidTr="00FB3415">
        <w:trPr>
          <w:trHeight w:val="22"/>
        </w:trPr>
        <w:tc>
          <w:tcPr>
            <w:tcW w:w="5093" w:type="dxa"/>
            <w:shd w:val="clear" w:color="auto" w:fill="auto"/>
            <w:tcMar>
              <w:top w:w="57" w:type="dxa"/>
              <w:left w:w="57" w:type="dxa"/>
              <w:bottom w:w="57" w:type="dxa"/>
              <w:right w:w="57" w:type="dxa"/>
            </w:tcMar>
          </w:tcPr>
          <w:p w14:paraId="36BC7C69"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A5.3: IAMSLIC conference presentation</w:t>
            </w:r>
          </w:p>
        </w:tc>
        <w:tc>
          <w:tcPr>
            <w:tcW w:w="4678" w:type="dxa"/>
            <w:shd w:val="clear" w:color="auto" w:fill="auto"/>
            <w:tcMar>
              <w:top w:w="57" w:type="dxa"/>
              <w:left w:w="57" w:type="dxa"/>
              <w:bottom w:w="57" w:type="dxa"/>
              <w:right w:w="57" w:type="dxa"/>
            </w:tcMar>
          </w:tcPr>
          <w:p w14:paraId="77FD9026" w14:textId="77777777" w:rsidR="00233CE7" w:rsidRPr="00641A53" w:rsidRDefault="00233CE7" w:rsidP="00233CE7">
            <w:pPr>
              <w:pBdr>
                <w:top w:val="nil"/>
                <w:left w:val="nil"/>
                <w:bottom w:val="nil"/>
                <w:right w:val="nil"/>
                <w:between w:val="nil"/>
              </w:pBdr>
              <w:rPr>
                <w:rFonts w:ascii="Calibri" w:hAnsi="Calibri" w:cs="Calibri"/>
                <w:sz w:val="16"/>
                <w:szCs w:val="16"/>
              </w:rPr>
            </w:pPr>
            <w:r w:rsidRPr="00641A53">
              <w:rPr>
                <w:rFonts w:ascii="Calibri" w:hAnsi="Calibri" w:cs="Calibri"/>
                <w:sz w:val="16"/>
                <w:szCs w:val="16"/>
              </w:rPr>
              <w:t>completed Oct 19, 2022 (50 participants)</w:t>
            </w:r>
          </w:p>
        </w:tc>
      </w:tr>
      <w:tr w:rsidR="00233CE7" w:rsidRPr="00641A53" w14:paraId="166FB544" w14:textId="77777777" w:rsidTr="00FB3415">
        <w:trPr>
          <w:trHeight w:val="113"/>
        </w:trPr>
        <w:tc>
          <w:tcPr>
            <w:tcW w:w="9771" w:type="dxa"/>
            <w:gridSpan w:val="2"/>
            <w:shd w:val="clear" w:color="auto" w:fill="auto"/>
            <w:tcMar>
              <w:top w:w="57" w:type="dxa"/>
              <w:left w:w="57" w:type="dxa"/>
              <w:bottom w:w="57" w:type="dxa"/>
              <w:right w:w="57" w:type="dxa"/>
            </w:tcMar>
          </w:tcPr>
          <w:p w14:paraId="0E1D55C2" w14:textId="77777777" w:rsidR="00233CE7" w:rsidRPr="00641A53" w:rsidRDefault="00233CE7" w:rsidP="00233CE7">
            <w:pPr>
              <w:rPr>
                <w:rFonts w:ascii="Calibri" w:hAnsi="Calibri" w:cs="Calibri"/>
                <w:sz w:val="16"/>
                <w:szCs w:val="16"/>
              </w:rPr>
            </w:pPr>
            <w:r w:rsidRPr="00641A53">
              <w:rPr>
                <w:rFonts w:ascii="Calibri" w:hAnsi="Calibri" w:cs="Calibri"/>
                <w:b/>
                <w:sz w:val="16"/>
                <w:szCs w:val="16"/>
              </w:rPr>
              <w:t>Report on status of activities. Problems experienced and measures taken</w:t>
            </w:r>
          </w:p>
        </w:tc>
      </w:tr>
    </w:tbl>
    <w:p w14:paraId="137B7FE7" w14:textId="77777777" w:rsidR="00233CE7" w:rsidRPr="00641A53" w:rsidRDefault="00233CE7" w:rsidP="00B11E6A">
      <w:pPr>
        <w:numPr>
          <w:ilvl w:val="0"/>
          <w:numId w:val="5"/>
        </w:numPr>
        <w:pBdr>
          <w:top w:val="nil"/>
          <w:left w:val="nil"/>
          <w:bottom w:val="nil"/>
          <w:right w:val="nil"/>
          <w:between w:val="nil"/>
        </w:pBdr>
        <w:spacing w:before="120"/>
        <w:ind w:left="357" w:hanging="357"/>
        <w:rPr>
          <w:rFonts w:ascii="Calibri" w:eastAsia="Calibri" w:hAnsi="Calibri" w:cs="Calibri"/>
          <w:i/>
          <w:color w:val="0070C0"/>
          <w:sz w:val="16"/>
          <w:szCs w:val="16"/>
        </w:rPr>
      </w:pPr>
      <w:r w:rsidRPr="00641A53">
        <w:rPr>
          <w:rFonts w:ascii="Calibri" w:eastAsia="Calibri" w:hAnsi="Calibri" w:cs="Calibri"/>
          <w:b/>
          <w:i/>
          <w:color w:val="0070C0"/>
          <w:sz w:val="16"/>
          <w:szCs w:val="16"/>
        </w:rPr>
        <w:t>Annex II Part B</w:t>
      </w:r>
      <w:r w:rsidRPr="00641A53">
        <w:rPr>
          <w:rFonts w:ascii="Calibri" w:eastAsia="Calibri" w:hAnsi="Calibri" w:cs="Calibri"/>
          <w:i/>
          <w:color w:val="0070C0"/>
          <w:sz w:val="16"/>
          <w:szCs w:val="16"/>
        </w:rPr>
        <w:t>. Submission of new workplan and budget for the next intersessional period (April 2023-M</w:t>
      </w:r>
      <w:r w:rsidRPr="00641A53">
        <w:rPr>
          <w:rFonts w:ascii="Calibri" w:hAnsi="Calibri" w:cs="Calibri"/>
          <w:i/>
          <w:color w:val="0070C0"/>
          <w:sz w:val="16"/>
          <w:szCs w:val="16"/>
        </w:rPr>
        <w:t>ar 2024)</w:t>
      </w:r>
      <w:r w:rsidRPr="00641A53">
        <w:rPr>
          <w:rFonts w:ascii="Calibri" w:eastAsia="Calibri" w:hAnsi="Calibri" w:cs="Calibri"/>
          <w:i/>
          <w:color w:val="0070C0"/>
          <w:sz w:val="16"/>
          <w:szCs w:val="16"/>
        </w:rPr>
        <w:t>.</w:t>
      </w:r>
    </w:p>
    <w:tbl>
      <w:tblPr>
        <w:tblW w:w="976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600" w:firstRow="0" w:lastRow="0" w:firstColumn="0" w:lastColumn="0" w:noHBand="1" w:noVBand="1"/>
      </w:tblPr>
      <w:tblGrid>
        <w:gridCol w:w="4755"/>
        <w:gridCol w:w="1756"/>
        <w:gridCol w:w="1620"/>
        <w:gridCol w:w="1635"/>
      </w:tblGrid>
      <w:tr w:rsidR="00233CE7" w:rsidRPr="00641A53" w14:paraId="3B0E9C43" w14:textId="77777777" w:rsidTr="002135CF">
        <w:tc>
          <w:tcPr>
            <w:tcW w:w="9766" w:type="dxa"/>
            <w:gridSpan w:val="4"/>
            <w:shd w:val="clear" w:color="auto" w:fill="auto"/>
            <w:tcMar>
              <w:top w:w="100" w:type="dxa"/>
              <w:left w:w="100" w:type="dxa"/>
              <w:bottom w:w="100" w:type="dxa"/>
              <w:right w:w="100" w:type="dxa"/>
            </w:tcMar>
          </w:tcPr>
          <w:p w14:paraId="03E67477"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Project Outcomes</w:t>
            </w:r>
          </w:p>
        </w:tc>
      </w:tr>
      <w:tr w:rsidR="00233CE7" w:rsidRPr="00641A53" w14:paraId="6086FD06" w14:textId="77777777" w:rsidTr="002135CF">
        <w:tc>
          <w:tcPr>
            <w:tcW w:w="9766" w:type="dxa"/>
            <w:gridSpan w:val="4"/>
            <w:shd w:val="clear" w:color="auto" w:fill="auto"/>
            <w:tcMar>
              <w:top w:w="100" w:type="dxa"/>
              <w:left w:w="100" w:type="dxa"/>
              <w:bottom w:w="100" w:type="dxa"/>
              <w:right w:w="100" w:type="dxa"/>
            </w:tcMar>
          </w:tcPr>
          <w:p w14:paraId="3A8D79D0" w14:textId="77777777" w:rsidR="00233CE7" w:rsidRPr="00641A53" w:rsidRDefault="00233CE7" w:rsidP="00233CE7">
            <w:pPr>
              <w:rPr>
                <w:rFonts w:ascii="Calibri" w:hAnsi="Calibri" w:cs="Calibri"/>
                <w:b/>
                <w:sz w:val="16"/>
                <w:szCs w:val="16"/>
              </w:rPr>
            </w:pPr>
            <w:r w:rsidRPr="00641A53">
              <w:rPr>
                <w:rFonts w:ascii="Calibri" w:hAnsi="Calibri" w:cs="Calibri"/>
                <w:sz w:val="16"/>
                <w:szCs w:val="16"/>
              </w:rPr>
              <w:t>O1. Make aquatic and marine science information FAIR (Findable, Accessible, Interoperable, Re-usable) for all</w:t>
            </w:r>
          </w:p>
        </w:tc>
      </w:tr>
      <w:tr w:rsidR="00233CE7" w:rsidRPr="00641A53" w14:paraId="3026ACEB" w14:textId="77777777" w:rsidTr="002135CF">
        <w:tc>
          <w:tcPr>
            <w:tcW w:w="9766" w:type="dxa"/>
            <w:gridSpan w:val="4"/>
            <w:shd w:val="clear" w:color="auto" w:fill="auto"/>
            <w:tcMar>
              <w:top w:w="100" w:type="dxa"/>
              <w:left w:w="100" w:type="dxa"/>
              <w:bottom w:w="100" w:type="dxa"/>
              <w:right w:w="100" w:type="dxa"/>
            </w:tcMar>
          </w:tcPr>
          <w:p w14:paraId="35A5AE90"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O2. Make grey literature more easily and equitably available</w:t>
            </w:r>
          </w:p>
        </w:tc>
      </w:tr>
      <w:tr w:rsidR="00233CE7" w:rsidRPr="00641A53" w14:paraId="4DA39FB4" w14:textId="77777777" w:rsidTr="002135CF">
        <w:tc>
          <w:tcPr>
            <w:tcW w:w="9766" w:type="dxa"/>
            <w:gridSpan w:val="4"/>
            <w:shd w:val="clear" w:color="auto" w:fill="auto"/>
            <w:tcMar>
              <w:top w:w="100" w:type="dxa"/>
              <w:left w:w="100" w:type="dxa"/>
              <w:bottom w:w="100" w:type="dxa"/>
              <w:right w:w="100" w:type="dxa"/>
            </w:tcMar>
          </w:tcPr>
          <w:p w14:paraId="56C48EB5"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O3. Offer a repository platform to organizations and individuals without the infrastructure to support their own</w:t>
            </w:r>
          </w:p>
        </w:tc>
      </w:tr>
      <w:tr w:rsidR="00233CE7" w:rsidRPr="00641A53" w14:paraId="43CE71B6" w14:textId="77777777" w:rsidTr="002135CF">
        <w:tc>
          <w:tcPr>
            <w:tcW w:w="9766" w:type="dxa"/>
            <w:gridSpan w:val="4"/>
            <w:shd w:val="clear" w:color="auto" w:fill="auto"/>
            <w:tcMar>
              <w:top w:w="100" w:type="dxa"/>
              <w:left w:w="100" w:type="dxa"/>
              <w:bottom w:w="100" w:type="dxa"/>
              <w:right w:w="100" w:type="dxa"/>
            </w:tcMar>
          </w:tcPr>
          <w:p w14:paraId="19329017"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O4. Offer repository training and support</w:t>
            </w:r>
          </w:p>
        </w:tc>
      </w:tr>
      <w:tr w:rsidR="00233CE7" w:rsidRPr="00641A53" w14:paraId="5A6DB59B" w14:textId="77777777" w:rsidTr="00FB3415">
        <w:trPr>
          <w:trHeight w:val="25"/>
        </w:trPr>
        <w:tc>
          <w:tcPr>
            <w:tcW w:w="4755" w:type="dxa"/>
            <w:shd w:val="clear" w:color="auto" w:fill="auto"/>
            <w:tcMar>
              <w:top w:w="100" w:type="dxa"/>
              <w:left w:w="100" w:type="dxa"/>
              <w:bottom w:w="100" w:type="dxa"/>
              <w:right w:w="100" w:type="dxa"/>
            </w:tcMar>
          </w:tcPr>
          <w:p w14:paraId="61ED2529" w14:textId="77777777" w:rsidR="00233CE7" w:rsidRPr="00641A53" w:rsidRDefault="00233CE7" w:rsidP="00233CE7">
            <w:pPr>
              <w:rPr>
                <w:rFonts w:ascii="Calibri" w:hAnsi="Calibri" w:cs="Calibri"/>
                <w:sz w:val="16"/>
                <w:szCs w:val="16"/>
              </w:rPr>
            </w:pPr>
            <w:r w:rsidRPr="00641A53">
              <w:rPr>
                <w:rFonts w:ascii="Calibri" w:hAnsi="Calibri" w:cs="Calibri"/>
                <w:b/>
                <w:sz w:val="16"/>
                <w:szCs w:val="16"/>
              </w:rPr>
              <w:t>Performance Indicators (2-5 maximum)</w:t>
            </w:r>
          </w:p>
        </w:tc>
        <w:tc>
          <w:tcPr>
            <w:tcW w:w="5011" w:type="dxa"/>
            <w:gridSpan w:val="3"/>
            <w:shd w:val="clear" w:color="auto" w:fill="auto"/>
            <w:tcMar>
              <w:top w:w="100" w:type="dxa"/>
              <w:left w:w="100" w:type="dxa"/>
              <w:bottom w:w="100" w:type="dxa"/>
              <w:right w:w="100" w:type="dxa"/>
            </w:tcMar>
          </w:tcPr>
          <w:p w14:paraId="61B79220"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Status</w:t>
            </w:r>
          </w:p>
        </w:tc>
      </w:tr>
      <w:tr w:rsidR="00233CE7" w:rsidRPr="00641A53" w14:paraId="0CED518E" w14:textId="77777777" w:rsidTr="00FB3415">
        <w:trPr>
          <w:trHeight w:val="43"/>
        </w:trPr>
        <w:tc>
          <w:tcPr>
            <w:tcW w:w="4755" w:type="dxa"/>
            <w:shd w:val="clear" w:color="auto" w:fill="auto"/>
            <w:tcMar>
              <w:top w:w="100" w:type="dxa"/>
              <w:left w:w="100" w:type="dxa"/>
              <w:bottom w:w="100" w:type="dxa"/>
              <w:right w:w="100" w:type="dxa"/>
            </w:tcMar>
          </w:tcPr>
          <w:p w14:paraId="3DDCEF4C"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PI1.  Increase in Number of records available on Open access to all</w:t>
            </w:r>
          </w:p>
        </w:tc>
        <w:tc>
          <w:tcPr>
            <w:tcW w:w="5011" w:type="dxa"/>
            <w:gridSpan w:val="3"/>
            <w:shd w:val="clear" w:color="auto" w:fill="auto"/>
            <w:tcMar>
              <w:top w:w="100" w:type="dxa"/>
              <w:left w:w="100" w:type="dxa"/>
              <w:bottom w:w="100" w:type="dxa"/>
              <w:right w:w="100" w:type="dxa"/>
            </w:tcMar>
          </w:tcPr>
          <w:p w14:paraId="5FD51757" w14:textId="77777777" w:rsidR="00233CE7" w:rsidRPr="00641A53" w:rsidRDefault="00233CE7" w:rsidP="00233CE7">
            <w:pPr>
              <w:rPr>
                <w:rFonts w:ascii="Calibri" w:hAnsi="Calibri" w:cs="Calibri"/>
                <w:sz w:val="16"/>
                <w:szCs w:val="16"/>
              </w:rPr>
            </w:pPr>
          </w:p>
        </w:tc>
      </w:tr>
      <w:tr w:rsidR="00233CE7" w:rsidRPr="00641A53" w14:paraId="08926789" w14:textId="77777777" w:rsidTr="002135CF">
        <w:tc>
          <w:tcPr>
            <w:tcW w:w="4755" w:type="dxa"/>
            <w:shd w:val="clear" w:color="auto" w:fill="auto"/>
            <w:tcMar>
              <w:top w:w="100" w:type="dxa"/>
              <w:left w:w="100" w:type="dxa"/>
              <w:bottom w:w="100" w:type="dxa"/>
              <w:right w:w="100" w:type="dxa"/>
            </w:tcMar>
          </w:tcPr>
          <w:p w14:paraId="075E6C1D"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PI2.  Increase in AquaDocs Communities and Collections</w:t>
            </w:r>
          </w:p>
        </w:tc>
        <w:tc>
          <w:tcPr>
            <w:tcW w:w="5011" w:type="dxa"/>
            <w:gridSpan w:val="3"/>
            <w:shd w:val="clear" w:color="auto" w:fill="auto"/>
            <w:tcMar>
              <w:top w:w="100" w:type="dxa"/>
              <w:left w:w="100" w:type="dxa"/>
              <w:bottom w:w="100" w:type="dxa"/>
              <w:right w:w="100" w:type="dxa"/>
            </w:tcMar>
          </w:tcPr>
          <w:p w14:paraId="4C663880" w14:textId="77777777" w:rsidR="00233CE7" w:rsidRPr="00641A53" w:rsidRDefault="00233CE7" w:rsidP="00233CE7">
            <w:pPr>
              <w:rPr>
                <w:rFonts w:ascii="Calibri" w:hAnsi="Calibri" w:cs="Calibri"/>
                <w:b/>
                <w:sz w:val="16"/>
                <w:szCs w:val="16"/>
              </w:rPr>
            </w:pPr>
          </w:p>
        </w:tc>
      </w:tr>
      <w:tr w:rsidR="00233CE7" w:rsidRPr="00641A53" w14:paraId="14A028D8" w14:textId="77777777" w:rsidTr="002135CF">
        <w:tc>
          <w:tcPr>
            <w:tcW w:w="4755" w:type="dxa"/>
            <w:shd w:val="clear" w:color="auto" w:fill="auto"/>
            <w:tcMar>
              <w:top w:w="100" w:type="dxa"/>
              <w:left w:w="100" w:type="dxa"/>
              <w:bottom w:w="100" w:type="dxa"/>
              <w:right w:w="100" w:type="dxa"/>
            </w:tcMar>
          </w:tcPr>
          <w:p w14:paraId="739AAEDC"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PI3.  Training and support offered</w:t>
            </w:r>
          </w:p>
        </w:tc>
        <w:tc>
          <w:tcPr>
            <w:tcW w:w="5011" w:type="dxa"/>
            <w:gridSpan w:val="3"/>
            <w:shd w:val="clear" w:color="auto" w:fill="auto"/>
            <w:tcMar>
              <w:top w:w="100" w:type="dxa"/>
              <w:left w:w="100" w:type="dxa"/>
              <w:bottom w:w="100" w:type="dxa"/>
              <w:right w:w="100" w:type="dxa"/>
            </w:tcMar>
          </w:tcPr>
          <w:p w14:paraId="103321B0" w14:textId="77777777" w:rsidR="00233CE7" w:rsidRPr="00641A53" w:rsidRDefault="00233CE7" w:rsidP="00233CE7">
            <w:pPr>
              <w:rPr>
                <w:rFonts w:ascii="Calibri" w:hAnsi="Calibri" w:cs="Calibri"/>
                <w:sz w:val="16"/>
                <w:szCs w:val="16"/>
              </w:rPr>
            </w:pPr>
          </w:p>
        </w:tc>
      </w:tr>
      <w:tr w:rsidR="00233CE7" w:rsidRPr="00641A53" w14:paraId="72608A74" w14:textId="77777777" w:rsidTr="002135CF">
        <w:tc>
          <w:tcPr>
            <w:tcW w:w="9766" w:type="dxa"/>
            <w:gridSpan w:val="4"/>
            <w:shd w:val="clear" w:color="auto" w:fill="CFE2F3"/>
            <w:tcMar>
              <w:top w:w="100" w:type="dxa"/>
              <w:left w:w="100" w:type="dxa"/>
              <w:bottom w:w="100" w:type="dxa"/>
              <w:right w:w="100" w:type="dxa"/>
            </w:tcMar>
          </w:tcPr>
          <w:p w14:paraId="5F4B9A05"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Workplan &amp; Budget</w:t>
            </w:r>
          </w:p>
        </w:tc>
      </w:tr>
      <w:tr w:rsidR="00233CE7" w:rsidRPr="00641A53" w14:paraId="00AE9DAF" w14:textId="77777777" w:rsidTr="002135CF">
        <w:tc>
          <w:tcPr>
            <w:tcW w:w="9766" w:type="dxa"/>
            <w:gridSpan w:val="4"/>
            <w:shd w:val="clear" w:color="auto" w:fill="auto"/>
            <w:tcMar>
              <w:top w:w="100" w:type="dxa"/>
              <w:left w:w="100" w:type="dxa"/>
              <w:bottom w:w="100" w:type="dxa"/>
              <w:right w:w="100" w:type="dxa"/>
            </w:tcMar>
          </w:tcPr>
          <w:p w14:paraId="7CAC7FC5"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WP1: Project Management and Coordination</w:t>
            </w:r>
          </w:p>
        </w:tc>
      </w:tr>
      <w:tr w:rsidR="00233CE7" w:rsidRPr="00641A53" w14:paraId="117C51E0" w14:textId="77777777" w:rsidTr="00FB3415">
        <w:trPr>
          <w:trHeight w:val="20"/>
        </w:trPr>
        <w:tc>
          <w:tcPr>
            <w:tcW w:w="4755" w:type="dxa"/>
            <w:vMerge w:val="restart"/>
            <w:shd w:val="clear" w:color="auto" w:fill="auto"/>
            <w:tcMar>
              <w:top w:w="100" w:type="dxa"/>
              <w:left w:w="100" w:type="dxa"/>
              <w:bottom w:w="100" w:type="dxa"/>
              <w:right w:w="100" w:type="dxa"/>
            </w:tcMar>
          </w:tcPr>
          <w:p w14:paraId="54D9289A" w14:textId="773DB07F" w:rsidR="00233CE7" w:rsidRPr="00641A53" w:rsidRDefault="00233CE7" w:rsidP="00233CE7">
            <w:pPr>
              <w:rPr>
                <w:rFonts w:ascii="Calibri" w:hAnsi="Calibri" w:cs="Calibri"/>
                <w:b/>
                <w:sz w:val="16"/>
                <w:szCs w:val="16"/>
              </w:rPr>
            </w:pPr>
            <w:r w:rsidRPr="00641A53">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29F786CB"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Responsible</w:t>
            </w:r>
          </w:p>
        </w:tc>
        <w:tc>
          <w:tcPr>
            <w:tcW w:w="3255" w:type="dxa"/>
            <w:gridSpan w:val="2"/>
            <w:shd w:val="clear" w:color="auto" w:fill="auto"/>
            <w:tcMar>
              <w:top w:w="100" w:type="dxa"/>
              <w:left w:w="100" w:type="dxa"/>
              <w:bottom w:w="100" w:type="dxa"/>
              <w:right w:w="100" w:type="dxa"/>
            </w:tcMar>
          </w:tcPr>
          <w:p w14:paraId="17FAF456"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Budget (requested from IODE) USD</w:t>
            </w:r>
          </w:p>
        </w:tc>
      </w:tr>
      <w:tr w:rsidR="00233CE7" w:rsidRPr="00641A53" w14:paraId="4CFC3370" w14:textId="77777777" w:rsidTr="00FB3415">
        <w:trPr>
          <w:trHeight w:val="20"/>
        </w:trPr>
        <w:tc>
          <w:tcPr>
            <w:tcW w:w="4755" w:type="dxa"/>
            <w:vMerge/>
            <w:shd w:val="clear" w:color="auto" w:fill="auto"/>
            <w:tcMar>
              <w:top w:w="100" w:type="dxa"/>
              <w:left w:w="100" w:type="dxa"/>
              <w:bottom w:w="100" w:type="dxa"/>
              <w:right w:w="100" w:type="dxa"/>
            </w:tcMar>
          </w:tcPr>
          <w:p w14:paraId="695DAE8D" w14:textId="77777777" w:rsidR="00233CE7" w:rsidRPr="00641A53" w:rsidRDefault="00233CE7" w:rsidP="00233CE7">
            <w:pPr>
              <w:pBdr>
                <w:top w:val="nil"/>
                <w:left w:val="nil"/>
                <w:bottom w:val="nil"/>
                <w:right w:val="nil"/>
                <w:between w:val="nil"/>
              </w:pBdr>
              <w:rPr>
                <w:rFonts w:ascii="Calibri" w:hAnsi="Calibri" w:cs="Calibri"/>
                <w:b/>
                <w:sz w:val="16"/>
                <w:szCs w:val="16"/>
              </w:rPr>
            </w:pPr>
          </w:p>
        </w:tc>
        <w:tc>
          <w:tcPr>
            <w:tcW w:w="1756" w:type="dxa"/>
            <w:vMerge/>
            <w:shd w:val="clear" w:color="auto" w:fill="auto"/>
            <w:tcMar>
              <w:top w:w="100" w:type="dxa"/>
              <w:left w:w="100" w:type="dxa"/>
              <w:bottom w:w="100" w:type="dxa"/>
              <w:right w:w="100" w:type="dxa"/>
            </w:tcMar>
          </w:tcPr>
          <w:p w14:paraId="49FE4F8F" w14:textId="77777777" w:rsidR="00233CE7" w:rsidRPr="00641A53" w:rsidRDefault="00233CE7" w:rsidP="00233CE7">
            <w:pPr>
              <w:pBdr>
                <w:top w:val="nil"/>
                <w:left w:val="nil"/>
                <w:bottom w:val="nil"/>
                <w:right w:val="nil"/>
                <w:between w:val="nil"/>
              </w:pBdr>
              <w:rPr>
                <w:rFonts w:ascii="Calibri" w:hAnsi="Calibri" w:cs="Calibri"/>
                <w:b/>
                <w:sz w:val="16"/>
                <w:szCs w:val="16"/>
              </w:rPr>
            </w:pPr>
          </w:p>
        </w:tc>
        <w:tc>
          <w:tcPr>
            <w:tcW w:w="1620" w:type="dxa"/>
            <w:shd w:val="clear" w:color="auto" w:fill="auto"/>
            <w:tcMar>
              <w:top w:w="100" w:type="dxa"/>
              <w:left w:w="100" w:type="dxa"/>
              <w:bottom w:w="100" w:type="dxa"/>
              <w:right w:w="100" w:type="dxa"/>
            </w:tcMar>
          </w:tcPr>
          <w:p w14:paraId="3C3EEFD9"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2023</w:t>
            </w:r>
          </w:p>
        </w:tc>
        <w:tc>
          <w:tcPr>
            <w:tcW w:w="1635" w:type="dxa"/>
            <w:shd w:val="clear" w:color="auto" w:fill="auto"/>
            <w:tcMar>
              <w:top w:w="100" w:type="dxa"/>
              <w:left w:w="100" w:type="dxa"/>
              <w:bottom w:w="100" w:type="dxa"/>
              <w:right w:w="100" w:type="dxa"/>
            </w:tcMar>
          </w:tcPr>
          <w:p w14:paraId="55843BEF"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2024</w:t>
            </w:r>
          </w:p>
        </w:tc>
      </w:tr>
      <w:tr w:rsidR="00233CE7" w:rsidRPr="00641A53" w14:paraId="2E00937D" w14:textId="77777777" w:rsidTr="002135CF">
        <w:tc>
          <w:tcPr>
            <w:tcW w:w="4755" w:type="dxa"/>
            <w:shd w:val="clear" w:color="auto" w:fill="auto"/>
            <w:tcMar>
              <w:top w:w="100" w:type="dxa"/>
              <w:left w:w="100" w:type="dxa"/>
              <w:bottom w:w="100" w:type="dxa"/>
              <w:right w:w="100" w:type="dxa"/>
            </w:tcMar>
          </w:tcPr>
          <w:p w14:paraId="024E33F2"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A1.1: In-kind support from IAMSLIC for project management, repository operations, training and promotion</w:t>
            </w:r>
          </w:p>
        </w:tc>
        <w:tc>
          <w:tcPr>
            <w:tcW w:w="1756" w:type="dxa"/>
            <w:shd w:val="clear" w:color="auto" w:fill="auto"/>
            <w:tcMar>
              <w:top w:w="100" w:type="dxa"/>
              <w:left w:w="100" w:type="dxa"/>
              <w:bottom w:w="100" w:type="dxa"/>
              <w:right w:w="100" w:type="dxa"/>
            </w:tcMar>
          </w:tcPr>
          <w:p w14:paraId="0D2B7FBE"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Co-Project managers, Co-chairs &amp; SG</w:t>
            </w:r>
          </w:p>
        </w:tc>
        <w:tc>
          <w:tcPr>
            <w:tcW w:w="1620" w:type="dxa"/>
            <w:shd w:val="clear" w:color="auto" w:fill="auto"/>
            <w:tcMar>
              <w:top w:w="100" w:type="dxa"/>
              <w:left w:w="100" w:type="dxa"/>
              <w:bottom w:w="100" w:type="dxa"/>
              <w:right w:w="100" w:type="dxa"/>
            </w:tcMar>
          </w:tcPr>
          <w:p w14:paraId="58D051AC"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c>
          <w:tcPr>
            <w:tcW w:w="1635" w:type="dxa"/>
            <w:shd w:val="clear" w:color="auto" w:fill="auto"/>
            <w:tcMar>
              <w:top w:w="100" w:type="dxa"/>
              <w:left w:w="100" w:type="dxa"/>
              <w:bottom w:w="100" w:type="dxa"/>
              <w:right w:w="100" w:type="dxa"/>
            </w:tcMar>
          </w:tcPr>
          <w:p w14:paraId="4ADA266A"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r>
      <w:tr w:rsidR="00233CE7" w:rsidRPr="00641A53" w14:paraId="7BAF480E" w14:textId="77777777" w:rsidTr="002135CF">
        <w:tc>
          <w:tcPr>
            <w:tcW w:w="4755" w:type="dxa"/>
            <w:shd w:val="clear" w:color="auto" w:fill="auto"/>
            <w:tcMar>
              <w:top w:w="100" w:type="dxa"/>
              <w:left w:w="100" w:type="dxa"/>
              <w:bottom w:w="100" w:type="dxa"/>
              <w:right w:w="100" w:type="dxa"/>
            </w:tcMar>
          </w:tcPr>
          <w:p w14:paraId="6726FA39" w14:textId="77777777" w:rsidR="00233CE7" w:rsidRPr="00641A53" w:rsidRDefault="00233CE7" w:rsidP="00233CE7">
            <w:pPr>
              <w:rPr>
                <w:rFonts w:ascii="Calibri" w:hAnsi="Calibri" w:cs="Calibri"/>
                <w:sz w:val="16"/>
                <w:szCs w:val="16"/>
                <w:highlight w:val="yellow"/>
              </w:rPr>
            </w:pPr>
            <w:r w:rsidRPr="00641A53">
              <w:rPr>
                <w:rFonts w:ascii="Calibri" w:hAnsi="Calibri" w:cs="Calibri"/>
                <w:sz w:val="16"/>
                <w:szCs w:val="16"/>
              </w:rPr>
              <w:t xml:space="preserve">A1.2: In-kind support from IODE Project Office for vendor contract renewal </w:t>
            </w:r>
          </w:p>
        </w:tc>
        <w:tc>
          <w:tcPr>
            <w:tcW w:w="1756" w:type="dxa"/>
            <w:shd w:val="clear" w:color="auto" w:fill="auto"/>
            <w:tcMar>
              <w:top w:w="100" w:type="dxa"/>
              <w:left w:w="100" w:type="dxa"/>
              <w:bottom w:w="100" w:type="dxa"/>
              <w:right w:w="100" w:type="dxa"/>
            </w:tcMar>
          </w:tcPr>
          <w:p w14:paraId="5D5A586A"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IODE Administrative Services Manager</w:t>
            </w:r>
          </w:p>
        </w:tc>
        <w:tc>
          <w:tcPr>
            <w:tcW w:w="1620" w:type="dxa"/>
            <w:shd w:val="clear" w:color="auto" w:fill="auto"/>
            <w:tcMar>
              <w:top w:w="100" w:type="dxa"/>
              <w:left w:w="100" w:type="dxa"/>
              <w:bottom w:w="100" w:type="dxa"/>
              <w:right w:w="100" w:type="dxa"/>
            </w:tcMar>
          </w:tcPr>
          <w:p w14:paraId="6DFEB013"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c>
          <w:tcPr>
            <w:tcW w:w="1635" w:type="dxa"/>
            <w:shd w:val="clear" w:color="auto" w:fill="auto"/>
            <w:tcMar>
              <w:top w:w="100" w:type="dxa"/>
              <w:left w:w="100" w:type="dxa"/>
              <w:bottom w:w="100" w:type="dxa"/>
              <w:right w:w="100" w:type="dxa"/>
            </w:tcMar>
          </w:tcPr>
          <w:p w14:paraId="5EB5B360"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r>
      <w:tr w:rsidR="00233CE7" w:rsidRPr="00641A53" w14:paraId="78EAF1BC" w14:textId="77777777" w:rsidTr="002135CF">
        <w:tc>
          <w:tcPr>
            <w:tcW w:w="4755" w:type="dxa"/>
            <w:shd w:val="clear" w:color="auto" w:fill="auto"/>
            <w:tcMar>
              <w:top w:w="100" w:type="dxa"/>
              <w:left w:w="100" w:type="dxa"/>
              <w:bottom w:w="100" w:type="dxa"/>
              <w:right w:w="100" w:type="dxa"/>
            </w:tcMar>
          </w:tcPr>
          <w:p w14:paraId="0E6C4DA8"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A1.3: Second SG-AquaDocs meeting to be held online (early 2023)</w:t>
            </w:r>
          </w:p>
        </w:tc>
        <w:tc>
          <w:tcPr>
            <w:tcW w:w="1756" w:type="dxa"/>
            <w:shd w:val="clear" w:color="auto" w:fill="auto"/>
            <w:tcMar>
              <w:top w:w="100" w:type="dxa"/>
              <w:left w:w="100" w:type="dxa"/>
              <w:bottom w:w="100" w:type="dxa"/>
              <w:right w:w="100" w:type="dxa"/>
            </w:tcMar>
          </w:tcPr>
          <w:p w14:paraId="6BEBD037"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Co-chairs</w:t>
            </w:r>
          </w:p>
        </w:tc>
        <w:tc>
          <w:tcPr>
            <w:tcW w:w="1620" w:type="dxa"/>
            <w:shd w:val="clear" w:color="auto" w:fill="auto"/>
            <w:tcMar>
              <w:top w:w="100" w:type="dxa"/>
              <w:left w:w="100" w:type="dxa"/>
              <w:bottom w:w="100" w:type="dxa"/>
              <w:right w:w="100" w:type="dxa"/>
            </w:tcMar>
          </w:tcPr>
          <w:p w14:paraId="509FB1EF"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c>
          <w:tcPr>
            <w:tcW w:w="1635" w:type="dxa"/>
            <w:shd w:val="clear" w:color="auto" w:fill="auto"/>
            <w:tcMar>
              <w:top w:w="100" w:type="dxa"/>
              <w:left w:w="100" w:type="dxa"/>
              <w:bottom w:w="100" w:type="dxa"/>
              <w:right w:w="100" w:type="dxa"/>
            </w:tcMar>
          </w:tcPr>
          <w:p w14:paraId="197A03A8"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r>
      <w:tr w:rsidR="00233CE7" w:rsidRPr="00641A53" w14:paraId="558CC0C3" w14:textId="77777777" w:rsidTr="002135CF">
        <w:tc>
          <w:tcPr>
            <w:tcW w:w="4755" w:type="dxa"/>
            <w:shd w:val="clear" w:color="auto" w:fill="auto"/>
            <w:tcMar>
              <w:top w:w="100" w:type="dxa"/>
              <w:left w:w="100" w:type="dxa"/>
              <w:bottom w:w="100" w:type="dxa"/>
              <w:right w:w="100" w:type="dxa"/>
            </w:tcMar>
          </w:tcPr>
          <w:p w14:paraId="6848B1DB"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A1.4: Ocean Decade Project Proposal submission (2023)</w:t>
            </w:r>
          </w:p>
        </w:tc>
        <w:tc>
          <w:tcPr>
            <w:tcW w:w="1756" w:type="dxa"/>
            <w:shd w:val="clear" w:color="auto" w:fill="auto"/>
            <w:tcMar>
              <w:top w:w="100" w:type="dxa"/>
              <w:left w:w="100" w:type="dxa"/>
              <w:bottom w:w="100" w:type="dxa"/>
              <w:right w:w="100" w:type="dxa"/>
            </w:tcMar>
          </w:tcPr>
          <w:p w14:paraId="47DC0270" w14:textId="77777777" w:rsidR="00233CE7" w:rsidRPr="00641A53" w:rsidRDefault="00233CE7" w:rsidP="00233CE7">
            <w:pPr>
              <w:rPr>
                <w:rFonts w:ascii="Calibri" w:hAnsi="Calibri" w:cs="Calibri"/>
                <w:sz w:val="16"/>
                <w:szCs w:val="16"/>
                <w:shd w:val="clear" w:color="auto" w:fill="FCE5CD"/>
              </w:rPr>
            </w:pPr>
            <w:r w:rsidRPr="00641A53">
              <w:rPr>
                <w:rFonts w:ascii="Calibri" w:hAnsi="Calibri" w:cs="Calibri"/>
                <w:sz w:val="16"/>
                <w:szCs w:val="16"/>
              </w:rPr>
              <w:t>Co-Project managers, Co-chairs &amp; SG</w:t>
            </w:r>
          </w:p>
        </w:tc>
        <w:tc>
          <w:tcPr>
            <w:tcW w:w="1620" w:type="dxa"/>
            <w:shd w:val="clear" w:color="auto" w:fill="auto"/>
            <w:tcMar>
              <w:top w:w="100" w:type="dxa"/>
              <w:left w:w="100" w:type="dxa"/>
              <w:bottom w:w="100" w:type="dxa"/>
              <w:right w:w="100" w:type="dxa"/>
            </w:tcMar>
          </w:tcPr>
          <w:p w14:paraId="5E566165"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c>
          <w:tcPr>
            <w:tcW w:w="1635" w:type="dxa"/>
            <w:shd w:val="clear" w:color="auto" w:fill="auto"/>
            <w:tcMar>
              <w:top w:w="100" w:type="dxa"/>
              <w:left w:w="100" w:type="dxa"/>
              <w:bottom w:w="100" w:type="dxa"/>
              <w:right w:w="100" w:type="dxa"/>
            </w:tcMar>
          </w:tcPr>
          <w:p w14:paraId="32E3504F"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r>
      <w:tr w:rsidR="00233CE7" w:rsidRPr="00641A53" w14:paraId="2F0E557C" w14:textId="77777777" w:rsidTr="002135CF">
        <w:tc>
          <w:tcPr>
            <w:tcW w:w="4755" w:type="dxa"/>
            <w:shd w:val="clear" w:color="auto" w:fill="auto"/>
            <w:tcMar>
              <w:top w:w="100" w:type="dxa"/>
              <w:left w:w="100" w:type="dxa"/>
              <w:bottom w:w="100" w:type="dxa"/>
              <w:right w:w="100" w:type="dxa"/>
            </w:tcMar>
          </w:tcPr>
          <w:p w14:paraId="13CBDF6B"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A1.5: Submit AquaDocs report to IAMSLIC (Oct 2023)</w:t>
            </w:r>
          </w:p>
        </w:tc>
        <w:tc>
          <w:tcPr>
            <w:tcW w:w="1756" w:type="dxa"/>
            <w:shd w:val="clear" w:color="auto" w:fill="auto"/>
            <w:tcMar>
              <w:top w:w="100" w:type="dxa"/>
              <w:left w:w="100" w:type="dxa"/>
              <w:bottom w:w="100" w:type="dxa"/>
              <w:right w:w="100" w:type="dxa"/>
            </w:tcMar>
          </w:tcPr>
          <w:p w14:paraId="0F46D8E7"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Co-Project managers</w:t>
            </w:r>
          </w:p>
        </w:tc>
        <w:tc>
          <w:tcPr>
            <w:tcW w:w="1620" w:type="dxa"/>
            <w:shd w:val="clear" w:color="auto" w:fill="auto"/>
            <w:tcMar>
              <w:top w:w="100" w:type="dxa"/>
              <w:left w:w="100" w:type="dxa"/>
              <w:bottom w:w="100" w:type="dxa"/>
              <w:right w:w="100" w:type="dxa"/>
            </w:tcMar>
          </w:tcPr>
          <w:p w14:paraId="2BFBBEE8"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c>
          <w:tcPr>
            <w:tcW w:w="1635" w:type="dxa"/>
            <w:shd w:val="clear" w:color="auto" w:fill="auto"/>
            <w:tcMar>
              <w:top w:w="100" w:type="dxa"/>
              <w:left w:w="100" w:type="dxa"/>
              <w:bottom w:w="100" w:type="dxa"/>
              <w:right w:w="100" w:type="dxa"/>
            </w:tcMar>
          </w:tcPr>
          <w:p w14:paraId="73D78B77"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r>
      <w:tr w:rsidR="00233CE7" w:rsidRPr="00641A53" w14:paraId="024C23D4" w14:textId="77777777" w:rsidTr="002135CF">
        <w:tc>
          <w:tcPr>
            <w:tcW w:w="4755" w:type="dxa"/>
            <w:shd w:val="clear" w:color="auto" w:fill="auto"/>
            <w:tcMar>
              <w:top w:w="100" w:type="dxa"/>
              <w:left w:w="100" w:type="dxa"/>
              <w:bottom w:w="100" w:type="dxa"/>
              <w:right w:w="100" w:type="dxa"/>
            </w:tcMar>
          </w:tcPr>
          <w:p w14:paraId="53F23642"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A1.6: Submit AquaDocs report to IODE (Nov 2023)</w:t>
            </w:r>
          </w:p>
        </w:tc>
        <w:tc>
          <w:tcPr>
            <w:tcW w:w="1756" w:type="dxa"/>
            <w:shd w:val="clear" w:color="auto" w:fill="auto"/>
            <w:tcMar>
              <w:top w:w="100" w:type="dxa"/>
              <w:left w:w="100" w:type="dxa"/>
              <w:bottom w:w="100" w:type="dxa"/>
              <w:right w:w="100" w:type="dxa"/>
            </w:tcMar>
          </w:tcPr>
          <w:p w14:paraId="0E18755F"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Co-Project managers</w:t>
            </w:r>
          </w:p>
        </w:tc>
        <w:tc>
          <w:tcPr>
            <w:tcW w:w="1620" w:type="dxa"/>
            <w:shd w:val="clear" w:color="auto" w:fill="auto"/>
            <w:tcMar>
              <w:top w:w="100" w:type="dxa"/>
              <w:left w:w="100" w:type="dxa"/>
              <w:bottom w:w="100" w:type="dxa"/>
              <w:right w:w="100" w:type="dxa"/>
            </w:tcMar>
          </w:tcPr>
          <w:p w14:paraId="5B5B667F"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c>
          <w:tcPr>
            <w:tcW w:w="1635" w:type="dxa"/>
            <w:shd w:val="clear" w:color="auto" w:fill="auto"/>
            <w:tcMar>
              <w:top w:w="100" w:type="dxa"/>
              <w:left w:w="100" w:type="dxa"/>
              <w:bottom w:w="100" w:type="dxa"/>
              <w:right w:w="100" w:type="dxa"/>
            </w:tcMar>
          </w:tcPr>
          <w:p w14:paraId="5C77FDB0"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r>
      <w:tr w:rsidR="00233CE7" w:rsidRPr="00641A53" w14:paraId="369B9098" w14:textId="77777777" w:rsidTr="002135CF">
        <w:tc>
          <w:tcPr>
            <w:tcW w:w="9766" w:type="dxa"/>
            <w:gridSpan w:val="4"/>
            <w:shd w:val="clear" w:color="auto" w:fill="auto"/>
            <w:tcMar>
              <w:top w:w="100" w:type="dxa"/>
              <w:left w:w="100" w:type="dxa"/>
              <w:bottom w:w="100" w:type="dxa"/>
              <w:right w:w="100" w:type="dxa"/>
            </w:tcMar>
          </w:tcPr>
          <w:p w14:paraId="3E073C28"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Assumptions and risks</w:t>
            </w:r>
          </w:p>
        </w:tc>
      </w:tr>
      <w:tr w:rsidR="00233CE7" w:rsidRPr="00641A53" w14:paraId="168DCE18" w14:textId="77777777" w:rsidTr="002135CF">
        <w:tc>
          <w:tcPr>
            <w:tcW w:w="9766" w:type="dxa"/>
            <w:gridSpan w:val="4"/>
            <w:shd w:val="clear" w:color="auto" w:fill="auto"/>
            <w:tcMar>
              <w:top w:w="100" w:type="dxa"/>
              <w:left w:w="100" w:type="dxa"/>
              <w:bottom w:w="100" w:type="dxa"/>
              <w:right w:w="100" w:type="dxa"/>
            </w:tcMar>
          </w:tcPr>
          <w:p w14:paraId="0906DB55" w14:textId="77777777" w:rsidR="00233CE7" w:rsidRPr="00641A53" w:rsidRDefault="00233CE7" w:rsidP="00B11E6A">
            <w:pPr>
              <w:numPr>
                <w:ilvl w:val="0"/>
                <w:numId w:val="3"/>
              </w:numPr>
              <w:ind w:left="0" w:firstLine="0"/>
              <w:rPr>
                <w:rFonts w:ascii="Calibri" w:hAnsi="Calibri" w:cs="Calibri"/>
                <w:sz w:val="16"/>
                <w:szCs w:val="16"/>
              </w:rPr>
            </w:pPr>
            <w:r w:rsidRPr="00641A53">
              <w:rPr>
                <w:rFonts w:ascii="Calibri" w:hAnsi="Calibri" w:cs="Calibri"/>
                <w:sz w:val="16"/>
                <w:szCs w:val="16"/>
              </w:rPr>
              <w:lastRenderedPageBreak/>
              <w:t>Ongoing in-kind support from IAMSLIC for project management, repository operations, training and promotion</w:t>
            </w:r>
          </w:p>
          <w:p w14:paraId="45ACF05C" w14:textId="3E0C908C" w:rsidR="00233CE7" w:rsidRPr="00641A53" w:rsidRDefault="00233CE7" w:rsidP="00B11E6A">
            <w:pPr>
              <w:numPr>
                <w:ilvl w:val="0"/>
                <w:numId w:val="3"/>
              </w:numPr>
              <w:ind w:left="0" w:firstLine="0"/>
              <w:rPr>
                <w:rFonts w:ascii="Calibri" w:hAnsi="Calibri" w:cs="Calibri"/>
                <w:sz w:val="16"/>
                <w:szCs w:val="16"/>
              </w:rPr>
            </w:pPr>
            <w:r w:rsidRPr="00641A53">
              <w:rPr>
                <w:rFonts w:ascii="Calibri" w:hAnsi="Calibri" w:cs="Calibri"/>
                <w:sz w:val="16"/>
                <w:szCs w:val="16"/>
              </w:rPr>
              <w:t>Ongoing in-kind support from IODE Project Office for administrative support</w:t>
            </w:r>
          </w:p>
        </w:tc>
      </w:tr>
      <w:tr w:rsidR="00233CE7" w:rsidRPr="00641A53" w14:paraId="752A5905" w14:textId="77777777" w:rsidTr="002135CF">
        <w:tc>
          <w:tcPr>
            <w:tcW w:w="9766" w:type="dxa"/>
            <w:gridSpan w:val="4"/>
            <w:shd w:val="clear" w:color="auto" w:fill="auto"/>
            <w:tcMar>
              <w:top w:w="100" w:type="dxa"/>
              <w:left w:w="100" w:type="dxa"/>
              <w:bottom w:w="100" w:type="dxa"/>
              <w:right w:w="100" w:type="dxa"/>
            </w:tcMar>
          </w:tcPr>
          <w:p w14:paraId="59282BEF" w14:textId="77777777" w:rsidR="00233CE7" w:rsidRPr="00641A53" w:rsidRDefault="00233CE7" w:rsidP="00233CE7">
            <w:pPr>
              <w:rPr>
                <w:rFonts w:ascii="Calibri" w:hAnsi="Calibri" w:cs="Calibri"/>
                <w:sz w:val="16"/>
                <w:szCs w:val="16"/>
              </w:rPr>
            </w:pPr>
            <w:r w:rsidRPr="00641A53">
              <w:rPr>
                <w:rFonts w:ascii="Calibri" w:hAnsi="Calibri" w:cs="Calibri"/>
                <w:b/>
                <w:sz w:val="16"/>
                <w:szCs w:val="16"/>
              </w:rPr>
              <w:t>WP2: Technology Development and Maintenance</w:t>
            </w:r>
          </w:p>
        </w:tc>
      </w:tr>
      <w:tr w:rsidR="00233CE7" w:rsidRPr="00641A53" w14:paraId="02D398E5" w14:textId="77777777" w:rsidTr="002135CF">
        <w:tc>
          <w:tcPr>
            <w:tcW w:w="4755" w:type="dxa"/>
            <w:vMerge w:val="restart"/>
            <w:shd w:val="clear" w:color="auto" w:fill="auto"/>
            <w:tcMar>
              <w:top w:w="100" w:type="dxa"/>
              <w:left w:w="100" w:type="dxa"/>
              <w:bottom w:w="100" w:type="dxa"/>
              <w:right w:w="100" w:type="dxa"/>
            </w:tcMar>
          </w:tcPr>
          <w:p w14:paraId="74A615EA"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22A3B103"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Responsible</w:t>
            </w:r>
          </w:p>
        </w:tc>
        <w:tc>
          <w:tcPr>
            <w:tcW w:w="3255" w:type="dxa"/>
            <w:gridSpan w:val="2"/>
            <w:shd w:val="clear" w:color="auto" w:fill="auto"/>
            <w:tcMar>
              <w:top w:w="100" w:type="dxa"/>
              <w:left w:w="100" w:type="dxa"/>
              <w:bottom w:w="100" w:type="dxa"/>
              <w:right w:w="100" w:type="dxa"/>
            </w:tcMar>
          </w:tcPr>
          <w:p w14:paraId="7CCA956E"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Budget (requested from IODE), USD</w:t>
            </w:r>
          </w:p>
        </w:tc>
      </w:tr>
      <w:tr w:rsidR="00233CE7" w:rsidRPr="00641A53" w14:paraId="7E5F3133" w14:textId="77777777" w:rsidTr="002135CF">
        <w:tc>
          <w:tcPr>
            <w:tcW w:w="4755" w:type="dxa"/>
            <w:vMerge/>
            <w:shd w:val="clear" w:color="auto" w:fill="auto"/>
            <w:tcMar>
              <w:top w:w="100" w:type="dxa"/>
              <w:left w:w="100" w:type="dxa"/>
              <w:bottom w:w="100" w:type="dxa"/>
              <w:right w:w="100" w:type="dxa"/>
            </w:tcMar>
          </w:tcPr>
          <w:p w14:paraId="0A9D4D74" w14:textId="77777777" w:rsidR="00233CE7" w:rsidRPr="00641A53" w:rsidRDefault="00233CE7" w:rsidP="00233CE7">
            <w:pPr>
              <w:pBdr>
                <w:top w:val="nil"/>
                <w:left w:val="nil"/>
                <w:bottom w:val="nil"/>
                <w:right w:val="nil"/>
                <w:between w:val="nil"/>
              </w:pBdr>
              <w:rPr>
                <w:rFonts w:ascii="Calibri" w:hAnsi="Calibri" w:cs="Calibri"/>
                <w:b/>
                <w:sz w:val="16"/>
                <w:szCs w:val="16"/>
              </w:rPr>
            </w:pPr>
          </w:p>
        </w:tc>
        <w:tc>
          <w:tcPr>
            <w:tcW w:w="1756" w:type="dxa"/>
            <w:vMerge/>
            <w:shd w:val="clear" w:color="auto" w:fill="auto"/>
            <w:tcMar>
              <w:top w:w="100" w:type="dxa"/>
              <w:left w:w="100" w:type="dxa"/>
              <w:bottom w:w="100" w:type="dxa"/>
              <w:right w:w="100" w:type="dxa"/>
            </w:tcMar>
          </w:tcPr>
          <w:p w14:paraId="4FB120D3" w14:textId="77777777" w:rsidR="00233CE7" w:rsidRPr="00641A53" w:rsidRDefault="00233CE7" w:rsidP="00233CE7">
            <w:pPr>
              <w:pBdr>
                <w:top w:val="nil"/>
                <w:left w:val="nil"/>
                <w:bottom w:val="nil"/>
                <w:right w:val="nil"/>
                <w:between w:val="nil"/>
              </w:pBdr>
              <w:rPr>
                <w:rFonts w:ascii="Calibri" w:hAnsi="Calibri" w:cs="Calibri"/>
                <w:b/>
                <w:sz w:val="16"/>
                <w:szCs w:val="16"/>
              </w:rPr>
            </w:pPr>
          </w:p>
        </w:tc>
        <w:tc>
          <w:tcPr>
            <w:tcW w:w="1620" w:type="dxa"/>
            <w:shd w:val="clear" w:color="auto" w:fill="auto"/>
            <w:tcMar>
              <w:top w:w="100" w:type="dxa"/>
              <w:left w:w="100" w:type="dxa"/>
              <w:bottom w:w="100" w:type="dxa"/>
              <w:right w:w="100" w:type="dxa"/>
            </w:tcMar>
          </w:tcPr>
          <w:p w14:paraId="59452CA3"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2023</w:t>
            </w:r>
          </w:p>
        </w:tc>
        <w:tc>
          <w:tcPr>
            <w:tcW w:w="1635" w:type="dxa"/>
            <w:shd w:val="clear" w:color="auto" w:fill="auto"/>
            <w:tcMar>
              <w:top w:w="100" w:type="dxa"/>
              <w:left w:w="100" w:type="dxa"/>
              <w:bottom w:w="100" w:type="dxa"/>
              <w:right w:w="100" w:type="dxa"/>
            </w:tcMar>
          </w:tcPr>
          <w:p w14:paraId="4DCE4CA5"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2024</w:t>
            </w:r>
          </w:p>
        </w:tc>
      </w:tr>
      <w:tr w:rsidR="00233CE7" w:rsidRPr="00641A53" w14:paraId="36044D15" w14:textId="77777777" w:rsidTr="002135CF">
        <w:tc>
          <w:tcPr>
            <w:tcW w:w="4755" w:type="dxa"/>
            <w:shd w:val="clear" w:color="auto" w:fill="auto"/>
            <w:tcMar>
              <w:top w:w="100" w:type="dxa"/>
              <w:left w:w="100" w:type="dxa"/>
              <w:bottom w:w="100" w:type="dxa"/>
              <w:right w:w="100" w:type="dxa"/>
            </w:tcMar>
          </w:tcPr>
          <w:p w14:paraId="124994E8" w14:textId="22634CFF" w:rsidR="00233CE7" w:rsidRPr="00641A53" w:rsidRDefault="00233CE7" w:rsidP="00233CE7">
            <w:pPr>
              <w:rPr>
                <w:rFonts w:ascii="Calibri" w:hAnsi="Calibri" w:cs="Calibri"/>
                <w:sz w:val="16"/>
                <w:szCs w:val="16"/>
              </w:rPr>
            </w:pPr>
            <w:r w:rsidRPr="00641A53">
              <w:rPr>
                <w:rFonts w:ascii="Calibri" w:hAnsi="Calibri" w:cs="Calibri"/>
                <w:sz w:val="16"/>
                <w:szCs w:val="16"/>
              </w:rPr>
              <w:t>A2.1: Renew contract with DSpace-certified vendor for hosting AquaDocs, and providing development and maintenance (Oct 1, 2023 - Sept 30, 2024)</w:t>
            </w:r>
          </w:p>
        </w:tc>
        <w:tc>
          <w:tcPr>
            <w:tcW w:w="1756" w:type="dxa"/>
            <w:shd w:val="clear" w:color="auto" w:fill="auto"/>
            <w:tcMar>
              <w:top w:w="100" w:type="dxa"/>
              <w:left w:w="100" w:type="dxa"/>
              <w:bottom w:w="100" w:type="dxa"/>
              <w:right w:w="100" w:type="dxa"/>
            </w:tcMar>
          </w:tcPr>
          <w:p w14:paraId="2BE23E3B"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IODE &amp; co-Project managers</w:t>
            </w:r>
          </w:p>
        </w:tc>
        <w:tc>
          <w:tcPr>
            <w:tcW w:w="1620" w:type="dxa"/>
            <w:shd w:val="clear" w:color="auto" w:fill="auto"/>
            <w:tcMar>
              <w:top w:w="100" w:type="dxa"/>
              <w:left w:w="100" w:type="dxa"/>
              <w:bottom w:w="100" w:type="dxa"/>
              <w:right w:w="100" w:type="dxa"/>
            </w:tcMar>
          </w:tcPr>
          <w:p w14:paraId="217A2EE2" w14:textId="77777777" w:rsidR="00233CE7" w:rsidRPr="00641A53" w:rsidRDefault="00233CE7" w:rsidP="00233CE7">
            <w:pPr>
              <w:rPr>
                <w:rFonts w:ascii="Calibri" w:hAnsi="Calibri" w:cs="Calibri"/>
                <w:sz w:val="16"/>
                <w:szCs w:val="16"/>
                <w:shd w:val="clear" w:color="auto" w:fill="FCE5CD"/>
              </w:rPr>
            </w:pPr>
            <w:r w:rsidRPr="00641A53">
              <w:rPr>
                <w:rFonts w:ascii="Calibri" w:hAnsi="Calibri" w:cs="Calibri"/>
                <w:sz w:val="16"/>
                <w:szCs w:val="16"/>
              </w:rPr>
              <w:t>ESTIMATED COST</w:t>
            </w:r>
            <w:r w:rsidRPr="00641A53">
              <w:rPr>
                <w:rFonts w:ascii="Calibri" w:hAnsi="Calibri" w:cs="Calibri"/>
                <w:sz w:val="16"/>
                <w:szCs w:val="16"/>
              </w:rPr>
              <w:br/>
              <w:t>20,000 USD +VAT</w:t>
            </w:r>
          </w:p>
        </w:tc>
        <w:tc>
          <w:tcPr>
            <w:tcW w:w="1635" w:type="dxa"/>
            <w:shd w:val="clear" w:color="auto" w:fill="auto"/>
            <w:tcMar>
              <w:top w:w="100" w:type="dxa"/>
              <w:left w:w="100" w:type="dxa"/>
              <w:bottom w:w="100" w:type="dxa"/>
              <w:right w:w="100" w:type="dxa"/>
            </w:tcMar>
          </w:tcPr>
          <w:p w14:paraId="67655895" w14:textId="77777777" w:rsidR="00233CE7" w:rsidRPr="00641A53" w:rsidRDefault="00233CE7" w:rsidP="00233CE7">
            <w:pPr>
              <w:rPr>
                <w:rFonts w:ascii="Calibri" w:hAnsi="Calibri" w:cs="Calibri"/>
                <w:sz w:val="16"/>
                <w:szCs w:val="16"/>
                <w:shd w:val="clear" w:color="auto" w:fill="FCE5CD"/>
              </w:rPr>
            </w:pPr>
            <w:r w:rsidRPr="00641A53">
              <w:rPr>
                <w:rFonts w:ascii="Calibri" w:hAnsi="Calibri" w:cs="Calibri"/>
                <w:sz w:val="16"/>
                <w:szCs w:val="16"/>
              </w:rPr>
              <w:t>ESTIMATED COST</w:t>
            </w:r>
            <w:r w:rsidRPr="00641A53">
              <w:rPr>
                <w:rFonts w:ascii="Calibri" w:hAnsi="Calibri" w:cs="Calibri"/>
                <w:sz w:val="16"/>
                <w:szCs w:val="16"/>
              </w:rPr>
              <w:br/>
              <w:t>20,000 USD +VAT</w:t>
            </w:r>
          </w:p>
        </w:tc>
      </w:tr>
      <w:tr w:rsidR="00233CE7" w:rsidRPr="00641A53" w14:paraId="5229A8C2" w14:textId="77777777" w:rsidTr="002135CF">
        <w:tc>
          <w:tcPr>
            <w:tcW w:w="4755" w:type="dxa"/>
            <w:shd w:val="clear" w:color="auto" w:fill="auto"/>
            <w:tcMar>
              <w:top w:w="100" w:type="dxa"/>
              <w:left w:w="100" w:type="dxa"/>
              <w:bottom w:w="100" w:type="dxa"/>
              <w:right w:w="100" w:type="dxa"/>
            </w:tcMar>
          </w:tcPr>
          <w:p w14:paraId="5E0DE942"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A2.2: In-kind support from IODE Project Office for AquaDocs.org domain renewal, technical advice, email domain administration</w:t>
            </w:r>
          </w:p>
        </w:tc>
        <w:tc>
          <w:tcPr>
            <w:tcW w:w="1756" w:type="dxa"/>
            <w:shd w:val="clear" w:color="auto" w:fill="auto"/>
            <w:tcMar>
              <w:top w:w="100" w:type="dxa"/>
              <w:left w:w="100" w:type="dxa"/>
              <w:bottom w:w="100" w:type="dxa"/>
              <w:right w:w="100" w:type="dxa"/>
            </w:tcMar>
          </w:tcPr>
          <w:p w14:paraId="56BA5F85"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IODE IT advisor</w:t>
            </w:r>
          </w:p>
        </w:tc>
        <w:tc>
          <w:tcPr>
            <w:tcW w:w="1620" w:type="dxa"/>
            <w:shd w:val="clear" w:color="auto" w:fill="auto"/>
            <w:tcMar>
              <w:top w:w="100" w:type="dxa"/>
              <w:left w:w="100" w:type="dxa"/>
              <w:bottom w:w="100" w:type="dxa"/>
              <w:right w:w="100" w:type="dxa"/>
            </w:tcMar>
          </w:tcPr>
          <w:p w14:paraId="46EF434A"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c>
          <w:tcPr>
            <w:tcW w:w="1635" w:type="dxa"/>
            <w:shd w:val="clear" w:color="auto" w:fill="auto"/>
            <w:tcMar>
              <w:top w:w="100" w:type="dxa"/>
              <w:left w:w="100" w:type="dxa"/>
              <w:bottom w:w="100" w:type="dxa"/>
              <w:right w:w="100" w:type="dxa"/>
            </w:tcMar>
          </w:tcPr>
          <w:p w14:paraId="63F53CC8"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r>
      <w:tr w:rsidR="00233CE7" w:rsidRPr="00641A53" w14:paraId="3654C2C3" w14:textId="77777777" w:rsidTr="002135CF">
        <w:tc>
          <w:tcPr>
            <w:tcW w:w="4755" w:type="dxa"/>
            <w:shd w:val="clear" w:color="auto" w:fill="auto"/>
            <w:tcMar>
              <w:top w:w="100" w:type="dxa"/>
              <w:left w:w="100" w:type="dxa"/>
              <w:bottom w:w="100" w:type="dxa"/>
              <w:right w:w="100" w:type="dxa"/>
            </w:tcMar>
          </w:tcPr>
          <w:p w14:paraId="233C0E18"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A2.3: Additional interface languages (included in annual subscription)</w:t>
            </w:r>
          </w:p>
        </w:tc>
        <w:tc>
          <w:tcPr>
            <w:tcW w:w="1756" w:type="dxa"/>
            <w:shd w:val="clear" w:color="auto" w:fill="auto"/>
            <w:tcMar>
              <w:top w:w="100" w:type="dxa"/>
              <w:left w:w="100" w:type="dxa"/>
              <w:bottom w:w="100" w:type="dxa"/>
              <w:right w:w="100" w:type="dxa"/>
            </w:tcMar>
          </w:tcPr>
          <w:p w14:paraId="51F56C9C"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Co-Project managers, host vendor</w:t>
            </w:r>
          </w:p>
        </w:tc>
        <w:tc>
          <w:tcPr>
            <w:tcW w:w="1620" w:type="dxa"/>
            <w:shd w:val="clear" w:color="auto" w:fill="auto"/>
            <w:tcMar>
              <w:top w:w="100" w:type="dxa"/>
              <w:left w:w="100" w:type="dxa"/>
              <w:bottom w:w="100" w:type="dxa"/>
              <w:right w:w="100" w:type="dxa"/>
            </w:tcMar>
          </w:tcPr>
          <w:p w14:paraId="4F5477DC"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c>
          <w:tcPr>
            <w:tcW w:w="1635" w:type="dxa"/>
            <w:shd w:val="clear" w:color="auto" w:fill="auto"/>
            <w:tcMar>
              <w:top w:w="100" w:type="dxa"/>
              <w:left w:w="100" w:type="dxa"/>
              <w:bottom w:w="100" w:type="dxa"/>
              <w:right w:w="100" w:type="dxa"/>
            </w:tcMar>
          </w:tcPr>
          <w:p w14:paraId="76870EEE"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r>
      <w:tr w:rsidR="00233CE7" w:rsidRPr="00641A53" w14:paraId="533826EB" w14:textId="77777777" w:rsidTr="002135CF">
        <w:tc>
          <w:tcPr>
            <w:tcW w:w="4755" w:type="dxa"/>
            <w:shd w:val="clear" w:color="auto" w:fill="auto"/>
            <w:tcMar>
              <w:top w:w="100" w:type="dxa"/>
              <w:left w:w="100" w:type="dxa"/>
              <w:bottom w:w="100" w:type="dxa"/>
              <w:right w:w="100" w:type="dxa"/>
            </w:tcMar>
          </w:tcPr>
          <w:p w14:paraId="6CC087E2"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 xml:space="preserve">A2.4: Investigation of opportunity to harvest AquaDocs metadata into ProQuest database </w:t>
            </w:r>
            <w:hyperlink r:id="rId13">
              <w:r w:rsidRPr="00641A53">
                <w:rPr>
                  <w:rFonts w:ascii="Calibri" w:hAnsi="Calibri" w:cs="Calibri"/>
                  <w:color w:val="1155CC"/>
                  <w:sz w:val="16"/>
                  <w:szCs w:val="16"/>
                  <w:u w:val="single"/>
                </w:rPr>
                <w:t>Earth, Atmospheric &amp; Aquatic Science Database</w:t>
              </w:r>
            </w:hyperlink>
          </w:p>
        </w:tc>
        <w:tc>
          <w:tcPr>
            <w:tcW w:w="1756" w:type="dxa"/>
            <w:shd w:val="clear" w:color="auto" w:fill="auto"/>
            <w:tcMar>
              <w:top w:w="100" w:type="dxa"/>
              <w:left w:w="100" w:type="dxa"/>
              <w:bottom w:w="100" w:type="dxa"/>
              <w:right w:w="100" w:type="dxa"/>
            </w:tcMar>
          </w:tcPr>
          <w:p w14:paraId="3129C929"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Co-Project managers, AquaDocs SG</w:t>
            </w:r>
          </w:p>
        </w:tc>
        <w:tc>
          <w:tcPr>
            <w:tcW w:w="1620" w:type="dxa"/>
            <w:shd w:val="clear" w:color="auto" w:fill="auto"/>
            <w:tcMar>
              <w:top w:w="100" w:type="dxa"/>
              <w:left w:w="100" w:type="dxa"/>
              <w:bottom w:w="100" w:type="dxa"/>
              <w:right w:w="100" w:type="dxa"/>
            </w:tcMar>
          </w:tcPr>
          <w:p w14:paraId="2B16FEA4"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c>
          <w:tcPr>
            <w:tcW w:w="1635" w:type="dxa"/>
            <w:shd w:val="clear" w:color="auto" w:fill="auto"/>
            <w:tcMar>
              <w:top w:w="100" w:type="dxa"/>
              <w:left w:w="100" w:type="dxa"/>
              <w:bottom w:w="100" w:type="dxa"/>
              <w:right w:w="100" w:type="dxa"/>
            </w:tcMar>
          </w:tcPr>
          <w:p w14:paraId="2C339DC4"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r>
      <w:tr w:rsidR="00233CE7" w:rsidRPr="00641A53" w14:paraId="4365CA17" w14:textId="77777777" w:rsidTr="002135CF">
        <w:tc>
          <w:tcPr>
            <w:tcW w:w="9766" w:type="dxa"/>
            <w:gridSpan w:val="4"/>
            <w:shd w:val="clear" w:color="auto" w:fill="auto"/>
            <w:tcMar>
              <w:top w:w="100" w:type="dxa"/>
              <w:left w:w="100" w:type="dxa"/>
              <w:bottom w:w="100" w:type="dxa"/>
              <w:right w:w="100" w:type="dxa"/>
            </w:tcMar>
          </w:tcPr>
          <w:p w14:paraId="2C39E07C"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Assumptions and risks</w:t>
            </w:r>
          </w:p>
        </w:tc>
      </w:tr>
      <w:tr w:rsidR="00233CE7" w:rsidRPr="00641A53" w14:paraId="0A59B369" w14:textId="77777777" w:rsidTr="002135CF">
        <w:tc>
          <w:tcPr>
            <w:tcW w:w="9766" w:type="dxa"/>
            <w:gridSpan w:val="4"/>
            <w:shd w:val="clear" w:color="auto" w:fill="auto"/>
            <w:tcMar>
              <w:top w:w="100" w:type="dxa"/>
              <w:left w:w="100" w:type="dxa"/>
              <w:bottom w:w="100" w:type="dxa"/>
              <w:right w:w="100" w:type="dxa"/>
            </w:tcMar>
          </w:tcPr>
          <w:p w14:paraId="3306B46A" w14:textId="77777777" w:rsidR="00233CE7" w:rsidRPr="00641A53" w:rsidRDefault="00233CE7" w:rsidP="00B11E6A">
            <w:pPr>
              <w:numPr>
                <w:ilvl w:val="0"/>
                <w:numId w:val="3"/>
              </w:numPr>
              <w:ind w:left="0" w:firstLine="0"/>
              <w:rPr>
                <w:rFonts w:ascii="Calibri" w:hAnsi="Calibri" w:cs="Calibri"/>
                <w:sz w:val="16"/>
                <w:szCs w:val="16"/>
              </w:rPr>
            </w:pPr>
            <w:r w:rsidRPr="00641A53">
              <w:rPr>
                <w:rFonts w:ascii="Calibri" w:hAnsi="Calibri" w:cs="Calibri"/>
                <w:sz w:val="16"/>
                <w:szCs w:val="16"/>
              </w:rPr>
              <w:t>Ongoing funding from IODE with additional financial contribution from ASFA</w:t>
            </w:r>
          </w:p>
          <w:p w14:paraId="06D0910F" w14:textId="32595030" w:rsidR="00233CE7" w:rsidRPr="00641A53" w:rsidRDefault="00233CE7" w:rsidP="00B11E6A">
            <w:pPr>
              <w:numPr>
                <w:ilvl w:val="0"/>
                <w:numId w:val="3"/>
              </w:numPr>
              <w:ind w:left="0" w:firstLine="0"/>
              <w:rPr>
                <w:rFonts w:ascii="Calibri" w:hAnsi="Calibri" w:cs="Calibri"/>
                <w:sz w:val="16"/>
                <w:szCs w:val="16"/>
              </w:rPr>
            </w:pPr>
            <w:r w:rsidRPr="00641A53">
              <w:rPr>
                <w:rFonts w:ascii="Calibri" w:hAnsi="Calibri" w:cs="Calibri"/>
                <w:sz w:val="16"/>
                <w:szCs w:val="16"/>
              </w:rPr>
              <w:t>Ongoing in-kind support from IODE Project Office for technical and administrative support</w:t>
            </w:r>
          </w:p>
        </w:tc>
      </w:tr>
      <w:tr w:rsidR="00233CE7" w:rsidRPr="00641A53" w14:paraId="139BA288" w14:textId="77777777" w:rsidTr="002135CF">
        <w:tc>
          <w:tcPr>
            <w:tcW w:w="9766" w:type="dxa"/>
            <w:gridSpan w:val="4"/>
            <w:shd w:val="clear" w:color="auto" w:fill="auto"/>
            <w:tcMar>
              <w:top w:w="100" w:type="dxa"/>
              <w:left w:w="100" w:type="dxa"/>
              <w:bottom w:w="100" w:type="dxa"/>
              <w:right w:w="100" w:type="dxa"/>
            </w:tcMar>
          </w:tcPr>
          <w:p w14:paraId="2E447725" w14:textId="77777777" w:rsidR="00233CE7" w:rsidRPr="00641A53" w:rsidRDefault="00233CE7" w:rsidP="00233CE7">
            <w:pPr>
              <w:rPr>
                <w:rFonts w:ascii="Calibri" w:hAnsi="Calibri" w:cs="Calibri"/>
                <w:sz w:val="16"/>
                <w:szCs w:val="16"/>
              </w:rPr>
            </w:pPr>
            <w:r w:rsidRPr="00641A53">
              <w:rPr>
                <w:rFonts w:ascii="Calibri" w:hAnsi="Calibri" w:cs="Calibri"/>
                <w:b/>
                <w:sz w:val="16"/>
                <w:szCs w:val="16"/>
              </w:rPr>
              <w:t>WP3: Content Sourcing and Curation</w:t>
            </w:r>
          </w:p>
        </w:tc>
      </w:tr>
      <w:tr w:rsidR="00233CE7" w:rsidRPr="00641A53" w14:paraId="73B85E8C" w14:textId="77777777" w:rsidTr="002135CF">
        <w:tc>
          <w:tcPr>
            <w:tcW w:w="4755" w:type="dxa"/>
            <w:vMerge w:val="restart"/>
            <w:shd w:val="clear" w:color="auto" w:fill="auto"/>
            <w:tcMar>
              <w:top w:w="100" w:type="dxa"/>
              <w:left w:w="100" w:type="dxa"/>
              <w:bottom w:w="100" w:type="dxa"/>
              <w:right w:w="100" w:type="dxa"/>
            </w:tcMar>
          </w:tcPr>
          <w:p w14:paraId="54B6F7F3"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0A52F621"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Responsible</w:t>
            </w:r>
          </w:p>
        </w:tc>
        <w:tc>
          <w:tcPr>
            <w:tcW w:w="3255" w:type="dxa"/>
            <w:gridSpan w:val="2"/>
            <w:shd w:val="clear" w:color="auto" w:fill="auto"/>
            <w:tcMar>
              <w:top w:w="100" w:type="dxa"/>
              <w:left w:w="100" w:type="dxa"/>
              <w:bottom w:w="100" w:type="dxa"/>
              <w:right w:w="100" w:type="dxa"/>
            </w:tcMar>
          </w:tcPr>
          <w:p w14:paraId="2BB90317"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Budget (requested from IODE), USD</w:t>
            </w:r>
          </w:p>
        </w:tc>
      </w:tr>
      <w:tr w:rsidR="00233CE7" w:rsidRPr="00641A53" w14:paraId="0092C665" w14:textId="77777777" w:rsidTr="002135CF">
        <w:tc>
          <w:tcPr>
            <w:tcW w:w="4755" w:type="dxa"/>
            <w:vMerge/>
            <w:shd w:val="clear" w:color="auto" w:fill="auto"/>
            <w:tcMar>
              <w:top w:w="100" w:type="dxa"/>
              <w:left w:w="100" w:type="dxa"/>
              <w:bottom w:w="100" w:type="dxa"/>
              <w:right w:w="100" w:type="dxa"/>
            </w:tcMar>
          </w:tcPr>
          <w:p w14:paraId="03100EDC" w14:textId="77777777" w:rsidR="00233CE7" w:rsidRPr="00641A53" w:rsidRDefault="00233CE7" w:rsidP="00233CE7">
            <w:pPr>
              <w:pBdr>
                <w:top w:val="nil"/>
                <w:left w:val="nil"/>
                <w:bottom w:val="nil"/>
                <w:right w:val="nil"/>
                <w:between w:val="nil"/>
              </w:pBdr>
              <w:rPr>
                <w:rFonts w:ascii="Calibri" w:hAnsi="Calibri" w:cs="Calibri"/>
                <w:b/>
                <w:sz w:val="16"/>
                <w:szCs w:val="16"/>
              </w:rPr>
            </w:pPr>
          </w:p>
        </w:tc>
        <w:tc>
          <w:tcPr>
            <w:tcW w:w="1756" w:type="dxa"/>
            <w:vMerge/>
            <w:shd w:val="clear" w:color="auto" w:fill="auto"/>
            <w:tcMar>
              <w:top w:w="100" w:type="dxa"/>
              <w:left w:w="100" w:type="dxa"/>
              <w:bottom w:w="100" w:type="dxa"/>
              <w:right w:w="100" w:type="dxa"/>
            </w:tcMar>
          </w:tcPr>
          <w:p w14:paraId="1A16B3EA" w14:textId="77777777" w:rsidR="00233CE7" w:rsidRPr="00641A53" w:rsidRDefault="00233CE7" w:rsidP="00233CE7">
            <w:pPr>
              <w:pBdr>
                <w:top w:val="nil"/>
                <w:left w:val="nil"/>
                <w:bottom w:val="nil"/>
                <w:right w:val="nil"/>
                <w:between w:val="nil"/>
              </w:pBdr>
              <w:rPr>
                <w:rFonts w:ascii="Calibri" w:hAnsi="Calibri" w:cs="Calibri"/>
                <w:b/>
                <w:sz w:val="16"/>
                <w:szCs w:val="16"/>
              </w:rPr>
            </w:pPr>
          </w:p>
        </w:tc>
        <w:tc>
          <w:tcPr>
            <w:tcW w:w="1620" w:type="dxa"/>
            <w:shd w:val="clear" w:color="auto" w:fill="auto"/>
            <w:tcMar>
              <w:top w:w="100" w:type="dxa"/>
              <w:left w:w="100" w:type="dxa"/>
              <w:bottom w:w="100" w:type="dxa"/>
              <w:right w:w="100" w:type="dxa"/>
            </w:tcMar>
          </w:tcPr>
          <w:p w14:paraId="7400CF01"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2023</w:t>
            </w:r>
          </w:p>
        </w:tc>
        <w:tc>
          <w:tcPr>
            <w:tcW w:w="1635" w:type="dxa"/>
            <w:shd w:val="clear" w:color="auto" w:fill="auto"/>
            <w:tcMar>
              <w:top w:w="100" w:type="dxa"/>
              <w:left w:w="100" w:type="dxa"/>
              <w:bottom w:w="100" w:type="dxa"/>
              <w:right w:w="100" w:type="dxa"/>
            </w:tcMar>
          </w:tcPr>
          <w:p w14:paraId="5E1256A4"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2024</w:t>
            </w:r>
          </w:p>
        </w:tc>
      </w:tr>
      <w:tr w:rsidR="00233CE7" w:rsidRPr="00641A53" w14:paraId="37C7CFA3" w14:textId="77777777" w:rsidTr="002135CF">
        <w:tc>
          <w:tcPr>
            <w:tcW w:w="4755" w:type="dxa"/>
            <w:shd w:val="clear" w:color="auto" w:fill="auto"/>
            <w:tcMar>
              <w:top w:w="100" w:type="dxa"/>
              <w:left w:w="100" w:type="dxa"/>
              <w:bottom w:w="100" w:type="dxa"/>
              <w:right w:w="100" w:type="dxa"/>
            </w:tcMar>
          </w:tcPr>
          <w:p w14:paraId="19D1CAFD"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A3.1: Editorial Review Team Curation</w:t>
            </w:r>
          </w:p>
        </w:tc>
        <w:tc>
          <w:tcPr>
            <w:tcW w:w="1756" w:type="dxa"/>
            <w:shd w:val="clear" w:color="auto" w:fill="auto"/>
            <w:tcMar>
              <w:top w:w="100" w:type="dxa"/>
              <w:left w:w="100" w:type="dxa"/>
              <w:bottom w:w="100" w:type="dxa"/>
              <w:right w:w="100" w:type="dxa"/>
            </w:tcMar>
          </w:tcPr>
          <w:p w14:paraId="20650B87"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Editorial Team</w:t>
            </w:r>
          </w:p>
        </w:tc>
        <w:tc>
          <w:tcPr>
            <w:tcW w:w="1620" w:type="dxa"/>
            <w:shd w:val="clear" w:color="auto" w:fill="auto"/>
            <w:tcMar>
              <w:top w:w="100" w:type="dxa"/>
              <w:left w:w="100" w:type="dxa"/>
              <w:bottom w:w="100" w:type="dxa"/>
              <w:right w:w="100" w:type="dxa"/>
            </w:tcMar>
          </w:tcPr>
          <w:p w14:paraId="5F780130"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c>
          <w:tcPr>
            <w:tcW w:w="1635" w:type="dxa"/>
            <w:shd w:val="clear" w:color="auto" w:fill="auto"/>
            <w:tcMar>
              <w:top w:w="100" w:type="dxa"/>
              <w:left w:w="100" w:type="dxa"/>
              <w:bottom w:w="100" w:type="dxa"/>
              <w:right w:w="100" w:type="dxa"/>
            </w:tcMar>
          </w:tcPr>
          <w:p w14:paraId="19D2670B"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r>
      <w:tr w:rsidR="00233CE7" w:rsidRPr="00641A53" w14:paraId="1C58A616" w14:textId="77777777" w:rsidTr="002135CF">
        <w:tc>
          <w:tcPr>
            <w:tcW w:w="4755" w:type="dxa"/>
            <w:shd w:val="clear" w:color="auto" w:fill="auto"/>
            <w:tcMar>
              <w:top w:w="100" w:type="dxa"/>
              <w:left w:w="100" w:type="dxa"/>
              <w:bottom w:w="100" w:type="dxa"/>
              <w:right w:w="100" w:type="dxa"/>
            </w:tcMar>
          </w:tcPr>
          <w:p w14:paraId="0775745D"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A3.2: Onboard new communities</w:t>
            </w:r>
          </w:p>
        </w:tc>
        <w:tc>
          <w:tcPr>
            <w:tcW w:w="1756" w:type="dxa"/>
            <w:shd w:val="clear" w:color="auto" w:fill="auto"/>
            <w:tcMar>
              <w:top w:w="100" w:type="dxa"/>
              <w:left w:w="100" w:type="dxa"/>
              <w:bottom w:w="100" w:type="dxa"/>
              <w:right w:w="100" w:type="dxa"/>
            </w:tcMar>
          </w:tcPr>
          <w:p w14:paraId="3FFDC696"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Co-Project managers, Editorial Team</w:t>
            </w:r>
          </w:p>
        </w:tc>
        <w:tc>
          <w:tcPr>
            <w:tcW w:w="1620" w:type="dxa"/>
            <w:shd w:val="clear" w:color="auto" w:fill="auto"/>
            <w:tcMar>
              <w:top w:w="100" w:type="dxa"/>
              <w:left w:w="100" w:type="dxa"/>
              <w:bottom w:w="100" w:type="dxa"/>
              <w:right w:w="100" w:type="dxa"/>
            </w:tcMar>
          </w:tcPr>
          <w:p w14:paraId="05B8482E"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c>
          <w:tcPr>
            <w:tcW w:w="1635" w:type="dxa"/>
            <w:shd w:val="clear" w:color="auto" w:fill="auto"/>
            <w:tcMar>
              <w:top w:w="100" w:type="dxa"/>
              <w:left w:w="100" w:type="dxa"/>
              <w:bottom w:w="100" w:type="dxa"/>
              <w:right w:w="100" w:type="dxa"/>
            </w:tcMar>
          </w:tcPr>
          <w:p w14:paraId="09B5BE78"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r>
      <w:tr w:rsidR="00233CE7" w:rsidRPr="00641A53" w14:paraId="54CC8961" w14:textId="77777777" w:rsidTr="002135CF">
        <w:tc>
          <w:tcPr>
            <w:tcW w:w="4755" w:type="dxa"/>
            <w:shd w:val="clear" w:color="auto" w:fill="auto"/>
            <w:tcMar>
              <w:top w:w="100" w:type="dxa"/>
              <w:left w:w="100" w:type="dxa"/>
              <w:bottom w:w="100" w:type="dxa"/>
              <w:right w:w="100" w:type="dxa"/>
            </w:tcMar>
          </w:tcPr>
          <w:p w14:paraId="0FE85F14"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A3.3: Explore Author profiles feature which includes author-related fields such as name variants, ORCID, position, degrees, biography, personal web page. Investigate possible linking to OceanExpert records.</w:t>
            </w:r>
          </w:p>
        </w:tc>
        <w:tc>
          <w:tcPr>
            <w:tcW w:w="1756" w:type="dxa"/>
            <w:shd w:val="clear" w:color="auto" w:fill="auto"/>
            <w:tcMar>
              <w:top w:w="100" w:type="dxa"/>
              <w:left w:w="100" w:type="dxa"/>
              <w:bottom w:w="100" w:type="dxa"/>
              <w:right w:w="100" w:type="dxa"/>
            </w:tcMar>
          </w:tcPr>
          <w:p w14:paraId="609447DF"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Co-Project managers, AquaDocs SG</w:t>
            </w:r>
          </w:p>
        </w:tc>
        <w:tc>
          <w:tcPr>
            <w:tcW w:w="1620" w:type="dxa"/>
            <w:shd w:val="clear" w:color="auto" w:fill="auto"/>
            <w:tcMar>
              <w:top w:w="100" w:type="dxa"/>
              <w:left w:w="100" w:type="dxa"/>
              <w:bottom w:w="100" w:type="dxa"/>
              <w:right w:w="100" w:type="dxa"/>
            </w:tcMar>
          </w:tcPr>
          <w:p w14:paraId="33962C66"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c>
          <w:tcPr>
            <w:tcW w:w="1635" w:type="dxa"/>
            <w:shd w:val="clear" w:color="auto" w:fill="auto"/>
            <w:tcMar>
              <w:top w:w="100" w:type="dxa"/>
              <w:left w:w="100" w:type="dxa"/>
              <w:bottom w:w="100" w:type="dxa"/>
              <w:right w:w="100" w:type="dxa"/>
            </w:tcMar>
          </w:tcPr>
          <w:p w14:paraId="23321E99"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r>
      <w:tr w:rsidR="00233CE7" w:rsidRPr="00641A53" w14:paraId="53D87D43" w14:textId="77777777" w:rsidTr="002135CF">
        <w:tc>
          <w:tcPr>
            <w:tcW w:w="9766" w:type="dxa"/>
            <w:gridSpan w:val="4"/>
            <w:shd w:val="clear" w:color="auto" w:fill="auto"/>
            <w:tcMar>
              <w:top w:w="100" w:type="dxa"/>
              <w:left w:w="100" w:type="dxa"/>
              <w:bottom w:w="100" w:type="dxa"/>
              <w:right w:w="100" w:type="dxa"/>
            </w:tcMar>
          </w:tcPr>
          <w:p w14:paraId="45BF381D"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Assumptions and risks</w:t>
            </w:r>
          </w:p>
        </w:tc>
      </w:tr>
      <w:tr w:rsidR="00233CE7" w:rsidRPr="00641A53" w14:paraId="27D6AD80" w14:textId="77777777" w:rsidTr="002135CF">
        <w:tc>
          <w:tcPr>
            <w:tcW w:w="9766" w:type="dxa"/>
            <w:gridSpan w:val="4"/>
            <w:shd w:val="clear" w:color="auto" w:fill="auto"/>
            <w:tcMar>
              <w:top w:w="100" w:type="dxa"/>
              <w:left w:w="100" w:type="dxa"/>
              <w:bottom w:w="100" w:type="dxa"/>
              <w:right w:w="100" w:type="dxa"/>
            </w:tcMar>
          </w:tcPr>
          <w:p w14:paraId="71781BFD" w14:textId="77777777" w:rsidR="00233CE7" w:rsidRPr="00641A53" w:rsidRDefault="00233CE7" w:rsidP="00233CE7">
            <w:pPr>
              <w:rPr>
                <w:rFonts w:ascii="Calibri" w:hAnsi="Calibri" w:cs="Calibri"/>
                <w:sz w:val="16"/>
                <w:szCs w:val="16"/>
              </w:rPr>
            </w:pPr>
            <w:r w:rsidRPr="00641A53">
              <w:rPr>
                <w:rFonts w:ascii="Calibri" w:hAnsi="Calibri" w:cs="Calibri"/>
                <w:b/>
                <w:sz w:val="16"/>
                <w:szCs w:val="16"/>
              </w:rPr>
              <w:t>WP4: Training and Capacity Development</w:t>
            </w:r>
          </w:p>
        </w:tc>
      </w:tr>
      <w:tr w:rsidR="00233CE7" w:rsidRPr="00641A53" w14:paraId="71DF73EB" w14:textId="77777777" w:rsidTr="002135CF">
        <w:tc>
          <w:tcPr>
            <w:tcW w:w="4755" w:type="dxa"/>
            <w:vMerge w:val="restart"/>
            <w:shd w:val="clear" w:color="auto" w:fill="auto"/>
            <w:tcMar>
              <w:top w:w="100" w:type="dxa"/>
              <w:left w:w="100" w:type="dxa"/>
              <w:bottom w:w="100" w:type="dxa"/>
              <w:right w:w="100" w:type="dxa"/>
            </w:tcMar>
          </w:tcPr>
          <w:p w14:paraId="71CAD340"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0D173098"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Responsible</w:t>
            </w:r>
          </w:p>
        </w:tc>
        <w:tc>
          <w:tcPr>
            <w:tcW w:w="3255" w:type="dxa"/>
            <w:gridSpan w:val="2"/>
            <w:shd w:val="clear" w:color="auto" w:fill="auto"/>
            <w:tcMar>
              <w:top w:w="100" w:type="dxa"/>
              <w:left w:w="100" w:type="dxa"/>
              <w:bottom w:w="100" w:type="dxa"/>
              <w:right w:w="100" w:type="dxa"/>
            </w:tcMar>
          </w:tcPr>
          <w:p w14:paraId="4DAFF1E3"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Budget (requested from IODE), USD</w:t>
            </w:r>
          </w:p>
        </w:tc>
      </w:tr>
      <w:tr w:rsidR="00233CE7" w:rsidRPr="00641A53" w14:paraId="223FF2A9" w14:textId="77777777" w:rsidTr="002135CF">
        <w:tc>
          <w:tcPr>
            <w:tcW w:w="4755" w:type="dxa"/>
            <w:vMerge/>
            <w:shd w:val="clear" w:color="auto" w:fill="auto"/>
            <w:tcMar>
              <w:top w:w="100" w:type="dxa"/>
              <w:left w:w="100" w:type="dxa"/>
              <w:bottom w:w="100" w:type="dxa"/>
              <w:right w:w="100" w:type="dxa"/>
            </w:tcMar>
          </w:tcPr>
          <w:p w14:paraId="246EF223" w14:textId="77777777" w:rsidR="00233CE7" w:rsidRPr="00641A53" w:rsidRDefault="00233CE7" w:rsidP="00233CE7">
            <w:pPr>
              <w:pBdr>
                <w:top w:val="nil"/>
                <w:left w:val="nil"/>
                <w:bottom w:val="nil"/>
                <w:right w:val="nil"/>
                <w:between w:val="nil"/>
              </w:pBdr>
              <w:rPr>
                <w:rFonts w:ascii="Calibri" w:hAnsi="Calibri" w:cs="Calibri"/>
                <w:b/>
                <w:sz w:val="16"/>
                <w:szCs w:val="16"/>
              </w:rPr>
            </w:pPr>
          </w:p>
        </w:tc>
        <w:tc>
          <w:tcPr>
            <w:tcW w:w="1756" w:type="dxa"/>
            <w:vMerge/>
            <w:shd w:val="clear" w:color="auto" w:fill="auto"/>
            <w:tcMar>
              <w:top w:w="100" w:type="dxa"/>
              <w:left w:w="100" w:type="dxa"/>
              <w:bottom w:w="100" w:type="dxa"/>
              <w:right w:w="100" w:type="dxa"/>
            </w:tcMar>
          </w:tcPr>
          <w:p w14:paraId="4F4BF49E" w14:textId="77777777" w:rsidR="00233CE7" w:rsidRPr="00641A53" w:rsidRDefault="00233CE7" w:rsidP="00233CE7">
            <w:pPr>
              <w:pBdr>
                <w:top w:val="nil"/>
                <w:left w:val="nil"/>
                <w:bottom w:val="nil"/>
                <w:right w:val="nil"/>
                <w:between w:val="nil"/>
              </w:pBdr>
              <w:rPr>
                <w:rFonts w:ascii="Calibri" w:hAnsi="Calibri" w:cs="Calibri"/>
                <w:b/>
                <w:sz w:val="16"/>
                <w:szCs w:val="16"/>
              </w:rPr>
            </w:pPr>
          </w:p>
        </w:tc>
        <w:tc>
          <w:tcPr>
            <w:tcW w:w="1620" w:type="dxa"/>
            <w:shd w:val="clear" w:color="auto" w:fill="auto"/>
            <w:tcMar>
              <w:top w:w="100" w:type="dxa"/>
              <w:left w:w="100" w:type="dxa"/>
              <w:bottom w:w="100" w:type="dxa"/>
              <w:right w:w="100" w:type="dxa"/>
            </w:tcMar>
          </w:tcPr>
          <w:p w14:paraId="2FF42B50"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2023</w:t>
            </w:r>
          </w:p>
        </w:tc>
        <w:tc>
          <w:tcPr>
            <w:tcW w:w="1635" w:type="dxa"/>
            <w:shd w:val="clear" w:color="auto" w:fill="auto"/>
            <w:tcMar>
              <w:top w:w="100" w:type="dxa"/>
              <w:left w:w="100" w:type="dxa"/>
              <w:bottom w:w="100" w:type="dxa"/>
              <w:right w:w="100" w:type="dxa"/>
            </w:tcMar>
          </w:tcPr>
          <w:p w14:paraId="452E74B4"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2024</w:t>
            </w:r>
          </w:p>
        </w:tc>
      </w:tr>
      <w:tr w:rsidR="00233CE7" w:rsidRPr="00641A53" w14:paraId="50DF3955" w14:textId="77777777" w:rsidTr="002135CF">
        <w:tc>
          <w:tcPr>
            <w:tcW w:w="4755" w:type="dxa"/>
            <w:shd w:val="clear" w:color="auto" w:fill="auto"/>
            <w:tcMar>
              <w:top w:w="100" w:type="dxa"/>
              <w:left w:w="100" w:type="dxa"/>
              <w:bottom w:w="100" w:type="dxa"/>
              <w:right w:w="100" w:type="dxa"/>
            </w:tcMar>
          </w:tcPr>
          <w:p w14:paraId="0A4D0BFF"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A4.1: Translation of user guides for Depositors, Editors, Collection administrators, and Searching (part of ASFA Trust Fund project)</w:t>
            </w:r>
          </w:p>
        </w:tc>
        <w:tc>
          <w:tcPr>
            <w:tcW w:w="1756" w:type="dxa"/>
            <w:shd w:val="clear" w:color="auto" w:fill="auto"/>
            <w:tcMar>
              <w:top w:w="100" w:type="dxa"/>
              <w:left w:w="100" w:type="dxa"/>
              <w:bottom w:w="100" w:type="dxa"/>
              <w:right w:w="100" w:type="dxa"/>
            </w:tcMar>
          </w:tcPr>
          <w:p w14:paraId="48D1FDDE"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AquaDocs SG</w:t>
            </w:r>
          </w:p>
        </w:tc>
        <w:tc>
          <w:tcPr>
            <w:tcW w:w="1620" w:type="dxa"/>
            <w:shd w:val="clear" w:color="auto" w:fill="auto"/>
            <w:tcMar>
              <w:top w:w="100" w:type="dxa"/>
              <w:left w:w="100" w:type="dxa"/>
              <w:bottom w:w="100" w:type="dxa"/>
              <w:right w:w="100" w:type="dxa"/>
            </w:tcMar>
          </w:tcPr>
          <w:p w14:paraId="3B050B62"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c>
          <w:tcPr>
            <w:tcW w:w="1635" w:type="dxa"/>
            <w:shd w:val="clear" w:color="auto" w:fill="auto"/>
            <w:tcMar>
              <w:top w:w="100" w:type="dxa"/>
              <w:left w:w="100" w:type="dxa"/>
              <w:bottom w:w="100" w:type="dxa"/>
              <w:right w:w="100" w:type="dxa"/>
            </w:tcMar>
          </w:tcPr>
          <w:p w14:paraId="4B92915B"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r>
      <w:tr w:rsidR="00233CE7" w:rsidRPr="00641A53" w14:paraId="7AD99F85" w14:textId="77777777" w:rsidTr="002135CF">
        <w:tc>
          <w:tcPr>
            <w:tcW w:w="4755" w:type="dxa"/>
            <w:shd w:val="clear" w:color="auto" w:fill="auto"/>
            <w:tcMar>
              <w:top w:w="100" w:type="dxa"/>
              <w:left w:w="100" w:type="dxa"/>
              <w:bottom w:w="100" w:type="dxa"/>
              <w:right w:w="100" w:type="dxa"/>
            </w:tcMar>
          </w:tcPr>
          <w:p w14:paraId="143E75F0" w14:textId="27661B0E" w:rsidR="00233CE7" w:rsidRPr="00641A53" w:rsidRDefault="00233CE7" w:rsidP="00233CE7">
            <w:pPr>
              <w:rPr>
                <w:rFonts w:ascii="Calibri" w:hAnsi="Calibri" w:cs="Calibri"/>
                <w:sz w:val="16"/>
                <w:szCs w:val="16"/>
              </w:rPr>
            </w:pPr>
            <w:r w:rsidRPr="00641A53">
              <w:rPr>
                <w:rFonts w:ascii="Calibri" w:hAnsi="Calibri" w:cs="Calibri"/>
                <w:sz w:val="16"/>
                <w:szCs w:val="16"/>
              </w:rPr>
              <w:t>A4.2: Individual training</w:t>
            </w:r>
          </w:p>
        </w:tc>
        <w:tc>
          <w:tcPr>
            <w:tcW w:w="1756" w:type="dxa"/>
            <w:shd w:val="clear" w:color="auto" w:fill="auto"/>
            <w:tcMar>
              <w:top w:w="100" w:type="dxa"/>
              <w:left w:w="100" w:type="dxa"/>
              <w:bottom w:w="100" w:type="dxa"/>
              <w:right w:w="100" w:type="dxa"/>
            </w:tcMar>
          </w:tcPr>
          <w:p w14:paraId="3B3F46DD"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AquaDocs SG</w:t>
            </w:r>
          </w:p>
        </w:tc>
        <w:tc>
          <w:tcPr>
            <w:tcW w:w="1620" w:type="dxa"/>
            <w:shd w:val="clear" w:color="auto" w:fill="auto"/>
            <w:tcMar>
              <w:top w:w="100" w:type="dxa"/>
              <w:left w:w="100" w:type="dxa"/>
              <w:bottom w:w="100" w:type="dxa"/>
              <w:right w:w="100" w:type="dxa"/>
            </w:tcMar>
          </w:tcPr>
          <w:p w14:paraId="058E5B7D"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c>
          <w:tcPr>
            <w:tcW w:w="1635" w:type="dxa"/>
            <w:shd w:val="clear" w:color="auto" w:fill="auto"/>
            <w:tcMar>
              <w:top w:w="100" w:type="dxa"/>
              <w:left w:w="100" w:type="dxa"/>
              <w:bottom w:w="100" w:type="dxa"/>
              <w:right w:w="100" w:type="dxa"/>
            </w:tcMar>
          </w:tcPr>
          <w:p w14:paraId="41587DA9"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r>
      <w:tr w:rsidR="00233CE7" w:rsidRPr="00641A53" w14:paraId="7DA115DD" w14:textId="77777777" w:rsidTr="002135CF">
        <w:tc>
          <w:tcPr>
            <w:tcW w:w="4755" w:type="dxa"/>
            <w:shd w:val="clear" w:color="auto" w:fill="auto"/>
            <w:tcMar>
              <w:top w:w="100" w:type="dxa"/>
              <w:left w:w="100" w:type="dxa"/>
              <w:bottom w:w="100" w:type="dxa"/>
              <w:right w:w="100" w:type="dxa"/>
            </w:tcMar>
          </w:tcPr>
          <w:p w14:paraId="1B751894" w14:textId="1328A4DB" w:rsidR="00233CE7" w:rsidRPr="00641A53" w:rsidRDefault="00233CE7" w:rsidP="00233CE7">
            <w:pPr>
              <w:rPr>
                <w:rFonts w:ascii="Calibri" w:hAnsi="Calibri" w:cs="Calibri"/>
                <w:sz w:val="16"/>
                <w:szCs w:val="16"/>
              </w:rPr>
            </w:pPr>
            <w:r w:rsidRPr="00641A53">
              <w:rPr>
                <w:rFonts w:ascii="Calibri" w:hAnsi="Calibri" w:cs="Calibri"/>
                <w:sz w:val="16"/>
                <w:szCs w:val="16"/>
              </w:rPr>
              <w:t>A4.3: Group training</w:t>
            </w:r>
          </w:p>
        </w:tc>
        <w:tc>
          <w:tcPr>
            <w:tcW w:w="1756" w:type="dxa"/>
            <w:shd w:val="clear" w:color="auto" w:fill="auto"/>
            <w:tcMar>
              <w:top w:w="100" w:type="dxa"/>
              <w:left w:w="100" w:type="dxa"/>
              <w:bottom w:w="100" w:type="dxa"/>
              <w:right w:w="100" w:type="dxa"/>
            </w:tcMar>
          </w:tcPr>
          <w:p w14:paraId="763CA3A7"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AquaDocs SG</w:t>
            </w:r>
          </w:p>
        </w:tc>
        <w:tc>
          <w:tcPr>
            <w:tcW w:w="1620" w:type="dxa"/>
            <w:shd w:val="clear" w:color="auto" w:fill="auto"/>
            <w:tcMar>
              <w:top w:w="100" w:type="dxa"/>
              <w:left w:w="100" w:type="dxa"/>
              <w:bottom w:w="100" w:type="dxa"/>
              <w:right w:w="100" w:type="dxa"/>
            </w:tcMar>
          </w:tcPr>
          <w:p w14:paraId="0F5F3F39"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c>
          <w:tcPr>
            <w:tcW w:w="1635" w:type="dxa"/>
            <w:shd w:val="clear" w:color="auto" w:fill="auto"/>
            <w:tcMar>
              <w:top w:w="100" w:type="dxa"/>
              <w:left w:w="100" w:type="dxa"/>
              <w:bottom w:w="100" w:type="dxa"/>
              <w:right w:w="100" w:type="dxa"/>
            </w:tcMar>
          </w:tcPr>
          <w:p w14:paraId="5409236E"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r>
      <w:tr w:rsidR="00233CE7" w:rsidRPr="00641A53" w14:paraId="00E48254" w14:textId="77777777" w:rsidTr="002135CF">
        <w:tc>
          <w:tcPr>
            <w:tcW w:w="4755" w:type="dxa"/>
            <w:shd w:val="clear" w:color="auto" w:fill="auto"/>
            <w:tcMar>
              <w:top w:w="100" w:type="dxa"/>
              <w:left w:w="100" w:type="dxa"/>
              <w:bottom w:w="100" w:type="dxa"/>
              <w:right w:w="100" w:type="dxa"/>
            </w:tcMar>
          </w:tcPr>
          <w:p w14:paraId="0CF5FFAE" w14:textId="194924F3" w:rsidR="00233CE7" w:rsidRPr="00641A53" w:rsidRDefault="00233CE7" w:rsidP="00233CE7">
            <w:pPr>
              <w:rPr>
                <w:rFonts w:ascii="Calibri" w:hAnsi="Calibri" w:cs="Calibri"/>
                <w:sz w:val="16"/>
                <w:szCs w:val="16"/>
              </w:rPr>
            </w:pPr>
            <w:r w:rsidRPr="00641A53">
              <w:rPr>
                <w:rFonts w:ascii="Calibri" w:hAnsi="Calibri" w:cs="Calibri"/>
                <w:sz w:val="16"/>
                <w:szCs w:val="16"/>
              </w:rPr>
              <w:t>A4.4: Asynchronous training (videos, presentations)</w:t>
            </w:r>
          </w:p>
        </w:tc>
        <w:tc>
          <w:tcPr>
            <w:tcW w:w="1756" w:type="dxa"/>
            <w:shd w:val="clear" w:color="auto" w:fill="auto"/>
            <w:tcMar>
              <w:top w:w="100" w:type="dxa"/>
              <w:left w:w="100" w:type="dxa"/>
              <w:bottom w:w="100" w:type="dxa"/>
              <w:right w:w="100" w:type="dxa"/>
            </w:tcMar>
          </w:tcPr>
          <w:p w14:paraId="545E6C02"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AquaDocs SG</w:t>
            </w:r>
          </w:p>
        </w:tc>
        <w:tc>
          <w:tcPr>
            <w:tcW w:w="1620" w:type="dxa"/>
            <w:shd w:val="clear" w:color="auto" w:fill="auto"/>
            <w:tcMar>
              <w:top w:w="100" w:type="dxa"/>
              <w:left w:w="100" w:type="dxa"/>
              <w:bottom w:w="100" w:type="dxa"/>
              <w:right w:w="100" w:type="dxa"/>
            </w:tcMar>
          </w:tcPr>
          <w:p w14:paraId="4562729A"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c>
          <w:tcPr>
            <w:tcW w:w="1635" w:type="dxa"/>
            <w:shd w:val="clear" w:color="auto" w:fill="auto"/>
            <w:tcMar>
              <w:top w:w="100" w:type="dxa"/>
              <w:left w:w="100" w:type="dxa"/>
              <w:bottom w:w="100" w:type="dxa"/>
              <w:right w:w="100" w:type="dxa"/>
            </w:tcMar>
          </w:tcPr>
          <w:p w14:paraId="6CD34AAB"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r>
      <w:tr w:rsidR="00233CE7" w:rsidRPr="00641A53" w14:paraId="186606EB" w14:textId="77777777" w:rsidTr="002135CF">
        <w:tc>
          <w:tcPr>
            <w:tcW w:w="9766" w:type="dxa"/>
            <w:gridSpan w:val="4"/>
            <w:shd w:val="clear" w:color="auto" w:fill="auto"/>
            <w:tcMar>
              <w:top w:w="100" w:type="dxa"/>
              <w:left w:w="100" w:type="dxa"/>
              <w:bottom w:w="100" w:type="dxa"/>
              <w:right w:w="100" w:type="dxa"/>
            </w:tcMar>
          </w:tcPr>
          <w:p w14:paraId="59687BE6"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Assumptions and risks</w:t>
            </w:r>
          </w:p>
        </w:tc>
      </w:tr>
      <w:tr w:rsidR="00233CE7" w:rsidRPr="00641A53" w14:paraId="06286449" w14:textId="77777777" w:rsidTr="002135CF">
        <w:tc>
          <w:tcPr>
            <w:tcW w:w="9766" w:type="dxa"/>
            <w:gridSpan w:val="4"/>
            <w:shd w:val="clear" w:color="auto" w:fill="auto"/>
            <w:tcMar>
              <w:top w:w="100" w:type="dxa"/>
              <w:left w:w="100" w:type="dxa"/>
              <w:bottom w:w="100" w:type="dxa"/>
              <w:right w:w="100" w:type="dxa"/>
            </w:tcMar>
          </w:tcPr>
          <w:p w14:paraId="16BDB07D" w14:textId="77777777" w:rsidR="00233CE7" w:rsidRPr="00641A53" w:rsidRDefault="00233CE7" w:rsidP="00233CE7">
            <w:pPr>
              <w:rPr>
                <w:rFonts w:ascii="Calibri" w:hAnsi="Calibri" w:cs="Calibri"/>
                <w:sz w:val="16"/>
                <w:szCs w:val="16"/>
              </w:rPr>
            </w:pPr>
            <w:r w:rsidRPr="00641A53">
              <w:rPr>
                <w:rFonts w:ascii="Calibri" w:hAnsi="Calibri" w:cs="Calibri"/>
                <w:b/>
                <w:sz w:val="16"/>
                <w:szCs w:val="16"/>
              </w:rPr>
              <w:t>WP5: Communication, Users Marketing, and Feedback</w:t>
            </w:r>
          </w:p>
        </w:tc>
      </w:tr>
      <w:tr w:rsidR="00233CE7" w:rsidRPr="00641A53" w14:paraId="5893AD97" w14:textId="77777777" w:rsidTr="002135CF">
        <w:tc>
          <w:tcPr>
            <w:tcW w:w="4755" w:type="dxa"/>
            <w:vMerge w:val="restart"/>
            <w:shd w:val="clear" w:color="auto" w:fill="auto"/>
            <w:tcMar>
              <w:top w:w="100" w:type="dxa"/>
              <w:left w:w="100" w:type="dxa"/>
              <w:bottom w:w="100" w:type="dxa"/>
              <w:right w:w="100" w:type="dxa"/>
            </w:tcMar>
          </w:tcPr>
          <w:p w14:paraId="569BF2D3"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37BF6C3C"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Responsible</w:t>
            </w:r>
          </w:p>
        </w:tc>
        <w:tc>
          <w:tcPr>
            <w:tcW w:w="3255" w:type="dxa"/>
            <w:gridSpan w:val="2"/>
            <w:shd w:val="clear" w:color="auto" w:fill="auto"/>
            <w:tcMar>
              <w:top w:w="100" w:type="dxa"/>
              <w:left w:w="100" w:type="dxa"/>
              <w:bottom w:w="100" w:type="dxa"/>
              <w:right w:w="100" w:type="dxa"/>
            </w:tcMar>
          </w:tcPr>
          <w:p w14:paraId="45A7FCA2"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Budget (requested from IODE), USD</w:t>
            </w:r>
          </w:p>
        </w:tc>
      </w:tr>
      <w:tr w:rsidR="00233CE7" w:rsidRPr="00641A53" w14:paraId="06FDF3C0" w14:textId="77777777" w:rsidTr="002135CF">
        <w:tc>
          <w:tcPr>
            <w:tcW w:w="4755" w:type="dxa"/>
            <w:vMerge/>
            <w:shd w:val="clear" w:color="auto" w:fill="auto"/>
            <w:tcMar>
              <w:top w:w="100" w:type="dxa"/>
              <w:left w:w="100" w:type="dxa"/>
              <w:bottom w:w="100" w:type="dxa"/>
              <w:right w:w="100" w:type="dxa"/>
            </w:tcMar>
          </w:tcPr>
          <w:p w14:paraId="3477526C" w14:textId="77777777" w:rsidR="00233CE7" w:rsidRPr="00641A53" w:rsidRDefault="00233CE7" w:rsidP="00233CE7">
            <w:pPr>
              <w:pBdr>
                <w:top w:val="nil"/>
                <w:left w:val="nil"/>
                <w:bottom w:val="nil"/>
                <w:right w:val="nil"/>
                <w:between w:val="nil"/>
              </w:pBdr>
              <w:rPr>
                <w:rFonts w:ascii="Calibri" w:hAnsi="Calibri" w:cs="Calibri"/>
                <w:b/>
                <w:sz w:val="16"/>
                <w:szCs w:val="16"/>
              </w:rPr>
            </w:pPr>
          </w:p>
        </w:tc>
        <w:tc>
          <w:tcPr>
            <w:tcW w:w="1756" w:type="dxa"/>
            <w:vMerge/>
            <w:shd w:val="clear" w:color="auto" w:fill="auto"/>
            <w:tcMar>
              <w:top w:w="100" w:type="dxa"/>
              <w:left w:w="100" w:type="dxa"/>
              <w:bottom w:w="100" w:type="dxa"/>
              <w:right w:w="100" w:type="dxa"/>
            </w:tcMar>
          </w:tcPr>
          <w:p w14:paraId="60A1C788" w14:textId="77777777" w:rsidR="00233CE7" w:rsidRPr="00641A53" w:rsidRDefault="00233CE7" w:rsidP="00233CE7">
            <w:pPr>
              <w:pBdr>
                <w:top w:val="nil"/>
                <w:left w:val="nil"/>
                <w:bottom w:val="nil"/>
                <w:right w:val="nil"/>
                <w:between w:val="nil"/>
              </w:pBdr>
              <w:rPr>
                <w:rFonts w:ascii="Calibri" w:hAnsi="Calibri" w:cs="Calibri"/>
                <w:b/>
                <w:sz w:val="16"/>
                <w:szCs w:val="16"/>
              </w:rPr>
            </w:pPr>
          </w:p>
        </w:tc>
        <w:tc>
          <w:tcPr>
            <w:tcW w:w="1620" w:type="dxa"/>
            <w:shd w:val="clear" w:color="auto" w:fill="auto"/>
            <w:tcMar>
              <w:top w:w="100" w:type="dxa"/>
              <w:left w:w="100" w:type="dxa"/>
              <w:bottom w:w="100" w:type="dxa"/>
              <w:right w:w="100" w:type="dxa"/>
            </w:tcMar>
          </w:tcPr>
          <w:p w14:paraId="3970A57E"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2023</w:t>
            </w:r>
          </w:p>
        </w:tc>
        <w:tc>
          <w:tcPr>
            <w:tcW w:w="1635" w:type="dxa"/>
            <w:shd w:val="clear" w:color="auto" w:fill="auto"/>
            <w:tcMar>
              <w:top w:w="100" w:type="dxa"/>
              <w:left w:w="100" w:type="dxa"/>
              <w:bottom w:w="100" w:type="dxa"/>
              <w:right w:w="100" w:type="dxa"/>
            </w:tcMar>
          </w:tcPr>
          <w:p w14:paraId="31899AA2"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2024</w:t>
            </w:r>
          </w:p>
        </w:tc>
      </w:tr>
      <w:tr w:rsidR="00233CE7" w:rsidRPr="00641A53" w14:paraId="44A14E82" w14:textId="77777777" w:rsidTr="002135CF">
        <w:tc>
          <w:tcPr>
            <w:tcW w:w="4755" w:type="dxa"/>
            <w:shd w:val="clear" w:color="auto" w:fill="auto"/>
            <w:tcMar>
              <w:top w:w="100" w:type="dxa"/>
              <w:left w:w="100" w:type="dxa"/>
              <w:bottom w:w="100" w:type="dxa"/>
              <w:right w:w="100" w:type="dxa"/>
            </w:tcMar>
          </w:tcPr>
          <w:p w14:paraId="577CB762"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A5.1: IAMSLIC conference presentation (2023)</w:t>
            </w:r>
          </w:p>
        </w:tc>
        <w:tc>
          <w:tcPr>
            <w:tcW w:w="1756" w:type="dxa"/>
            <w:shd w:val="clear" w:color="auto" w:fill="auto"/>
            <w:tcMar>
              <w:top w:w="100" w:type="dxa"/>
              <w:left w:w="100" w:type="dxa"/>
              <w:bottom w:w="100" w:type="dxa"/>
              <w:right w:w="100" w:type="dxa"/>
            </w:tcMar>
          </w:tcPr>
          <w:p w14:paraId="66941200"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Co-Project managers, Co-chairs</w:t>
            </w:r>
          </w:p>
        </w:tc>
        <w:tc>
          <w:tcPr>
            <w:tcW w:w="1620" w:type="dxa"/>
            <w:shd w:val="clear" w:color="auto" w:fill="auto"/>
            <w:tcMar>
              <w:top w:w="100" w:type="dxa"/>
              <w:left w:w="100" w:type="dxa"/>
              <w:bottom w:w="100" w:type="dxa"/>
              <w:right w:w="100" w:type="dxa"/>
            </w:tcMar>
          </w:tcPr>
          <w:p w14:paraId="59837D50"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c>
          <w:tcPr>
            <w:tcW w:w="1635" w:type="dxa"/>
            <w:shd w:val="clear" w:color="auto" w:fill="auto"/>
            <w:tcMar>
              <w:top w:w="100" w:type="dxa"/>
              <w:left w:w="100" w:type="dxa"/>
              <w:bottom w:w="100" w:type="dxa"/>
              <w:right w:w="100" w:type="dxa"/>
            </w:tcMar>
          </w:tcPr>
          <w:p w14:paraId="246B54CF"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r>
      <w:tr w:rsidR="00233CE7" w:rsidRPr="00641A53" w14:paraId="3721AAA9" w14:textId="77777777" w:rsidTr="002135CF">
        <w:tc>
          <w:tcPr>
            <w:tcW w:w="4755" w:type="dxa"/>
            <w:shd w:val="clear" w:color="auto" w:fill="auto"/>
            <w:tcMar>
              <w:top w:w="100" w:type="dxa"/>
              <w:left w:w="100" w:type="dxa"/>
              <w:bottom w:w="100" w:type="dxa"/>
              <w:right w:w="100" w:type="dxa"/>
            </w:tcMar>
          </w:tcPr>
          <w:p w14:paraId="7B4DABBD"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A5.2: Other opportunities to promote AquaDocs repository</w:t>
            </w:r>
          </w:p>
        </w:tc>
        <w:tc>
          <w:tcPr>
            <w:tcW w:w="1756" w:type="dxa"/>
            <w:shd w:val="clear" w:color="auto" w:fill="auto"/>
            <w:tcMar>
              <w:top w:w="100" w:type="dxa"/>
              <w:left w:w="100" w:type="dxa"/>
              <w:bottom w:w="100" w:type="dxa"/>
              <w:right w:w="100" w:type="dxa"/>
            </w:tcMar>
          </w:tcPr>
          <w:p w14:paraId="6DC25BAE"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Co-Project managers, Co-chairs</w:t>
            </w:r>
          </w:p>
        </w:tc>
        <w:tc>
          <w:tcPr>
            <w:tcW w:w="1620" w:type="dxa"/>
            <w:shd w:val="clear" w:color="auto" w:fill="auto"/>
            <w:tcMar>
              <w:top w:w="100" w:type="dxa"/>
              <w:left w:w="100" w:type="dxa"/>
              <w:bottom w:w="100" w:type="dxa"/>
              <w:right w:w="100" w:type="dxa"/>
            </w:tcMar>
          </w:tcPr>
          <w:p w14:paraId="54442350"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c>
          <w:tcPr>
            <w:tcW w:w="1635" w:type="dxa"/>
            <w:shd w:val="clear" w:color="auto" w:fill="auto"/>
            <w:tcMar>
              <w:top w:w="100" w:type="dxa"/>
              <w:left w:w="100" w:type="dxa"/>
              <w:bottom w:w="100" w:type="dxa"/>
              <w:right w:w="100" w:type="dxa"/>
            </w:tcMar>
          </w:tcPr>
          <w:p w14:paraId="550B8CB4"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r>
      <w:tr w:rsidR="00233CE7" w:rsidRPr="00641A53" w14:paraId="78F69154" w14:textId="77777777" w:rsidTr="002135CF">
        <w:tc>
          <w:tcPr>
            <w:tcW w:w="4755" w:type="dxa"/>
            <w:shd w:val="clear" w:color="auto" w:fill="auto"/>
            <w:tcMar>
              <w:top w:w="100" w:type="dxa"/>
              <w:left w:w="100" w:type="dxa"/>
              <w:bottom w:w="100" w:type="dxa"/>
              <w:right w:w="100" w:type="dxa"/>
            </w:tcMar>
          </w:tcPr>
          <w:p w14:paraId="219CE3FF"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A5.3: Survey AquaDocs users to assess demand and solicit feedback for future development  (January 2023)</w:t>
            </w:r>
          </w:p>
        </w:tc>
        <w:tc>
          <w:tcPr>
            <w:tcW w:w="1756" w:type="dxa"/>
            <w:shd w:val="clear" w:color="auto" w:fill="auto"/>
            <w:tcMar>
              <w:top w:w="100" w:type="dxa"/>
              <w:left w:w="100" w:type="dxa"/>
              <w:bottom w:w="100" w:type="dxa"/>
              <w:right w:w="100" w:type="dxa"/>
            </w:tcMar>
          </w:tcPr>
          <w:p w14:paraId="1AE375DF"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Co-Project managers, Co-chairs</w:t>
            </w:r>
          </w:p>
        </w:tc>
        <w:tc>
          <w:tcPr>
            <w:tcW w:w="1620" w:type="dxa"/>
            <w:shd w:val="clear" w:color="auto" w:fill="auto"/>
            <w:tcMar>
              <w:top w:w="100" w:type="dxa"/>
              <w:left w:w="100" w:type="dxa"/>
              <w:bottom w:w="100" w:type="dxa"/>
              <w:right w:w="100" w:type="dxa"/>
            </w:tcMar>
          </w:tcPr>
          <w:p w14:paraId="232DA363"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c>
          <w:tcPr>
            <w:tcW w:w="1635" w:type="dxa"/>
            <w:shd w:val="clear" w:color="auto" w:fill="auto"/>
            <w:tcMar>
              <w:top w:w="100" w:type="dxa"/>
              <w:left w:w="100" w:type="dxa"/>
              <w:bottom w:w="100" w:type="dxa"/>
              <w:right w:w="100" w:type="dxa"/>
            </w:tcMar>
          </w:tcPr>
          <w:p w14:paraId="28E1C95C"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0</w:t>
            </w:r>
          </w:p>
        </w:tc>
      </w:tr>
      <w:tr w:rsidR="00233CE7" w:rsidRPr="00641A53" w14:paraId="728A8DEF" w14:textId="77777777" w:rsidTr="002135CF">
        <w:tc>
          <w:tcPr>
            <w:tcW w:w="9766" w:type="dxa"/>
            <w:gridSpan w:val="4"/>
            <w:shd w:val="clear" w:color="auto" w:fill="auto"/>
            <w:tcMar>
              <w:top w:w="100" w:type="dxa"/>
              <w:left w:w="100" w:type="dxa"/>
              <w:bottom w:w="100" w:type="dxa"/>
              <w:right w:w="100" w:type="dxa"/>
            </w:tcMar>
          </w:tcPr>
          <w:p w14:paraId="26324B96"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Assumptions and risks</w:t>
            </w:r>
          </w:p>
        </w:tc>
      </w:tr>
      <w:tr w:rsidR="00233CE7" w:rsidRPr="00641A53" w14:paraId="29A51F2A" w14:textId="77777777" w:rsidTr="002135CF">
        <w:tc>
          <w:tcPr>
            <w:tcW w:w="6511" w:type="dxa"/>
            <w:gridSpan w:val="2"/>
            <w:shd w:val="clear" w:color="auto" w:fill="auto"/>
            <w:tcMar>
              <w:top w:w="100" w:type="dxa"/>
              <w:left w:w="100" w:type="dxa"/>
              <w:bottom w:w="100" w:type="dxa"/>
              <w:right w:w="100" w:type="dxa"/>
            </w:tcMar>
          </w:tcPr>
          <w:p w14:paraId="539AB567" w14:textId="77777777" w:rsidR="00233CE7" w:rsidRPr="00641A53" w:rsidRDefault="00233CE7" w:rsidP="00233CE7">
            <w:pPr>
              <w:rPr>
                <w:rFonts w:ascii="Calibri" w:hAnsi="Calibri" w:cs="Calibri"/>
                <w:sz w:val="16"/>
                <w:szCs w:val="16"/>
              </w:rPr>
            </w:pPr>
            <w:r w:rsidRPr="00641A53">
              <w:rPr>
                <w:rFonts w:ascii="Calibri" w:hAnsi="Calibri" w:cs="Calibri"/>
                <w:b/>
                <w:sz w:val="16"/>
                <w:szCs w:val="16"/>
              </w:rPr>
              <w:t>Total budget (requested from IODE)</w:t>
            </w:r>
            <w:r w:rsidRPr="00641A53">
              <w:rPr>
                <w:rFonts w:ascii="Calibri" w:hAnsi="Calibri" w:cs="Calibri"/>
                <w:sz w:val="16"/>
                <w:szCs w:val="16"/>
              </w:rPr>
              <w:t xml:space="preserve"> </w:t>
            </w:r>
          </w:p>
        </w:tc>
        <w:tc>
          <w:tcPr>
            <w:tcW w:w="1620" w:type="dxa"/>
            <w:shd w:val="clear" w:color="auto" w:fill="auto"/>
            <w:tcMar>
              <w:top w:w="100" w:type="dxa"/>
              <w:left w:w="100" w:type="dxa"/>
              <w:bottom w:w="100" w:type="dxa"/>
              <w:right w:w="100" w:type="dxa"/>
            </w:tcMar>
          </w:tcPr>
          <w:p w14:paraId="712E0B4E"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ESTIMATED COST</w:t>
            </w:r>
            <w:r w:rsidRPr="00641A53">
              <w:rPr>
                <w:rFonts w:ascii="Calibri" w:hAnsi="Calibri" w:cs="Calibri"/>
                <w:sz w:val="16"/>
                <w:szCs w:val="16"/>
              </w:rPr>
              <w:br/>
              <w:t>20,000 USD +VAT</w:t>
            </w:r>
          </w:p>
        </w:tc>
        <w:tc>
          <w:tcPr>
            <w:tcW w:w="1635" w:type="dxa"/>
            <w:shd w:val="clear" w:color="auto" w:fill="auto"/>
            <w:tcMar>
              <w:top w:w="100" w:type="dxa"/>
              <w:left w:w="100" w:type="dxa"/>
              <w:bottom w:w="100" w:type="dxa"/>
              <w:right w:w="100" w:type="dxa"/>
            </w:tcMar>
          </w:tcPr>
          <w:p w14:paraId="0E7495D7"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ESTIMATED COST</w:t>
            </w:r>
            <w:r w:rsidRPr="00641A53">
              <w:rPr>
                <w:rFonts w:ascii="Calibri" w:hAnsi="Calibri" w:cs="Calibri"/>
                <w:sz w:val="16"/>
                <w:szCs w:val="16"/>
              </w:rPr>
              <w:br/>
              <w:t>20,000 USD +VAT</w:t>
            </w:r>
          </w:p>
        </w:tc>
      </w:tr>
    </w:tbl>
    <w:p w14:paraId="3EA961BA" w14:textId="77777777" w:rsidR="00233CE7" w:rsidRPr="00641A53" w:rsidRDefault="00233CE7" w:rsidP="00B11E6A">
      <w:pPr>
        <w:numPr>
          <w:ilvl w:val="0"/>
          <w:numId w:val="5"/>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641A53">
        <w:rPr>
          <w:rFonts w:ascii="Calibri" w:eastAsia="Calibri" w:hAnsi="Calibri" w:cs="Calibri"/>
          <w:i/>
          <w:color w:val="0070C0"/>
          <w:sz w:val="16"/>
          <w:szCs w:val="16"/>
        </w:rPr>
        <w:t>Draft text for the annotated agenda and summary report (TO BE USED FOR REPORTING TO THE IODE SESSION)</w:t>
      </w:r>
    </w:p>
    <w:tbl>
      <w:tblPr>
        <w:tblW w:w="97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233CE7" w:rsidRPr="00641A53" w14:paraId="5D93AB53" w14:textId="77777777" w:rsidTr="000F2A7C">
        <w:trPr>
          <w:trHeight w:val="1190"/>
        </w:trPr>
        <w:tc>
          <w:tcPr>
            <w:tcW w:w="9776" w:type="dxa"/>
          </w:tcPr>
          <w:p w14:paraId="031703C0"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AquaDocs is the joint open access repository of the</w:t>
            </w:r>
            <w:hyperlink r:id="rId14">
              <w:r w:rsidRPr="00641A53">
                <w:rPr>
                  <w:rFonts w:ascii="Calibri" w:hAnsi="Calibri" w:cs="Calibri"/>
                  <w:sz w:val="16"/>
                  <w:szCs w:val="16"/>
                </w:rPr>
                <w:t xml:space="preserve"> </w:t>
              </w:r>
            </w:hyperlink>
            <w:hyperlink r:id="rId15">
              <w:r w:rsidRPr="00641A53">
                <w:rPr>
                  <w:rFonts w:ascii="Calibri" w:hAnsi="Calibri" w:cs="Calibri"/>
                  <w:color w:val="1155CC"/>
                  <w:sz w:val="16"/>
                  <w:szCs w:val="16"/>
                  <w:u w:val="single"/>
                </w:rPr>
                <w:t>UNESCO/IOC InternationaI Oceanographic Data and Information Exchange (IODE)</w:t>
              </w:r>
            </w:hyperlink>
            <w:r w:rsidRPr="00641A53">
              <w:rPr>
                <w:rFonts w:ascii="Calibri" w:hAnsi="Calibri" w:cs="Calibri"/>
                <w:sz w:val="16"/>
                <w:szCs w:val="16"/>
              </w:rPr>
              <w:t xml:space="preserve"> and the</w:t>
            </w:r>
            <w:hyperlink r:id="rId16">
              <w:r w:rsidRPr="00641A53">
                <w:rPr>
                  <w:rFonts w:ascii="Calibri" w:hAnsi="Calibri" w:cs="Calibri"/>
                  <w:sz w:val="16"/>
                  <w:szCs w:val="16"/>
                </w:rPr>
                <w:t xml:space="preserve"> </w:t>
              </w:r>
            </w:hyperlink>
            <w:hyperlink r:id="rId17">
              <w:r w:rsidRPr="00641A53">
                <w:rPr>
                  <w:rFonts w:ascii="Calibri" w:hAnsi="Calibri" w:cs="Calibri"/>
                  <w:color w:val="1155CC"/>
                  <w:sz w:val="16"/>
                  <w:szCs w:val="16"/>
                  <w:u w:val="single"/>
                </w:rPr>
                <w:t>International Association of Aquatic and Marine Science Libraries and Information Centers (IAMSLIC)</w:t>
              </w:r>
            </w:hyperlink>
            <w:r w:rsidRPr="00641A53">
              <w:rPr>
                <w:rFonts w:ascii="Calibri" w:hAnsi="Calibri" w:cs="Calibri"/>
                <w:sz w:val="16"/>
                <w:szCs w:val="16"/>
              </w:rPr>
              <w:t xml:space="preserve"> with support from the</w:t>
            </w:r>
            <w:hyperlink r:id="rId18">
              <w:r w:rsidRPr="00641A53">
                <w:rPr>
                  <w:rFonts w:ascii="Calibri" w:hAnsi="Calibri" w:cs="Calibri"/>
                  <w:sz w:val="16"/>
                  <w:szCs w:val="16"/>
                </w:rPr>
                <w:t xml:space="preserve"> </w:t>
              </w:r>
            </w:hyperlink>
            <w:hyperlink r:id="rId19">
              <w:r w:rsidRPr="00641A53">
                <w:rPr>
                  <w:rFonts w:ascii="Calibri" w:hAnsi="Calibri" w:cs="Calibri"/>
                  <w:color w:val="1155CC"/>
                  <w:sz w:val="16"/>
                  <w:szCs w:val="16"/>
                  <w:u w:val="single"/>
                </w:rPr>
                <w:t>FAO Aquatic Sciences and Fisheries Abstracts (ASFA)</w:t>
              </w:r>
            </w:hyperlink>
            <w:r w:rsidRPr="00641A53">
              <w:rPr>
                <w:rFonts w:ascii="Calibri" w:hAnsi="Calibri" w:cs="Calibri"/>
                <w:sz w:val="16"/>
                <w:szCs w:val="16"/>
              </w:rPr>
              <w:t>.</w:t>
            </w:r>
          </w:p>
          <w:p w14:paraId="24F794CC"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AquaDocs has more than 36,000 publications covering the natural marine, coastal, estuarine/brackish and freshwater environments, and was created by merging content from two repositories (OceanDocs and Aquatic Commons). AquaDocs serves as a repository for more than 130 organizations and projects to make aquatic and marine science information Findable, Accessible, Interoperable, Reusable (FAIR). Since its launch on August 17, 2021, the repository has grown by almost 1000 publications.</w:t>
            </w:r>
          </w:p>
          <w:p w14:paraId="49142ADB"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The AquaDocs Steering Group seeks IODE funding for hosting costs (approximately 20,000 USD per year + VAT).</w:t>
            </w:r>
          </w:p>
          <w:p w14:paraId="25BCEEC0"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Benefits of partnership</w:t>
            </w:r>
          </w:p>
          <w:p w14:paraId="5C1FF166" w14:textId="77777777" w:rsidR="00233CE7" w:rsidRPr="00641A53" w:rsidRDefault="00233CE7" w:rsidP="00B11E6A">
            <w:pPr>
              <w:numPr>
                <w:ilvl w:val="0"/>
                <w:numId w:val="9"/>
              </w:numPr>
              <w:ind w:left="0" w:firstLine="0"/>
              <w:rPr>
                <w:rFonts w:ascii="Calibri" w:hAnsi="Calibri" w:cs="Calibri"/>
                <w:sz w:val="16"/>
                <w:szCs w:val="16"/>
              </w:rPr>
            </w:pPr>
            <w:r w:rsidRPr="00641A53">
              <w:rPr>
                <w:rFonts w:ascii="Calibri" w:hAnsi="Calibri" w:cs="Calibri"/>
                <w:sz w:val="16"/>
                <w:szCs w:val="16"/>
              </w:rPr>
              <w:t>IAMSLIC members manage the AquaDocs project. Experienced information professionals volunteer hundreds of hours of their time to manage the project, operate the repository, onboard new depositors, provide training and promotion, curate records, and contribute content.</w:t>
            </w:r>
          </w:p>
          <w:p w14:paraId="507CB1FE" w14:textId="77777777" w:rsidR="00233CE7" w:rsidRPr="00641A53" w:rsidRDefault="00233CE7" w:rsidP="00B11E6A">
            <w:pPr>
              <w:numPr>
                <w:ilvl w:val="0"/>
                <w:numId w:val="9"/>
              </w:numPr>
              <w:ind w:left="0" w:firstLine="0"/>
              <w:rPr>
                <w:rFonts w:ascii="Calibri" w:hAnsi="Calibri" w:cs="Calibri"/>
                <w:sz w:val="16"/>
                <w:szCs w:val="16"/>
              </w:rPr>
            </w:pPr>
            <w:r w:rsidRPr="00641A53">
              <w:rPr>
                <w:rFonts w:ascii="Calibri" w:hAnsi="Calibri" w:cs="Calibri"/>
                <w:sz w:val="16"/>
                <w:szCs w:val="16"/>
              </w:rPr>
              <w:t>IODE funds the hosting of the repository by an external DSpace-certified vendor. External hosting offers a robust, streamlined interface with technical support. In addition, the IODE Project Office offers technical advice to the AquaDocs Steering Group, and administrative support for contract renewal.</w:t>
            </w:r>
          </w:p>
          <w:p w14:paraId="5AC5323E" w14:textId="77777777" w:rsidR="00233CE7" w:rsidRPr="00641A53" w:rsidRDefault="00233CE7" w:rsidP="00B11E6A">
            <w:pPr>
              <w:numPr>
                <w:ilvl w:val="0"/>
                <w:numId w:val="9"/>
              </w:numPr>
              <w:ind w:left="0" w:firstLine="0"/>
              <w:rPr>
                <w:rFonts w:ascii="Calibri" w:hAnsi="Calibri" w:cs="Calibri"/>
                <w:sz w:val="16"/>
                <w:szCs w:val="16"/>
              </w:rPr>
            </w:pPr>
            <w:r w:rsidRPr="00641A53">
              <w:rPr>
                <w:rFonts w:ascii="Calibri" w:hAnsi="Calibri" w:cs="Calibri"/>
                <w:sz w:val="16"/>
                <w:szCs w:val="16"/>
              </w:rPr>
              <w:t>In 2022 under the ASFA Trust Fund Project, Aquadocs (through IODE PO) undertook a contract (LOA) with ASFA to contribute 200 IOC legacy documents to OpenASFA (a primary search tool for aquatic publications) via AquaDocs.  In addition, a joint conference was hosted and joint training sessions organized for the promotion of both products.  The LOA contributed toward the operational costs of AquaDocs  which utilizes  the ASFA thesaurus, and in the near future AquaDocs records will be harvested by OpenASFA.</w:t>
            </w:r>
          </w:p>
          <w:p w14:paraId="5A254D9D"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Benefits to IODE</w:t>
            </w:r>
          </w:p>
          <w:p w14:paraId="641F58C0" w14:textId="77777777" w:rsidR="00233CE7" w:rsidRPr="00641A53" w:rsidRDefault="00233CE7" w:rsidP="00B11E6A">
            <w:pPr>
              <w:numPr>
                <w:ilvl w:val="0"/>
                <w:numId w:val="6"/>
              </w:numPr>
              <w:ind w:left="0" w:firstLine="0"/>
              <w:rPr>
                <w:rFonts w:ascii="Calibri" w:hAnsi="Calibri" w:cs="Calibri"/>
                <w:sz w:val="16"/>
                <w:szCs w:val="16"/>
              </w:rPr>
            </w:pPr>
            <w:r w:rsidRPr="00641A53">
              <w:rPr>
                <w:rFonts w:ascii="Calibri" w:hAnsi="Calibri" w:cs="Calibri"/>
                <w:sz w:val="16"/>
                <w:szCs w:val="16"/>
              </w:rPr>
              <w:t>AquaDocs serves as a repository platform for IOC and IODE publications, providing access to documents such as manuals and guides, national and project reports, meeting reports, etc. AquaDocs offers persistent identifiers called handles (similar to DOIs) which simplifies citing and linking to documents, and ensures access if the IODE website or OceanExpert are re-developed.</w:t>
            </w:r>
          </w:p>
          <w:p w14:paraId="219C99FD" w14:textId="77777777" w:rsidR="00233CE7" w:rsidRPr="00641A53" w:rsidRDefault="00233CE7" w:rsidP="00B11E6A">
            <w:pPr>
              <w:numPr>
                <w:ilvl w:val="0"/>
                <w:numId w:val="6"/>
              </w:numPr>
              <w:ind w:left="0" w:firstLine="0"/>
              <w:rPr>
                <w:rFonts w:ascii="Calibri" w:hAnsi="Calibri" w:cs="Calibri"/>
                <w:sz w:val="16"/>
                <w:szCs w:val="16"/>
              </w:rPr>
            </w:pPr>
            <w:r w:rsidRPr="00641A53">
              <w:rPr>
                <w:rFonts w:ascii="Calibri" w:hAnsi="Calibri" w:cs="Calibri"/>
                <w:sz w:val="16"/>
                <w:szCs w:val="16"/>
              </w:rPr>
              <w:t>AquaDocs can serve as a repository for other oceanographic data projects and organizations. Recent examples include the Partnership for Observation of the Global Ocean (POGO) and Scientific Committee on Oceanic Research (SCOR). In addition, other emerging data products (e.g. Harmful Algal Information System) could link to specific documents already available in AquaDocs.</w:t>
            </w:r>
          </w:p>
          <w:p w14:paraId="0FCC4964" w14:textId="77777777" w:rsidR="00233CE7" w:rsidRPr="00641A53" w:rsidRDefault="00233CE7" w:rsidP="00B11E6A">
            <w:pPr>
              <w:numPr>
                <w:ilvl w:val="0"/>
                <w:numId w:val="6"/>
              </w:numPr>
              <w:ind w:left="0" w:firstLine="0"/>
              <w:rPr>
                <w:rFonts w:ascii="Calibri" w:hAnsi="Calibri" w:cs="Calibri"/>
                <w:sz w:val="16"/>
                <w:szCs w:val="16"/>
              </w:rPr>
            </w:pPr>
            <w:r w:rsidRPr="00641A53">
              <w:rPr>
                <w:rFonts w:ascii="Calibri" w:hAnsi="Calibri" w:cs="Calibri"/>
                <w:sz w:val="16"/>
                <w:szCs w:val="16"/>
              </w:rPr>
              <w:t>AquaDocs is part of the ODIS/OIH ecosystem which increases discoverability of IODE documents. Next year the Steering Group will explore author profiles, and the possibility of linking to OceanExpert records, further contributing to the ODIS/OIH data ecosystem.</w:t>
            </w:r>
          </w:p>
          <w:p w14:paraId="2B2849EF" w14:textId="77777777" w:rsidR="00233CE7" w:rsidRPr="00641A53" w:rsidRDefault="00233CE7" w:rsidP="00233CE7">
            <w:pPr>
              <w:rPr>
                <w:rFonts w:ascii="Calibri" w:hAnsi="Calibri" w:cs="Calibri"/>
                <w:b/>
                <w:sz w:val="16"/>
                <w:szCs w:val="16"/>
              </w:rPr>
            </w:pPr>
            <w:r w:rsidRPr="00641A53">
              <w:rPr>
                <w:rFonts w:ascii="Calibri" w:hAnsi="Calibri" w:cs="Calibri"/>
                <w:b/>
                <w:sz w:val="16"/>
                <w:szCs w:val="16"/>
              </w:rPr>
              <w:t>Benefits to external hosting</w:t>
            </w:r>
          </w:p>
          <w:p w14:paraId="43A9300A" w14:textId="77777777" w:rsidR="00233CE7" w:rsidRPr="00641A53" w:rsidRDefault="00233CE7" w:rsidP="00B11E6A">
            <w:pPr>
              <w:numPr>
                <w:ilvl w:val="0"/>
                <w:numId w:val="11"/>
              </w:numPr>
              <w:ind w:left="0" w:firstLine="0"/>
              <w:rPr>
                <w:rFonts w:ascii="Calibri" w:hAnsi="Calibri" w:cs="Calibri"/>
                <w:sz w:val="16"/>
                <w:szCs w:val="16"/>
              </w:rPr>
            </w:pPr>
            <w:r w:rsidRPr="00641A53">
              <w:rPr>
                <w:rFonts w:ascii="Calibri" w:hAnsi="Calibri" w:cs="Calibri"/>
                <w:sz w:val="16"/>
                <w:szCs w:val="16"/>
              </w:rPr>
              <w:t>IT support needed from IODE project office is minimal</w:t>
            </w:r>
          </w:p>
          <w:p w14:paraId="4CA4BDC8" w14:textId="77777777" w:rsidR="00233CE7" w:rsidRPr="00641A53" w:rsidRDefault="00233CE7" w:rsidP="00B11E6A">
            <w:pPr>
              <w:numPr>
                <w:ilvl w:val="0"/>
                <w:numId w:val="11"/>
              </w:numPr>
              <w:ind w:left="0" w:firstLine="0"/>
              <w:rPr>
                <w:rFonts w:ascii="Calibri" w:hAnsi="Calibri" w:cs="Calibri"/>
                <w:sz w:val="16"/>
                <w:szCs w:val="16"/>
              </w:rPr>
            </w:pPr>
            <w:r w:rsidRPr="00641A53">
              <w:rPr>
                <w:rFonts w:ascii="Calibri" w:hAnsi="Calibri" w:cs="Calibri"/>
                <w:sz w:val="16"/>
                <w:szCs w:val="16"/>
              </w:rPr>
              <w:t>Full-solution with additional features not available in standard DSpace installation (e.g. user export of results, harvesting, usage statistics including Altmetrics, author profiles, content management tools offering WYSIWYG editors and static page creation)</w:t>
            </w:r>
          </w:p>
          <w:p w14:paraId="67118CCD" w14:textId="77777777" w:rsidR="00233CE7" w:rsidRPr="00641A53" w:rsidRDefault="00233CE7" w:rsidP="00B11E6A">
            <w:pPr>
              <w:numPr>
                <w:ilvl w:val="0"/>
                <w:numId w:val="11"/>
              </w:numPr>
              <w:ind w:left="0" w:firstLine="0"/>
              <w:rPr>
                <w:rFonts w:ascii="Calibri" w:hAnsi="Calibri" w:cs="Calibri"/>
                <w:sz w:val="16"/>
                <w:szCs w:val="16"/>
              </w:rPr>
            </w:pPr>
            <w:r w:rsidRPr="00641A53">
              <w:rPr>
                <w:rFonts w:ascii="Calibri" w:hAnsi="Calibri" w:cs="Calibri"/>
                <w:sz w:val="16"/>
                <w:szCs w:val="16"/>
              </w:rPr>
              <w:t>Support guaranteed within an agreed time</w:t>
            </w:r>
          </w:p>
          <w:p w14:paraId="27538AF0" w14:textId="77777777" w:rsidR="00233CE7" w:rsidRPr="00641A53" w:rsidRDefault="00233CE7" w:rsidP="00B11E6A">
            <w:pPr>
              <w:numPr>
                <w:ilvl w:val="0"/>
                <w:numId w:val="11"/>
              </w:numPr>
              <w:ind w:left="0" w:firstLine="0"/>
              <w:rPr>
                <w:rFonts w:ascii="Calibri" w:hAnsi="Calibri" w:cs="Calibri"/>
                <w:sz w:val="16"/>
                <w:szCs w:val="16"/>
              </w:rPr>
            </w:pPr>
            <w:r w:rsidRPr="00641A53">
              <w:rPr>
                <w:rFonts w:ascii="Calibri" w:hAnsi="Calibri" w:cs="Calibri"/>
                <w:sz w:val="16"/>
                <w:szCs w:val="16"/>
              </w:rPr>
              <w:t>No network security risks</w:t>
            </w:r>
          </w:p>
          <w:p w14:paraId="4B05D355" w14:textId="77777777" w:rsidR="00233CE7" w:rsidRPr="00641A53" w:rsidRDefault="00233CE7" w:rsidP="00B11E6A">
            <w:pPr>
              <w:numPr>
                <w:ilvl w:val="0"/>
                <w:numId w:val="11"/>
              </w:numPr>
              <w:ind w:left="0" w:firstLine="0"/>
              <w:rPr>
                <w:rFonts w:ascii="Calibri" w:hAnsi="Calibri" w:cs="Calibri"/>
                <w:sz w:val="16"/>
                <w:szCs w:val="16"/>
              </w:rPr>
            </w:pPr>
            <w:r w:rsidRPr="00641A53">
              <w:rPr>
                <w:rFonts w:ascii="Calibri" w:hAnsi="Calibri" w:cs="Calibri"/>
                <w:sz w:val="16"/>
                <w:szCs w:val="16"/>
              </w:rPr>
              <w:t>Consistent maintenance</w:t>
            </w:r>
          </w:p>
          <w:p w14:paraId="39893BEC" w14:textId="77777777" w:rsidR="00233CE7" w:rsidRPr="00641A53" w:rsidRDefault="00233CE7" w:rsidP="00B11E6A">
            <w:pPr>
              <w:numPr>
                <w:ilvl w:val="0"/>
                <w:numId w:val="11"/>
              </w:numPr>
              <w:ind w:left="0" w:firstLine="0"/>
              <w:rPr>
                <w:rFonts w:ascii="Calibri" w:hAnsi="Calibri" w:cs="Calibri"/>
                <w:sz w:val="16"/>
                <w:szCs w:val="16"/>
              </w:rPr>
            </w:pPr>
            <w:r w:rsidRPr="00641A53">
              <w:rPr>
                <w:rFonts w:ascii="Calibri" w:hAnsi="Calibri" w:cs="Calibri"/>
                <w:sz w:val="16"/>
                <w:szCs w:val="16"/>
              </w:rPr>
              <w:t>Automatic update to DSpace 7</w:t>
            </w:r>
          </w:p>
          <w:p w14:paraId="22D4ECF8" w14:textId="0472FB1C" w:rsidR="00233CE7" w:rsidRPr="00641A53" w:rsidRDefault="00233CE7" w:rsidP="00B11E6A">
            <w:pPr>
              <w:numPr>
                <w:ilvl w:val="0"/>
                <w:numId w:val="11"/>
              </w:numPr>
              <w:ind w:left="0" w:firstLine="0"/>
              <w:rPr>
                <w:rFonts w:ascii="Calibri" w:hAnsi="Calibri" w:cs="Calibri"/>
                <w:sz w:val="16"/>
                <w:szCs w:val="16"/>
              </w:rPr>
            </w:pPr>
            <w:r w:rsidRPr="00641A53">
              <w:rPr>
                <w:rFonts w:ascii="Calibri" w:hAnsi="Calibri" w:cs="Calibri"/>
                <w:sz w:val="16"/>
                <w:szCs w:val="16"/>
              </w:rPr>
              <w:t>Contract can be terminated and content exported back to the self-hosting model</w:t>
            </w:r>
          </w:p>
        </w:tc>
      </w:tr>
    </w:tbl>
    <w:p w14:paraId="05208911"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 xml:space="preserve">Signed by Project Leader. </w:t>
      </w:r>
      <w:bookmarkStart w:id="10" w:name="bookmark=id.4d34og8" w:colFirst="0" w:colLast="0"/>
      <w:bookmarkEnd w:id="10"/>
      <w:r w:rsidRPr="00641A53">
        <w:rPr>
          <w:rFonts w:ascii="Calibri" w:hAnsi="Calibri" w:cs="Calibri"/>
          <w:sz w:val="16"/>
          <w:szCs w:val="16"/>
        </w:rPr>
        <w:t>     </w:t>
      </w:r>
      <w:r w:rsidRPr="00641A53">
        <w:rPr>
          <w:rFonts w:ascii="Calibri" w:hAnsi="Calibri" w:cs="Calibri"/>
          <w:noProof/>
          <w:sz w:val="16"/>
          <w:szCs w:val="16"/>
        </w:rPr>
        <w:drawing>
          <wp:inline distT="114300" distB="114300" distL="114300" distR="114300" wp14:anchorId="5DB049FE" wp14:editId="4F138C1C">
            <wp:extent cx="1204674" cy="414596"/>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1204674" cy="414596"/>
                    </a:xfrm>
                    <a:prstGeom prst="rect">
                      <a:avLst/>
                    </a:prstGeom>
                    <a:ln/>
                  </pic:spPr>
                </pic:pic>
              </a:graphicData>
            </a:graphic>
          </wp:inline>
        </w:drawing>
      </w:r>
    </w:p>
    <w:p w14:paraId="4C36F298" w14:textId="77777777" w:rsidR="00233CE7" w:rsidRPr="00641A53" w:rsidRDefault="00233CE7" w:rsidP="00233CE7">
      <w:pPr>
        <w:pBdr>
          <w:bottom w:val="single" w:sz="6" w:space="1" w:color="000000"/>
        </w:pBdr>
        <w:rPr>
          <w:rFonts w:ascii="Calibri" w:hAnsi="Calibri" w:cs="Calibri"/>
          <w:sz w:val="16"/>
          <w:szCs w:val="16"/>
        </w:rPr>
      </w:pPr>
      <w:r w:rsidRPr="00641A53">
        <w:rPr>
          <w:rFonts w:ascii="Calibri" w:hAnsi="Calibri" w:cs="Calibri"/>
          <w:sz w:val="16"/>
          <w:szCs w:val="16"/>
        </w:rPr>
        <w:t xml:space="preserve">Date. </w:t>
      </w:r>
      <w:bookmarkStart w:id="11" w:name="bookmark=id.2s8eyo1" w:colFirst="0" w:colLast="0"/>
      <w:bookmarkEnd w:id="11"/>
      <w:r w:rsidRPr="00641A53">
        <w:rPr>
          <w:rFonts w:ascii="Calibri" w:hAnsi="Calibri" w:cs="Calibri"/>
          <w:sz w:val="16"/>
          <w:szCs w:val="16"/>
        </w:rPr>
        <w:t>     November 29, 2022</w:t>
      </w:r>
    </w:p>
    <w:p w14:paraId="73058B81" w14:textId="77777777" w:rsidR="00233CE7" w:rsidRPr="00641A53" w:rsidRDefault="00233CE7" w:rsidP="00233CE7">
      <w:pPr>
        <w:rPr>
          <w:rFonts w:ascii="Calibri" w:hAnsi="Calibri" w:cs="Calibri"/>
          <w:i/>
          <w:sz w:val="16"/>
          <w:szCs w:val="16"/>
        </w:rPr>
      </w:pPr>
      <w:r w:rsidRPr="00641A53">
        <w:rPr>
          <w:rFonts w:ascii="Calibri" w:hAnsi="Calibri" w:cs="Calibri"/>
          <w:i/>
          <w:sz w:val="16"/>
          <w:szCs w:val="16"/>
        </w:rPr>
        <w:t>For IODE use only.</w:t>
      </w:r>
    </w:p>
    <w:p w14:paraId="36C5CF59" w14:textId="77777777" w:rsidR="00233CE7" w:rsidRPr="00641A53" w:rsidRDefault="00233CE7" w:rsidP="00233CE7">
      <w:pPr>
        <w:rPr>
          <w:rFonts w:ascii="Calibri" w:hAnsi="Calibri" w:cs="Calibri"/>
          <w:sz w:val="16"/>
          <w:szCs w:val="16"/>
        </w:rPr>
      </w:pPr>
      <w:r w:rsidRPr="00641A53">
        <w:rPr>
          <w:rFonts w:ascii="Calibri" w:hAnsi="Calibri" w:cs="Calibri"/>
          <w:sz w:val="16"/>
          <w:szCs w:val="16"/>
        </w:rPr>
        <w:t>Date received:</w:t>
      </w:r>
      <w:bookmarkStart w:id="12" w:name="bookmark=id.17dp8vu" w:colFirst="0" w:colLast="0"/>
      <w:bookmarkEnd w:id="12"/>
      <w:r w:rsidRPr="00641A53">
        <w:rPr>
          <w:rFonts w:ascii="Calibri" w:hAnsi="Calibri" w:cs="Calibri"/>
          <w:sz w:val="16"/>
          <w:szCs w:val="16"/>
        </w:rPr>
        <w:t xml:space="preserve"> 30 Nov 2022</w:t>
      </w:r>
    </w:p>
    <w:p w14:paraId="5E12CF70" w14:textId="30F241FD" w:rsidR="00233CE7" w:rsidRDefault="00233CE7">
      <w:pPr>
        <w:jc w:val="left"/>
        <w:rPr>
          <w:rFonts w:ascii="Calibri" w:hAnsi="Calibri" w:cs="Calibri"/>
          <w:lang w:val="en-US"/>
        </w:rPr>
      </w:pPr>
      <w:r>
        <w:rPr>
          <w:rFonts w:ascii="Calibri" w:hAnsi="Calibri" w:cs="Calibri"/>
          <w:lang w:val="en-US"/>
        </w:rPr>
        <w:br w:type="page"/>
      </w:r>
    </w:p>
    <w:p w14:paraId="62484B00" w14:textId="76413D9C" w:rsidR="002135CF" w:rsidRPr="00D10964" w:rsidRDefault="002135CF" w:rsidP="00787E15">
      <w:pPr>
        <w:pStyle w:val="Heading1"/>
      </w:pPr>
      <w:bookmarkStart w:id="13" w:name="_Toc66969615"/>
      <w:bookmarkStart w:id="14" w:name="_Toc121814673"/>
      <w:r>
        <w:lastRenderedPageBreak/>
        <w:t>IODE Annual Project Report</w:t>
      </w:r>
      <w:r w:rsidR="00641A53">
        <w:t>: GODAR</w:t>
      </w:r>
      <w:bookmarkStart w:id="15" w:name="a2"/>
      <w:bookmarkEnd w:id="13"/>
      <w:bookmarkEnd w:id="14"/>
    </w:p>
    <w:bookmarkEnd w:id="15"/>
    <w:p w14:paraId="565ADFD6" w14:textId="77777777" w:rsidR="002135CF" w:rsidRPr="00641A53" w:rsidRDefault="002135CF" w:rsidP="00B11E6A">
      <w:pPr>
        <w:pStyle w:val="ListParagraph"/>
        <w:numPr>
          <w:ilvl w:val="0"/>
          <w:numId w:val="13"/>
        </w:numPr>
        <w:tabs>
          <w:tab w:val="left" w:pos="4618"/>
        </w:tabs>
        <w:rPr>
          <w:rFonts w:ascii="Calibri" w:hAnsi="Calibri" w:cs="Calibri"/>
          <w:i/>
          <w:color w:val="0070C0"/>
          <w:sz w:val="16"/>
          <w:szCs w:val="16"/>
        </w:rPr>
      </w:pPr>
      <w:r w:rsidRPr="00641A53">
        <w:rPr>
          <w:rFonts w:ascii="Calibri" w:hAnsi="Calibri" w:cs="Calibri"/>
          <w:i/>
          <w:color w:val="0070C0"/>
          <w:sz w:val="16"/>
          <w:szCs w:val="16"/>
        </w:rPr>
        <w:t>Title of project/activity and acronym</w:t>
      </w:r>
    </w:p>
    <w:tbl>
      <w:tblPr>
        <w:tblStyle w:val="TableGrid"/>
        <w:tblW w:w="9776" w:type="dxa"/>
        <w:tblLook w:val="04A0" w:firstRow="1" w:lastRow="0" w:firstColumn="1" w:lastColumn="0" w:noHBand="0" w:noVBand="1"/>
      </w:tblPr>
      <w:tblGrid>
        <w:gridCol w:w="9776"/>
      </w:tblGrid>
      <w:tr w:rsidR="002135CF" w:rsidRPr="00641A53" w14:paraId="6C7D62D7" w14:textId="77777777" w:rsidTr="000F2A7C">
        <w:tc>
          <w:tcPr>
            <w:tcW w:w="9776" w:type="dxa"/>
          </w:tcPr>
          <w:p w14:paraId="7749FD0A" w14:textId="77777777" w:rsidR="002135CF" w:rsidRPr="00641A53" w:rsidRDefault="002135CF" w:rsidP="00641A53">
            <w:pPr>
              <w:rPr>
                <w:rFonts w:ascii="Calibri" w:hAnsi="Calibri" w:cs="Calibri"/>
                <w:sz w:val="16"/>
                <w:szCs w:val="16"/>
              </w:rPr>
            </w:pPr>
            <w:r w:rsidRPr="00641A53">
              <w:rPr>
                <w:rFonts w:ascii="Calibri" w:hAnsi="Calibri" w:cs="Calibri"/>
                <w:sz w:val="16"/>
                <w:szCs w:val="16"/>
              </w:rPr>
              <w:fldChar w:fldCharType="begin">
                <w:ffData>
                  <w:name w:val="Text17"/>
                  <w:enabled/>
                  <w:calcOnExit w:val="0"/>
                  <w:textInput/>
                </w:ffData>
              </w:fldChar>
            </w:r>
            <w:bookmarkStart w:id="16" w:name="Text17"/>
            <w:r w:rsidRPr="00641A53">
              <w:rPr>
                <w:rFonts w:ascii="Calibri" w:hAnsi="Calibri" w:cs="Calibri"/>
                <w:sz w:val="16"/>
                <w:szCs w:val="16"/>
              </w:rPr>
              <w:instrText xml:space="preserve"> FORMTEXT </w:instrText>
            </w:r>
            <w:r w:rsidRPr="00641A53">
              <w:rPr>
                <w:rFonts w:ascii="Calibri" w:hAnsi="Calibri" w:cs="Calibri"/>
                <w:sz w:val="16"/>
                <w:szCs w:val="16"/>
              </w:rPr>
            </w:r>
            <w:r w:rsidRPr="00641A53">
              <w:rPr>
                <w:rFonts w:ascii="Calibri" w:hAnsi="Calibri" w:cs="Calibri"/>
                <w:sz w:val="16"/>
                <w:szCs w:val="16"/>
              </w:rPr>
              <w:fldChar w:fldCharType="separate"/>
            </w:r>
            <w:r w:rsidRPr="00641A53">
              <w:rPr>
                <w:rFonts w:ascii="Calibri" w:hAnsi="Calibri" w:cs="Calibri"/>
                <w:noProof/>
                <w:sz w:val="16"/>
                <w:szCs w:val="16"/>
              </w:rPr>
              <w:t xml:space="preserve"> </w:t>
            </w:r>
            <w:r w:rsidRPr="00641A53">
              <w:rPr>
                <w:rFonts w:ascii="Calibri" w:hAnsi="Calibri" w:cs="Calibri"/>
                <w:sz w:val="16"/>
                <w:szCs w:val="16"/>
              </w:rPr>
              <w:fldChar w:fldCharType="end"/>
            </w:r>
            <w:bookmarkEnd w:id="16"/>
            <w:r w:rsidRPr="00641A53">
              <w:rPr>
                <w:rFonts w:ascii="Calibri" w:hAnsi="Calibri" w:cs="Calibri"/>
                <w:sz w:val="16"/>
                <w:szCs w:val="16"/>
              </w:rPr>
              <w:t>Global Oceanographic Data Archaeology and Rescue (GODAR)</w:t>
            </w:r>
          </w:p>
        </w:tc>
      </w:tr>
    </w:tbl>
    <w:p w14:paraId="2145B5D6" w14:textId="77777777" w:rsidR="002135CF" w:rsidRPr="00641A53" w:rsidRDefault="002135CF" w:rsidP="00B11E6A">
      <w:pPr>
        <w:pStyle w:val="ListParagraph"/>
        <w:numPr>
          <w:ilvl w:val="0"/>
          <w:numId w:val="13"/>
        </w:numPr>
        <w:tabs>
          <w:tab w:val="left" w:pos="4618"/>
        </w:tabs>
        <w:spacing w:before="120"/>
        <w:ind w:left="357" w:hanging="357"/>
        <w:contextualSpacing w:val="0"/>
        <w:rPr>
          <w:rFonts w:ascii="Calibri" w:hAnsi="Calibri" w:cs="Calibri"/>
          <w:i/>
          <w:color w:val="0070C0"/>
          <w:sz w:val="16"/>
          <w:szCs w:val="16"/>
        </w:rPr>
      </w:pPr>
      <w:r w:rsidRPr="00641A53">
        <w:rPr>
          <w:rFonts w:ascii="Calibri" w:hAnsi="Calibri" w:cs="Calibri"/>
          <w:i/>
          <w:color w:val="0070C0"/>
          <w:sz w:val="16"/>
          <w:szCs w:val="16"/>
        </w:rPr>
        <w:t>Project established by (provide reference to IODE Committee session and Decision)</w:t>
      </w:r>
    </w:p>
    <w:tbl>
      <w:tblPr>
        <w:tblStyle w:val="TableGrid"/>
        <w:tblW w:w="9776" w:type="dxa"/>
        <w:tblLook w:val="04A0" w:firstRow="1" w:lastRow="0" w:firstColumn="1" w:lastColumn="0" w:noHBand="0" w:noVBand="1"/>
      </w:tblPr>
      <w:tblGrid>
        <w:gridCol w:w="9776"/>
      </w:tblGrid>
      <w:tr w:rsidR="002135CF" w:rsidRPr="00641A53" w14:paraId="4559B152" w14:textId="77777777" w:rsidTr="000F2A7C">
        <w:tc>
          <w:tcPr>
            <w:tcW w:w="9776" w:type="dxa"/>
          </w:tcPr>
          <w:p w14:paraId="0A5DA398" w14:textId="77777777" w:rsidR="002135CF" w:rsidRPr="00641A53" w:rsidRDefault="002135CF" w:rsidP="00641A53">
            <w:pPr>
              <w:jc w:val="left"/>
              <w:rPr>
                <w:rFonts w:ascii="Calibri" w:hAnsi="Calibri" w:cs="Calibri"/>
                <w:sz w:val="16"/>
                <w:szCs w:val="16"/>
              </w:rPr>
            </w:pPr>
            <w:r w:rsidRPr="00641A53">
              <w:rPr>
                <w:rFonts w:ascii="Calibri" w:hAnsi="Calibri" w:cs="Calibri"/>
                <w:sz w:val="16"/>
                <w:szCs w:val="16"/>
              </w:rPr>
              <w:t>The GODAR project was established by the 14th Session of the IODE Committee (1992) through Recommendation IODE-XIV.DR.3 (Global Data Archaeology and Rescue Project). https://www.iode.org/index.php?option=com_content&amp;view=article&amp;id=18&amp;Itemid=57#iode14rec3</w:t>
            </w:r>
          </w:p>
        </w:tc>
      </w:tr>
    </w:tbl>
    <w:p w14:paraId="1CF46BFC" w14:textId="77777777" w:rsidR="002135CF" w:rsidRPr="00641A53" w:rsidRDefault="002135CF" w:rsidP="00B11E6A">
      <w:pPr>
        <w:pStyle w:val="ListParagraph"/>
        <w:numPr>
          <w:ilvl w:val="0"/>
          <w:numId w:val="13"/>
        </w:numPr>
        <w:tabs>
          <w:tab w:val="left" w:pos="4618"/>
        </w:tabs>
        <w:spacing w:before="120"/>
        <w:ind w:left="357" w:hanging="357"/>
        <w:contextualSpacing w:val="0"/>
        <w:rPr>
          <w:rFonts w:ascii="Calibri" w:hAnsi="Calibri" w:cs="Calibri"/>
          <w:i/>
          <w:color w:val="0070C0"/>
          <w:sz w:val="16"/>
          <w:szCs w:val="16"/>
        </w:rPr>
      </w:pPr>
      <w:r w:rsidRPr="00641A53">
        <w:rPr>
          <w:rFonts w:ascii="Calibri" w:hAnsi="Calibri" w:cs="Calibri"/>
          <w:i/>
          <w:color w:val="0070C0"/>
          <w:sz w:val="16"/>
          <w:szCs w:val="16"/>
        </w:rPr>
        <w:t>Annual report submitted by [name] on [date]</w:t>
      </w:r>
    </w:p>
    <w:tbl>
      <w:tblPr>
        <w:tblStyle w:val="TableGrid"/>
        <w:tblW w:w="9776" w:type="dxa"/>
        <w:tblLook w:val="04A0" w:firstRow="1" w:lastRow="0" w:firstColumn="1" w:lastColumn="0" w:noHBand="0" w:noVBand="1"/>
      </w:tblPr>
      <w:tblGrid>
        <w:gridCol w:w="9776"/>
      </w:tblGrid>
      <w:tr w:rsidR="002135CF" w:rsidRPr="00641A53" w14:paraId="00F93311" w14:textId="77777777" w:rsidTr="000F2A7C">
        <w:tc>
          <w:tcPr>
            <w:tcW w:w="9776" w:type="dxa"/>
          </w:tcPr>
          <w:p w14:paraId="67DF6A2D" w14:textId="77777777" w:rsidR="002135CF" w:rsidRPr="00641A53" w:rsidRDefault="002135CF" w:rsidP="00641A53">
            <w:pPr>
              <w:rPr>
                <w:rFonts w:ascii="Calibri" w:hAnsi="Calibri" w:cs="Calibri"/>
                <w:sz w:val="16"/>
                <w:szCs w:val="16"/>
              </w:rPr>
            </w:pPr>
            <w:r w:rsidRPr="00641A53">
              <w:rPr>
                <w:rFonts w:ascii="Calibri" w:hAnsi="Calibri" w:cs="Calibri"/>
                <w:sz w:val="16"/>
                <w:szCs w:val="16"/>
              </w:rPr>
              <w:t>Dr. Hernan Garcia on Nov 28, 2022</w:t>
            </w:r>
          </w:p>
        </w:tc>
      </w:tr>
    </w:tbl>
    <w:p w14:paraId="7328CA2C" w14:textId="77777777" w:rsidR="002135CF" w:rsidRPr="00641A53" w:rsidRDefault="002135CF" w:rsidP="00B11E6A">
      <w:pPr>
        <w:pStyle w:val="ListParagraph"/>
        <w:numPr>
          <w:ilvl w:val="0"/>
          <w:numId w:val="13"/>
        </w:numPr>
        <w:tabs>
          <w:tab w:val="left" w:pos="4618"/>
        </w:tabs>
        <w:spacing w:before="120"/>
        <w:ind w:left="357" w:hanging="357"/>
        <w:contextualSpacing w:val="0"/>
        <w:rPr>
          <w:rFonts w:ascii="Calibri" w:hAnsi="Calibri" w:cs="Calibri"/>
          <w:i/>
          <w:color w:val="0070C0"/>
          <w:sz w:val="16"/>
          <w:szCs w:val="16"/>
        </w:rPr>
      </w:pPr>
      <w:r w:rsidRPr="00641A53">
        <w:rPr>
          <w:rFonts w:ascii="Calibri" w:hAnsi="Calibri" w:cs="Calibri"/>
          <w:i/>
          <w:color w:val="0070C0"/>
          <w:sz w:val="16"/>
          <w:szCs w:val="16"/>
        </w:rPr>
        <w:t>General overview of the project status/ Executive summary</w:t>
      </w:r>
    </w:p>
    <w:tbl>
      <w:tblPr>
        <w:tblStyle w:val="TableGrid"/>
        <w:tblW w:w="9776" w:type="dxa"/>
        <w:tblLook w:val="04A0" w:firstRow="1" w:lastRow="0" w:firstColumn="1" w:lastColumn="0" w:noHBand="0" w:noVBand="1"/>
      </w:tblPr>
      <w:tblGrid>
        <w:gridCol w:w="9776"/>
      </w:tblGrid>
      <w:tr w:rsidR="002135CF" w:rsidRPr="00641A53" w14:paraId="14084D79" w14:textId="77777777" w:rsidTr="000F2A7C">
        <w:tc>
          <w:tcPr>
            <w:tcW w:w="9776" w:type="dxa"/>
          </w:tcPr>
          <w:p w14:paraId="7EE0E042" w14:textId="77777777" w:rsidR="002135CF" w:rsidRPr="00641A53" w:rsidRDefault="002135CF" w:rsidP="00641A53">
            <w:pPr>
              <w:rPr>
                <w:rFonts w:ascii="Calibri" w:hAnsi="Calibri" w:cs="Calibri"/>
                <w:sz w:val="16"/>
                <w:szCs w:val="16"/>
              </w:rPr>
            </w:pPr>
            <w:r w:rsidRPr="00641A53">
              <w:rPr>
                <w:rFonts w:ascii="Calibri" w:hAnsi="Calibri" w:cs="Calibri"/>
                <w:sz w:val="16"/>
                <w:szCs w:val="16"/>
              </w:rPr>
              <w:t>The goal of GODAR is to increase the volume of historical oceanographic data available to climate change and other researchers by locating ocean profile and plankton data sets not yet in digital form, digitizing these data, and ensuring their submission to national data centers and the World Data Center System. In addition, data on electronic media that are at risk of loss due to media degradation are also candidates for rescue.  Considerable global historical oceanographic data were and continue to be added to the World Ocean Database for global open access (FAIR-compliant). The majority of data are from discrete observations.</w:t>
            </w:r>
          </w:p>
        </w:tc>
      </w:tr>
    </w:tbl>
    <w:p w14:paraId="1D90DA6C" w14:textId="77777777" w:rsidR="002135CF" w:rsidRPr="00641A53" w:rsidRDefault="002135CF" w:rsidP="00B11E6A">
      <w:pPr>
        <w:pStyle w:val="ListParagraph"/>
        <w:numPr>
          <w:ilvl w:val="0"/>
          <w:numId w:val="13"/>
        </w:numPr>
        <w:tabs>
          <w:tab w:val="left" w:pos="4618"/>
        </w:tabs>
        <w:spacing w:before="120"/>
        <w:ind w:left="357" w:hanging="357"/>
        <w:contextualSpacing w:val="0"/>
        <w:rPr>
          <w:rFonts w:ascii="Calibri" w:hAnsi="Calibri" w:cs="Calibri"/>
          <w:i/>
          <w:color w:val="0070C0"/>
          <w:sz w:val="16"/>
          <w:szCs w:val="16"/>
        </w:rPr>
      </w:pPr>
      <w:r w:rsidRPr="00641A53">
        <w:rPr>
          <w:rFonts w:ascii="Calibri" w:hAnsi="Calibri" w:cs="Calibri"/>
          <w:i/>
          <w:color w:val="0070C0"/>
          <w:sz w:val="16"/>
          <w:szCs w:val="16"/>
        </w:rPr>
        <w:t>Assumptions and risks</w:t>
      </w:r>
    </w:p>
    <w:tbl>
      <w:tblPr>
        <w:tblStyle w:val="TableGrid"/>
        <w:tblW w:w="9776" w:type="dxa"/>
        <w:tblLook w:val="04A0" w:firstRow="1" w:lastRow="0" w:firstColumn="1" w:lastColumn="0" w:noHBand="0" w:noVBand="1"/>
      </w:tblPr>
      <w:tblGrid>
        <w:gridCol w:w="9776"/>
      </w:tblGrid>
      <w:tr w:rsidR="002135CF" w:rsidRPr="00641A53" w14:paraId="10C1C389" w14:textId="77777777" w:rsidTr="000F2A7C">
        <w:tc>
          <w:tcPr>
            <w:tcW w:w="9776" w:type="dxa"/>
          </w:tcPr>
          <w:p w14:paraId="5918354D" w14:textId="77777777" w:rsidR="002135CF" w:rsidRPr="00641A53" w:rsidRDefault="002135CF" w:rsidP="00641A53">
            <w:pPr>
              <w:rPr>
                <w:rFonts w:ascii="Calibri" w:hAnsi="Calibri" w:cs="Calibri"/>
                <w:sz w:val="16"/>
                <w:szCs w:val="16"/>
              </w:rPr>
            </w:pPr>
            <w:r w:rsidRPr="00641A53">
              <w:rPr>
                <w:rFonts w:ascii="Calibri" w:hAnsi="Calibri" w:cs="Calibri"/>
                <w:sz w:val="16"/>
                <w:szCs w:val="16"/>
              </w:rPr>
              <w:t>COVID-19 pandemic impacts</w:t>
            </w:r>
          </w:p>
        </w:tc>
      </w:tr>
    </w:tbl>
    <w:p w14:paraId="74771C35" w14:textId="77777777" w:rsidR="002135CF" w:rsidRPr="00641A53" w:rsidRDefault="002135CF" w:rsidP="00B11E6A">
      <w:pPr>
        <w:pStyle w:val="ListParagraph"/>
        <w:numPr>
          <w:ilvl w:val="0"/>
          <w:numId w:val="13"/>
        </w:numPr>
        <w:tabs>
          <w:tab w:val="left" w:pos="4618"/>
        </w:tabs>
        <w:spacing w:before="120"/>
        <w:ind w:left="357" w:hanging="357"/>
        <w:contextualSpacing w:val="0"/>
        <w:rPr>
          <w:rFonts w:ascii="Calibri" w:hAnsi="Calibri" w:cs="Calibri"/>
          <w:i/>
          <w:color w:val="0070C0"/>
          <w:sz w:val="16"/>
          <w:szCs w:val="16"/>
        </w:rPr>
      </w:pPr>
      <w:r w:rsidRPr="00641A53">
        <w:rPr>
          <w:rFonts w:ascii="Calibri" w:hAnsi="Calibri" w:cs="Calibri"/>
          <w:b/>
          <w:i/>
          <w:color w:val="0070C0"/>
          <w:sz w:val="16"/>
          <w:szCs w:val="16"/>
        </w:rPr>
        <w:t>Annex II Part A</w:t>
      </w:r>
      <w:r w:rsidRPr="00641A53">
        <w:rPr>
          <w:rFonts w:ascii="Calibri" w:hAnsi="Calibri" w:cs="Calibri"/>
          <w:bCs/>
          <w:i/>
          <w:color w:val="0070C0"/>
          <w:sz w:val="16"/>
          <w:szCs w:val="16"/>
        </w:rPr>
        <w:t>. Report on the status of the implementation of the workplan</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1560"/>
        <w:gridCol w:w="3118"/>
      </w:tblGrid>
      <w:tr w:rsidR="002135CF" w:rsidRPr="00641A53" w14:paraId="526066DF" w14:textId="77777777" w:rsidTr="000F2A7C">
        <w:tc>
          <w:tcPr>
            <w:tcW w:w="9771" w:type="dxa"/>
            <w:gridSpan w:val="3"/>
            <w:shd w:val="clear" w:color="auto" w:fill="auto"/>
            <w:tcMar>
              <w:top w:w="100" w:type="dxa"/>
              <w:left w:w="100" w:type="dxa"/>
              <w:bottom w:w="100" w:type="dxa"/>
              <w:right w:w="100" w:type="dxa"/>
            </w:tcMar>
          </w:tcPr>
          <w:p w14:paraId="18821B5C" w14:textId="77777777" w:rsidR="002135CF" w:rsidRPr="00641A53" w:rsidRDefault="002135CF" w:rsidP="00641A53">
            <w:pPr>
              <w:jc w:val="left"/>
              <w:rPr>
                <w:rFonts w:ascii="Calibri" w:hAnsi="Calibri" w:cs="Calibri"/>
                <w:b/>
                <w:sz w:val="16"/>
                <w:szCs w:val="16"/>
              </w:rPr>
            </w:pPr>
            <w:r w:rsidRPr="00641A53">
              <w:rPr>
                <w:rFonts w:ascii="Calibri" w:hAnsi="Calibri" w:cs="Calibri"/>
                <w:b/>
                <w:sz w:val="16"/>
                <w:szCs w:val="16"/>
              </w:rPr>
              <w:t>Project Outcomes</w:t>
            </w:r>
          </w:p>
        </w:tc>
      </w:tr>
      <w:tr w:rsidR="002135CF" w:rsidRPr="00641A53" w14:paraId="4D17DB19" w14:textId="77777777" w:rsidTr="000F2A7C">
        <w:tc>
          <w:tcPr>
            <w:tcW w:w="9771" w:type="dxa"/>
            <w:gridSpan w:val="3"/>
            <w:shd w:val="clear" w:color="auto" w:fill="auto"/>
            <w:tcMar>
              <w:top w:w="100" w:type="dxa"/>
              <w:left w:w="100" w:type="dxa"/>
              <w:bottom w:w="100" w:type="dxa"/>
              <w:right w:w="100" w:type="dxa"/>
            </w:tcMar>
          </w:tcPr>
          <w:p w14:paraId="575759AB" w14:textId="77777777" w:rsidR="002135CF" w:rsidRPr="00641A53" w:rsidRDefault="002135CF" w:rsidP="00641A53">
            <w:pPr>
              <w:jc w:val="left"/>
              <w:rPr>
                <w:rFonts w:ascii="Calibri" w:hAnsi="Calibri" w:cs="Calibri"/>
                <w:b/>
                <w:sz w:val="16"/>
                <w:szCs w:val="16"/>
              </w:rPr>
            </w:pPr>
            <w:r w:rsidRPr="00641A53">
              <w:rPr>
                <w:rFonts w:ascii="Calibri" w:hAnsi="Calibri" w:cs="Calibri"/>
                <w:sz w:val="16"/>
                <w:szCs w:val="16"/>
              </w:rPr>
              <w:t>O1. GODAR continued to acquire oceanographic data worldwide into the World Ocean Database (IODE Project).</w:t>
            </w:r>
          </w:p>
        </w:tc>
      </w:tr>
      <w:tr w:rsidR="002135CF" w:rsidRPr="00641A53" w14:paraId="24613741" w14:textId="77777777" w:rsidTr="000F2A7C">
        <w:tc>
          <w:tcPr>
            <w:tcW w:w="6653" w:type="dxa"/>
            <w:gridSpan w:val="2"/>
            <w:shd w:val="clear" w:color="auto" w:fill="auto"/>
            <w:tcMar>
              <w:top w:w="100" w:type="dxa"/>
              <w:left w:w="100" w:type="dxa"/>
              <w:bottom w:w="100" w:type="dxa"/>
              <w:right w:w="100" w:type="dxa"/>
            </w:tcMar>
          </w:tcPr>
          <w:p w14:paraId="273D3017" w14:textId="77777777" w:rsidR="002135CF" w:rsidRPr="00641A53" w:rsidRDefault="002135CF" w:rsidP="00641A53">
            <w:pPr>
              <w:jc w:val="left"/>
              <w:rPr>
                <w:rFonts w:ascii="Calibri" w:hAnsi="Calibri" w:cs="Calibri"/>
                <w:b/>
                <w:sz w:val="16"/>
                <w:szCs w:val="16"/>
              </w:rPr>
            </w:pPr>
            <w:r w:rsidRPr="00641A53">
              <w:rPr>
                <w:rFonts w:ascii="Calibri" w:hAnsi="Calibri" w:cs="Calibri"/>
                <w:b/>
                <w:sz w:val="16"/>
                <w:szCs w:val="16"/>
              </w:rPr>
              <w:t>Performance Indicators (2-5 maximum)</w:t>
            </w:r>
          </w:p>
        </w:tc>
        <w:tc>
          <w:tcPr>
            <w:tcW w:w="3118" w:type="dxa"/>
            <w:shd w:val="clear" w:color="auto" w:fill="auto"/>
          </w:tcPr>
          <w:p w14:paraId="716AAC4F" w14:textId="77777777" w:rsidR="002135CF" w:rsidRPr="00641A53" w:rsidRDefault="002135CF" w:rsidP="00641A53">
            <w:pPr>
              <w:jc w:val="left"/>
              <w:rPr>
                <w:rFonts w:ascii="Calibri" w:hAnsi="Calibri" w:cs="Calibri"/>
                <w:b/>
                <w:sz w:val="16"/>
                <w:szCs w:val="16"/>
              </w:rPr>
            </w:pPr>
            <w:r w:rsidRPr="00641A53">
              <w:rPr>
                <w:rFonts w:ascii="Calibri" w:hAnsi="Calibri" w:cs="Calibri"/>
                <w:b/>
                <w:sz w:val="16"/>
                <w:szCs w:val="16"/>
              </w:rPr>
              <w:t>Status (empty for new projects)</w:t>
            </w:r>
          </w:p>
        </w:tc>
      </w:tr>
      <w:tr w:rsidR="002135CF" w:rsidRPr="00641A53" w14:paraId="58CA8B12" w14:textId="77777777" w:rsidTr="000F2A7C">
        <w:tc>
          <w:tcPr>
            <w:tcW w:w="6653" w:type="dxa"/>
            <w:gridSpan w:val="2"/>
            <w:shd w:val="clear" w:color="auto" w:fill="auto"/>
            <w:tcMar>
              <w:top w:w="100" w:type="dxa"/>
              <w:left w:w="100" w:type="dxa"/>
              <w:bottom w:w="100" w:type="dxa"/>
              <w:right w:w="100" w:type="dxa"/>
            </w:tcMar>
          </w:tcPr>
          <w:p w14:paraId="40918976" w14:textId="77777777" w:rsidR="002135CF" w:rsidRPr="00641A53" w:rsidRDefault="002135CF" w:rsidP="00641A53">
            <w:pPr>
              <w:jc w:val="left"/>
              <w:rPr>
                <w:rFonts w:ascii="Calibri" w:hAnsi="Calibri" w:cs="Calibri"/>
                <w:b/>
                <w:sz w:val="16"/>
                <w:szCs w:val="16"/>
              </w:rPr>
            </w:pPr>
            <w:r w:rsidRPr="00641A53">
              <w:rPr>
                <w:rFonts w:ascii="Calibri" w:hAnsi="Calibri" w:cs="Calibri"/>
                <w:sz w:val="16"/>
                <w:szCs w:val="16"/>
              </w:rPr>
              <w:t>PI1. Number of new and updated data sets added to the NCEI archive and merged into WOD</w:t>
            </w:r>
          </w:p>
        </w:tc>
        <w:tc>
          <w:tcPr>
            <w:tcW w:w="3118" w:type="dxa"/>
            <w:shd w:val="clear" w:color="auto" w:fill="auto"/>
          </w:tcPr>
          <w:p w14:paraId="2A534D55" w14:textId="77777777" w:rsidR="002135CF" w:rsidRPr="00641A53" w:rsidRDefault="002135CF" w:rsidP="00641A53">
            <w:pPr>
              <w:jc w:val="left"/>
              <w:rPr>
                <w:rFonts w:ascii="Calibri" w:hAnsi="Calibri" w:cs="Calibri"/>
                <w:bCs/>
                <w:sz w:val="16"/>
                <w:szCs w:val="16"/>
              </w:rPr>
            </w:pPr>
            <w:r w:rsidRPr="00641A53">
              <w:rPr>
                <w:rFonts w:ascii="Calibri" w:hAnsi="Calibri" w:cs="Calibri"/>
                <w:bCs/>
                <w:sz w:val="16"/>
                <w:szCs w:val="16"/>
              </w:rPr>
              <w:t>Successful</w:t>
            </w:r>
          </w:p>
        </w:tc>
      </w:tr>
      <w:tr w:rsidR="002135CF" w:rsidRPr="00641A53" w14:paraId="1A965DB3" w14:textId="77777777" w:rsidTr="000F2A7C">
        <w:tc>
          <w:tcPr>
            <w:tcW w:w="6653" w:type="dxa"/>
            <w:gridSpan w:val="2"/>
            <w:tcBorders>
              <w:bottom w:val="single" w:sz="8" w:space="0" w:color="000000"/>
            </w:tcBorders>
            <w:shd w:val="clear" w:color="auto" w:fill="auto"/>
            <w:tcMar>
              <w:top w:w="100" w:type="dxa"/>
              <w:left w:w="100" w:type="dxa"/>
              <w:bottom w:w="100" w:type="dxa"/>
              <w:right w:w="100" w:type="dxa"/>
            </w:tcMar>
          </w:tcPr>
          <w:p w14:paraId="6D461F88" w14:textId="77777777" w:rsidR="002135CF" w:rsidRPr="00641A53" w:rsidRDefault="002135CF" w:rsidP="00641A53">
            <w:pPr>
              <w:jc w:val="left"/>
              <w:rPr>
                <w:rFonts w:ascii="Calibri" w:hAnsi="Calibri" w:cs="Calibri"/>
                <w:b/>
                <w:sz w:val="16"/>
                <w:szCs w:val="16"/>
              </w:rPr>
            </w:pPr>
            <w:r w:rsidRPr="00641A53">
              <w:rPr>
                <w:rFonts w:ascii="Calibri" w:hAnsi="Calibri" w:cs="Calibri"/>
                <w:sz w:val="16"/>
                <w:szCs w:val="16"/>
              </w:rPr>
              <w:t>PI2.</w:t>
            </w:r>
          </w:p>
        </w:tc>
        <w:tc>
          <w:tcPr>
            <w:tcW w:w="3118" w:type="dxa"/>
            <w:tcBorders>
              <w:bottom w:val="single" w:sz="8" w:space="0" w:color="000000"/>
            </w:tcBorders>
            <w:shd w:val="clear" w:color="auto" w:fill="auto"/>
          </w:tcPr>
          <w:p w14:paraId="3634971F" w14:textId="77777777" w:rsidR="002135CF" w:rsidRPr="00641A53" w:rsidRDefault="002135CF" w:rsidP="00641A53">
            <w:pPr>
              <w:jc w:val="left"/>
              <w:rPr>
                <w:rFonts w:ascii="Calibri" w:hAnsi="Calibri" w:cs="Calibri"/>
                <w:bCs/>
                <w:sz w:val="16"/>
                <w:szCs w:val="16"/>
              </w:rPr>
            </w:pPr>
          </w:p>
        </w:tc>
      </w:tr>
      <w:tr w:rsidR="002135CF" w:rsidRPr="00641A53" w14:paraId="1F00580B" w14:textId="77777777" w:rsidTr="000F2A7C">
        <w:tc>
          <w:tcPr>
            <w:tcW w:w="9771" w:type="dxa"/>
            <w:gridSpan w:val="3"/>
            <w:shd w:val="clear" w:color="auto" w:fill="CFE2F3"/>
            <w:tcMar>
              <w:top w:w="100" w:type="dxa"/>
              <w:left w:w="100" w:type="dxa"/>
              <w:bottom w:w="100" w:type="dxa"/>
              <w:right w:w="100" w:type="dxa"/>
            </w:tcMar>
          </w:tcPr>
          <w:p w14:paraId="159562EA" w14:textId="77777777" w:rsidR="002135CF" w:rsidRPr="00641A53" w:rsidRDefault="002135CF" w:rsidP="00641A53">
            <w:pPr>
              <w:jc w:val="center"/>
              <w:rPr>
                <w:rFonts w:ascii="Calibri" w:hAnsi="Calibri" w:cs="Calibri"/>
                <w:b/>
                <w:sz w:val="16"/>
                <w:szCs w:val="16"/>
              </w:rPr>
            </w:pPr>
            <w:r w:rsidRPr="00641A53">
              <w:rPr>
                <w:rFonts w:ascii="Calibri" w:hAnsi="Calibri" w:cs="Calibri"/>
                <w:b/>
                <w:sz w:val="16"/>
                <w:szCs w:val="16"/>
              </w:rPr>
              <w:t>Status of Workplan Implementation</w:t>
            </w:r>
          </w:p>
        </w:tc>
      </w:tr>
      <w:tr w:rsidR="002135CF" w:rsidRPr="00641A53" w14:paraId="51BCB5A3" w14:textId="77777777" w:rsidTr="000F2A7C">
        <w:tc>
          <w:tcPr>
            <w:tcW w:w="9771" w:type="dxa"/>
            <w:gridSpan w:val="3"/>
            <w:shd w:val="clear" w:color="auto" w:fill="auto"/>
            <w:tcMar>
              <w:top w:w="100" w:type="dxa"/>
              <w:left w:w="100" w:type="dxa"/>
              <w:bottom w:w="100" w:type="dxa"/>
              <w:right w:w="100" w:type="dxa"/>
            </w:tcMar>
          </w:tcPr>
          <w:p w14:paraId="6B3E57D7" w14:textId="77777777" w:rsidR="002135CF" w:rsidRPr="00641A53" w:rsidRDefault="002135CF" w:rsidP="00641A53">
            <w:pPr>
              <w:jc w:val="left"/>
              <w:rPr>
                <w:rFonts w:ascii="Calibri" w:hAnsi="Calibri" w:cs="Calibri"/>
                <w:b/>
                <w:sz w:val="16"/>
                <w:szCs w:val="16"/>
              </w:rPr>
            </w:pPr>
            <w:r w:rsidRPr="00641A53">
              <w:rPr>
                <w:rFonts w:ascii="Calibri" w:hAnsi="Calibri" w:cs="Calibri"/>
                <w:b/>
                <w:sz w:val="16"/>
                <w:szCs w:val="16"/>
              </w:rPr>
              <w:t>Milestone/deliverable/work package</w:t>
            </w:r>
          </w:p>
        </w:tc>
      </w:tr>
      <w:tr w:rsidR="002135CF" w:rsidRPr="00641A53" w14:paraId="091FDC13" w14:textId="77777777" w:rsidTr="000F2A7C">
        <w:tc>
          <w:tcPr>
            <w:tcW w:w="9771" w:type="dxa"/>
            <w:gridSpan w:val="3"/>
            <w:shd w:val="clear" w:color="auto" w:fill="auto"/>
            <w:tcMar>
              <w:top w:w="100" w:type="dxa"/>
              <w:left w:w="100" w:type="dxa"/>
              <w:bottom w:w="100" w:type="dxa"/>
              <w:right w:w="100" w:type="dxa"/>
            </w:tcMar>
          </w:tcPr>
          <w:p w14:paraId="4F9102A9" w14:textId="77777777" w:rsidR="002135CF" w:rsidRPr="00641A53" w:rsidRDefault="002135CF" w:rsidP="00641A53">
            <w:pPr>
              <w:jc w:val="left"/>
              <w:rPr>
                <w:rFonts w:ascii="Calibri" w:hAnsi="Calibri" w:cs="Calibri"/>
                <w:sz w:val="16"/>
                <w:szCs w:val="16"/>
              </w:rPr>
            </w:pPr>
            <w:r w:rsidRPr="00641A53">
              <w:rPr>
                <w:rFonts w:ascii="Calibri" w:hAnsi="Calibri" w:cs="Calibri"/>
                <w:sz w:val="16"/>
                <w:szCs w:val="16"/>
              </w:rPr>
              <w:t>M1: Increase GODAR data acquisition and use of the World Ocean Database (WOD)</w:t>
            </w:r>
          </w:p>
        </w:tc>
      </w:tr>
      <w:tr w:rsidR="002135CF" w:rsidRPr="00641A53" w14:paraId="6B7CF18F" w14:textId="77777777" w:rsidTr="000F2A7C">
        <w:tc>
          <w:tcPr>
            <w:tcW w:w="5093" w:type="dxa"/>
            <w:shd w:val="clear" w:color="auto" w:fill="auto"/>
            <w:tcMar>
              <w:top w:w="100" w:type="dxa"/>
              <w:left w:w="100" w:type="dxa"/>
              <w:bottom w:w="100" w:type="dxa"/>
              <w:right w:w="100" w:type="dxa"/>
            </w:tcMar>
          </w:tcPr>
          <w:p w14:paraId="264A6DBD" w14:textId="77777777" w:rsidR="002135CF" w:rsidRPr="00641A53" w:rsidRDefault="002135CF" w:rsidP="00641A53">
            <w:pPr>
              <w:widowControl w:val="0"/>
              <w:jc w:val="left"/>
              <w:rPr>
                <w:rFonts w:ascii="Calibri" w:hAnsi="Calibri" w:cs="Calibri"/>
                <w:b/>
                <w:sz w:val="16"/>
                <w:szCs w:val="16"/>
              </w:rPr>
            </w:pPr>
            <w:r w:rsidRPr="00641A53">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1060C547" w14:textId="77777777" w:rsidR="002135CF" w:rsidRPr="00641A53" w:rsidRDefault="002135CF" w:rsidP="00641A53">
            <w:pPr>
              <w:widowControl w:val="0"/>
              <w:jc w:val="left"/>
              <w:rPr>
                <w:rFonts w:ascii="Calibri" w:hAnsi="Calibri" w:cs="Calibri"/>
                <w:b/>
                <w:sz w:val="16"/>
                <w:szCs w:val="16"/>
              </w:rPr>
            </w:pPr>
            <w:r w:rsidRPr="00641A53">
              <w:rPr>
                <w:rFonts w:ascii="Calibri" w:hAnsi="Calibri" w:cs="Calibri"/>
                <w:b/>
                <w:sz w:val="16"/>
                <w:szCs w:val="16"/>
              </w:rPr>
              <w:t>Status (completed, in progress, postponed, cancelled)</w:t>
            </w:r>
          </w:p>
        </w:tc>
      </w:tr>
      <w:tr w:rsidR="002135CF" w:rsidRPr="00641A53" w14:paraId="4AEF45D5" w14:textId="77777777" w:rsidTr="000F2A7C">
        <w:tc>
          <w:tcPr>
            <w:tcW w:w="5093" w:type="dxa"/>
            <w:shd w:val="clear" w:color="auto" w:fill="auto"/>
            <w:tcMar>
              <w:top w:w="100" w:type="dxa"/>
              <w:left w:w="100" w:type="dxa"/>
              <w:bottom w:w="100" w:type="dxa"/>
              <w:right w:w="100" w:type="dxa"/>
            </w:tcMar>
          </w:tcPr>
          <w:p w14:paraId="334BE0B4"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A1.1: Conducted IMARPE course on implementing a working WOD version and continued exchange of information</w:t>
            </w:r>
          </w:p>
        </w:tc>
        <w:tc>
          <w:tcPr>
            <w:tcW w:w="4678" w:type="dxa"/>
            <w:gridSpan w:val="2"/>
            <w:shd w:val="clear" w:color="auto" w:fill="auto"/>
            <w:tcMar>
              <w:top w:w="100" w:type="dxa"/>
              <w:left w:w="100" w:type="dxa"/>
              <w:bottom w:w="100" w:type="dxa"/>
              <w:right w:w="100" w:type="dxa"/>
            </w:tcMar>
          </w:tcPr>
          <w:p w14:paraId="00F826A5" w14:textId="77777777" w:rsidR="002135CF" w:rsidRPr="00641A53" w:rsidRDefault="002135CF" w:rsidP="00641A53">
            <w:pPr>
              <w:widowControl w:val="0"/>
              <w:jc w:val="left"/>
              <w:rPr>
                <w:rFonts w:ascii="Calibri" w:hAnsi="Calibri" w:cs="Calibri"/>
                <w:bCs/>
                <w:sz w:val="16"/>
                <w:szCs w:val="16"/>
              </w:rPr>
            </w:pPr>
            <w:r w:rsidRPr="00641A53">
              <w:rPr>
                <w:rFonts w:ascii="Calibri" w:hAnsi="Calibri" w:cs="Calibri"/>
                <w:bCs/>
                <w:sz w:val="16"/>
                <w:szCs w:val="16"/>
              </w:rPr>
              <w:t>Completed</w:t>
            </w:r>
          </w:p>
        </w:tc>
      </w:tr>
      <w:tr w:rsidR="002135CF" w:rsidRPr="00641A53" w14:paraId="7C9D5516" w14:textId="77777777" w:rsidTr="00FB3415">
        <w:trPr>
          <w:trHeight w:val="145"/>
        </w:trPr>
        <w:tc>
          <w:tcPr>
            <w:tcW w:w="5093" w:type="dxa"/>
            <w:shd w:val="clear" w:color="auto" w:fill="auto"/>
            <w:tcMar>
              <w:top w:w="100" w:type="dxa"/>
              <w:left w:w="100" w:type="dxa"/>
              <w:bottom w:w="100" w:type="dxa"/>
              <w:right w:w="100" w:type="dxa"/>
            </w:tcMar>
          </w:tcPr>
          <w:p w14:paraId="5856D791"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 xml:space="preserve">A1.2: Led a successful OPBS workshop 2022 session to discuss community adoption of routine data quality control procedures for ocean databases such as WOD. </w:t>
            </w:r>
          </w:p>
        </w:tc>
        <w:tc>
          <w:tcPr>
            <w:tcW w:w="4678" w:type="dxa"/>
            <w:gridSpan w:val="2"/>
            <w:shd w:val="clear" w:color="auto" w:fill="auto"/>
            <w:tcMar>
              <w:top w:w="100" w:type="dxa"/>
              <w:left w:w="100" w:type="dxa"/>
              <w:bottom w:w="100" w:type="dxa"/>
              <w:right w:w="100" w:type="dxa"/>
            </w:tcMar>
          </w:tcPr>
          <w:p w14:paraId="1698BD28" w14:textId="77777777" w:rsidR="002135CF" w:rsidRPr="00641A53" w:rsidRDefault="002135CF" w:rsidP="00641A53">
            <w:pPr>
              <w:widowControl w:val="0"/>
              <w:jc w:val="left"/>
              <w:rPr>
                <w:rFonts w:ascii="Calibri" w:hAnsi="Calibri" w:cs="Calibri"/>
                <w:bCs/>
                <w:sz w:val="16"/>
                <w:szCs w:val="16"/>
              </w:rPr>
            </w:pPr>
            <w:r w:rsidRPr="00641A53">
              <w:rPr>
                <w:rFonts w:ascii="Calibri" w:hAnsi="Calibri" w:cs="Calibri"/>
                <w:bCs/>
                <w:sz w:val="16"/>
                <w:szCs w:val="16"/>
              </w:rPr>
              <w:t>Completed</w:t>
            </w:r>
          </w:p>
        </w:tc>
      </w:tr>
      <w:tr w:rsidR="002135CF" w:rsidRPr="00641A53" w14:paraId="4A75B27E" w14:textId="77777777" w:rsidTr="000F2A7C">
        <w:tc>
          <w:tcPr>
            <w:tcW w:w="5093" w:type="dxa"/>
            <w:shd w:val="clear" w:color="auto" w:fill="auto"/>
            <w:tcMar>
              <w:top w:w="100" w:type="dxa"/>
              <w:left w:w="100" w:type="dxa"/>
              <w:bottom w:w="100" w:type="dxa"/>
              <w:right w:w="100" w:type="dxa"/>
            </w:tcMar>
          </w:tcPr>
          <w:p w14:paraId="3AD6179E"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A1.3: Provided an overview on the utility of the World Ocean Database as a global source of open access data, the importance of open data sharing, and quality control procedures. Virtual course; Chile 2022</w:t>
            </w:r>
          </w:p>
        </w:tc>
        <w:tc>
          <w:tcPr>
            <w:tcW w:w="4678" w:type="dxa"/>
            <w:gridSpan w:val="2"/>
            <w:shd w:val="clear" w:color="auto" w:fill="auto"/>
            <w:tcMar>
              <w:top w:w="100" w:type="dxa"/>
              <w:left w:w="100" w:type="dxa"/>
              <w:bottom w:w="100" w:type="dxa"/>
              <w:right w:w="100" w:type="dxa"/>
            </w:tcMar>
          </w:tcPr>
          <w:p w14:paraId="4254CE28" w14:textId="77777777" w:rsidR="002135CF" w:rsidRPr="00641A53" w:rsidRDefault="002135CF" w:rsidP="00641A53">
            <w:pPr>
              <w:widowControl w:val="0"/>
              <w:jc w:val="left"/>
              <w:rPr>
                <w:rFonts w:ascii="Calibri" w:hAnsi="Calibri" w:cs="Calibri"/>
                <w:bCs/>
                <w:sz w:val="16"/>
                <w:szCs w:val="16"/>
              </w:rPr>
            </w:pPr>
            <w:r w:rsidRPr="00641A53">
              <w:rPr>
                <w:rFonts w:ascii="Calibri" w:hAnsi="Calibri" w:cs="Calibri"/>
                <w:bCs/>
                <w:sz w:val="16"/>
                <w:szCs w:val="16"/>
              </w:rPr>
              <w:t>Completed</w:t>
            </w:r>
          </w:p>
        </w:tc>
      </w:tr>
      <w:tr w:rsidR="002135CF" w:rsidRPr="00641A53" w14:paraId="52F85873" w14:textId="77777777" w:rsidTr="000F2A7C">
        <w:tc>
          <w:tcPr>
            <w:tcW w:w="9771" w:type="dxa"/>
            <w:gridSpan w:val="3"/>
            <w:shd w:val="clear" w:color="auto" w:fill="auto"/>
            <w:tcMar>
              <w:top w:w="100" w:type="dxa"/>
              <w:left w:w="100" w:type="dxa"/>
              <w:bottom w:w="100" w:type="dxa"/>
              <w:right w:w="100" w:type="dxa"/>
            </w:tcMar>
          </w:tcPr>
          <w:p w14:paraId="204D5D13" w14:textId="77777777" w:rsidR="002135CF" w:rsidRPr="00641A53" w:rsidRDefault="002135CF" w:rsidP="00641A53">
            <w:pPr>
              <w:widowControl w:val="0"/>
              <w:jc w:val="left"/>
              <w:rPr>
                <w:rFonts w:ascii="Calibri" w:hAnsi="Calibri" w:cs="Calibri"/>
                <w:b/>
                <w:sz w:val="16"/>
                <w:szCs w:val="16"/>
              </w:rPr>
            </w:pPr>
            <w:r w:rsidRPr="00641A53">
              <w:rPr>
                <w:rFonts w:ascii="Calibri" w:hAnsi="Calibri" w:cs="Calibri"/>
                <w:b/>
                <w:sz w:val="16"/>
                <w:szCs w:val="16"/>
              </w:rPr>
              <w:t xml:space="preserve">Report on status of activities. Problems experienced and measures taken: </w:t>
            </w:r>
          </w:p>
        </w:tc>
      </w:tr>
      <w:tr w:rsidR="002135CF" w:rsidRPr="00641A53" w14:paraId="137E288E" w14:textId="77777777" w:rsidTr="000F2A7C">
        <w:tc>
          <w:tcPr>
            <w:tcW w:w="9771" w:type="dxa"/>
            <w:gridSpan w:val="3"/>
            <w:shd w:val="clear" w:color="auto" w:fill="auto"/>
            <w:tcMar>
              <w:top w:w="100" w:type="dxa"/>
              <w:left w:w="100" w:type="dxa"/>
              <w:bottom w:w="100" w:type="dxa"/>
              <w:right w:w="100" w:type="dxa"/>
            </w:tcMar>
          </w:tcPr>
          <w:p w14:paraId="1C66169C"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Increase the global visibility and support of GODAR activities. No major problems to report.</w:t>
            </w:r>
          </w:p>
        </w:tc>
      </w:tr>
      <w:tr w:rsidR="002135CF" w:rsidRPr="00641A53" w14:paraId="4BCE8805" w14:textId="77777777" w:rsidTr="000F2A7C">
        <w:tc>
          <w:tcPr>
            <w:tcW w:w="9771" w:type="dxa"/>
            <w:gridSpan w:val="3"/>
            <w:shd w:val="clear" w:color="auto" w:fill="auto"/>
            <w:tcMar>
              <w:top w:w="100" w:type="dxa"/>
              <w:left w:w="100" w:type="dxa"/>
              <w:bottom w:w="100" w:type="dxa"/>
              <w:right w:w="100" w:type="dxa"/>
            </w:tcMar>
          </w:tcPr>
          <w:p w14:paraId="69E686CE" w14:textId="77777777" w:rsidR="002135CF" w:rsidRPr="00641A53" w:rsidRDefault="002135CF" w:rsidP="00641A53">
            <w:pPr>
              <w:jc w:val="left"/>
              <w:rPr>
                <w:rFonts w:ascii="Calibri" w:hAnsi="Calibri" w:cs="Calibri"/>
                <w:b/>
                <w:sz w:val="16"/>
                <w:szCs w:val="16"/>
              </w:rPr>
            </w:pPr>
            <w:r w:rsidRPr="00641A53">
              <w:rPr>
                <w:rFonts w:ascii="Calibri" w:hAnsi="Calibri" w:cs="Calibri"/>
                <w:b/>
                <w:sz w:val="16"/>
                <w:szCs w:val="16"/>
              </w:rPr>
              <w:t>Milestone/deliverable/work package</w:t>
            </w:r>
          </w:p>
        </w:tc>
      </w:tr>
      <w:tr w:rsidR="002135CF" w:rsidRPr="00641A53" w14:paraId="6929F50C" w14:textId="77777777" w:rsidTr="000F2A7C">
        <w:tc>
          <w:tcPr>
            <w:tcW w:w="9771" w:type="dxa"/>
            <w:gridSpan w:val="3"/>
            <w:shd w:val="clear" w:color="auto" w:fill="auto"/>
            <w:tcMar>
              <w:top w:w="100" w:type="dxa"/>
              <w:left w:w="100" w:type="dxa"/>
              <w:bottom w:w="100" w:type="dxa"/>
              <w:right w:w="100" w:type="dxa"/>
            </w:tcMar>
          </w:tcPr>
          <w:p w14:paraId="4D44F2F8" w14:textId="77777777" w:rsidR="002135CF" w:rsidRPr="00641A53" w:rsidRDefault="002135CF" w:rsidP="00641A53">
            <w:pPr>
              <w:jc w:val="left"/>
              <w:rPr>
                <w:rFonts w:ascii="Calibri" w:hAnsi="Calibri" w:cs="Calibri"/>
                <w:sz w:val="16"/>
                <w:szCs w:val="16"/>
              </w:rPr>
            </w:pPr>
            <w:r w:rsidRPr="00641A53">
              <w:rPr>
                <w:rFonts w:ascii="Calibri" w:hAnsi="Calibri" w:cs="Calibri"/>
                <w:sz w:val="16"/>
                <w:szCs w:val="16"/>
              </w:rPr>
              <w:t>M2:</w:t>
            </w:r>
          </w:p>
        </w:tc>
      </w:tr>
      <w:tr w:rsidR="002135CF" w:rsidRPr="00641A53" w14:paraId="2F305C88" w14:textId="77777777" w:rsidTr="000F2A7C">
        <w:tc>
          <w:tcPr>
            <w:tcW w:w="5093" w:type="dxa"/>
            <w:shd w:val="clear" w:color="auto" w:fill="auto"/>
            <w:tcMar>
              <w:top w:w="100" w:type="dxa"/>
              <w:left w:w="100" w:type="dxa"/>
              <w:bottom w:w="100" w:type="dxa"/>
              <w:right w:w="100" w:type="dxa"/>
            </w:tcMar>
          </w:tcPr>
          <w:p w14:paraId="09AACF37" w14:textId="77777777" w:rsidR="002135CF" w:rsidRPr="00641A53" w:rsidRDefault="002135CF" w:rsidP="00641A53">
            <w:pPr>
              <w:widowControl w:val="0"/>
              <w:jc w:val="left"/>
              <w:rPr>
                <w:rFonts w:ascii="Calibri" w:hAnsi="Calibri" w:cs="Calibri"/>
                <w:b/>
                <w:sz w:val="16"/>
                <w:szCs w:val="16"/>
              </w:rPr>
            </w:pPr>
            <w:r w:rsidRPr="00641A53">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78DC1C23" w14:textId="77777777" w:rsidR="002135CF" w:rsidRPr="00641A53" w:rsidRDefault="002135CF" w:rsidP="00641A53">
            <w:pPr>
              <w:widowControl w:val="0"/>
              <w:jc w:val="left"/>
              <w:rPr>
                <w:rFonts w:ascii="Calibri" w:hAnsi="Calibri" w:cs="Calibri"/>
                <w:b/>
                <w:sz w:val="16"/>
                <w:szCs w:val="16"/>
              </w:rPr>
            </w:pPr>
            <w:r w:rsidRPr="00641A53">
              <w:rPr>
                <w:rFonts w:ascii="Calibri" w:hAnsi="Calibri" w:cs="Calibri"/>
                <w:b/>
                <w:sz w:val="16"/>
                <w:szCs w:val="16"/>
              </w:rPr>
              <w:t>Status (completed, in progress, postponed, cancelled)</w:t>
            </w:r>
          </w:p>
        </w:tc>
      </w:tr>
      <w:tr w:rsidR="002135CF" w:rsidRPr="00641A53" w14:paraId="2E622D4D" w14:textId="77777777" w:rsidTr="000F2A7C">
        <w:tc>
          <w:tcPr>
            <w:tcW w:w="5093" w:type="dxa"/>
            <w:shd w:val="clear" w:color="auto" w:fill="auto"/>
            <w:tcMar>
              <w:top w:w="100" w:type="dxa"/>
              <w:left w:w="100" w:type="dxa"/>
              <w:bottom w:w="100" w:type="dxa"/>
              <w:right w:w="100" w:type="dxa"/>
            </w:tcMar>
          </w:tcPr>
          <w:p w14:paraId="6D5AA3F2"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A2.1:</w:t>
            </w:r>
          </w:p>
        </w:tc>
        <w:tc>
          <w:tcPr>
            <w:tcW w:w="4678" w:type="dxa"/>
            <w:gridSpan w:val="2"/>
            <w:shd w:val="clear" w:color="auto" w:fill="auto"/>
            <w:tcMar>
              <w:top w:w="100" w:type="dxa"/>
              <w:left w:w="100" w:type="dxa"/>
              <w:bottom w:w="100" w:type="dxa"/>
              <w:right w:w="100" w:type="dxa"/>
            </w:tcMar>
          </w:tcPr>
          <w:p w14:paraId="49507340" w14:textId="77777777" w:rsidR="002135CF" w:rsidRPr="00641A53" w:rsidRDefault="002135CF" w:rsidP="00641A53">
            <w:pPr>
              <w:widowControl w:val="0"/>
              <w:jc w:val="left"/>
              <w:rPr>
                <w:rFonts w:ascii="Calibri" w:hAnsi="Calibri" w:cs="Calibri"/>
                <w:b/>
                <w:bCs/>
                <w:sz w:val="16"/>
                <w:szCs w:val="16"/>
              </w:rPr>
            </w:pPr>
          </w:p>
        </w:tc>
      </w:tr>
      <w:tr w:rsidR="002135CF" w:rsidRPr="00641A53" w14:paraId="6DF22ED9" w14:textId="77777777" w:rsidTr="000F2A7C">
        <w:tc>
          <w:tcPr>
            <w:tcW w:w="5093" w:type="dxa"/>
            <w:shd w:val="clear" w:color="auto" w:fill="auto"/>
            <w:tcMar>
              <w:top w:w="100" w:type="dxa"/>
              <w:left w:w="100" w:type="dxa"/>
              <w:bottom w:w="100" w:type="dxa"/>
              <w:right w:w="100" w:type="dxa"/>
            </w:tcMar>
          </w:tcPr>
          <w:p w14:paraId="0770AEA7"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A2.2:</w:t>
            </w:r>
          </w:p>
        </w:tc>
        <w:tc>
          <w:tcPr>
            <w:tcW w:w="4678" w:type="dxa"/>
            <w:gridSpan w:val="2"/>
            <w:shd w:val="clear" w:color="auto" w:fill="auto"/>
            <w:tcMar>
              <w:top w:w="100" w:type="dxa"/>
              <w:left w:w="100" w:type="dxa"/>
              <w:bottom w:w="100" w:type="dxa"/>
              <w:right w:w="100" w:type="dxa"/>
            </w:tcMar>
          </w:tcPr>
          <w:p w14:paraId="08E901AE" w14:textId="77777777" w:rsidR="002135CF" w:rsidRPr="00641A53" w:rsidRDefault="002135CF" w:rsidP="00641A53">
            <w:pPr>
              <w:widowControl w:val="0"/>
              <w:jc w:val="left"/>
              <w:rPr>
                <w:rFonts w:ascii="Calibri" w:hAnsi="Calibri" w:cs="Calibri"/>
                <w:b/>
                <w:bCs/>
                <w:sz w:val="16"/>
                <w:szCs w:val="16"/>
              </w:rPr>
            </w:pPr>
          </w:p>
        </w:tc>
      </w:tr>
      <w:tr w:rsidR="002135CF" w:rsidRPr="00641A53" w14:paraId="3D46FC32" w14:textId="77777777" w:rsidTr="000F2A7C">
        <w:tc>
          <w:tcPr>
            <w:tcW w:w="5093" w:type="dxa"/>
            <w:shd w:val="clear" w:color="auto" w:fill="auto"/>
            <w:tcMar>
              <w:top w:w="100" w:type="dxa"/>
              <w:left w:w="100" w:type="dxa"/>
              <w:bottom w:w="100" w:type="dxa"/>
              <w:right w:w="100" w:type="dxa"/>
            </w:tcMar>
          </w:tcPr>
          <w:p w14:paraId="7EFC3556"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A2.3:</w:t>
            </w:r>
          </w:p>
        </w:tc>
        <w:tc>
          <w:tcPr>
            <w:tcW w:w="4678" w:type="dxa"/>
            <w:gridSpan w:val="2"/>
            <w:shd w:val="clear" w:color="auto" w:fill="auto"/>
            <w:tcMar>
              <w:top w:w="100" w:type="dxa"/>
              <w:left w:w="100" w:type="dxa"/>
              <w:bottom w:w="100" w:type="dxa"/>
              <w:right w:w="100" w:type="dxa"/>
            </w:tcMar>
          </w:tcPr>
          <w:p w14:paraId="2C9723D9" w14:textId="77777777" w:rsidR="002135CF" w:rsidRPr="00641A53" w:rsidRDefault="002135CF" w:rsidP="00641A53">
            <w:pPr>
              <w:widowControl w:val="0"/>
              <w:jc w:val="left"/>
              <w:rPr>
                <w:rFonts w:ascii="Calibri" w:hAnsi="Calibri" w:cs="Calibri"/>
                <w:b/>
                <w:bCs/>
                <w:sz w:val="16"/>
                <w:szCs w:val="16"/>
              </w:rPr>
            </w:pPr>
          </w:p>
        </w:tc>
      </w:tr>
      <w:tr w:rsidR="002135CF" w:rsidRPr="00641A53" w14:paraId="7F73EA17" w14:textId="77777777" w:rsidTr="000F2A7C">
        <w:tc>
          <w:tcPr>
            <w:tcW w:w="9771" w:type="dxa"/>
            <w:gridSpan w:val="3"/>
            <w:shd w:val="clear" w:color="auto" w:fill="auto"/>
            <w:tcMar>
              <w:top w:w="100" w:type="dxa"/>
              <w:left w:w="100" w:type="dxa"/>
              <w:bottom w:w="100" w:type="dxa"/>
              <w:right w:w="100" w:type="dxa"/>
            </w:tcMar>
          </w:tcPr>
          <w:p w14:paraId="6745E520" w14:textId="77777777" w:rsidR="002135CF" w:rsidRPr="00641A53" w:rsidRDefault="002135CF" w:rsidP="00641A53">
            <w:pPr>
              <w:widowControl w:val="0"/>
              <w:jc w:val="left"/>
              <w:rPr>
                <w:rFonts w:ascii="Calibri" w:hAnsi="Calibri" w:cs="Calibri"/>
                <w:b/>
                <w:sz w:val="16"/>
                <w:szCs w:val="16"/>
              </w:rPr>
            </w:pPr>
            <w:r w:rsidRPr="00641A53">
              <w:rPr>
                <w:rFonts w:ascii="Calibri" w:hAnsi="Calibri" w:cs="Calibri"/>
                <w:b/>
                <w:sz w:val="16"/>
                <w:szCs w:val="16"/>
              </w:rPr>
              <w:lastRenderedPageBreak/>
              <w:t>Report on status of activities. Problems experienced and measures taken</w:t>
            </w:r>
          </w:p>
        </w:tc>
      </w:tr>
      <w:tr w:rsidR="002135CF" w:rsidRPr="00641A53" w14:paraId="1EF72AAA" w14:textId="77777777" w:rsidTr="000F2A7C">
        <w:tc>
          <w:tcPr>
            <w:tcW w:w="9771" w:type="dxa"/>
            <w:gridSpan w:val="3"/>
            <w:shd w:val="clear" w:color="auto" w:fill="auto"/>
            <w:tcMar>
              <w:top w:w="100" w:type="dxa"/>
              <w:left w:w="100" w:type="dxa"/>
              <w:bottom w:w="100" w:type="dxa"/>
              <w:right w:w="100" w:type="dxa"/>
            </w:tcMar>
          </w:tcPr>
          <w:p w14:paraId="1CE88305" w14:textId="77777777" w:rsidR="002135CF" w:rsidRPr="00641A53" w:rsidRDefault="002135CF" w:rsidP="00641A53">
            <w:pPr>
              <w:widowControl w:val="0"/>
              <w:jc w:val="left"/>
              <w:rPr>
                <w:rFonts w:ascii="Calibri" w:hAnsi="Calibri" w:cs="Calibri"/>
                <w:sz w:val="16"/>
                <w:szCs w:val="16"/>
              </w:rPr>
            </w:pPr>
          </w:p>
        </w:tc>
      </w:tr>
    </w:tbl>
    <w:p w14:paraId="442CB187" w14:textId="77777777" w:rsidR="002135CF" w:rsidRPr="00641A53" w:rsidRDefault="002135CF" w:rsidP="00B11E6A">
      <w:pPr>
        <w:pStyle w:val="ListParagraph"/>
        <w:numPr>
          <w:ilvl w:val="0"/>
          <w:numId w:val="13"/>
        </w:numPr>
        <w:tabs>
          <w:tab w:val="left" w:pos="4618"/>
        </w:tabs>
        <w:spacing w:before="120"/>
        <w:ind w:left="357" w:hanging="357"/>
        <w:contextualSpacing w:val="0"/>
        <w:rPr>
          <w:rFonts w:ascii="Calibri" w:hAnsi="Calibri" w:cs="Calibri"/>
          <w:bCs/>
          <w:i/>
          <w:color w:val="0070C0"/>
          <w:sz w:val="16"/>
          <w:szCs w:val="16"/>
        </w:rPr>
      </w:pPr>
      <w:r w:rsidRPr="00641A53">
        <w:rPr>
          <w:rFonts w:ascii="Calibri" w:hAnsi="Calibri" w:cs="Calibri"/>
          <w:b/>
          <w:i/>
          <w:color w:val="0070C0"/>
          <w:sz w:val="16"/>
          <w:szCs w:val="16"/>
        </w:rPr>
        <w:t>Annex II Part B</w:t>
      </w:r>
      <w:r w:rsidRPr="00641A53">
        <w:rPr>
          <w:rFonts w:ascii="Calibri" w:hAnsi="Calibri" w:cs="Calibri"/>
          <w:bCs/>
          <w:i/>
          <w:color w:val="0070C0"/>
          <w:sz w:val="16"/>
          <w:szCs w:val="16"/>
        </w:rPr>
        <w:t>. Submission of new workplan and budget for the next intersessional period.</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756"/>
        <w:gridCol w:w="1529"/>
        <w:gridCol w:w="1731"/>
      </w:tblGrid>
      <w:tr w:rsidR="002135CF" w:rsidRPr="00641A53" w14:paraId="73735255" w14:textId="77777777" w:rsidTr="000F2A7C">
        <w:tc>
          <w:tcPr>
            <w:tcW w:w="9771" w:type="dxa"/>
            <w:gridSpan w:val="4"/>
            <w:shd w:val="clear" w:color="auto" w:fill="auto"/>
            <w:tcMar>
              <w:top w:w="100" w:type="dxa"/>
              <w:left w:w="100" w:type="dxa"/>
              <w:bottom w:w="100" w:type="dxa"/>
              <w:right w:w="100" w:type="dxa"/>
            </w:tcMar>
          </w:tcPr>
          <w:p w14:paraId="01A35EAA" w14:textId="77777777" w:rsidR="002135CF" w:rsidRPr="00641A53" w:rsidRDefault="002135CF" w:rsidP="00641A53">
            <w:pPr>
              <w:jc w:val="left"/>
              <w:rPr>
                <w:rFonts w:ascii="Calibri" w:hAnsi="Calibri" w:cs="Calibri"/>
                <w:b/>
                <w:sz w:val="16"/>
                <w:szCs w:val="16"/>
              </w:rPr>
            </w:pPr>
            <w:r w:rsidRPr="00641A53">
              <w:rPr>
                <w:rFonts w:ascii="Calibri" w:hAnsi="Calibri" w:cs="Calibri"/>
                <w:b/>
                <w:sz w:val="16"/>
                <w:szCs w:val="16"/>
              </w:rPr>
              <w:t>Project Outcomes</w:t>
            </w:r>
          </w:p>
        </w:tc>
      </w:tr>
      <w:tr w:rsidR="002135CF" w:rsidRPr="00641A53" w14:paraId="3A4B47D6" w14:textId="77777777" w:rsidTr="000F2A7C">
        <w:tc>
          <w:tcPr>
            <w:tcW w:w="9771" w:type="dxa"/>
            <w:gridSpan w:val="4"/>
            <w:shd w:val="clear" w:color="auto" w:fill="auto"/>
            <w:tcMar>
              <w:top w:w="100" w:type="dxa"/>
              <w:left w:w="100" w:type="dxa"/>
              <w:bottom w:w="100" w:type="dxa"/>
              <w:right w:w="100" w:type="dxa"/>
            </w:tcMar>
          </w:tcPr>
          <w:p w14:paraId="2A2A7806" w14:textId="77777777" w:rsidR="002135CF" w:rsidRPr="00641A53" w:rsidRDefault="002135CF" w:rsidP="00641A53">
            <w:pPr>
              <w:jc w:val="left"/>
              <w:rPr>
                <w:rFonts w:ascii="Calibri" w:hAnsi="Calibri" w:cs="Calibri"/>
                <w:b/>
                <w:sz w:val="16"/>
                <w:szCs w:val="16"/>
              </w:rPr>
            </w:pPr>
            <w:r w:rsidRPr="00641A53">
              <w:rPr>
                <w:rFonts w:ascii="Calibri" w:hAnsi="Calibri" w:cs="Calibri"/>
                <w:sz w:val="16"/>
                <w:szCs w:val="16"/>
              </w:rPr>
              <w:t xml:space="preserve">O1.  GODAR historical ocean profile data digitation and rescue effort. </w:t>
            </w:r>
          </w:p>
        </w:tc>
      </w:tr>
      <w:tr w:rsidR="002135CF" w:rsidRPr="00641A53" w14:paraId="744A016A" w14:textId="77777777" w:rsidTr="000F2A7C">
        <w:tc>
          <w:tcPr>
            <w:tcW w:w="9771" w:type="dxa"/>
            <w:gridSpan w:val="4"/>
            <w:shd w:val="clear" w:color="auto" w:fill="auto"/>
            <w:tcMar>
              <w:top w:w="100" w:type="dxa"/>
              <w:left w:w="100" w:type="dxa"/>
              <w:bottom w:w="100" w:type="dxa"/>
              <w:right w:w="100" w:type="dxa"/>
            </w:tcMar>
          </w:tcPr>
          <w:p w14:paraId="750FA56B" w14:textId="77777777" w:rsidR="002135CF" w:rsidRPr="00641A53" w:rsidRDefault="002135CF" w:rsidP="00641A53">
            <w:pPr>
              <w:jc w:val="left"/>
              <w:rPr>
                <w:rFonts w:ascii="Calibri" w:hAnsi="Calibri" w:cs="Calibri"/>
                <w:b/>
                <w:sz w:val="16"/>
                <w:szCs w:val="16"/>
              </w:rPr>
            </w:pPr>
            <w:r w:rsidRPr="00641A53">
              <w:rPr>
                <w:rFonts w:ascii="Calibri" w:hAnsi="Calibri" w:cs="Calibri"/>
                <w:b/>
                <w:sz w:val="16"/>
                <w:szCs w:val="16"/>
              </w:rPr>
              <w:t>Performance Indicators (2-5 maximum)</w:t>
            </w:r>
          </w:p>
        </w:tc>
      </w:tr>
      <w:tr w:rsidR="002135CF" w:rsidRPr="00641A53" w14:paraId="6BAE5605" w14:textId="77777777" w:rsidTr="000F2A7C">
        <w:tc>
          <w:tcPr>
            <w:tcW w:w="9771" w:type="dxa"/>
            <w:gridSpan w:val="4"/>
            <w:shd w:val="clear" w:color="auto" w:fill="auto"/>
            <w:tcMar>
              <w:top w:w="100" w:type="dxa"/>
              <w:left w:w="100" w:type="dxa"/>
              <w:bottom w:w="100" w:type="dxa"/>
              <w:right w:w="100" w:type="dxa"/>
            </w:tcMar>
          </w:tcPr>
          <w:p w14:paraId="56252FF9" w14:textId="77777777" w:rsidR="002135CF" w:rsidRPr="00641A53" w:rsidRDefault="002135CF" w:rsidP="00641A53">
            <w:pPr>
              <w:jc w:val="left"/>
              <w:rPr>
                <w:rFonts w:ascii="Calibri" w:hAnsi="Calibri" w:cs="Calibri"/>
                <w:b/>
                <w:sz w:val="16"/>
                <w:szCs w:val="16"/>
              </w:rPr>
            </w:pPr>
            <w:r w:rsidRPr="00641A53">
              <w:rPr>
                <w:rFonts w:ascii="Calibri" w:hAnsi="Calibri" w:cs="Calibri"/>
                <w:sz w:val="16"/>
                <w:szCs w:val="16"/>
              </w:rPr>
              <w:t>PI1. Number of new and/or updated data sets added to the NCEI archive and merged into WOD</w:t>
            </w:r>
          </w:p>
        </w:tc>
      </w:tr>
      <w:tr w:rsidR="002135CF" w:rsidRPr="00641A53" w14:paraId="635C4976" w14:textId="77777777" w:rsidTr="000F2A7C">
        <w:tc>
          <w:tcPr>
            <w:tcW w:w="9771" w:type="dxa"/>
            <w:gridSpan w:val="4"/>
            <w:shd w:val="clear" w:color="auto" w:fill="auto"/>
            <w:tcMar>
              <w:top w:w="100" w:type="dxa"/>
              <w:left w:w="100" w:type="dxa"/>
              <w:bottom w:w="100" w:type="dxa"/>
              <w:right w:w="100" w:type="dxa"/>
            </w:tcMar>
          </w:tcPr>
          <w:p w14:paraId="1A26F39B" w14:textId="77777777" w:rsidR="002135CF" w:rsidRPr="00641A53" w:rsidRDefault="002135CF" w:rsidP="00641A53">
            <w:pPr>
              <w:jc w:val="left"/>
              <w:rPr>
                <w:rFonts w:ascii="Calibri" w:hAnsi="Calibri" w:cs="Calibri"/>
                <w:b/>
                <w:sz w:val="16"/>
                <w:szCs w:val="16"/>
              </w:rPr>
            </w:pPr>
            <w:r w:rsidRPr="00641A53">
              <w:rPr>
                <w:rFonts w:ascii="Calibri" w:hAnsi="Calibri" w:cs="Calibri"/>
                <w:sz w:val="16"/>
                <w:szCs w:val="16"/>
              </w:rPr>
              <w:t>PI2. IODE community response.</w:t>
            </w:r>
          </w:p>
        </w:tc>
      </w:tr>
      <w:tr w:rsidR="002135CF" w:rsidRPr="00641A53" w14:paraId="1F138D84" w14:textId="77777777" w:rsidTr="000F2A7C">
        <w:tc>
          <w:tcPr>
            <w:tcW w:w="9771" w:type="dxa"/>
            <w:gridSpan w:val="4"/>
            <w:shd w:val="clear" w:color="auto" w:fill="CFE2F3"/>
            <w:tcMar>
              <w:top w:w="100" w:type="dxa"/>
              <w:left w:w="100" w:type="dxa"/>
              <w:bottom w:w="100" w:type="dxa"/>
              <w:right w:w="100" w:type="dxa"/>
            </w:tcMar>
          </w:tcPr>
          <w:p w14:paraId="667B30FF" w14:textId="77777777" w:rsidR="002135CF" w:rsidRPr="00641A53" w:rsidRDefault="002135CF" w:rsidP="00641A53">
            <w:pPr>
              <w:jc w:val="center"/>
              <w:rPr>
                <w:rFonts w:ascii="Calibri" w:hAnsi="Calibri" w:cs="Calibri"/>
                <w:b/>
                <w:sz w:val="16"/>
                <w:szCs w:val="16"/>
              </w:rPr>
            </w:pPr>
            <w:r w:rsidRPr="00641A53">
              <w:rPr>
                <w:rFonts w:ascii="Calibri" w:hAnsi="Calibri" w:cs="Calibri"/>
                <w:b/>
                <w:sz w:val="16"/>
                <w:szCs w:val="16"/>
              </w:rPr>
              <w:t>Workplan &amp; Budget</w:t>
            </w:r>
          </w:p>
        </w:tc>
      </w:tr>
      <w:tr w:rsidR="002135CF" w:rsidRPr="00641A53" w14:paraId="52E077A3" w14:textId="77777777" w:rsidTr="000F2A7C">
        <w:tc>
          <w:tcPr>
            <w:tcW w:w="9771" w:type="dxa"/>
            <w:gridSpan w:val="4"/>
            <w:shd w:val="clear" w:color="auto" w:fill="auto"/>
            <w:tcMar>
              <w:top w:w="100" w:type="dxa"/>
              <w:left w:w="100" w:type="dxa"/>
              <w:bottom w:w="100" w:type="dxa"/>
              <w:right w:w="100" w:type="dxa"/>
            </w:tcMar>
          </w:tcPr>
          <w:p w14:paraId="4C28C37D" w14:textId="77777777" w:rsidR="002135CF" w:rsidRPr="00641A53" w:rsidRDefault="002135CF" w:rsidP="00641A53">
            <w:pPr>
              <w:jc w:val="left"/>
              <w:rPr>
                <w:rFonts w:ascii="Calibri" w:hAnsi="Calibri" w:cs="Calibri"/>
                <w:b/>
                <w:sz w:val="16"/>
                <w:szCs w:val="16"/>
              </w:rPr>
            </w:pPr>
            <w:r w:rsidRPr="00641A53">
              <w:rPr>
                <w:rFonts w:ascii="Calibri" w:hAnsi="Calibri" w:cs="Calibri"/>
                <w:b/>
                <w:sz w:val="16"/>
                <w:szCs w:val="16"/>
              </w:rPr>
              <w:t>Milestone/deliverable/work package</w:t>
            </w:r>
          </w:p>
        </w:tc>
      </w:tr>
      <w:tr w:rsidR="002135CF" w:rsidRPr="00641A53" w14:paraId="1583AA82" w14:textId="77777777" w:rsidTr="000F2A7C">
        <w:tc>
          <w:tcPr>
            <w:tcW w:w="9771" w:type="dxa"/>
            <w:gridSpan w:val="4"/>
            <w:shd w:val="clear" w:color="auto" w:fill="auto"/>
            <w:tcMar>
              <w:top w:w="100" w:type="dxa"/>
              <w:left w:w="100" w:type="dxa"/>
              <w:bottom w:w="100" w:type="dxa"/>
              <w:right w:w="100" w:type="dxa"/>
            </w:tcMar>
          </w:tcPr>
          <w:p w14:paraId="085A9145" w14:textId="77777777" w:rsidR="002135CF" w:rsidRPr="00641A53" w:rsidRDefault="002135CF" w:rsidP="00641A53">
            <w:pPr>
              <w:jc w:val="left"/>
              <w:rPr>
                <w:rFonts w:ascii="Calibri" w:hAnsi="Calibri" w:cs="Calibri"/>
                <w:sz w:val="16"/>
                <w:szCs w:val="16"/>
              </w:rPr>
            </w:pPr>
            <w:r w:rsidRPr="00641A53">
              <w:rPr>
                <w:rFonts w:ascii="Calibri" w:hAnsi="Calibri" w:cs="Calibri"/>
                <w:sz w:val="16"/>
                <w:szCs w:val="16"/>
              </w:rPr>
              <w:t>M1/D1/WP1: Work with the IODE Project Office Secretariat to extend an invitation to all member states to identify and report global historical oceanographic profile data sets in non-digital formats that could be digitized. The emphasis is on routine physical and chemical oceanographic casts.</w:t>
            </w:r>
          </w:p>
        </w:tc>
      </w:tr>
      <w:tr w:rsidR="002135CF" w:rsidRPr="00641A53" w14:paraId="4755E4DC" w14:textId="77777777" w:rsidTr="00FB3415">
        <w:trPr>
          <w:trHeight w:val="20"/>
        </w:trPr>
        <w:tc>
          <w:tcPr>
            <w:tcW w:w="4755" w:type="dxa"/>
            <w:vMerge w:val="restart"/>
            <w:shd w:val="clear" w:color="auto" w:fill="auto"/>
            <w:tcMar>
              <w:top w:w="100" w:type="dxa"/>
              <w:left w:w="100" w:type="dxa"/>
              <w:bottom w:w="100" w:type="dxa"/>
              <w:right w:w="100" w:type="dxa"/>
            </w:tcMar>
          </w:tcPr>
          <w:p w14:paraId="2C9A4F09" w14:textId="6671091B" w:rsidR="002135CF" w:rsidRPr="00641A53" w:rsidRDefault="002135CF" w:rsidP="00641A53">
            <w:pPr>
              <w:widowControl w:val="0"/>
              <w:jc w:val="left"/>
              <w:rPr>
                <w:rFonts w:ascii="Calibri" w:hAnsi="Calibri" w:cs="Calibri"/>
                <w:b/>
                <w:sz w:val="16"/>
                <w:szCs w:val="16"/>
              </w:rPr>
            </w:pPr>
            <w:r w:rsidRPr="00641A53">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36D6E61C" w14:textId="77777777" w:rsidR="002135CF" w:rsidRPr="00641A53" w:rsidRDefault="002135CF" w:rsidP="00641A53">
            <w:pPr>
              <w:widowControl w:val="0"/>
              <w:jc w:val="left"/>
              <w:rPr>
                <w:rFonts w:ascii="Calibri" w:hAnsi="Calibri" w:cs="Calibri"/>
                <w:b/>
                <w:sz w:val="16"/>
                <w:szCs w:val="16"/>
              </w:rPr>
            </w:pPr>
            <w:r w:rsidRPr="00641A53">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6D4691D7" w14:textId="77777777" w:rsidR="002135CF" w:rsidRPr="00641A53" w:rsidRDefault="002135CF" w:rsidP="00641A53">
            <w:pPr>
              <w:widowControl w:val="0"/>
              <w:jc w:val="left"/>
              <w:rPr>
                <w:rFonts w:ascii="Calibri" w:hAnsi="Calibri" w:cs="Calibri"/>
                <w:b/>
                <w:sz w:val="16"/>
                <w:szCs w:val="16"/>
              </w:rPr>
            </w:pPr>
            <w:r w:rsidRPr="00641A53">
              <w:rPr>
                <w:rFonts w:ascii="Calibri" w:hAnsi="Calibri" w:cs="Calibri"/>
                <w:b/>
                <w:sz w:val="16"/>
                <w:szCs w:val="16"/>
              </w:rPr>
              <w:t>Budget (requested from IODE) USD</w:t>
            </w:r>
          </w:p>
        </w:tc>
      </w:tr>
      <w:tr w:rsidR="002135CF" w:rsidRPr="00641A53" w14:paraId="3B348913" w14:textId="77777777" w:rsidTr="00FB3415">
        <w:trPr>
          <w:trHeight w:val="20"/>
        </w:trPr>
        <w:tc>
          <w:tcPr>
            <w:tcW w:w="4755" w:type="dxa"/>
            <w:vMerge/>
            <w:shd w:val="clear" w:color="auto" w:fill="auto"/>
            <w:tcMar>
              <w:top w:w="100" w:type="dxa"/>
              <w:left w:w="100" w:type="dxa"/>
              <w:bottom w:w="100" w:type="dxa"/>
              <w:right w:w="100" w:type="dxa"/>
            </w:tcMar>
          </w:tcPr>
          <w:p w14:paraId="45399A39" w14:textId="77777777" w:rsidR="002135CF" w:rsidRPr="00641A53" w:rsidRDefault="002135CF" w:rsidP="00641A53">
            <w:pPr>
              <w:widowControl w:val="0"/>
              <w:jc w:val="left"/>
              <w:rPr>
                <w:rFonts w:ascii="Calibri" w:eastAsia="Arial" w:hAnsi="Calibri" w:cs="Calibri"/>
                <w:sz w:val="16"/>
                <w:szCs w:val="16"/>
              </w:rPr>
            </w:pPr>
          </w:p>
        </w:tc>
        <w:tc>
          <w:tcPr>
            <w:tcW w:w="1756" w:type="dxa"/>
            <w:vMerge/>
            <w:shd w:val="clear" w:color="auto" w:fill="auto"/>
            <w:tcMar>
              <w:top w:w="100" w:type="dxa"/>
              <w:left w:w="100" w:type="dxa"/>
              <w:bottom w:w="100" w:type="dxa"/>
              <w:right w:w="100" w:type="dxa"/>
            </w:tcMar>
          </w:tcPr>
          <w:p w14:paraId="4DDE4F6D" w14:textId="77777777" w:rsidR="002135CF" w:rsidRPr="00641A53" w:rsidRDefault="002135CF" w:rsidP="00641A53">
            <w:pPr>
              <w:widowControl w:val="0"/>
              <w:jc w:val="left"/>
              <w:rPr>
                <w:rFonts w:ascii="Calibri" w:eastAsia="Arial" w:hAnsi="Calibri" w:cs="Calibri"/>
                <w:sz w:val="16"/>
                <w:szCs w:val="16"/>
              </w:rPr>
            </w:pPr>
          </w:p>
        </w:tc>
        <w:tc>
          <w:tcPr>
            <w:tcW w:w="1529" w:type="dxa"/>
            <w:shd w:val="clear" w:color="auto" w:fill="auto"/>
            <w:tcMar>
              <w:top w:w="100" w:type="dxa"/>
              <w:left w:w="100" w:type="dxa"/>
              <w:bottom w:w="100" w:type="dxa"/>
              <w:right w:w="100" w:type="dxa"/>
            </w:tcMar>
          </w:tcPr>
          <w:p w14:paraId="6499F6D1"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2023</w:t>
            </w:r>
          </w:p>
        </w:tc>
        <w:tc>
          <w:tcPr>
            <w:tcW w:w="1731" w:type="dxa"/>
            <w:shd w:val="clear" w:color="auto" w:fill="auto"/>
            <w:tcMar>
              <w:top w:w="100" w:type="dxa"/>
              <w:left w:w="100" w:type="dxa"/>
              <w:bottom w:w="100" w:type="dxa"/>
              <w:right w:w="100" w:type="dxa"/>
            </w:tcMar>
          </w:tcPr>
          <w:p w14:paraId="019E9130" w14:textId="77777777" w:rsidR="002135CF" w:rsidRPr="00641A53" w:rsidRDefault="002135CF" w:rsidP="00641A53">
            <w:pPr>
              <w:widowControl w:val="0"/>
              <w:jc w:val="left"/>
              <w:rPr>
                <w:rFonts w:ascii="Calibri" w:hAnsi="Calibri" w:cs="Calibri"/>
                <w:sz w:val="16"/>
                <w:szCs w:val="16"/>
              </w:rPr>
            </w:pPr>
          </w:p>
        </w:tc>
      </w:tr>
      <w:tr w:rsidR="002135CF" w:rsidRPr="00641A53" w14:paraId="78B3FAB3" w14:textId="77777777" w:rsidTr="00FB3415">
        <w:trPr>
          <w:trHeight w:val="117"/>
        </w:trPr>
        <w:tc>
          <w:tcPr>
            <w:tcW w:w="4755" w:type="dxa"/>
            <w:shd w:val="clear" w:color="auto" w:fill="auto"/>
            <w:tcMar>
              <w:top w:w="100" w:type="dxa"/>
              <w:left w:w="100" w:type="dxa"/>
              <w:bottom w:w="100" w:type="dxa"/>
              <w:right w:w="100" w:type="dxa"/>
            </w:tcMar>
          </w:tcPr>
          <w:p w14:paraId="697B5EF0"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A1.1: Draft a letter to be sent to IOC members states identifying datasets that could be digitized thought the IODE secretariat. Letter to be develop in QRT2 2023 and again announced at the IODE 27</w:t>
            </w:r>
            <w:r w:rsidRPr="00641A53">
              <w:rPr>
                <w:rFonts w:ascii="Calibri" w:hAnsi="Calibri" w:cs="Calibri"/>
                <w:sz w:val="16"/>
                <w:szCs w:val="16"/>
                <w:vertAlign w:val="superscript"/>
              </w:rPr>
              <w:t>th</w:t>
            </w:r>
            <w:r w:rsidRPr="00641A53">
              <w:rPr>
                <w:rFonts w:ascii="Calibri" w:hAnsi="Calibri" w:cs="Calibri"/>
                <w:sz w:val="16"/>
                <w:szCs w:val="16"/>
              </w:rPr>
              <w:t xml:space="preserve"> session.</w:t>
            </w:r>
          </w:p>
        </w:tc>
        <w:tc>
          <w:tcPr>
            <w:tcW w:w="1756" w:type="dxa"/>
            <w:shd w:val="clear" w:color="auto" w:fill="auto"/>
            <w:tcMar>
              <w:top w:w="100" w:type="dxa"/>
              <w:left w:w="100" w:type="dxa"/>
              <w:bottom w:w="100" w:type="dxa"/>
              <w:right w:w="100" w:type="dxa"/>
            </w:tcMar>
          </w:tcPr>
          <w:p w14:paraId="3CF61BF7"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Hernan Garcia and IODE Secretariat</w:t>
            </w:r>
          </w:p>
        </w:tc>
        <w:tc>
          <w:tcPr>
            <w:tcW w:w="1529" w:type="dxa"/>
            <w:shd w:val="clear" w:color="auto" w:fill="auto"/>
            <w:tcMar>
              <w:top w:w="100" w:type="dxa"/>
              <w:left w:w="100" w:type="dxa"/>
              <w:bottom w:w="100" w:type="dxa"/>
              <w:right w:w="100" w:type="dxa"/>
            </w:tcMar>
          </w:tcPr>
          <w:p w14:paraId="489BB975" w14:textId="77777777" w:rsidR="002135CF" w:rsidRPr="00641A53" w:rsidRDefault="002135CF" w:rsidP="00641A53">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19269878" w14:textId="77777777" w:rsidR="002135CF" w:rsidRPr="00641A53" w:rsidRDefault="002135CF" w:rsidP="00641A53">
            <w:pPr>
              <w:widowControl w:val="0"/>
              <w:jc w:val="left"/>
              <w:rPr>
                <w:rFonts w:ascii="Calibri" w:hAnsi="Calibri" w:cs="Calibri"/>
                <w:sz w:val="16"/>
                <w:szCs w:val="16"/>
              </w:rPr>
            </w:pPr>
          </w:p>
        </w:tc>
      </w:tr>
      <w:tr w:rsidR="002135CF" w:rsidRPr="00641A53" w14:paraId="727E9227" w14:textId="77777777" w:rsidTr="00FB3415">
        <w:trPr>
          <w:trHeight w:val="684"/>
        </w:trPr>
        <w:tc>
          <w:tcPr>
            <w:tcW w:w="4755" w:type="dxa"/>
            <w:shd w:val="clear" w:color="auto" w:fill="auto"/>
            <w:tcMar>
              <w:top w:w="100" w:type="dxa"/>
              <w:left w:w="100" w:type="dxa"/>
              <w:bottom w:w="100" w:type="dxa"/>
              <w:right w:w="100" w:type="dxa"/>
            </w:tcMar>
          </w:tcPr>
          <w:p w14:paraId="2BA58D54"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A1.2: Conduct online meetings to identify historical oceanographic data sets to be added to WOD. Catalogued and prioritized data digitation requests. Identify costs to digitize relevant data within budget. Identify Crowdsourced Weather opportunities. Travel for data rescue workshops.</w:t>
            </w:r>
          </w:p>
        </w:tc>
        <w:tc>
          <w:tcPr>
            <w:tcW w:w="1756" w:type="dxa"/>
            <w:shd w:val="clear" w:color="auto" w:fill="auto"/>
            <w:tcMar>
              <w:top w:w="100" w:type="dxa"/>
              <w:left w:w="100" w:type="dxa"/>
              <w:bottom w:w="100" w:type="dxa"/>
              <w:right w:w="100" w:type="dxa"/>
            </w:tcMar>
          </w:tcPr>
          <w:p w14:paraId="092BA35D"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Hernan Garcia</w:t>
            </w:r>
          </w:p>
        </w:tc>
        <w:tc>
          <w:tcPr>
            <w:tcW w:w="1529" w:type="dxa"/>
            <w:shd w:val="clear" w:color="auto" w:fill="auto"/>
            <w:tcMar>
              <w:top w:w="100" w:type="dxa"/>
              <w:left w:w="100" w:type="dxa"/>
              <w:bottom w:w="100" w:type="dxa"/>
              <w:right w:w="100" w:type="dxa"/>
            </w:tcMar>
          </w:tcPr>
          <w:p w14:paraId="6A26E413"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$5000</w:t>
            </w:r>
          </w:p>
        </w:tc>
        <w:tc>
          <w:tcPr>
            <w:tcW w:w="1731" w:type="dxa"/>
            <w:shd w:val="clear" w:color="auto" w:fill="auto"/>
            <w:tcMar>
              <w:top w:w="100" w:type="dxa"/>
              <w:left w:w="100" w:type="dxa"/>
              <w:bottom w:w="100" w:type="dxa"/>
              <w:right w:w="100" w:type="dxa"/>
            </w:tcMar>
          </w:tcPr>
          <w:p w14:paraId="71089D11" w14:textId="77777777" w:rsidR="002135CF" w:rsidRPr="00641A53" w:rsidRDefault="002135CF" w:rsidP="00641A53">
            <w:pPr>
              <w:widowControl w:val="0"/>
              <w:jc w:val="left"/>
              <w:rPr>
                <w:rFonts w:ascii="Calibri" w:hAnsi="Calibri" w:cs="Calibri"/>
                <w:sz w:val="16"/>
                <w:szCs w:val="16"/>
              </w:rPr>
            </w:pPr>
          </w:p>
        </w:tc>
      </w:tr>
      <w:tr w:rsidR="002135CF" w:rsidRPr="00641A53" w14:paraId="43930FED" w14:textId="77777777" w:rsidTr="000F2A7C">
        <w:tc>
          <w:tcPr>
            <w:tcW w:w="4755" w:type="dxa"/>
            <w:shd w:val="clear" w:color="auto" w:fill="auto"/>
            <w:tcMar>
              <w:top w:w="100" w:type="dxa"/>
              <w:left w:w="100" w:type="dxa"/>
              <w:bottom w:w="100" w:type="dxa"/>
              <w:right w:w="100" w:type="dxa"/>
            </w:tcMar>
          </w:tcPr>
          <w:p w14:paraId="7CB9E178"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 xml:space="preserve">A1.3: </w:t>
            </w:r>
          </w:p>
        </w:tc>
        <w:tc>
          <w:tcPr>
            <w:tcW w:w="1756" w:type="dxa"/>
            <w:shd w:val="clear" w:color="auto" w:fill="auto"/>
            <w:tcMar>
              <w:top w:w="100" w:type="dxa"/>
              <w:left w:w="100" w:type="dxa"/>
              <w:bottom w:w="100" w:type="dxa"/>
              <w:right w:w="100" w:type="dxa"/>
            </w:tcMar>
          </w:tcPr>
          <w:p w14:paraId="020BA9D1" w14:textId="77777777" w:rsidR="002135CF" w:rsidRPr="00641A53" w:rsidRDefault="002135CF" w:rsidP="00641A53">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147E55B9" w14:textId="77777777" w:rsidR="002135CF" w:rsidRPr="00641A53" w:rsidRDefault="002135CF" w:rsidP="00641A53">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4DAB66C9" w14:textId="77777777" w:rsidR="002135CF" w:rsidRPr="00641A53" w:rsidRDefault="002135CF" w:rsidP="00641A53">
            <w:pPr>
              <w:widowControl w:val="0"/>
              <w:jc w:val="left"/>
              <w:rPr>
                <w:rFonts w:ascii="Calibri" w:hAnsi="Calibri" w:cs="Calibri"/>
                <w:sz w:val="16"/>
                <w:szCs w:val="16"/>
              </w:rPr>
            </w:pPr>
          </w:p>
        </w:tc>
      </w:tr>
      <w:tr w:rsidR="002135CF" w:rsidRPr="00641A53" w14:paraId="79C16860" w14:textId="77777777" w:rsidTr="000F2A7C">
        <w:tc>
          <w:tcPr>
            <w:tcW w:w="9771" w:type="dxa"/>
            <w:gridSpan w:val="4"/>
            <w:shd w:val="clear" w:color="auto" w:fill="auto"/>
            <w:tcMar>
              <w:top w:w="100" w:type="dxa"/>
              <w:left w:w="100" w:type="dxa"/>
              <w:bottom w:w="100" w:type="dxa"/>
              <w:right w:w="100" w:type="dxa"/>
            </w:tcMar>
          </w:tcPr>
          <w:p w14:paraId="7BD6C7F1" w14:textId="77777777" w:rsidR="002135CF" w:rsidRPr="00641A53" w:rsidRDefault="002135CF" w:rsidP="00641A53">
            <w:pPr>
              <w:widowControl w:val="0"/>
              <w:jc w:val="left"/>
              <w:rPr>
                <w:rFonts w:ascii="Calibri" w:hAnsi="Calibri" w:cs="Calibri"/>
                <w:b/>
                <w:sz w:val="16"/>
                <w:szCs w:val="16"/>
              </w:rPr>
            </w:pPr>
            <w:r w:rsidRPr="00641A53">
              <w:rPr>
                <w:rFonts w:ascii="Calibri" w:hAnsi="Calibri" w:cs="Calibri"/>
                <w:b/>
                <w:sz w:val="16"/>
                <w:szCs w:val="16"/>
              </w:rPr>
              <w:t>Assumptions and risks</w:t>
            </w:r>
          </w:p>
        </w:tc>
      </w:tr>
      <w:tr w:rsidR="002135CF" w:rsidRPr="00641A53" w14:paraId="7EAAF7C5" w14:textId="77777777" w:rsidTr="000F2A7C">
        <w:tc>
          <w:tcPr>
            <w:tcW w:w="9771" w:type="dxa"/>
            <w:gridSpan w:val="4"/>
            <w:shd w:val="clear" w:color="auto" w:fill="auto"/>
            <w:tcMar>
              <w:top w:w="100" w:type="dxa"/>
              <w:left w:w="100" w:type="dxa"/>
              <w:bottom w:w="100" w:type="dxa"/>
              <w:right w:w="100" w:type="dxa"/>
            </w:tcMar>
          </w:tcPr>
          <w:p w14:paraId="0BCE2696"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Crowdsourcing and cost-effective data digitation services availability</w:t>
            </w:r>
          </w:p>
        </w:tc>
      </w:tr>
      <w:tr w:rsidR="002135CF" w:rsidRPr="00641A53" w14:paraId="3CBB50DE" w14:textId="77777777" w:rsidTr="000F2A7C">
        <w:tc>
          <w:tcPr>
            <w:tcW w:w="9771" w:type="dxa"/>
            <w:gridSpan w:val="4"/>
            <w:shd w:val="clear" w:color="auto" w:fill="auto"/>
            <w:tcMar>
              <w:top w:w="100" w:type="dxa"/>
              <w:left w:w="100" w:type="dxa"/>
              <w:bottom w:w="100" w:type="dxa"/>
              <w:right w:w="100" w:type="dxa"/>
            </w:tcMar>
          </w:tcPr>
          <w:p w14:paraId="7FF03201" w14:textId="77777777" w:rsidR="002135CF" w:rsidRPr="00641A53" w:rsidRDefault="002135CF" w:rsidP="00641A53">
            <w:pPr>
              <w:jc w:val="left"/>
              <w:rPr>
                <w:rFonts w:ascii="Calibri" w:hAnsi="Calibri" w:cs="Calibri"/>
                <w:sz w:val="16"/>
                <w:szCs w:val="16"/>
              </w:rPr>
            </w:pPr>
            <w:r w:rsidRPr="00641A53">
              <w:rPr>
                <w:rFonts w:ascii="Calibri" w:hAnsi="Calibri" w:cs="Calibri"/>
                <w:b/>
                <w:sz w:val="16"/>
                <w:szCs w:val="16"/>
              </w:rPr>
              <w:t>Milestone/deliverable/work package</w:t>
            </w:r>
          </w:p>
        </w:tc>
      </w:tr>
      <w:tr w:rsidR="002135CF" w:rsidRPr="00641A53" w14:paraId="79AD6327" w14:textId="77777777" w:rsidTr="000F2A7C">
        <w:tc>
          <w:tcPr>
            <w:tcW w:w="9771" w:type="dxa"/>
            <w:gridSpan w:val="4"/>
            <w:shd w:val="clear" w:color="auto" w:fill="auto"/>
            <w:tcMar>
              <w:top w:w="100" w:type="dxa"/>
              <w:left w:w="100" w:type="dxa"/>
              <w:bottom w:w="100" w:type="dxa"/>
              <w:right w:w="100" w:type="dxa"/>
            </w:tcMar>
          </w:tcPr>
          <w:p w14:paraId="791A1BE7" w14:textId="77777777" w:rsidR="002135CF" w:rsidRPr="00641A53" w:rsidRDefault="002135CF" w:rsidP="00641A53">
            <w:pPr>
              <w:jc w:val="left"/>
              <w:rPr>
                <w:rFonts w:ascii="Calibri" w:hAnsi="Calibri" w:cs="Calibri"/>
                <w:sz w:val="16"/>
                <w:szCs w:val="16"/>
              </w:rPr>
            </w:pPr>
            <w:r w:rsidRPr="00641A53">
              <w:rPr>
                <w:rFonts w:ascii="Calibri" w:hAnsi="Calibri" w:cs="Calibri"/>
                <w:sz w:val="16"/>
                <w:szCs w:val="16"/>
              </w:rPr>
              <w:t>M2/D2/WP2</w:t>
            </w:r>
          </w:p>
        </w:tc>
      </w:tr>
      <w:tr w:rsidR="002135CF" w:rsidRPr="00641A53" w14:paraId="5C81043A" w14:textId="77777777" w:rsidTr="000F2A7C">
        <w:tc>
          <w:tcPr>
            <w:tcW w:w="4755" w:type="dxa"/>
            <w:vMerge w:val="restart"/>
            <w:shd w:val="clear" w:color="auto" w:fill="auto"/>
            <w:tcMar>
              <w:top w:w="100" w:type="dxa"/>
              <w:left w:w="100" w:type="dxa"/>
              <w:bottom w:w="100" w:type="dxa"/>
              <w:right w:w="100" w:type="dxa"/>
            </w:tcMar>
          </w:tcPr>
          <w:p w14:paraId="0BC1C14A" w14:textId="77777777" w:rsidR="002135CF" w:rsidRPr="00641A53" w:rsidRDefault="002135CF" w:rsidP="00641A53">
            <w:pPr>
              <w:widowControl w:val="0"/>
              <w:jc w:val="left"/>
              <w:rPr>
                <w:rFonts w:ascii="Calibri" w:hAnsi="Calibri" w:cs="Calibri"/>
                <w:b/>
                <w:sz w:val="16"/>
                <w:szCs w:val="16"/>
              </w:rPr>
            </w:pPr>
            <w:r w:rsidRPr="00641A53">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2320D993" w14:textId="77777777" w:rsidR="002135CF" w:rsidRPr="00641A53" w:rsidRDefault="002135CF" w:rsidP="00641A53">
            <w:pPr>
              <w:widowControl w:val="0"/>
              <w:jc w:val="left"/>
              <w:rPr>
                <w:rFonts w:ascii="Calibri" w:hAnsi="Calibri" w:cs="Calibri"/>
                <w:b/>
                <w:sz w:val="16"/>
                <w:szCs w:val="16"/>
              </w:rPr>
            </w:pPr>
            <w:r w:rsidRPr="00641A53">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3E479DE4" w14:textId="77777777" w:rsidR="002135CF" w:rsidRPr="00641A53" w:rsidRDefault="002135CF" w:rsidP="00641A53">
            <w:pPr>
              <w:widowControl w:val="0"/>
              <w:jc w:val="left"/>
              <w:rPr>
                <w:rFonts w:ascii="Calibri" w:hAnsi="Calibri" w:cs="Calibri"/>
                <w:b/>
                <w:sz w:val="16"/>
                <w:szCs w:val="16"/>
              </w:rPr>
            </w:pPr>
            <w:r w:rsidRPr="00641A53">
              <w:rPr>
                <w:rFonts w:ascii="Calibri" w:hAnsi="Calibri" w:cs="Calibri"/>
                <w:b/>
                <w:sz w:val="16"/>
                <w:szCs w:val="16"/>
              </w:rPr>
              <w:t>Budget (requested from IODE), USD</w:t>
            </w:r>
          </w:p>
        </w:tc>
      </w:tr>
      <w:tr w:rsidR="002135CF" w:rsidRPr="00641A53" w14:paraId="59C44D9A" w14:textId="77777777" w:rsidTr="000F2A7C">
        <w:tc>
          <w:tcPr>
            <w:tcW w:w="4755" w:type="dxa"/>
            <w:vMerge/>
            <w:shd w:val="clear" w:color="auto" w:fill="auto"/>
            <w:tcMar>
              <w:top w:w="100" w:type="dxa"/>
              <w:left w:w="100" w:type="dxa"/>
              <w:bottom w:w="100" w:type="dxa"/>
              <w:right w:w="100" w:type="dxa"/>
            </w:tcMar>
          </w:tcPr>
          <w:p w14:paraId="5C8BFB16" w14:textId="77777777" w:rsidR="002135CF" w:rsidRPr="00641A53" w:rsidRDefault="002135CF" w:rsidP="00641A53">
            <w:pPr>
              <w:widowControl w:val="0"/>
              <w:jc w:val="left"/>
              <w:rPr>
                <w:rFonts w:ascii="Calibri" w:eastAsia="Arial" w:hAnsi="Calibri" w:cs="Calibri"/>
                <w:sz w:val="16"/>
                <w:szCs w:val="16"/>
              </w:rPr>
            </w:pPr>
          </w:p>
        </w:tc>
        <w:tc>
          <w:tcPr>
            <w:tcW w:w="1756" w:type="dxa"/>
            <w:vMerge/>
            <w:shd w:val="clear" w:color="auto" w:fill="auto"/>
            <w:tcMar>
              <w:top w:w="100" w:type="dxa"/>
              <w:left w:w="100" w:type="dxa"/>
              <w:bottom w:w="100" w:type="dxa"/>
              <w:right w:w="100" w:type="dxa"/>
            </w:tcMar>
          </w:tcPr>
          <w:p w14:paraId="012C68EB" w14:textId="77777777" w:rsidR="002135CF" w:rsidRPr="00641A53" w:rsidRDefault="002135CF" w:rsidP="00641A53">
            <w:pPr>
              <w:widowControl w:val="0"/>
              <w:jc w:val="left"/>
              <w:rPr>
                <w:rFonts w:ascii="Calibri" w:eastAsia="Arial" w:hAnsi="Calibri" w:cs="Calibri"/>
                <w:sz w:val="16"/>
                <w:szCs w:val="16"/>
              </w:rPr>
            </w:pPr>
          </w:p>
        </w:tc>
        <w:tc>
          <w:tcPr>
            <w:tcW w:w="1529" w:type="dxa"/>
            <w:shd w:val="clear" w:color="auto" w:fill="auto"/>
            <w:tcMar>
              <w:top w:w="100" w:type="dxa"/>
              <w:left w:w="100" w:type="dxa"/>
              <w:bottom w:w="100" w:type="dxa"/>
              <w:right w:w="100" w:type="dxa"/>
            </w:tcMar>
          </w:tcPr>
          <w:p w14:paraId="1FC19E65"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20xx</w:t>
            </w:r>
          </w:p>
        </w:tc>
        <w:tc>
          <w:tcPr>
            <w:tcW w:w="1731" w:type="dxa"/>
            <w:shd w:val="clear" w:color="auto" w:fill="auto"/>
            <w:tcMar>
              <w:top w:w="100" w:type="dxa"/>
              <w:left w:w="100" w:type="dxa"/>
              <w:bottom w:w="100" w:type="dxa"/>
              <w:right w:w="100" w:type="dxa"/>
            </w:tcMar>
          </w:tcPr>
          <w:p w14:paraId="61E643CF"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20xx</w:t>
            </w:r>
          </w:p>
        </w:tc>
      </w:tr>
      <w:tr w:rsidR="002135CF" w:rsidRPr="00641A53" w14:paraId="42CE1ABB" w14:textId="77777777" w:rsidTr="000F2A7C">
        <w:tc>
          <w:tcPr>
            <w:tcW w:w="4755" w:type="dxa"/>
            <w:shd w:val="clear" w:color="auto" w:fill="auto"/>
            <w:tcMar>
              <w:top w:w="100" w:type="dxa"/>
              <w:left w:w="100" w:type="dxa"/>
              <w:bottom w:w="100" w:type="dxa"/>
              <w:right w:w="100" w:type="dxa"/>
            </w:tcMar>
          </w:tcPr>
          <w:p w14:paraId="5AE1F698"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A2.1:</w:t>
            </w:r>
          </w:p>
        </w:tc>
        <w:tc>
          <w:tcPr>
            <w:tcW w:w="1756" w:type="dxa"/>
            <w:shd w:val="clear" w:color="auto" w:fill="auto"/>
            <w:tcMar>
              <w:top w:w="100" w:type="dxa"/>
              <w:left w:w="100" w:type="dxa"/>
              <w:bottom w:w="100" w:type="dxa"/>
              <w:right w:w="100" w:type="dxa"/>
            </w:tcMar>
          </w:tcPr>
          <w:p w14:paraId="29BE0368" w14:textId="77777777" w:rsidR="002135CF" w:rsidRPr="00641A53" w:rsidRDefault="002135CF" w:rsidP="00641A53">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79956C9E" w14:textId="77777777" w:rsidR="002135CF" w:rsidRPr="00641A53" w:rsidRDefault="002135CF" w:rsidP="00641A53">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7474E04F" w14:textId="77777777" w:rsidR="002135CF" w:rsidRPr="00641A53" w:rsidRDefault="002135CF" w:rsidP="00641A53">
            <w:pPr>
              <w:widowControl w:val="0"/>
              <w:jc w:val="left"/>
              <w:rPr>
                <w:rFonts w:ascii="Calibri" w:hAnsi="Calibri" w:cs="Calibri"/>
                <w:sz w:val="16"/>
                <w:szCs w:val="16"/>
              </w:rPr>
            </w:pPr>
          </w:p>
        </w:tc>
      </w:tr>
      <w:tr w:rsidR="002135CF" w:rsidRPr="00641A53" w14:paraId="2B93D331" w14:textId="77777777" w:rsidTr="000F2A7C">
        <w:tc>
          <w:tcPr>
            <w:tcW w:w="4755" w:type="dxa"/>
            <w:shd w:val="clear" w:color="auto" w:fill="auto"/>
            <w:tcMar>
              <w:top w:w="100" w:type="dxa"/>
              <w:left w:w="100" w:type="dxa"/>
              <w:bottom w:w="100" w:type="dxa"/>
              <w:right w:w="100" w:type="dxa"/>
            </w:tcMar>
          </w:tcPr>
          <w:p w14:paraId="77E43E4A"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A2.2:</w:t>
            </w:r>
          </w:p>
        </w:tc>
        <w:tc>
          <w:tcPr>
            <w:tcW w:w="1756" w:type="dxa"/>
            <w:shd w:val="clear" w:color="auto" w:fill="auto"/>
            <w:tcMar>
              <w:top w:w="100" w:type="dxa"/>
              <w:left w:w="100" w:type="dxa"/>
              <w:bottom w:w="100" w:type="dxa"/>
              <w:right w:w="100" w:type="dxa"/>
            </w:tcMar>
          </w:tcPr>
          <w:p w14:paraId="0A368C3B" w14:textId="77777777" w:rsidR="002135CF" w:rsidRPr="00641A53" w:rsidRDefault="002135CF" w:rsidP="00641A53">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69AE63E9" w14:textId="77777777" w:rsidR="002135CF" w:rsidRPr="00641A53" w:rsidRDefault="002135CF" w:rsidP="00641A53">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623BCF7D" w14:textId="77777777" w:rsidR="002135CF" w:rsidRPr="00641A53" w:rsidRDefault="002135CF" w:rsidP="00641A53">
            <w:pPr>
              <w:widowControl w:val="0"/>
              <w:jc w:val="left"/>
              <w:rPr>
                <w:rFonts w:ascii="Calibri" w:hAnsi="Calibri" w:cs="Calibri"/>
                <w:sz w:val="16"/>
                <w:szCs w:val="16"/>
              </w:rPr>
            </w:pPr>
          </w:p>
        </w:tc>
      </w:tr>
      <w:tr w:rsidR="002135CF" w:rsidRPr="00641A53" w14:paraId="620D8098" w14:textId="77777777" w:rsidTr="000F2A7C">
        <w:tc>
          <w:tcPr>
            <w:tcW w:w="4755" w:type="dxa"/>
            <w:shd w:val="clear" w:color="auto" w:fill="auto"/>
            <w:tcMar>
              <w:top w:w="100" w:type="dxa"/>
              <w:left w:w="100" w:type="dxa"/>
              <w:bottom w:w="100" w:type="dxa"/>
              <w:right w:w="100" w:type="dxa"/>
            </w:tcMar>
          </w:tcPr>
          <w:p w14:paraId="6119BE0A"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A2.3:</w:t>
            </w:r>
          </w:p>
        </w:tc>
        <w:tc>
          <w:tcPr>
            <w:tcW w:w="1756" w:type="dxa"/>
            <w:shd w:val="clear" w:color="auto" w:fill="auto"/>
            <w:tcMar>
              <w:top w:w="100" w:type="dxa"/>
              <w:left w:w="100" w:type="dxa"/>
              <w:bottom w:w="100" w:type="dxa"/>
              <w:right w:w="100" w:type="dxa"/>
            </w:tcMar>
          </w:tcPr>
          <w:p w14:paraId="339C6B29" w14:textId="77777777" w:rsidR="002135CF" w:rsidRPr="00641A53" w:rsidRDefault="002135CF" w:rsidP="00641A53">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12C7E275" w14:textId="77777777" w:rsidR="002135CF" w:rsidRPr="00641A53" w:rsidRDefault="002135CF" w:rsidP="00641A53">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19475ED3" w14:textId="77777777" w:rsidR="002135CF" w:rsidRPr="00641A53" w:rsidRDefault="002135CF" w:rsidP="00641A53">
            <w:pPr>
              <w:widowControl w:val="0"/>
              <w:jc w:val="left"/>
              <w:rPr>
                <w:rFonts w:ascii="Calibri" w:hAnsi="Calibri" w:cs="Calibri"/>
                <w:sz w:val="16"/>
                <w:szCs w:val="16"/>
              </w:rPr>
            </w:pPr>
          </w:p>
        </w:tc>
      </w:tr>
      <w:tr w:rsidR="002135CF" w:rsidRPr="00641A53" w14:paraId="36CBF96E" w14:textId="77777777" w:rsidTr="000F2A7C">
        <w:tc>
          <w:tcPr>
            <w:tcW w:w="9771" w:type="dxa"/>
            <w:gridSpan w:val="4"/>
            <w:shd w:val="clear" w:color="auto" w:fill="auto"/>
            <w:tcMar>
              <w:top w:w="100" w:type="dxa"/>
              <w:left w:w="100" w:type="dxa"/>
              <w:bottom w:w="100" w:type="dxa"/>
              <w:right w:w="100" w:type="dxa"/>
            </w:tcMar>
          </w:tcPr>
          <w:p w14:paraId="3B0B2D0C" w14:textId="77777777" w:rsidR="002135CF" w:rsidRPr="00641A53" w:rsidRDefault="002135CF" w:rsidP="00641A53">
            <w:pPr>
              <w:widowControl w:val="0"/>
              <w:jc w:val="left"/>
              <w:rPr>
                <w:rFonts w:ascii="Calibri" w:hAnsi="Calibri" w:cs="Calibri"/>
                <w:b/>
                <w:sz w:val="16"/>
                <w:szCs w:val="16"/>
              </w:rPr>
            </w:pPr>
            <w:r w:rsidRPr="00641A53">
              <w:rPr>
                <w:rFonts w:ascii="Calibri" w:hAnsi="Calibri" w:cs="Calibri"/>
                <w:b/>
                <w:sz w:val="16"/>
                <w:szCs w:val="16"/>
              </w:rPr>
              <w:t>Assumptions and risks</w:t>
            </w:r>
          </w:p>
        </w:tc>
      </w:tr>
      <w:tr w:rsidR="002135CF" w:rsidRPr="00641A53" w14:paraId="3247B956" w14:textId="77777777" w:rsidTr="000F2A7C">
        <w:tc>
          <w:tcPr>
            <w:tcW w:w="9771" w:type="dxa"/>
            <w:gridSpan w:val="4"/>
            <w:shd w:val="clear" w:color="auto" w:fill="auto"/>
            <w:tcMar>
              <w:top w:w="100" w:type="dxa"/>
              <w:left w:w="100" w:type="dxa"/>
              <w:bottom w:w="100" w:type="dxa"/>
              <w:right w:w="100" w:type="dxa"/>
            </w:tcMar>
          </w:tcPr>
          <w:p w14:paraId="4A2CC328" w14:textId="77777777" w:rsidR="002135CF" w:rsidRPr="00641A53" w:rsidRDefault="002135CF" w:rsidP="00641A53">
            <w:pPr>
              <w:widowControl w:val="0"/>
              <w:jc w:val="left"/>
              <w:rPr>
                <w:rFonts w:ascii="Calibri" w:hAnsi="Calibri" w:cs="Calibri"/>
                <w:sz w:val="16"/>
                <w:szCs w:val="16"/>
              </w:rPr>
            </w:pPr>
          </w:p>
        </w:tc>
      </w:tr>
      <w:tr w:rsidR="002135CF" w:rsidRPr="00641A53" w14:paraId="79599854" w14:textId="77777777" w:rsidTr="000F2A7C">
        <w:tc>
          <w:tcPr>
            <w:tcW w:w="6511" w:type="dxa"/>
            <w:gridSpan w:val="2"/>
            <w:shd w:val="clear" w:color="auto" w:fill="auto"/>
            <w:tcMar>
              <w:top w:w="100" w:type="dxa"/>
              <w:left w:w="100" w:type="dxa"/>
              <w:bottom w:w="100" w:type="dxa"/>
              <w:right w:w="100" w:type="dxa"/>
            </w:tcMar>
          </w:tcPr>
          <w:p w14:paraId="049DEFFD" w14:textId="77777777" w:rsidR="002135CF" w:rsidRPr="00641A53" w:rsidRDefault="002135CF" w:rsidP="00641A53">
            <w:pPr>
              <w:widowControl w:val="0"/>
              <w:jc w:val="left"/>
              <w:rPr>
                <w:rFonts w:ascii="Calibri" w:hAnsi="Calibri" w:cs="Calibri"/>
                <w:b/>
                <w:sz w:val="16"/>
                <w:szCs w:val="16"/>
              </w:rPr>
            </w:pPr>
            <w:r w:rsidRPr="00641A53">
              <w:rPr>
                <w:rFonts w:ascii="Calibri" w:hAnsi="Calibri" w:cs="Calibri"/>
                <w:b/>
                <w:sz w:val="16"/>
                <w:szCs w:val="16"/>
              </w:rPr>
              <w:t>Total budget (requested from IODE)</w:t>
            </w:r>
          </w:p>
        </w:tc>
        <w:tc>
          <w:tcPr>
            <w:tcW w:w="1529" w:type="dxa"/>
            <w:shd w:val="clear" w:color="auto" w:fill="auto"/>
            <w:tcMar>
              <w:top w:w="100" w:type="dxa"/>
              <w:left w:w="100" w:type="dxa"/>
              <w:bottom w:w="100" w:type="dxa"/>
              <w:right w:w="100" w:type="dxa"/>
            </w:tcMar>
          </w:tcPr>
          <w:p w14:paraId="3A0C64EC" w14:textId="77777777" w:rsidR="002135CF" w:rsidRPr="00641A53" w:rsidRDefault="002135CF" w:rsidP="00641A53">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08888B6D"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USD $5000</w:t>
            </w:r>
          </w:p>
        </w:tc>
      </w:tr>
    </w:tbl>
    <w:p w14:paraId="7D35D682" w14:textId="77777777" w:rsidR="002135CF" w:rsidRPr="00641A53" w:rsidRDefault="002135CF" w:rsidP="00B11E6A">
      <w:pPr>
        <w:pStyle w:val="ListParagraph"/>
        <w:numPr>
          <w:ilvl w:val="0"/>
          <w:numId w:val="13"/>
        </w:numPr>
        <w:tabs>
          <w:tab w:val="left" w:pos="4618"/>
        </w:tabs>
        <w:spacing w:before="120"/>
        <w:ind w:left="357" w:hanging="357"/>
        <w:contextualSpacing w:val="0"/>
        <w:rPr>
          <w:rFonts w:ascii="Calibri" w:hAnsi="Calibri" w:cs="Calibri"/>
          <w:bCs/>
          <w:i/>
          <w:color w:val="0070C0"/>
          <w:sz w:val="16"/>
          <w:szCs w:val="16"/>
        </w:rPr>
      </w:pPr>
      <w:r w:rsidRPr="00641A53">
        <w:rPr>
          <w:rFonts w:ascii="Calibri" w:hAnsi="Calibri" w:cs="Calibri"/>
          <w:bCs/>
          <w:i/>
          <w:color w:val="0070C0"/>
          <w:sz w:val="16"/>
          <w:szCs w:val="16"/>
        </w:rPr>
        <w:t>Draft text for the annotated agenda and summary report (TO BE USED FOR REPORTING TO THE IODE SESSION)</w:t>
      </w:r>
    </w:p>
    <w:tbl>
      <w:tblPr>
        <w:tblStyle w:val="TableGrid"/>
        <w:tblW w:w="9776" w:type="dxa"/>
        <w:tblLook w:val="04A0" w:firstRow="1" w:lastRow="0" w:firstColumn="1" w:lastColumn="0" w:noHBand="0" w:noVBand="1"/>
      </w:tblPr>
      <w:tblGrid>
        <w:gridCol w:w="9776"/>
      </w:tblGrid>
      <w:tr w:rsidR="002135CF" w:rsidRPr="00641A53" w14:paraId="7E9797EA" w14:textId="77777777" w:rsidTr="000F2A7C">
        <w:tc>
          <w:tcPr>
            <w:tcW w:w="9776" w:type="dxa"/>
          </w:tcPr>
          <w:p w14:paraId="15732D25" w14:textId="77777777" w:rsidR="002135CF" w:rsidRPr="00641A53" w:rsidRDefault="002135CF" w:rsidP="00641A53">
            <w:pPr>
              <w:widowControl w:val="0"/>
              <w:jc w:val="left"/>
              <w:rPr>
                <w:rFonts w:ascii="Calibri" w:hAnsi="Calibri" w:cs="Calibri"/>
                <w:sz w:val="16"/>
                <w:szCs w:val="16"/>
              </w:rPr>
            </w:pPr>
            <w:r w:rsidRPr="00641A53">
              <w:rPr>
                <w:rFonts w:ascii="Calibri" w:hAnsi="Calibri" w:cs="Calibri"/>
                <w:sz w:val="16"/>
                <w:szCs w:val="16"/>
              </w:rPr>
              <w:t xml:space="preserve">The IODE Global Oceanographic Data Archaeology and Rescue (GODAR) project is tasked to identify historic ocean profile data which are not </w:t>
            </w:r>
            <w:r w:rsidRPr="00641A53">
              <w:rPr>
                <w:rFonts w:ascii="Calibri" w:hAnsi="Calibri" w:cs="Calibri"/>
                <w:sz w:val="16"/>
                <w:szCs w:val="16"/>
              </w:rPr>
              <w:lastRenderedPageBreak/>
              <w:t>readily available publicly and may be in danger of disappearing from the public record, and adding it to the World Ocean Database (WOD) for preservation and open public access. WOD is an IODE project. Historic in this context means any oceanographic data taken more than five years from the present date. The GODAR project added historic oceanographic profile casts to the WOD over the last two years. GODAR expects to continue and expand communications with oceanographic data centers worldwide to increase data access including the World Data Service for Oceanography.  IODE is urged to continue to facilitate this communication and continue to remind member states of the great need to share historic data in danger of obsolescence to the WOD for sustained open availability. GODAR will continue to devote resources to this digitization effort and to work closely with atmospheric and marine meteorological data rescue efforts.</w:t>
            </w:r>
          </w:p>
        </w:tc>
      </w:tr>
    </w:tbl>
    <w:p w14:paraId="18ABE40C" w14:textId="77777777" w:rsidR="002135CF" w:rsidRPr="00641A53" w:rsidRDefault="002135CF" w:rsidP="00641A53">
      <w:pPr>
        <w:rPr>
          <w:rFonts w:ascii="Calibri" w:hAnsi="Calibri" w:cs="Calibri"/>
          <w:sz w:val="16"/>
          <w:szCs w:val="16"/>
        </w:rPr>
      </w:pPr>
    </w:p>
    <w:p w14:paraId="1558538A" w14:textId="77777777" w:rsidR="002135CF" w:rsidRPr="00641A53" w:rsidRDefault="002135CF" w:rsidP="00641A53">
      <w:pPr>
        <w:rPr>
          <w:rFonts w:ascii="Calibri" w:hAnsi="Calibri" w:cs="Calibri"/>
          <w:sz w:val="16"/>
          <w:szCs w:val="16"/>
        </w:rPr>
      </w:pPr>
      <w:r w:rsidRPr="00641A53">
        <w:rPr>
          <w:rFonts w:ascii="Calibri" w:hAnsi="Calibri" w:cs="Calibri"/>
          <w:sz w:val="16"/>
          <w:szCs w:val="16"/>
        </w:rPr>
        <w:t>Signed by Project Leader. Hernan Garcia</w:t>
      </w:r>
    </w:p>
    <w:p w14:paraId="78898AEE" w14:textId="77777777" w:rsidR="002135CF" w:rsidRPr="00641A53" w:rsidRDefault="002135CF" w:rsidP="00641A53">
      <w:pPr>
        <w:pBdr>
          <w:bottom w:val="single" w:sz="6" w:space="1" w:color="auto"/>
        </w:pBdr>
        <w:rPr>
          <w:rFonts w:ascii="Calibri" w:hAnsi="Calibri" w:cs="Calibri"/>
          <w:sz w:val="16"/>
          <w:szCs w:val="16"/>
        </w:rPr>
      </w:pPr>
      <w:r w:rsidRPr="00641A53">
        <w:rPr>
          <w:rFonts w:ascii="Calibri" w:hAnsi="Calibri" w:cs="Calibri"/>
          <w:sz w:val="16"/>
          <w:szCs w:val="16"/>
        </w:rPr>
        <w:t>Date. November 28, 2022</w:t>
      </w:r>
    </w:p>
    <w:p w14:paraId="4FA3B656" w14:textId="77777777" w:rsidR="002135CF" w:rsidRPr="00641A53" w:rsidRDefault="002135CF" w:rsidP="00641A53">
      <w:pPr>
        <w:rPr>
          <w:rFonts w:ascii="Calibri" w:hAnsi="Calibri" w:cs="Calibri"/>
          <w:i/>
          <w:iCs/>
          <w:sz w:val="16"/>
          <w:szCs w:val="16"/>
        </w:rPr>
      </w:pPr>
      <w:r w:rsidRPr="00641A53">
        <w:rPr>
          <w:rFonts w:ascii="Calibri" w:hAnsi="Calibri" w:cs="Calibri"/>
          <w:i/>
          <w:iCs/>
          <w:sz w:val="16"/>
          <w:szCs w:val="16"/>
        </w:rPr>
        <w:t>For IODE use only.</w:t>
      </w:r>
    </w:p>
    <w:p w14:paraId="5696CE0B" w14:textId="77777777" w:rsidR="002135CF" w:rsidRPr="00641A53" w:rsidRDefault="002135CF" w:rsidP="00641A53">
      <w:pPr>
        <w:rPr>
          <w:rFonts w:ascii="Calibri" w:hAnsi="Calibri" w:cs="Calibri"/>
          <w:b/>
          <w:caps/>
          <w:sz w:val="16"/>
          <w:szCs w:val="16"/>
        </w:rPr>
      </w:pPr>
      <w:r w:rsidRPr="00641A53">
        <w:rPr>
          <w:rFonts w:ascii="Calibri" w:hAnsi="Calibri" w:cs="Calibri"/>
          <w:sz w:val="16"/>
          <w:szCs w:val="16"/>
        </w:rPr>
        <w:t xml:space="preserve">Date received: </w:t>
      </w:r>
      <w:r w:rsidRPr="00641A53">
        <w:rPr>
          <w:rFonts w:ascii="Calibri" w:hAnsi="Calibri" w:cs="Calibri"/>
          <w:sz w:val="16"/>
          <w:szCs w:val="16"/>
        </w:rPr>
        <w:fldChar w:fldCharType="begin">
          <w:ffData>
            <w:name w:val="Text16"/>
            <w:enabled/>
            <w:calcOnExit w:val="0"/>
            <w:textInput>
              <w:default w:val="29 November 2022"/>
            </w:textInput>
          </w:ffData>
        </w:fldChar>
      </w:r>
      <w:bookmarkStart w:id="17" w:name="Text16"/>
      <w:r w:rsidRPr="00641A53">
        <w:rPr>
          <w:rFonts w:ascii="Calibri" w:hAnsi="Calibri" w:cs="Calibri"/>
          <w:sz w:val="16"/>
          <w:szCs w:val="16"/>
        </w:rPr>
        <w:instrText xml:space="preserve"> FORMTEXT </w:instrText>
      </w:r>
      <w:r w:rsidRPr="00641A53">
        <w:rPr>
          <w:rFonts w:ascii="Calibri" w:hAnsi="Calibri" w:cs="Calibri"/>
          <w:sz w:val="16"/>
          <w:szCs w:val="16"/>
        </w:rPr>
      </w:r>
      <w:r w:rsidRPr="00641A53">
        <w:rPr>
          <w:rFonts w:ascii="Calibri" w:hAnsi="Calibri" w:cs="Calibri"/>
          <w:sz w:val="16"/>
          <w:szCs w:val="16"/>
        </w:rPr>
        <w:fldChar w:fldCharType="separate"/>
      </w:r>
      <w:r w:rsidRPr="00641A53">
        <w:rPr>
          <w:rFonts w:ascii="Calibri" w:hAnsi="Calibri" w:cs="Calibri"/>
          <w:noProof/>
          <w:sz w:val="16"/>
          <w:szCs w:val="16"/>
        </w:rPr>
        <w:t>29 November 2022</w:t>
      </w:r>
      <w:r w:rsidRPr="00641A53">
        <w:rPr>
          <w:rFonts w:ascii="Calibri" w:hAnsi="Calibri" w:cs="Calibri"/>
          <w:sz w:val="16"/>
          <w:szCs w:val="16"/>
        </w:rPr>
        <w:fldChar w:fldCharType="end"/>
      </w:r>
      <w:bookmarkEnd w:id="17"/>
    </w:p>
    <w:p w14:paraId="58DA5DAD" w14:textId="162CBDDD" w:rsidR="00641A53" w:rsidRDefault="00641A53">
      <w:pPr>
        <w:jc w:val="left"/>
        <w:rPr>
          <w:rFonts w:ascii="Calibri" w:hAnsi="Calibri" w:cs="Calibri"/>
          <w:sz w:val="16"/>
          <w:szCs w:val="16"/>
          <w:lang w:val="en-US"/>
        </w:rPr>
      </w:pPr>
      <w:r>
        <w:rPr>
          <w:rFonts w:ascii="Calibri" w:hAnsi="Calibri" w:cs="Calibri"/>
          <w:sz w:val="16"/>
          <w:szCs w:val="16"/>
          <w:lang w:val="en-US"/>
        </w:rPr>
        <w:br w:type="page"/>
      </w:r>
    </w:p>
    <w:p w14:paraId="51A32C44" w14:textId="0375D86B" w:rsidR="00641A53" w:rsidRDefault="00641A53" w:rsidP="00787E15">
      <w:pPr>
        <w:pStyle w:val="Heading1"/>
      </w:pPr>
      <w:bookmarkStart w:id="18" w:name="_Toc121814674"/>
      <w:r>
        <w:lastRenderedPageBreak/>
        <w:t>IODE Annual Project Report: GOSUD</w:t>
      </w:r>
      <w:bookmarkEnd w:id="18"/>
    </w:p>
    <w:p w14:paraId="44F738C0" w14:textId="77777777" w:rsidR="00641A53" w:rsidRPr="00641A53" w:rsidRDefault="00641A53" w:rsidP="00B11E6A">
      <w:pPr>
        <w:numPr>
          <w:ilvl w:val="0"/>
          <w:numId w:val="14"/>
        </w:numPr>
        <w:pBdr>
          <w:top w:val="nil"/>
          <w:left w:val="nil"/>
          <w:bottom w:val="nil"/>
          <w:right w:val="nil"/>
          <w:between w:val="nil"/>
        </w:pBdr>
        <w:tabs>
          <w:tab w:val="left" w:pos="4618"/>
        </w:tabs>
        <w:rPr>
          <w:rFonts w:ascii="Calibri" w:eastAsia="Calibri" w:hAnsi="Calibri" w:cs="Calibri"/>
          <w:i/>
          <w:color w:val="0070C0"/>
          <w:sz w:val="16"/>
          <w:szCs w:val="16"/>
        </w:rPr>
      </w:pPr>
      <w:r w:rsidRPr="00641A53">
        <w:rPr>
          <w:rFonts w:ascii="Calibri" w:eastAsia="Calibri" w:hAnsi="Calibri" w:cs="Calibri"/>
          <w:i/>
          <w:color w:val="0070C0"/>
          <w:sz w:val="16"/>
          <w:szCs w:val="16"/>
        </w:rPr>
        <w:t>Title of project/activity and acronym</w:t>
      </w:r>
    </w:p>
    <w:tbl>
      <w:tblPr>
        <w:tblW w:w="97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641A53" w:rsidRPr="00641A53" w14:paraId="1A911F0C" w14:textId="77777777" w:rsidTr="000F2A7C">
        <w:tc>
          <w:tcPr>
            <w:tcW w:w="9776" w:type="dxa"/>
          </w:tcPr>
          <w:p w14:paraId="5B48FFFB" w14:textId="77777777" w:rsidR="00641A53" w:rsidRPr="00641A53" w:rsidRDefault="00641A53" w:rsidP="00641A53">
            <w:pPr>
              <w:rPr>
                <w:rFonts w:ascii="Calibri" w:hAnsi="Calibri" w:cs="Calibri"/>
                <w:sz w:val="16"/>
                <w:szCs w:val="16"/>
              </w:rPr>
            </w:pPr>
            <w:r w:rsidRPr="00641A53">
              <w:rPr>
                <w:rFonts w:ascii="Calibri" w:hAnsi="Calibri" w:cs="Calibri"/>
                <w:sz w:val="16"/>
                <w:szCs w:val="16"/>
              </w:rPr>
              <w:t xml:space="preserve"> Global Ocean Surface Underway Project (GOSUD) </w:t>
            </w:r>
          </w:p>
        </w:tc>
      </w:tr>
    </w:tbl>
    <w:p w14:paraId="4C60C130" w14:textId="77777777" w:rsidR="00641A53" w:rsidRPr="00641A53" w:rsidRDefault="00641A53" w:rsidP="00B11E6A">
      <w:pPr>
        <w:numPr>
          <w:ilvl w:val="0"/>
          <w:numId w:val="14"/>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641A53">
        <w:rPr>
          <w:rFonts w:ascii="Calibri" w:eastAsia="Calibri" w:hAnsi="Calibri" w:cs="Calibri"/>
          <w:i/>
          <w:color w:val="0070C0"/>
          <w:sz w:val="16"/>
          <w:szCs w:val="16"/>
        </w:rPr>
        <w:t>Project established by (provide reference to IODE Committee session and Decision)</w:t>
      </w:r>
    </w:p>
    <w:tbl>
      <w:tblPr>
        <w:tblW w:w="97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641A53" w:rsidRPr="00641A53" w14:paraId="4F426B4D" w14:textId="77777777" w:rsidTr="000F2A7C">
        <w:tc>
          <w:tcPr>
            <w:tcW w:w="9776" w:type="dxa"/>
          </w:tcPr>
          <w:p w14:paraId="36E02043" w14:textId="77777777" w:rsidR="00641A53" w:rsidRPr="00641A53" w:rsidRDefault="00641A53" w:rsidP="00641A53">
            <w:pPr>
              <w:rPr>
                <w:rFonts w:ascii="Calibri" w:hAnsi="Calibri" w:cs="Calibri"/>
                <w:sz w:val="16"/>
                <w:szCs w:val="16"/>
              </w:rPr>
            </w:pPr>
            <w:r w:rsidRPr="00641A53">
              <w:rPr>
                <w:rFonts w:ascii="Calibri" w:hAnsi="Calibri" w:cs="Calibri"/>
                <w:sz w:val="16"/>
                <w:szCs w:val="16"/>
              </w:rPr>
              <w:t>Following recommendation IODE-XVI.10 (Lisbon November 2000)</w:t>
            </w:r>
          </w:p>
        </w:tc>
      </w:tr>
    </w:tbl>
    <w:p w14:paraId="421B5552" w14:textId="77777777" w:rsidR="00641A53" w:rsidRPr="00641A53" w:rsidRDefault="00641A53" w:rsidP="00B11E6A">
      <w:pPr>
        <w:numPr>
          <w:ilvl w:val="0"/>
          <w:numId w:val="14"/>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641A53">
        <w:rPr>
          <w:rFonts w:ascii="Calibri" w:eastAsia="Calibri" w:hAnsi="Calibri" w:cs="Calibri"/>
          <w:i/>
          <w:color w:val="0070C0"/>
          <w:sz w:val="16"/>
          <w:szCs w:val="16"/>
        </w:rPr>
        <w:t>Annual report submitted by [name] on [date]</w:t>
      </w:r>
    </w:p>
    <w:tbl>
      <w:tblPr>
        <w:tblW w:w="97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641A53" w:rsidRPr="00641A53" w14:paraId="2CAFBD2E" w14:textId="77777777" w:rsidTr="000F2A7C">
        <w:tc>
          <w:tcPr>
            <w:tcW w:w="9776" w:type="dxa"/>
          </w:tcPr>
          <w:p w14:paraId="2DA4F74B" w14:textId="77777777" w:rsidR="00641A53" w:rsidRPr="00641A53" w:rsidRDefault="00641A53" w:rsidP="00641A53">
            <w:pPr>
              <w:rPr>
                <w:rFonts w:ascii="Calibri" w:hAnsi="Calibri" w:cs="Calibri"/>
                <w:sz w:val="16"/>
                <w:szCs w:val="16"/>
              </w:rPr>
            </w:pPr>
            <w:r w:rsidRPr="00641A53">
              <w:rPr>
                <w:rFonts w:ascii="Calibri" w:hAnsi="Calibri" w:cs="Calibri"/>
                <w:sz w:val="16"/>
                <w:szCs w:val="16"/>
              </w:rPr>
              <w:t>DROUINEAU Ludovic on 28/11/2022</w:t>
            </w:r>
          </w:p>
        </w:tc>
      </w:tr>
    </w:tbl>
    <w:p w14:paraId="6CF96BBE" w14:textId="77777777" w:rsidR="00641A53" w:rsidRPr="00641A53" w:rsidRDefault="00641A53" w:rsidP="00B11E6A">
      <w:pPr>
        <w:numPr>
          <w:ilvl w:val="0"/>
          <w:numId w:val="14"/>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641A53">
        <w:rPr>
          <w:rFonts w:ascii="Calibri" w:eastAsia="Calibri" w:hAnsi="Calibri" w:cs="Calibri"/>
          <w:i/>
          <w:color w:val="0070C0"/>
          <w:sz w:val="16"/>
          <w:szCs w:val="16"/>
        </w:rPr>
        <w:t>General overview of the project status/ Executive summary</w:t>
      </w:r>
    </w:p>
    <w:tbl>
      <w:tblPr>
        <w:tblW w:w="97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641A53" w:rsidRPr="00641A53" w14:paraId="29B41D9C" w14:textId="77777777" w:rsidTr="000F2A7C">
        <w:tc>
          <w:tcPr>
            <w:tcW w:w="9776" w:type="dxa"/>
          </w:tcPr>
          <w:p w14:paraId="37A756A7" w14:textId="77777777" w:rsidR="00641A53" w:rsidRPr="00641A53" w:rsidRDefault="00641A53" w:rsidP="00641A53">
            <w:pPr>
              <w:rPr>
                <w:rFonts w:ascii="Calibri" w:hAnsi="Calibri" w:cs="Calibri"/>
                <w:sz w:val="16"/>
                <w:szCs w:val="16"/>
              </w:rPr>
            </w:pPr>
            <w:r w:rsidRPr="00641A53">
              <w:rPr>
                <w:rFonts w:ascii="Calibri" w:hAnsi="Calibri" w:cs="Calibri"/>
                <w:sz w:val="16"/>
                <w:szCs w:val="16"/>
              </w:rPr>
              <w:t xml:space="preserve">Following recommendation IODE-XVI.10 (Lisbon November 2000): “… to acquire, quality control, store in standard format, and disseminate the collected underway sea surface salinity data …the Global Ocean Surface Underway Data (GOSUD) Project was established. Since then, GOSUD has aimed at assembling in-situ observations of the world ocean surface collected by a variety of ships and at distributing quality controlled datasets. Sea surface temperature and salinity data from 356 (?) platforms collected between 1990 and 2022 have been quality controlled and managed by GOSUD and distributed freely in netCDF format. GOSUD data is archived monthly at National Centers for Environmental Information (NCEI), NOAA for long-term preservation. GOSUD previous project leader Loïc Petit de la Villéon retired in 2020. A new GOSUD steering group was formed in 2022 to continue daily routine operations and future data management. DROUINEAU Ludovic was selected as the new project leader with support from co-leaders Denis Pierrot and Zhankun Wang by the steering group. A series of steering group meetings will be organized to ensure the operation and improvement of the GOSUD.  </w:t>
            </w:r>
          </w:p>
        </w:tc>
      </w:tr>
    </w:tbl>
    <w:p w14:paraId="7DE0B472" w14:textId="77777777" w:rsidR="00641A53" w:rsidRPr="00641A53" w:rsidRDefault="00641A53" w:rsidP="00B11E6A">
      <w:pPr>
        <w:numPr>
          <w:ilvl w:val="0"/>
          <w:numId w:val="14"/>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641A53">
        <w:rPr>
          <w:rFonts w:ascii="Calibri" w:eastAsia="Calibri" w:hAnsi="Calibri" w:cs="Calibri"/>
          <w:i/>
          <w:color w:val="0070C0"/>
          <w:sz w:val="16"/>
          <w:szCs w:val="16"/>
        </w:rPr>
        <w:t>Assumptions and risks</w:t>
      </w:r>
    </w:p>
    <w:tbl>
      <w:tblPr>
        <w:tblW w:w="97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641A53" w:rsidRPr="00641A53" w14:paraId="7419A1C7" w14:textId="77777777" w:rsidTr="000F2A7C">
        <w:tc>
          <w:tcPr>
            <w:tcW w:w="9776" w:type="dxa"/>
          </w:tcPr>
          <w:p w14:paraId="30778442" w14:textId="77777777" w:rsidR="00641A53" w:rsidRPr="00641A53" w:rsidRDefault="00641A53" w:rsidP="00641A53">
            <w:pPr>
              <w:rPr>
                <w:rFonts w:ascii="Calibri" w:hAnsi="Calibri" w:cs="Calibri"/>
                <w:sz w:val="16"/>
                <w:szCs w:val="16"/>
              </w:rPr>
            </w:pPr>
            <w:r w:rsidRPr="00641A53">
              <w:rPr>
                <w:rFonts w:ascii="Calibri" w:hAnsi="Calibri" w:cs="Calibri"/>
                <w:sz w:val="16"/>
                <w:szCs w:val="16"/>
              </w:rPr>
              <w:t xml:space="preserve">Lack of funding support and man power(s) for the operation and further improvement of the dataset and website. </w:t>
            </w:r>
          </w:p>
        </w:tc>
      </w:tr>
    </w:tbl>
    <w:p w14:paraId="16604C47" w14:textId="77777777" w:rsidR="00641A53" w:rsidRPr="00641A53" w:rsidRDefault="00641A53" w:rsidP="00B11E6A">
      <w:pPr>
        <w:numPr>
          <w:ilvl w:val="0"/>
          <w:numId w:val="14"/>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641A53">
        <w:rPr>
          <w:rFonts w:ascii="Calibri" w:eastAsia="Calibri" w:hAnsi="Calibri" w:cs="Calibri"/>
          <w:b/>
          <w:i/>
          <w:color w:val="0070C0"/>
          <w:sz w:val="16"/>
          <w:szCs w:val="16"/>
        </w:rPr>
        <w:t>Annex II Part A</w:t>
      </w:r>
      <w:r w:rsidRPr="00641A53">
        <w:rPr>
          <w:rFonts w:ascii="Calibri" w:eastAsia="Calibri" w:hAnsi="Calibri" w:cs="Calibri"/>
          <w:i/>
          <w:color w:val="0070C0"/>
          <w:sz w:val="16"/>
          <w:szCs w:val="16"/>
        </w:rPr>
        <w:t>. Report on the status of the implementation of the workplan</w:t>
      </w:r>
    </w:p>
    <w:tbl>
      <w:tblPr>
        <w:tblW w:w="977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1560"/>
        <w:gridCol w:w="3118"/>
      </w:tblGrid>
      <w:tr w:rsidR="00641A53" w:rsidRPr="00641A53" w14:paraId="4710F14A" w14:textId="77777777" w:rsidTr="000F2A7C">
        <w:trPr>
          <w:trHeight w:val="25"/>
        </w:trPr>
        <w:tc>
          <w:tcPr>
            <w:tcW w:w="9771" w:type="dxa"/>
            <w:gridSpan w:val="3"/>
            <w:shd w:val="clear" w:color="auto" w:fill="auto"/>
            <w:tcMar>
              <w:top w:w="100" w:type="dxa"/>
              <w:left w:w="100" w:type="dxa"/>
              <w:bottom w:w="100" w:type="dxa"/>
              <w:right w:w="100" w:type="dxa"/>
            </w:tcMar>
          </w:tcPr>
          <w:p w14:paraId="075AF260" w14:textId="77777777" w:rsidR="00641A53" w:rsidRPr="00641A53" w:rsidRDefault="00641A53" w:rsidP="00641A53">
            <w:pPr>
              <w:jc w:val="left"/>
              <w:rPr>
                <w:rFonts w:ascii="Calibri" w:hAnsi="Calibri" w:cs="Calibri"/>
                <w:b/>
                <w:sz w:val="16"/>
                <w:szCs w:val="16"/>
              </w:rPr>
            </w:pPr>
            <w:r w:rsidRPr="00641A53">
              <w:rPr>
                <w:rFonts w:ascii="Calibri" w:hAnsi="Calibri" w:cs="Calibri"/>
                <w:b/>
                <w:sz w:val="16"/>
                <w:szCs w:val="16"/>
              </w:rPr>
              <w:t>Project Outcomes</w:t>
            </w:r>
          </w:p>
        </w:tc>
      </w:tr>
      <w:tr w:rsidR="00641A53" w:rsidRPr="00641A53" w14:paraId="1F4D2184" w14:textId="77777777" w:rsidTr="00FB3415">
        <w:trPr>
          <w:trHeight w:val="25"/>
        </w:trPr>
        <w:tc>
          <w:tcPr>
            <w:tcW w:w="9771" w:type="dxa"/>
            <w:gridSpan w:val="3"/>
            <w:shd w:val="clear" w:color="auto" w:fill="auto"/>
            <w:tcMar>
              <w:top w:w="100" w:type="dxa"/>
              <w:left w:w="100" w:type="dxa"/>
              <w:bottom w:w="100" w:type="dxa"/>
              <w:right w:w="100" w:type="dxa"/>
            </w:tcMar>
          </w:tcPr>
          <w:p w14:paraId="7005885C" w14:textId="77777777" w:rsidR="00641A53" w:rsidRPr="00641A53" w:rsidRDefault="00641A53" w:rsidP="00641A53">
            <w:pPr>
              <w:jc w:val="left"/>
              <w:rPr>
                <w:rFonts w:ascii="Calibri" w:hAnsi="Calibri" w:cs="Calibri"/>
                <w:sz w:val="16"/>
                <w:szCs w:val="16"/>
              </w:rPr>
            </w:pPr>
            <w:r w:rsidRPr="00641A53">
              <w:rPr>
                <w:rFonts w:ascii="Calibri" w:hAnsi="Calibri" w:cs="Calibri"/>
                <w:sz w:val="16"/>
                <w:szCs w:val="16"/>
              </w:rPr>
              <w:t>O1. Acquire, quality control, store and disseminate collected underway sea surface temperature and sea surface salinity data and metadata..</w:t>
            </w:r>
          </w:p>
        </w:tc>
      </w:tr>
      <w:tr w:rsidR="00641A53" w:rsidRPr="00641A53" w14:paraId="633CD847" w14:textId="77777777" w:rsidTr="000F2A7C">
        <w:trPr>
          <w:trHeight w:val="140"/>
        </w:trPr>
        <w:tc>
          <w:tcPr>
            <w:tcW w:w="6653" w:type="dxa"/>
            <w:gridSpan w:val="2"/>
            <w:shd w:val="clear" w:color="auto" w:fill="auto"/>
            <w:tcMar>
              <w:top w:w="100" w:type="dxa"/>
              <w:left w:w="100" w:type="dxa"/>
              <w:bottom w:w="100" w:type="dxa"/>
              <w:right w:w="100" w:type="dxa"/>
            </w:tcMar>
          </w:tcPr>
          <w:p w14:paraId="6D0B9499" w14:textId="77777777" w:rsidR="00641A53" w:rsidRPr="00641A53" w:rsidRDefault="00641A53" w:rsidP="00641A53">
            <w:pPr>
              <w:jc w:val="left"/>
              <w:rPr>
                <w:rFonts w:ascii="Calibri" w:hAnsi="Calibri" w:cs="Calibri"/>
                <w:b/>
                <w:sz w:val="16"/>
                <w:szCs w:val="16"/>
              </w:rPr>
            </w:pPr>
            <w:r w:rsidRPr="00641A53">
              <w:rPr>
                <w:rFonts w:ascii="Calibri" w:hAnsi="Calibri" w:cs="Calibri"/>
                <w:b/>
                <w:sz w:val="16"/>
                <w:szCs w:val="16"/>
              </w:rPr>
              <w:t>Performance Indicators (2-5 maximum)</w:t>
            </w:r>
          </w:p>
        </w:tc>
        <w:tc>
          <w:tcPr>
            <w:tcW w:w="3118" w:type="dxa"/>
            <w:shd w:val="clear" w:color="auto" w:fill="auto"/>
          </w:tcPr>
          <w:p w14:paraId="7050B501" w14:textId="77777777" w:rsidR="00641A53" w:rsidRPr="00641A53" w:rsidRDefault="00641A53" w:rsidP="00641A53">
            <w:pPr>
              <w:jc w:val="left"/>
              <w:rPr>
                <w:rFonts w:ascii="Calibri" w:hAnsi="Calibri" w:cs="Calibri"/>
                <w:b/>
                <w:sz w:val="16"/>
                <w:szCs w:val="16"/>
              </w:rPr>
            </w:pPr>
            <w:r w:rsidRPr="00641A53">
              <w:rPr>
                <w:rFonts w:ascii="Calibri" w:hAnsi="Calibri" w:cs="Calibri"/>
                <w:b/>
                <w:sz w:val="16"/>
                <w:szCs w:val="16"/>
              </w:rPr>
              <w:t>Status (empty for new projects)</w:t>
            </w:r>
          </w:p>
        </w:tc>
      </w:tr>
      <w:tr w:rsidR="00641A53" w:rsidRPr="00641A53" w14:paraId="33F96415" w14:textId="77777777" w:rsidTr="000F2A7C">
        <w:tc>
          <w:tcPr>
            <w:tcW w:w="6653" w:type="dxa"/>
            <w:gridSpan w:val="2"/>
            <w:shd w:val="clear" w:color="auto" w:fill="auto"/>
            <w:tcMar>
              <w:top w:w="100" w:type="dxa"/>
              <w:left w:w="100" w:type="dxa"/>
              <w:bottom w:w="100" w:type="dxa"/>
              <w:right w:w="100" w:type="dxa"/>
            </w:tcMar>
          </w:tcPr>
          <w:p w14:paraId="304211CE" w14:textId="77777777" w:rsidR="00641A53" w:rsidRPr="00641A53" w:rsidRDefault="00641A53" w:rsidP="00641A53">
            <w:pPr>
              <w:jc w:val="left"/>
              <w:rPr>
                <w:rFonts w:ascii="Calibri" w:hAnsi="Calibri" w:cs="Calibri"/>
                <w:sz w:val="16"/>
                <w:szCs w:val="16"/>
              </w:rPr>
            </w:pPr>
            <w:r w:rsidRPr="00641A53">
              <w:rPr>
                <w:rFonts w:ascii="Calibri" w:hAnsi="Calibri" w:cs="Calibri"/>
                <w:sz w:val="16"/>
                <w:szCs w:val="16"/>
              </w:rPr>
              <w:t>PI1. Number of days per platform where data was collected until 2022-01-01</w:t>
            </w:r>
          </w:p>
        </w:tc>
        <w:tc>
          <w:tcPr>
            <w:tcW w:w="3118" w:type="dxa"/>
            <w:shd w:val="clear" w:color="auto" w:fill="auto"/>
          </w:tcPr>
          <w:p w14:paraId="71B1E8E5" w14:textId="77777777" w:rsidR="00641A53" w:rsidRPr="00641A53" w:rsidRDefault="00641A53" w:rsidP="00641A53">
            <w:pPr>
              <w:jc w:val="left"/>
              <w:rPr>
                <w:rFonts w:ascii="Calibri" w:hAnsi="Calibri" w:cs="Calibri"/>
                <w:sz w:val="16"/>
                <w:szCs w:val="16"/>
              </w:rPr>
            </w:pPr>
            <w:r w:rsidRPr="00641A53">
              <w:rPr>
                <w:rFonts w:ascii="Calibri" w:hAnsi="Calibri" w:cs="Calibri"/>
                <w:noProof/>
                <w:sz w:val="16"/>
                <w:szCs w:val="16"/>
                <w:lang w:val="fr-FR" w:eastAsia="fr-FR"/>
              </w:rPr>
              <w:drawing>
                <wp:inline distT="114300" distB="114300" distL="114300" distR="114300" wp14:anchorId="62325B0B" wp14:editId="40DB9FB2">
                  <wp:extent cx="1828800" cy="9144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1828800" cy="914400"/>
                          </a:xfrm>
                          <a:prstGeom prst="rect">
                            <a:avLst/>
                          </a:prstGeom>
                          <a:ln/>
                        </pic:spPr>
                      </pic:pic>
                    </a:graphicData>
                  </a:graphic>
                </wp:inline>
              </w:drawing>
            </w:r>
          </w:p>
          <w:p w14:paraId="514089F5" w14:textId="77777777" w:rsidR="00641A53" w:rsidRPr="00641A53" w:rsidRDefault="00641A53" w:rsidP="00641A53">
            <w:pPr>
              <w:jc w:val="center"/>
              <w:rPr>
                <w:rFonts w:ascii="Calibri" w:hAnsi="Calibri" w:cs="Calibri"/>
                <w:b/>
                <w:sz w:val="16"/>
                <w:szCs w:val="16"/>
              </w:rPr>
            </w:pPr>
            <w:r w:rsidRPr="00641A53">
              <w:rPr>
                <w:rFonts w:ascii="Calibri" w:hAnsi="Calibri" w:cs="Calibri"/>
                <w:b/>
                <w:sz w:val="16"/>
                <w:szCs w:val="16"/>
              </w:rPr>
              <w:t>202,373</w:t>
            </w:r>
          </w:p>
        </w:tc>
      </w:tr>
      <w:tr w:rsidR="00641A53" w:rsidRPr="00641A53" w14:paraId="78C82F58" w14:textId="77777777" w:rsidTr="00FB3415">
        <w:trPr>
          <w:trHeight w:val="25"/>
        </w:trPr>
        <w:tc>
          <w:tcPr>
            <w:tcW w:w="6653" w:type="dxa"/>
            <w:gridSpan w:val="2"/>
            <w:shd w:val="clear" w:color="auto" w:fill="auto"/>
            <w:tcMar>
              <w:top w:w="100" w:type="dxa"/>
              <w:left w:w="100" w:type="dxa"/>
              <w:bottom w:w="100" w:type="dxa"/>
              <w:right w:w="100" w:type="dxa"/>
            </w:tcMar>
          </w:tcPr>
          <w:p w14:paraId="01813893" w14:textId="77777777" w:rsidR="00641A53" w:rsidRPr="00641A53" w:rsidRDefault="00641A53" w:rsidP="00641A53">
            <w:pPr>
              <w:jc w:val="left"/>
              <w:rPr>
                <w:rFonts w:ascii="Calibri" w:hAnsi="Calibri" w:cs="Calibri"/>
                <w:sz w:val="16"/>
                <w:szCs w:val="16"/>
              </w:rPr>
            </w:pPr>
            <w:r w:rsidRPr="00641A53">
              <w:rPr>
                <w:rFonts w:ascii="Calibri" w:hAnsi="Calibri" w:cs="Calibri"/>
                <w:sz w:val="16"/>
                <w:szCs w:val="16"/>
              </w:rPr>
              <w:t>PI2. Total Number of vessel collecting data in RT</w:t>
            </w:r>
          </w:p>
        </w:tc>
        <w:tc>
          <w:tcPr>
            <w:tcW w:w="3118" w:type="dxa"/>
            <w:shd w:val="clear" w:color="auto" w:fill="auto"/>
          </w:tcPr>
          <w:p w14:paraId="556402B1" w14:textId="77777777" w:rsidR="00641A53" w:rsidRPr="00641A53" w:rsidRDefault="00641A53" w:rsidP="00641A53">
            <w:pPr>
              <w:jc w:val="center"/>
              <w:rPr>
                <w:rFonts w:ascii="Calibri" w:hAnsi="Calibri" w:cs="Calibri"/>
                <w:b/>
                <w:sz w:val="16"/>
                <w:szCs w:val="16"/>
              </w:rPr>
            </w:pPr>
            <w:r w:rsidRPr="00641A53">
              <w:rPr>
                <w:rFonts w:ascii="Calibri" w:hAnsi="Calibri" w:cs="Calibri"/>
                <w:b/>
                <w:sz w:val="16"/>
                <w:szCs w:val="16"/>
              </w:rPr>
              <w:t>356</w:t>
            </w:r>
          </w:p>
        </w:tc>
      </w:tr>
      <w:tr w:rsidR="00641A53" w:rsidRPr="00641A53" w14:paraId="1DACFA52" w14:textId="77777777" w:rsidTr="000F2A7C">
        <w:trPr>
          <w:trHeight w:val="25"/>
        </w:trPr>
        <w:tc>
          <w:tcPr>
            <w:tcW w:w="6653" w:type="dxa"/>
            <w:gridSpan w:val="2"/>
            <w:tcBorders>
              <w:bottom w:val="single" w:sz="8" w:space="0" w:color="000000"/>
            </w:tcBorders>
            <w:shd w:val="clear" w:color="auto" w:fill="auto"/>
            <w:tcMar>
              <w:top w:w="100" w:type="dxa"/>
              <w:left w:w="100" w:type="dxa"/>
              <w:bottom w:w="100" w:type="dxa"/>
              <w:right w:w="100" w:type="dxa"/>
            </w:tcMar>
          </w:tcPr>
          <w:p w14:paraId="32CD2F9E" w14:textId="77777777" w:rsidR="00641A53" w:rsidRPr="00641A53" w:rsidRDefault="00641A53" w:rsidP="00641A53">
            <w:pPr>
              <w:jc w:val="left"/>
              <w:rPr>
                <w:rFonts w:ascii="Calibri" w:hAnsi="Calibri" w:cs="Calibri"/>
                <w:b/>
                <w:sz w:val="16"/>
                <w:szCs w:val="16"/>
              </w:rPr>
            </w:pPr>
            <w:r w:rsidRPr="00641A53">
              <w:rPr>
                <w:rFonts w:ascii="Calibri" w:hAnsi="Calibri" w:cs="Calibri"/>
                <w:sz w:val="16"/>
                <w:szCs w:val="16"/>
              </w:rPr>
              <w:t>PI3. Number of days per platform where data was collected in delayed mode until 2022-01-01</w:t>
            </w:r>
          </w:p>
        </w:tc>
        <w:tc>
          <w:tcPr>
            <w:tcW w:w="3118" w:type="dxa"/>
            <w:tcBorders>
              <w:bottom w:val="single" w:sz="8" w:space="0" w:color="000000"/>
            </w:tcBorders>
            <w:shd w:val="clear" w:color="auto" w:fill="auto"/>
          </w:tcPr>
          <w:p w14:paraId="04A88290" w14:textId="77777777" w:rsidR="00641A53" w:rsidRPr="00641A53" w:rsidRDefault="00641A53" w:rsidP="00641A53">
            <w:pPr>
              <w:jc w:val="left"/>
              <w:rPr>
                <w:rFonts w:ascii="Calibri" w:hAnsi="Calibri" w:cs="Calibri"/>
                <w:sz w:val="16"/>
                <w:szCs w:val="16"/>
              </w:rPr>
            </w:pPr>
            <w:r w:rsidRPr="00641A53">
              <w:rPr>
                <w:rFonts w:ascii="Calibri" w:hAnsi="Calibri" w:cs="Calibri"/>
                <w:noProof/>
                <w:sz w:val="16"/>
                <w:szCs w:val="16"/>
                <w:lang w:val="fr-FR" w:eastAsia="fr-FR"/>
              </w:rPr>
              <w:drawing>
                <wp:inline distT="114300" distB="114300" distL="114300" distR="114300" wp14:anchorId="448A3C51" wp14:editId="0638C24D">
                  <wp:extent cx="1828800" cy="10414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1828800" cy="1041400"/>
                          </a:xfrm>
                          <a:prstGeom prst="rect">
                            <a:avLst/>
                          </a:prstGeom>
                          <a:ln/>
                        </pic:spPr>
                      </pic:pic>
                    </a:graphicData>
                  </a:graphic>
                </wp:inline>
              </w:drawing>
            </w:r>
          </w:p>
          <w:p w14:paraId="4FA590B3" w14:textId="77777777" w:rsidR="00641A53" w:rsidRPr="00641A53" w:rsidRDefault="00641A53" w:rsidP="00641A53">
            <w:pPr>
              <w:jc w:val="center"/>
              <w:rPr>
                <w:rFonts w:ascii="Calibri" w:hAnsi="Calibri" w:cs="Calibri"/>
                <w:b/>
                <w:sz w:val="16"/>
                <w:szCs w:val="16"/>
              </w:rPr>
            </w:pPr>
            <w:r w:rsidRPr="00641A53">
              <w:rPr>
                <w:rFonts w:ascii="Calibri" w:hAnsi="Calibri" w:cs="Calibri"/>
                <w:b/>
                <w:sz w:val="16"/>
                <w:szCs w:val="16"/>
              </w:rPr>
              <w:t>18,431</w:t>
            </w:r>
          </w:p>
        </w:tc>
      </w:tr>
      <w:tr w:rsidR="00641A53" w:rsidRPr="00641A53" w14:paraId="72F2F50A" w14:textId="77777777" w:rsidTr="000F2A7C">
        <w:trPr>
          <w:trHeight w:val="25"/>
        </w:trPr>
        <w:tc>
          <w:tcPr>
            <w:tcW w:w="6653" w:type="dxa"/>
            <w:gridSpan w:val="2"/>
            <w:tcBorders>
              <w:bottom w:val="single" w:sz="8" w:space="0" w:color="000000"/>
            </w:tcBorders>
            <w:shd w:val="clear" w:color="auto" w:fill="auto"/>
            <w:tcMar>
              <w:top w:w="100" w:type="dxa"/>
              <w:left w:w="100" w:type="dxa"/>
              <w:bottom w:w="100" w:type="dxa"/>
              <w:right w:w="100" w:type="dxa"/>
            </w:tcMar>
          </w:tcPr>
          <w:p w14:paraId="100BE6B8" w14:textId="77777777" w:rsidR="00641A53" w:rsidRPr="00641A53" w:rsidRDefault="00641A53" w:rsidP="00641A53">
            <w:pPr>
              <w:jc w:val="left"/>
              <w:rPr>
                <w:rFonts w:ascii="Calibri" w:hAnsi="Calibri" w:cs="Calibri"/>
                <w:sz w:val="16"/>
                <w:szCs w:val="16"/>
              </w:rPr>
            </w:pPr>
            <w:r w:rsidRPr="00641A53">
              <w:rPr>
                <w:rFonts w:ascii="Calibri" w:hAnsi="Calibri" w:cs="Calibri"/>
                <w:sz w:val="16"/>
                <w:szCs w:val="16"/>
              </w:rPr>
              <w:t>PI4. Total Number of vessels collecting data  in delayed mode</w:t>
            </w:r>
          </w:p>
        </w:tc>
        <w:tc>
          <w:tcPr>
            <w:tcW w:w="3118" w:type="dxa"/>
            <w:tcBorders>
              <w:bottom w:val="single" w:sz="8" w:space="0" w:color="000000"/>
            </w:tcBorders>
            <w:shd w:val="clear" w:color="auto" w:fill="auto"/>
          </w:tcPr>
          <w:p w14:paraId="339EECE6" w14:textId="77777777" w:rsidR="00641A53" w:rsidRPr="00641A53" w:rsidRDefault="00641A53" w:rsidP="00641A53">
            <w:pPr>
              <w:jc w:val="center"/>
              <w:rPr>
                <w:rFonts w:ascii="Calibri" w:hAnsi="Calibri" w:cs="Calibri"/>
                <w:b/>
                <w:sz w:val="16"/>
                <w:szCs w:val="16"/>
              </w:rPr>
            </w:pPr>
            <w:r w:rsidRPr="00641A53">
              <w:rPr>
                <w:rFonts w:ascii="Calibri" w:hAnsi="Calibri" w:cs="Calibri"/>
                <w:b/>
                <w:sz w:val="16"/>
                <w:szCs w:val="16"/>
              </w:rPr>
              <w:t>15</w:t>
            </w:r>
          </w:p>
        </w:tc>
      </w:tr>
      <w:tr w:rsidR="00641A53" w:rsidRPr="00641A53" w14:paraId="7F8433C8" w14:textId="77777777" w:rsidTr="000F2A7C">
        <w:trPr>
          <w:trHeight w:val="25"/>
        </w:trPr>
        <w:tc>
          <w:tcPr>
            <w:tcW w:w="9771" w:type="dxa"/>
            <w:gridSpan w:val="3"/>
            <w:shd w:val="clear" w:color="auto" w:fill="CFE2F3"/>
            <w:tcMar>
              <w:top w:w="100" w:type="dxa"/>
              <w:left w:w="100" w:type="dxa"/>
              <w:bottom w:w="100" w:type="dxa"/>
              <w:right w:w="100" w:type="dxa"/>
            </w:tcMar>
          </w:tcPr>
          <w:p w14:paraId="6DAF7764" w14:textId="77777777" w:rsidR="00641A53" w:rsidRPr="00641A53" w:rsidRDefault="00641A53" w:rsidP="00641A53">
            <w:pPr>
              <w:jc w:val="center"/>
              <w:rPr>
                <w:rFonts w:ascii="Calibri" w:hAnsi="Calibri" w:cs="Calibri"/>
                <w:b/>
                <w:sz w:val="16"/>
                <w:szCs w:val="16"/>
              </w:rPr>
            </w:pPr>
            <w:r w:rsidRPr="00641A53">
              <w:rPr>
                <w:rFonts w:ascii="Calibri" w:hAnsi="Calibri" w:cs="Calibri"/>
                <w:b/>
                <w:sz w:val="16"/>
                <w:szCs w:val="16"/>
              </w:rPr>
              <w:t>Status of Workplan Implementation</w:t>
            </w:r>
          </w:p>
        </w:tc>
      </w:tr>
      <w:tr w:rsidR="00641A53" w:rsidRPr="00641A53" w14:paraId="1E5DC012" w14:textId="77777777" w:rsidTr="000F2A7C">
        <w:trPr>
          <w:trHeight w:val="25"/>
        </w:trPr>
        <w:tc>
          <w:tcPr>
            <w:tcW w:w="9771" w:type="dxa"/>
            <w:gridSpan w:val="3"/>
            <w:shd w:val="clear" w:color="auto" w:fill="auto"/>
            <w:tcMar>
              <w:top w:w="100" w:type="dxa"/>
              <w:left w:w="100" w:type="dxa"/>
              <w:bottom w:w="100" w:type="dxa"/>
              <w:right w:w="100" w:type="dxa"/>
            </w:tcMar>
          </w:tcPr>
          <w:p w14:paraId="0DC3749F" w14:textId="77777777" w:rsidR="00641A53" w:rsidRPr="00641A53" w:rsidRDefault="00641A53" w:rsidP="00641A53">
            <w:pPr>
              <w:jc w:val="left"/>
              <w:rPr>
                <w:rFonts w:ascii="Calibri" w:hAnsi="Calibri" w:cs="Calibri"/>
                <w:b/>
                <w:sz w:val="16"/>
                <w:szCs w:val="16"/>
              </w:rPr>
            </w:pPr>
            <w:r w:rsidRPr="00641A53">
              <w:rPr>
                <w:rFonts w:ascii="Calibri" w:hAnsi="Calibri" w:cs="Calibri"/>
                <w:b/>
                <w:sz w:val="16"/>
                <w:szCs w:val="16"/>
              </w:rPr>
              <w:t>Milestone/deliverable/work package</w:t>
            </w:r>
          </w:p>
        </w:tc>
      </w:tr>
      <w:tr w:rsidR="00641A53" w:rsidRPr="00641A53" w14:paraId="08C60660" w14:textId="77777777" w:rsidTr="000F2A7C">
        <w:trPr>
          <w:trHeight w:val="25"/>
        </w:trPr>
        <w:tc>
          <w:tcPr>
            <w:tcW w:w="9771" w:type="dxa"/>
            <w:gridSpan w:val="3"/>
            <w:shd w:val="clear" w:color="auto" w:fill="auto"/>
            <w:tcMar>
              <w:top w:w="100" w:type="dxa"/>
              <w:left w:w="100" w:type="dxa"/>
              <w:bottom w:w="100" w:type="dxa"/>
              <w:right w:w="100" w:type="dxa"/>
            </w:tcMar>
          </w:tcPr>
          <w:p w14:paraId="0D9E30E2" w14:textId="77777777" w:rsidR="00641A53" w:rsidRPr="00641A53" w:rsidRDefault="00641A53" w:rsidP="00641A53">
            <w:pPr>
              <w:jc w:val="left"/>
              <w:rPr>
                <w:rFonts w:ascii="Calibri" w:hAnsi="Calibri" w:cs="Calibri"/>
                <w:sz w:val="16"/>
                <w:szCs w:val="16"/>
              </w:rPr>
            </w:pPr>
            <w:r w:rsidRPr="00641A53">
              <w:rPr>
                <w:rFonts w:ascii="Calibri" w:hAnsi="Calibri" w:cs="Calibri"/>
                <w:sz w:val="16"/>
                <w:szCs w:val="16"/>
              </w:rPr>
              <w:t>M1: Maintain the group active</w:t>
            </w:r>
          </w:p>
        </w:tc>
      </w:tr>
      <w:tr w:rsidR="00641A53" w:rsidRPr="00641A53" w14:paraId="4356F078" w14:textId="77777777" w:rsidTr="000F2A7C">
        <w:trPr>
          <w:trHeight w:val="25"/>
        </w:trPr>
        <w:tc>
          <w:tcPr>
            <w:tcW w:w="5093" w:type="dxa"/>
            <w:shd w:val="clear" w:color="auto" w:fill="auto"/>
            <w:tcMar>
              <w:top w:w="100" w:type="dxa"/>
              <w:left w:w="100" w:type="dxa"/>
              <w:bottom w:w="100" w:type="dxa"/>
              <w:right w:w="100" w:type="dxa"/>
            </w:tcMar>
          </w:tcPr>
          <w:p w14:paraId="2FEF5429" w14:textId="77777777" w:rsidR="00641A53" w:rsidRPr="00641A53" w:rsidRDefault="00641A53" w:rsidP="00641A53">
            <w:pPr>
              <w:widowControl w:val="0"/>
              <w:jc w:val="left"/>
              <w:rPr>
                <w:rFonts w:ascii="Calibri" w:hAnsi="Calibri" w:cs="Calibri"/>
                <w:b/>
                <w:sz w:val="16"/>
                <w:szCs w:val="16"/>
              </w:rPr>
            </w:pPr>
            <w:r w:rsidRPr="00641A53">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0B7C8715" w14:textId="77777777" w:rsidR="00641A53" w:rsidRPr="00641A53" w:rsidRDefault="00641A53" w:rsidP="00641A53">
            <w:pPr>
              <w:widowControl w:val="0"/>
              <w:jc w:val="left"/>
              <w:rPr>
                <w:rFonts w:ascii="Calibri" w:hAnsi="Calibri" w:cs="Calibri"/>
                <w:b/>
                <w:sz w:val="16"/>
                <w:szCs w:val="16"/>
              </w:rPr>
            </w:pPr>
            <w:r w:rsidRPr="00641A53">
              <w:rPr>
                <w:rFonts w:ascii="Calibri" w:hAnsi="Calibri" w:cs="Calibri"/>
                <w:b/>
                <w:sz w:val="16"/>
                <w:szCs w:val="16"/>
              </w:rPr>
              <w:t>Status (completed, in progress, postponed, cancelled)</w:t>
            </w:r>
          </w:p>
        </w:tc>
      </w:tr>
      <w:tr w:rsidR="00641A53" w:rsidRPr="00641A53" w14:paraId="6F8579BB" w14:textId="77777777" w:rsidTr="000F2A7C">
        <w:tc>
          <w:tcPr>
            <w:tcW w:w="5093" w:type="dxa"/>
            <w:shd w:val="clear" w:color="auto" w:fill="auto"/>
            <w:tcMar>
              <w:top w:w="100" w:type="dxa"/>
              <w:left w:w="100" w:type="dxa"/>
              <w:bottom w:w="100" w:type="dxa"/>
              <w:right w:w="100" w:type="dxa"/>
            </w:tcMar>
          </w:tcPr>
          <w:p w14:paraId="7953FC23"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 xml:space="preserve">A1.1: Organise steering group meetings </w:t>
            </w:r>
          </w:p>
        </w:tc>
        <w:tc>
          <w:tcPr>
            <w:tcW w:w="4678" w:type="dxa"/>
            <w:gridSpan w:val="2"/>
            <w:shd w:val="clear" w:color="auto" w:fill="auto"/>
            <w:tcMar>
              <w:top w:w="100" w:type="dxa"/>
              <w:left w:w="100" w:type="dxa"/>
              <w:bottom w:w="100" w:type="dxa"/>
              <w:right w:w="100" w:type="dxa"/>
            </w:tcMar>
          </w:tcPr>
          <w:p w14:paraId="25FCD509" w14:textId="77777777" w:rsidR="00641A53" w:rsidRPr="00641A53" w:rsidRDefault="00641A53" w:rsidP="00641A53">
            <w:pPr>
              <w:widowControl w:val="0"/>
              <w:jc w:val="left"/>
              <w:rPr>
                <w:rFonts w:ascii="Calibri" w:hAnsi="Calibri" w:cs="Calibri"/>
                <w:b/>
                <w:sz w:val="16"/>
                <w:szCs w:val="16"/>
              </w:rPr>
            </w:pPr>
            <w:r w:rsidRPr="00641A53">
              <w:rPr>
                <w:rFonts w:ascii="Calibri" w:hAnsi="Calibri" w:cs="Calibri"/>
                <w:b/>
                <w:sz w:val="16"/>
                <w:szCs w:val="16"/>
              </w:rPr>
              <w:t>completed</w:t>
            </w:r>
          </w:p>
        </w:tc>
      </w:tr>
      <w:tr w:rsidR="00641A53" w:rsidRPr="00641A53" w14:paraId="39AA7897" w14:textId="77777777" w:rsidTr="000F2A7C">
        <w:tc>
          <w:tcPr>
            <w:tcW w:w="5093" w:type="dxa"/>
            <w:shd w:val="clear" w:color="auto" w:fill="auto"/>
            <w:tcMar>
              <w:top w:w="100" w:type="dxa"/>
              <w:left w:w="100" w:type="dxa"/>
              <w:bottom w:w="100" w:type="dxa"/>
              <w:right w:w="100" w:type="dxa"/>
            </w:tcMar>
          </w:tcPr>
          <w:p w14:paraId="6E9BF55D"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A1.2: Review the term of reference</w:t>
            </w:r>
          </w:p>
        </w:tc>
        <w:tc>
          <w:tcPr>
            <w:tcW w:w="4678" w:type="dxa"/>
            <w:gridSpan w:val="2"/>
            <w:shd w:val="clear" w:color="auto" w:fill="auto"/>
            <w:tcMar>
              <w:top w:w="100" w:type="dxa"/>
              <w:left w:w="100" w:type="dxa"/>
              <w:bottom w:w="100" w:type="dxa"/>
              <w:right w:w="100" w:type="dxa"/>
            </w:tcMar>
          </w:tcPr>
          <w:p w14:paraId="7020E97E" w14:textId="77777777" w:rsidR="00641A53" w:rsidRPr="00641A53" w:rsidRDefault="00641A53" w:rsidP="00641A53">
            <w:pPr>
              <w:widowControl w:val="0"/>
              <w:jc w:val="left"/>
              <w:rPr>
                <w:rFonts w:ascii="Calibri" w:hAnsi="Calibri" w:cs="Calibri"/>
                <w:b/>
                <w:sz w:val="16"/>
                <w:szCs w:val="16"/>
              </w:rPr>
            </w:pPr>
            <w:r w:rsidRPr="00641A53">
              <w:rPr>
                <w:rFonts w:ascii="Calibri" w:hAnsi="Calibri" w:cs="Calibri"/>
                <w:b/>
                <w:sz w:val="16"/>
                <w:szCs w:val="16"/>
              </w:rPr>
              <w:t>completed</w:t>
            </w:r>
          </w:p>
        </w:tc>
      </w:tr>
      <w:tr w:rsidR="00641A53" w:rsidRPr="00641A53" w14:paraId="1D0D7172" w14:textId="77777777" w:rsidTr="000F2A7C">
        <w:tc>
          <w:tcPr>
            <w:tcW w:w="5093" w:type="dxa"/>
            <w:shd w:val="clear" w:color="auto" w:fill="auto"/>
            <w:tcMar>
              <w:top w:w="100" w:type="dxa"/>
              <w:left w:w="100" w:type="dxa"/>
              <w:bottom w:w="100" w:type="dxa"/>
              <w:right w:w="100" w:type="dxa"/>
            </w:tcMar>
          </w:tcPr>
          <w:p w14:paraId="5BE10F65"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A1.3: Revision of the website www.gosud.org</w:t>
            </w:r>
          </w:p>
        </w:tc>
        <w:tc>
          <w:tcPr>
            <w:tcW w:w="4678" w:type="dxa"/>
            <w:gridSpan w:val="2"/>
            <w:shd w:val="clear" w:color="auto" w:fill="auto"/>
            <w:tcMar>
              <w:top w:w="100" w:type="dxa"/>
              <w:left w:w="100" w:type="dxa"/>
              <w:bottom w:w="100" w:type="dxa"/>
              <w:right w:w="100" w:type="dxa"/>
            </w:tcMar>
          </w:tcPr>
          <w:p w14:paraId="64188E06" w14:textId="77777777" w:rsidR="00641A53" w:rsidRPr="00641A53" w:rsidRDefault="00641A53" w:rsidP="00641A53">
            <w:pPr>
              <w:widowControl w:val="0"/>
              <w:jc w:val="left"/>
              <w:rPr>
                <w:rFonts w:ascii="Calibri" w:hAnsi="Calibri" w:cs="Calibri"/>
                <w:b/>
                <w:sz w:val="16"/>
                <w:szCs w:val="16"/>
              </w:rPr>
            </w:pPr>
            <w:r w:rsidRPr="00641A53">
              <w:rPr>
                <w:rFonts w:ascii="Calibri" w:hAnsi="Calibri" w:cs="Calibri"/>
                <w:b/>
                <w:sz w:val="16"/>
                <w:szCs w:val="16"/>
              </w:rPr>
              <w:t>completed</w:t>
            </w:r>
          </w:p>
        </w:tc>
      </w:tr>
      <w:tr w:rsidR="00641A53" w:rsidRPr="00641A53" w14:paraId="6D352BC8" w14:textId="77777777" w:rsidTr="000F2A7C">
        <w:trPr>
          <w:trHeight w:val="142"/>
        </w:trPr>
        <w:tc>
          <w:tcPr>
            <w:tcW w:w="9771" w:type="dxa"/>
            <w:gridSpan w:val="3"/>
            <w:shd w:val="clear" w:color="auto" w:fill="auto"/>
            <w:tcMar>
              <w:top w:w="100" w:type="dxa"/>
              <w:left w:w="100" w:type="dxa"/>
              <w:bottom w:w="100" w:type="dxa"/>
              <w:right w:w="100" w:type="dxa"/>
            </w:tcMar>
          </w:tcPr>
          <w:p w14:paraId="27C5E028" w14:textId="77777777" w:rsidR="00641A53" w:rsidRPr="00641A53" w:rsidRDefault="00641A53" w:rsidP="00641A53">
            <w:pPr>
              <w:widowControl w:val="0"/>
              <w:jc w:val="left"/>
              <w:rPr>
                <w:rFonts w:ascii="Calibri" w:hAnsi="Calibri" w:cs="Calibri"/>
                <w:b/>
                <w:sz w:val="16"/>
                <w:szCs w:val="16"/>
              </w:rPr>
            </w:pPr>
            <w:r w:rsidRPr="00641A53">
              <w:rPr>
                <w:rFonts w:ascii="Calibri" w:hAnsi="Calibri" w:cs="Calibri"/>
                <w:b/>
                <w:sz w:val="16"/>
                <w:szCs w:val="16"/>
              </w:rPr>
              <w:lastRenderedPageBreak/>
              <w:t>Report on status of activities. Problems experienced and measures taken:</w:t>
            </w:r>
          </w:p>
        </w:tc>
      </w:tr>
      <w:tr w:rsidR="00641A53" w:rsidRPr="00641A53" w14:paraId="6AE774FB" w14:textId="77777777" w:rsidTr="000F2A7C">
        <w:trPr>
          <w:trHeight w:val="25"/>
        </w:trPr>
        <w:tc>
          <w:tcPr>
            <w:tcW w:w="9771" w:type="dxa"/>
            <w:gridSpan w:val="3"/>
            <w:shd w:val="clear" w:color="auto" w:fill="auto"/>
            <w:tcMar>
              <w:top w:w="100" w:type="dxa"/>
              <w:left w:w="100" w:type="dxa"/>
              <w:bottom w:w="100" w:type="dxa"/>
              <w:right w:w="100" w:type="dxa"/>
            </w:tcMar>
          </w:tcPr>
          <w:p w14:paraId="2BDD7BE9" w14:textId="77777777" w:rsidR="00641A53" w:rsidRPr="00641A53" w:rsidRDefault="00641A53" w:rsidP="00641A53">
            <w:pPr>
              <w:widowControl w:val="0"/>
              <w:jc w:val="left"/>
              <w:rPr>
                <w:rFonts w:ascii="Calibri" w:hAnsi="Calibri" w:cs="Calibri"/>
                <w:sz w:val="16"/>
                <w:szCs w:val="16"/>
              </w:rPr>
            </w:pPr>
          </w:p>
        </w:tc>
      </w:tr>
      <w:tr w:rsidR="00641A53" w:rsidRPr="00641A53" w14:paraId="58D50B32" w14:textId="77777777" w:rsidTr="000F2A7C">
        <w:trPr>
          <w:trHeight w:val="25"/>
        </w:trPr>
        <w:tc>
          <w:tcPr>
            <w:tcW w:w="9771" w:type="dxa"/>
            <w:gridSpan w:val="3"/>
            <w:shd w:val="clear" w:color="auto" w:fill="auto"/>
            <w:tcMar>
              <w:top w:w="100" w:type="dxa"/>
              <w:left w:w="100" w:type="dxa"/>
              <w:bottom w:w="100" w:type="dxa"/>
              <w:right w:w="100" w:type="dxa"/>
            </w:tcMar>
          </w:tcPr>
          <w:p w14:paraId="4C7FAB22" w14:textId="77777777" w:rsidR="00641A53" w:rsidRPr="00641A53" w:rsidRDefault="00641A53" w:rsidP="00641A53">
            <w:pPr>
              <w:jc w:val="left"/>
              <w:rPr>
                <w:rFonts w:ascii="Calibri" w:hAnsi="Calibri" w:cs="Calibri"/>
                <w:b/>
                <w:sz w:val="16"/>
                <w:szCs w:val="16"/>
              </w:rPr>
            </w:pPr>
            <w:r w:rsidRPr="00641A53">
              <w:rPr>
                <w:rFonts w:ascii="Calibri" w:hAnsi="Calibri" w:cs="Calibri"/>
                <w:b/>
                <w:sz w:val="16"/>
                <w:szCs w:val="16"/>
              </w:rPr>
              <w:t>Milestone/deliverable/work package</w:t>
            </w:r>
          </w:p>
        </w:tc>
      </w:tr>
      <w:tr w:rsidR="00641A53" w:rsidRPr="00641A53" w14:paraId="355E2218" w14:textId="77777777" w:rsidTr="000F2A7C">
        <w:trPr>
          <w:trHeight w:val="25"/>
        </w:trPr>
        <w:tc>
          <w:tcPr>
            <w:tcW w:w="9771" w:type="dxa"/>
            <w:gridSpan w:val="3"/>
            <w:shd w:val="clear" w:color="auto" w:fill="auto"/>
            <w:tcMar>
              <w:top w:w="100" w:type="dxa"/>
              <w:left w:w="100" w:type="dxa"/>
              <w:bottom w:w="100" w:type="dxa"/>
              <w:right w:w="100" w:type="dxa"/>
            </w:tcMar>
          </w:tcPr>
          <w:p w14:paraId="001B60D3" w14:textId="77777777" w:rsidR="00641A53" w:rsidRPr="00641A53" w:rsidRDefault="00641A53" w:rsidP="00641A53">
            <w:pPr>
              <w:jc w:val="left"/>
              <w:rPr>
                <w:rFonts w:ascii="Calibri" w:hAnsi="Calibri" w:cs="Calibri"/>
                <w:sz w:val="16"/>
                <w:szCs w:val="16"/>
              </w:rPr>
            </w:pPr>
            <w:r w:rsidRPr="00641A53">
              <w:rPr>
                <w:rFonts w:ascii="Calibri" w:hAnsi="Calibri" w:cs="Calibri"/>
                <w:sz w:val="16"/>
                <w:szCs w:val="16"/>
              </w:rPr>
              <w:t>M2: . Continued GOSUD daily routine operations to collect, process and distribute both near real-time and delayed mode sea surface salinity and temperature data from ships</w:t>
            </w:r>
          </w:p>
        </w:tc>
      </w:tr>
      <w:tr w:rsidR="00641A53" w:rsidRPr="00641A53" w14:paraId="15BDDA1A" w14:textId="77777777" w:rsidTr="000F2A7C">
        <w:trPr>
          <w:trHeight w:val="25"/>
        </w:trPr>
        <w:tc>
          <w:tcPr>
            <w:tcW w:w="5093" w:type="dxa"/>
            <w:shd w:val="clear" w:color="auto" w:fill="auto"/>
            <w:tcMar>
              <w:top w:w="100" w:type="dxa"/>
              <w:left w:w="100" w:type="dxa"/>
              <w:bottom w:w="100" w:type="dxa"/>
              <w:right w:w="100" w:type="dxa"/>
            </w:tcMar>
          </w:tcPr>
          <w:p w14:paraId="774EC956" w14:textId="77777777" w:rsidR="00641A53" w:rsidRPr="00641A53" w:rsidRDefault="00641A53" w:rsidP="00641A53">
            <w:pPr>
              <w:widowControl w:val="0"/>
              <w:jc w:val="left"/>
              <w:rPr>
                <w:rFonts w:ascii="Calibri" w:hAnsi="Calibri" w:cs="Calibri"/>
                <w:b/>
                <w:sz w:val="16"/>
                <w:szCs w:val="16"/>
              </w:rPr>
            </w:pPr>
            <w:r w:rsidRPr="00641A53">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248ECF92" w14:textId="77777777" w:rsidR="00641A53" w:rsidRPr="00641A53" w:rsidRDefault="00641A53" w:rsidP="00641A53">
            <w:pPr>
              <w:widowControl w:val="0"/>
              <w:jc w:val="left"/>
              <w:rPr>
                <w:rFonts w:ascii="Calibri" w:hAnsi="Calibri" w:cs="Calibri"/>
                <w:b/>
                <w:sz w:val="16"/>
                <w:szCs w:val="16"/>
              </w:rPr>
            </w:pPr>
            <w:r w:rsidRPr="00641A53">
              <w:rPr>
                <w:rFonts w:ascii="Calibri" w:hAnsi="Calibri" w:cs="Calibri"/>
                <w:b/>
                <w:sz w:val="16"/>
                <w:szCs w:val="16"/>
              </w:rPr>
              <w:t>Status (completed, in progress, postponed, cancelled)</w:t>
            </w:r>
          </w:p>
        </w:tc>
      </w:tr>
      <w:tr w:rsidR="00641A53" w:rsidRPr="00641A53" w14:paraId="5A7AF377" w14:textId="77777777" w:rsidTr="000F2A7C">
        <w:trPr>
          <w:trHeight w:val="25"/>
        </w:trPr>
        <w:tc>
          <w:tcPr>
            <w:tcW w:w="5093" w:type="dxa"/>
            <w:shd w:val="clear" w:color="auto" w:fill="auto"/>
            <w:tcMar>
              <w:top w:w="100" w:type="dxa"/>
              <w:left w:w="100" w:type="dxa"/>
              <w:bottom w:w="100" w:type="dxa"/>
              <w:right w:w="100" w:type="dxa"/>
            </w:tcMar>
          </w:tcPr>
          <w:p w14:paraId="2F64C48E"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A2.1:New data added daily</w:t>
            </w:r>
          </w:p>
        </w:tc>
        <w:tc>
          <w:tcPr>
            <w:tcW w:w="4678" w:type="dxa"/>
            <w:gridSpan w:val="2"/>
            <w:shd w:val="clear" w:color="auto" w:fill="auto"/>
            <w:tcMar>
              <w:top w:w="100" w:type="dxa"/>
              <w:left w:w="100" w:type="dxa"/>
              <w:bottom w:w="100" w:type="dxa"/>
              <w:right w:w="100" w:type="dxa"/>
            </w:tcMar>
          </w:tcPr>
          <w:p w14:paraId="47D53C66" w14:textId="77777777" w:rsidR="00641A53" w:rsidRPr="00641A53" w:rsidRDefault="00641A53" w:rsidP="00641A53">
            <w:pPr>
              <w:widowControl w:val="0"/>
              <w:jc w:val="left"/>
              <w:rPr>
                <w:rFonts w:ascii="Calibri" w:hAnsi="Calibri" w:cs="Calibri"/>
                <w:b/>
                <w:sz w:val="16"/>
                <w:szCs w:val="16"/>
              </w:rPr>
            </w:pPr>
            <w:r w:rsidRPr="00641A53">
              <w:rPr>
                <w:rFonts w:ascii="Calibri" w:hAnsi="Calibri" w:cs="Calibri"/>
                <w:b/>
                <w:sz w:val="16"/>
                <w:szCs w:val="16"/>
              </w:rPr>
              <w:t>in progress</w:t>
            </w:r>
          </w:p>
        </w:tc>
      </w:tr>
      <w:tr w:rsidR="00641A53" w:rsidRPr="00641A53" w14:paraId="1124EA72" w14:textId="77777777" w:rsidTr="000F2A7C">
        <w:trPr>
          <w:trHeight w:val="25"/>
        </w:trPr>
        <w:tc>
          <w:tcPr>
            <w:tcW w:w="5093" w:type="dxa"/>
            <w:shd w:val="clear" w:color="auto" w:fill="auto"/>
            <w:tcMar>
              <w:top w:w="100" w:type="dxa"/>
              <w:left w:w="100" w:type="dxa"/>
              <w:bottom w:w="100" w:type="dxa"/>
              <w:right w:w="100" w:type="dxa"/>
            </w:tcMar>
          </w:tcPr>
          <w:p w14:paraId="39DAF0FA"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A2.2:</w:t>
            </w:r>
          </w:p>
        </w:tc>
        <w:tc>
          <w:tcPr>
            <w:tcW w:w="4678" w:type="dxa"/>
            <w:gridSpan w:val="2"/>
            <w:shd w:val="clear" w:color="auto" w:fill="auto"/>
            <w:tcMar>
              <w:top w:w="100" w:type="dxa"/>
              <w:left w:w="100" w:type="dxa"/>
              <w:bottom w:w="100" w:type="dxa"/>
              <w:right w:w="100" w:type="dxa"/>
            </w:tcMar>
          </w:tcPr>
          <w:p w14:paraId="1F5B6B02" w14:textId="77777777" w:rsidR="00641A53" w:rsidRPr="00641A53" w:rsidRDefault="00641A53" w:rsidP="00641A53">
            <w:pPr>
              <w:widowControl w:val="0"/>
              <w:jc w:val="left"/>
              <w:rPr>
                <w:rFonts w:ascii="Calibri" w:hAnsi="Calibri" w:cs="Calibri"/>
                <w:b/>
                <w:sz w:val="16"/>
                <w:szCs w:val="16"/>
              </w:rPr>
            </w:pPr>
          </w:p>
        </w:tc>
      </w:tr>
      <w:tr w:rsidR="00641A53" w:rsidRPr="00641A53" w14:paraId="50D93608" w14:textId="77777777" w:rsidTr="000F2A7C">
        <w:trPr>
          <w:trHeight w:val="25"/>
        </w:trPr>
        <w:tc>
          <w:tcPr>
            <w:tcW w:w="5093" w:type="dxa"/>
            <w:shd w:val="clear" w:color="auto" w:fill="auto"/>
            <w:tcMar>
              <w:top w:w="100" w:type="dxa"/>
              <w:left w:w="100" w:type="dxa"/>
              <w:bottom w:w="100" w:type="dxa"/>
              <w:right w:w="100" w:type="dxa"/>
            </w:tcMar>
          </w:tcPr>
          <w:p w14:paraId="5042CC2A"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A2.3:</w:t>
            </w:r>
          </w:p>
        </w:tc>
        <w:tc>
          <w:tcPr>
            <w:tcW w:w="4678" w:type="dxa"/>
            <w:gridSpan w:val="2"/>
            <w:shd w:val="clear" w:color="auto" w:fill="auto"/>
            <w:tcMar>
              <w:top w:w="100" w:type="dxa"/>
              <w:left w:w="100" w:type="dxa"/>
              <w:bottom w:w="100" w:type="dxa"/>
              <w:right w:w="100" w:type="dxa"/>
            </w:tcMar>
          </w:tcPr>
          <w:p w14:paraId="2D9F3C4E" w14:textId="77777777" w:rsidR="00641A53" w:rsidRPr="00641A53" w:rsidRDefault="00641A53" w:rsidP="00641A53">
            <w:pPr>
              <w:widowControl w:val="0"/>
              <w:jc w:val="left"/>
              <w:rPr>
                <w:rFonts w:ascii="Calibri" w:hAnsi="Calibri" w:cs="Calibri"/>
                <w:b/>
                <w:sz w:val="16"/>
                <w:szCs w:val="16"/>
              </w:rPr>
            </w:pPr>
          </w:p>
        </w:tc>
      </w:tr>
      <w:tr w:rsidR="00641A53" w:rsidRPr="00641A53" w14:paraId="25ABFC1D" w14:textId="77777777" w:rsidTr="000F2A7C">
        <w:trPr>
          <w:trHeight w:val="25"/>
        </w:trPr>
        <w:tc>
          <w:tcPr>
            <w:tcW w:w="9771" w:type="dxa"/>
            <w:gridSpan w:val="3"/>
            <w:shd w:val="clear" w:color="auto" w:fill="auto"/>
            <w:tcMar>
              <w:top w:w="100" w:type="dxa"/>
              <w:left w:w="100" w:type="dxa"/>
              <w:bottom w:w="100" w:type="dxa"/>
              <w:right w:w="100" w:type="dxa"/>
            </w:tcMar>
          </w:tcPr>
          <w:p w14:paraId="37FAA580" w14:textId="77777777" w:rsidR="00641A53" w:rsidRPr="00641A53" w:rsidRDefault="00641A53" w:rsidP="00641A53">
            <w:pPr>
              <w:widowControl w:val="0"/>
              <w:jc w:val="left"/>
              <w:rPr>
                <w:rFonts w:ascii="Calibri" w:hAnsi="Calibri" w:cs="Calibri"/>
                <w:b/>
                <w:sz w:val="16"/>
                <w:szCs w:val="16"/>
              </w:rPr>
            </w:pPr>
            <w:r w:rsidRPr="00641A53">
              <w:rPr>
                <w:rFonts w:ascii="Calibri" w:hAnsi="Calibri" w:cs="Calibri"/>
                <w:b/>
                <w:sz w:val="16"/>
                <w:szCs w:val="16"/>
              </w:rPr>
              <w:t>Report on status of activities. Problems experienced and measures taken</w:t>
            </w:r>
          </w:p>
        </w:tc>
      </w:tr>
      <w:tr w:rsidR="00641A53" w:rsidRPr="00641A53" w14:paraId="0C06DB24" w14:textId="77777777" w:rsidTr="000F2A7C">
        <w:trPr>
          <w:trHeight w:val="25"/>
        </w:trPr>
        <w:tc>
          <w:tcPr>
            <w:tcW w:w="9771" w:type="dxa"/>
            <w:gridSpan w:val="3"/>
            <w:shd w:val="clear" w:color="auto" w:fill="auto"/>
            <w:tcMar>
              <w:top w:w="100" w:type="dxa"/>
              <w:left w:w="100" w:type="dxa"/>
              <w:bottom w:w="100" w:type="dxa"/>
              <w:right w:w="100" w:type="dxa"/>
            </w:tcMar>
          </w:tcPr>
          <w:p w14:paraId="51F3AB7E" w14:textId="77777777" w:rsidR="00641A53" w:rsidRPr="00641A53" w:rsidRDefault="00641A53" w:rsidP="00641A53">
            <w:pPr>
              <w:widowControl w:val="0"/>
              <w:jc w:val="left"/>
              <w:rPr>
                <w:rFonts w:ascii="Calibri" w:hAnsi="Calibri" w:cs="Calibri"/>
                <w:sz w:val="16"/>
                <w:szCs w:val="16"/>
              </w:rPr>
            </w:pPr>
          </w:p>
        </w:tc>
      </w:tr>
    </w:tbl>
    <w:p w14:paraId="06AC0062" w14:textId="77777777" w:rsidR="00641A53" w:rsidRPr="00641A53" w:rsidRDefault="00641A53" w:rsidP="00B11E6A">
      <w:pPr>
        <w:numPr>
          <w:ilvl w:val="0"/>
          <w:numId w:val="14"/>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641A53">
        <w:rPr>
          <w:rFonts w:ascii="Calibri" w:eastAsia="Calibri" w:hAnsi="Calibri" w:cs="Calibri"/>
          <w:b/>
          <w:i/>
          <w:color w:val="0070C0"/>
          <w:sz w:val="16"/>
          <w:szCs w:val="16"/>
        </w:rPr>
        <w:t>Annex II Part B</w:t>
      </w:r>
      <w:r w:rsidRPr="00641A53">
        <w:rPr>
          <w:rFonts w:ascii="Calibri" w:eastAsia="Calibri" w:hAnsi="Calibri" w:cs="Calibri"/>
          <w:i/>
          <w:color w:val="0070C0"/>
          <w:sz w:val="16"/>
          <w:szCs w:val="16"/>
        </w:rPr>
        <w:t>. Submission of new workplan and budget for the next intersessional period.</w:t>
      </w:r>
    </w:p>
    <w:tbl>
      <w:tblPr>
        <w:tblW w:w="977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600" w:firstRow="0" w:lastRow="0" w:firstColumn="0" w:lastColumn="0" w:noHBand="1" w:noVBand="1"/>
      </w:tblPr>
      <w:tblGrid>
        <w:gridCol w:w="4755"/>
        <w:gridCol w:w="1756"/>
        <w:gridCol w:w="1529"/>
        <w:gridCol w:w="1731"/>
      </w:tblGrid>
      <w:tr w:rsidR="00641A53" w:rsidRPr="00641A53" w14:paraId="3C67D775" w14:textId="77777777" w:rsidTr="00641A53">
        <w:tc>
          <w:tcPr>
            <w:tcW w:w="9771" w:type="dxa"/>
            <w:gridSpan w:val="4"/>
            <w:shd w:val="clear" w:color="auto" w:fill="auto"/>
            <w:tcMar>
              <w:top w:w="100" w:type="dxa"/>
              <w:left w:w="100" w:type="dxa"/>
              <w:bottom w:w="100" w:type="dxa"/>
              <w:right w:w="100" w:type="dxa"/>
            </w:tcMar>
          </w:tcPr>
          <w:p w14:paraId="0F975A17" w14:textId="77777777" w:rsidR="00641A53" w:rsidRPr="00641A53" w:rsidRDefault="00641A53" w:rsidP="00641A53">
            <w:pPr>
              <w:jc w:val="left"/>
              <w:rPr>
                <w:rFonts w:ascii="Calibri" w:hAnsi="Calibri" w:cs="Calibri"/>
                <w:b/>
                <w:sz w:val="16"/>
                <w:szCs w:val="16"/>
              </w:rPr>
            </w:pPr>
            <w:r w:rsidRPr="00641A53">
              <w:rPr>
                <w:rFonts w:ascii="Calibri" w:hAnsi="Calibri" w:cs="Calibri"/>
                <w:b/>
                <w:sz w:val="16"/>
                <w:szCs w:val="16"/>
              </w:rPr>
              <w:t>Project Outcomes</w:t>
            </w:r>
          </w:p>
        </w:tc>
      </w:tr>
      <w:tr w:rsidR="00641A53" w:rsidRPr="00641A53" w14:paraId="774032A8" w14:textId="77777777" w:rsidTr="00641A53">
        <w:tc>
          <w:tcPr>
            <w:tcW w:w="9771" w:type="dxa"/>
            <w:gridSpan w:val="4"/>
            <w:shd w:val="clear" w:color="auto" w:fill="auto"/>
            <w:tcMar>
              <w:top w:w="100" w:type="dxa"/>
              <w:left w:w="100" w:type="dxa"/>
              <w:bottom w:w="100" w:type="dxa"/>
              <w:right w:w="100" w:type="dxa"/>
            </w:tcMar>
          </w:tcPr>
          <w:p w14:paraId="76C178B2" w14:textId="77777777" w:rsidR="00641A53" w:rsidRPr="00641A53" w:rsidRDefault="00641A53" w:rsidP="00641A53">
            <w:pPr>
              <w:jc w:val="left"/>
              <w:rPr>
                <w:rFonts w:ascii="Calibri" w:hAnsi="Calibri" w:cs="Calibri"/>
                <w:sz w:val="16"/>
                <w:szCs w:val="16"/>
              </w:rPr>
            </w:pPr>
            <w:r w:rsidRPr="00641A53">
              <w:rPr>
                <w:rFonts w:ascii="Calibri" w:hAnsi="Calibri" w:cs="Calibri"/>
                <w:sz w:val="16"/>
                <w:szCs w:val="16"/>
              </w:rPr>
              <w:t>O1. Acquire, quality control, store and disseminate collected underway sea surface temperature and sea surface salinity data and metadata..</w:t>
            </w:r>
          </w:p>
        </w:tc>
      </w:tr>
      <w:tr w:rsidR="00641A53" w:rsidRPr="00641A53" w14:paraId="74EE01D2" w14:textId="77777777" w:rsidTr="00641A53">
        <w:tc>
          <w:tcPr>
            <w:tcW w:w="9771" w:type="dxa"/>
            <w:gridSpan w:val="4"/>
            <w:shd w:val="clear" w:color="auto" w:fill="auto"/>
            <w:tcMar>
              <w:top w:w="100" w:type="dxa"/>
              <w:left w:w="100" w:type="dxa"/>
              <w:bottom w:w="100" w:type="dxa"/>
              <w:right w:w="100" w:type="dxa"/>
            </w:tcMar>
          </w:tcPr>
          <w:p w14:paraId="74E449BE" w14:textId="77777777" w:rsidR="00641A53" w:rsidRPr="00641A53" w:rsidRDefault="00641A53" w:rsidP="00641A53">
            <w:pPr>
              <w:jc w:val="left"/>
              <w:rPr>
                <w:rFonts w:ascii="Calibri" w:hAnsi="Calibri" w:cs="Calibri"/>
                <w:b/>
                <w:sz w:val="16"/>
                <w:szCs w:val="16"/>
              </w:rPr>
            </w:pPr>
            <w:r w:rsidRPr="00641A53">
              <w:rPr>
                <w:rFonts w:ascii="Calibri" w:hAnsi="Calibri" w:cs="Calibri"/>
                <w:b/>
                <w:sz w:val="16"/>
                <w:szCs w:val="16"/>
              </w:rPr>
              <w:t>Performance Indicators (2-5 maximum)</w:t>
            </w:r>
          </w:p>
        </w:tc>
      </w:tr>
      <w:tr w:rsidR="00641A53" w:rsidRPr="00641A53" w14:paraId="55DEB51C" w14:textId="77777777" w:rsidTr="00641A53">
        <w:tc>
          <w:tcPr>
            <w:tcW w:w="9771" w:type="dxa"/>
            <w:gridSpan w:val="4"/>
            <w:shd w:val="clear" w:color="auto" w:fill="auto"/>
            <w:tcMar>
              <w:top w:w="100" w:type="dxa"/>
              <w:left w:w="100" w:type="dxa"/>
              <w:bottom w:w="100" w:type="dxa"/>
              <w:right w:w="100" w:type="dxa"/>
            </w:tcMar>
          </w:tcPr>
          <w:p w14:paraId="69C8C29B" w14:textId="77777777" w:rsidR="00641A53" w:rsidRPr="00641A53" w:rsidRDefault="00641A53" w:rsidP="00641A53">
            <w:pPr>
              <w:jc w:val="left"/>
              <w:rPr>
                <w:rFonts w:ascii="Calibri" w:hAnsi="Calibri" w:cs="Calibri"/>
                <w:sz w:val="16"/>
                <w:szCs w:val="16"/>
              </w:rPr>
            </w:pPr>
            <w:r w:rsidRPr="00641A53">
              <w:rPr>
                <w:rFonts w:ascii="Calibri" w:hAnsi="Calibri" w:cs="Calibri"/>
                <w:sz w:val="16"/>
                <w:szCs w:val="16"/>
              </w:rPr>
              <w:t>PI1. Number of days per platform where data was collected</w:t>
            </w:r>
          </w:p>
        </w:tc>
      </w:tr>
      <w:tr w:rsidR="00641A53" w:rsidRPr="00641A53" w14:paraId="5BE54DDA" w14:textId="77777777" w:rsidTr="00641A53">
        <w:tc>
          <w:tcPr>
            <w:tcW w:w="9771" w:type="dxa"/>
            <w:gridSpan w:val="4"/>
            <w:shd w:val="clear" w:color="auto" w:fill="auto"/>
            <w:tcMar>
              <w:top w:w="100" w:type="dxa"/>
              <w:left w:w="100" w:type="dxa"/>
              <w:bottom w:w="100" w:type="dxa"/>
              <w:right w:w="100" w:type="dxa"/>
            </w:tcMar>
          </w:tcPr>
          <w:p w14:paraId="5BD6D63A" w14:textId="77777777" w:rsidR="00641A53" w:rsidRPr="00641A53" w:rsidRDefault="00641A53" w:rsidP="00641A53">
            <w:pPr>
              <w:jc w:val="left"/>
              <w:rPr>
                <w:rFonts w:ascii="Calibri" w:hAnsi="Calibri" w:cs="Calibri"/>
                <w:b/>
                <w:sz w:val="16"/>
                <w:szCs w:val="16"/>
              </w:rPr>
            </w:pPr>
            <w:r w:rsidRPr="00641A53">
              <w:rPr>
                <w:rFonts w:ascii="Calibri" w:hAnsi="Calibri" w:cs="Calibri"/>
                <w:sz w:val="16"/>
                <w:szCs w:val="16"/>
              </w:rPr>
              <w:t>PI2.  Number of days per platform where data was collected in delayed mode</w:t>
            </w:r>
          </w:p>
        </w:tc>
      </w:tr>
      <w:tr w:rsidR="00641A53" w:rsidRPr="00641A53" w14:paraId="24AD1D9A" w14:textId="77777777" w:rsidTr="00641A53">
        <w:tc>
          <w:tcPr>
            <w:tcW w:w="9771" w:type="dxa"/>
            <w:gridSpan w:val="4"/>
            <w:shd w:val="clear" w:color="auto" w:fill="CFE2F3"/>
            <w:tcMar>
              <w:top w:w="100" w:type="dxa"/>
              <w:left w:w="100" w:type="dxa"/>
              <w:bottom w:w="100" w:type="dxa"/>
              <w:right w:w="100" w:type="dxa"/>
            </w:tcMar>
          </w:tcPr>
          <w:p w14:paraId="06E89BC9" w14:textId="77777777" w:rsidR="00641A53" w:rsidRPr="00641A53" w:rsidRDefault="00641A53" w:rsidP="00641A53">
            <w:pPr>
              <w:jc w:val="center"/>
              <w:rPr>
                <w:rFonts w:ascii="Calibri" w:hAnsi="Calibri" w:cs="Calibri"/>
                <w:b/>
                <w:sz w:val="16"/>
                <w:szCs w:val="16"/>
              </w:rPr>
            </w:pPr>
            <w:r w:rsidRPr="00641A53">
              <w:rPr>
                <w:rFonts w:ascii="Calibri" w:hAnsi="Calibri" w:cs="Calibri"/>
                <w:b/>
                <w:sz w:val="16"/>
                <w:szCs w:val="16"/>
              </w:rPr>
              <w:t>Workplan &amp; Budget</w:t>
            </w:r>
          </w:p>
        </w:tc>
      </w:tr>
      <w:tr w:rsidR="00641A53" w:rsidRPr="00641A53" w14:paraId="05F21A47" w14:textId="77777777" w:rsidTr="00641A53">
        <w:tc>
          <w:tcPr>
            <w:tcW w:w="9771" w:type="dxa"/>
            <w:gridSpan w:val="4"/>
            <w:shd w:val="clear" w:color="auto" w:fill="auto"/>
            <w:tcMar>
              <w:top w:w="100" w:type="dxa"/>
              <w:left w:w="100" w:type="dxa"/>
              <w:bottom w:w="100" w:type="dxa"/>
              <w:right w:w="100" w:type="dxa"/>
            </w:tcMar>
          </w:tcPr>
          <w:p w14:paraId="20555D89" w14:textId="77777777" w:rsidR="00641A53" w:rsidRPr="00641A53" w:rsidRDefault="00641A53" w:rsidP="00641A53">
            <w:pPr>
              <w:jc w:val="left"/>
              <w:rPr>
                <w:rFonts w:ascii="Calibri" w:hAnsi="Calibri" w:cs="Calibri"/>
                <w:b/>
                <w:sz w:val="16"/>
                <w:szCs w:val="16"/>
              </w:rPr>
            </w:pPr>
            <w:r w:rsidRPr="00641A53">
              <w:rPr>
                <w:rFonts w:ascii="Calibri" w:hAnsi="Calibri" w:cs="Calibri"/>
                <w:b/>
                <w:sz w:val="16"/>
                <w:szCs w:val="16"/>
              </w:rPr>
              <w:t>Milestone/deliverable/work package</w:t>
            </w:r>
          </w:p>
        </w:tc>
      </w:tr>
      <w:tr w:rsidR="00641A53" w:rsidRPr="00641A53" w14:paraId="20CAFDD3" w14:textId="77777777" w:rsidTr="00641A53">
        <w:tc>
          <w:tcPr>
            <w:tcW w:w="9771" w:type="dxa"/>
            <w:gridSpan w:val="4"/>
            <w:shd w:val="clear" w:color="auto" w:fill="auto"/>
            <w:tcMar>
              <w:top w:w="100" w:type="dxa"/>
              <w:left w:w="100" w:type="dxa"/>
              <w:bottom w:w="100" w:type="dxa"/>
              <w:right w:w="100" w:type="dxa"/>
            </w:tcMar>
          </w:tcPr>
          <w:p w14:paraId="33E6D08A" w14:textId="77777777" w:rsidR="00641A53" w:rsidRPr="00641A53" w:rsidRDefault="00641A53" w:rsidP="00641A53">
            <w:pPr>
              <w:jc w:val="left"/>
              <w:rPr>
                <w:rFonts w:ascii="Calibri" w:hAnsi="Calibri" w:cs="Calibri"/>
                <w:sz w:val="16"/>
                <w:szCs w:val="16"/>
              </w:rPr>
            </w:pPr>
            <w:r w:rsidRPr="00641A53">
              <w:rPr>
                <w:rFonts w:ascii="Calibri" w:hAnsi="Calibri" w:cs="Calibri"/>
                <w:sz w:val="16"/>
                <w:szCs w:val="16"/>
              </w:rPr>
              <w:t>M1/D1/WP1:</w:t>
            </w:r>
          </w:p>
          <w:p w14:paraId="38DB0132" w14:textId="77777777" w:rsidR="00641A53" w:rsidRPr="00641A53" w:rsidRDefault="00641A53" w:rsidP="00641A53">
            <w:pPr>
              <w:jc w:val="left"/>
              <w:rPr>
                <w:rFonts w:ascii="Calibri" w:hAnsi="Calibri" w:cs="Calibri"/>
                <w:sz w:val="16"/>
                <w:szCs w:val="16"/>
              </w:rPr>
            </w:pPr>
            <w:r w:rsidRPr="00641A53">
              <w:rPr>
                <w:rFonts w:ascii="Calibri" w:hAnsi="Calibri" w:cs="Calibri"/>
                <w:sz w:val="16"/>
                <w:szCs w:val="16"/>
              </w:rPr>
              <w:t>M1: Review the NetCDF format and propose some evolution to fit recent NetCDF CF convention</w:t>
            </w:r>
          </w:p>
          <w:p w14:paraId="44C9A472" w14:textId="77777777" w:rsidR="00641A53" w:rsidRPr="00641A53" w:rsidRDefault="00641A53" w:rsidP="00641A53">
            <w:pPr>
              <w:jc w:val="left"/>
              <w:rPr>
                <w:rFonts w:ascii="Calibri" w:hAnsi="Calibri" w:cs="Calibri"/>
                <w:sz w:val="16"/>
                <w:szCs w:val="16"/>
              </w:rPr>
            </w:pPr>
            <w:r w:rsidRPr="00641A53">
              <w:rPr>
                <w:rFonts w:ascii="Calibri" w:hAnsi="Calibri" w:cs="Calibri"/>
                <w:sz w:val="16"/>
                <w:szCs w:val="16"/>
              </w:rPr>
              <w:t>D1: Release of the yearly GOSUD repository (</w:t>
            </w:r>
            <w:hyperlink r:id="rId23">
              <w:r w:rsidRPr="00641A53">
                <w:rPr>
                  <w:rFonts w:ascii="Calibri" w:hAnsi="Calibri" w:cs="Calibri"/>
                  <w:color w:val="1155CC"/>
                  <w:sz w:val="16"/>
                  <w:szCs w:val="16"/>
                  <w:u w:val="single"/>
                </w:rPr>
                <w:t>https://www.seanoe.org/data/00363/47403/</w:t>
              </w:r>
            </w:hyperlink>
            <w:r w:rsidRPr="00641A53">
              <w:rPr>
                <w:rFonts w:ascii="Calibri" w:hAnsi="Calibri" w:cs="Calibri"/>
                <w:sz w:val="16"/>
                <w:szCs w:val="16"/>
              </w:rPr>
              <w:t xml:space="preserve">) </w:t>
            </w:r>
          </w:p>
          <w:p w14:paraId="06B6759F" w14:textId="77777777" w:rsidR="00641A53" w:rsidRPr="00641A53" w:rsidRDefault="00641A53" w:rsidP="00641A53">
            <w:pPr>
              <w:jc w:val="left"/>
              <w:rPr>
                <w:rFonts w:ascii="Calibri" w:hAnsi="Calibri" w:cs="Calibri"/>
                <w:sz w:val="16"/>
                <w:szCs w:val="16"/>
              </w:rPr>
            </w:pPr>
            <w:r w:rsidRPr="00641A53">
              <w:rPr>
                <w:rFonts w:ascii="Calibri" w:hAnsi="Calibri" w:cs="Calibri"/>
                <w:sz w:val="16"/>
                <w:szCs w:val="16"/>
              </w:rPr>
              <w:t>D2: Continue GOSUD daily routine operation and maintenance to collect, process, quality control and distribute GOSUD data to the community</w:t>
            </w:r>
          </w:p>
        </w:tc>
      </w:tr>
      <w:tr w:rsidR="00641A53" w:rsidRPr="00641A53" w14:paraId="1A51ED6E" w14:textId="77777777" w:rsidTr="00641A53">
        <w:tc>
          <w:tcPr>
            <w:tcW w:w="4755" w:type="dxa"/>
            <w:vMerge w:val="restart"/>
            <w:shd w:val="clear" w:color="auto" w:fill="auto"/>
            <w:tcMar>
              <w:top w:w="100" w:type="dxa"/>
              <w:left w:w="100" w:type="dxa"/>
              <w:bottom w:w="100" w:type="dxa"/>
              <w:right w:w="100" w:type="dxa"/>
            </w:tcMar>
          </w:tcPr>
          <w:p w14:paraId="26784FCF" w14:textId="77777777" w:rsidR="00641A53" w:rsidRPr="00641A53" w:rsidRDefault="00641A53" w:rsidP="00641A53">
            <w:pPr>
              <w:widowControl w:val="0"/>
              <w:jc w:val="left"/>
              <w:rPr>
                <w:rFonts w:ascii="Calibri" w:hAnsi="Calibri" w:cs="Calibri"/>
                <w:b/>
                <w:sz w:val="16"/>
                <w:szCs w:val="16"/>
              </w:rPr>
            </w:pPr>
            <w:r w:rsidRPr="00641A53">
              <w:rPr>
                <w:rFonts w:ascii="Calibri" w:hAnsi="Calibri" w:cs="Calibri"/>
                <w:b/>
                <w:sz w:val="16"/>
                <w:szCs w:val="16"/>
              </w:rPr>
              <w:t>Activities (include start-end date if applicable)</w:t>
            </w:r>
          </w:p>
          <w:p w14:paraId="709A8EF7" w14:textId="77777777" w:rsidR="00641A53" w:rsidRPr="00641A53" w:rsidRDefault="00641A53" w:rsidP="00641A53">
            <w:pPr>
              <w:widowControl w:val="0"/>
              <w:jc w:val="left"/>
              <w:rPr>
                <w:rFonts w:ascii="Calibri" w:hAnsi="Calibri" w:cs="Calibri"/>
                <w:b/>
                <w:sz w:val="16"/>
                <w:szCs w:val="16"/>
              </w:rPr>
            </w:pPr>
          </w:p>
        </w:tc>
        <w:tc>
          <w:tcPr>
            <w:tcW w:w="1756" w:type="dxa"/>
            <w:vMerge w:val="restart"/>
            <w:shd w:val="clear" w:color="auto" w:fill="auto"/>
            <w:tcMar>
              <w:top w:w="100" w:type="dxa"/>
              <w:left w:w="100" w:type="dxa"/>
              <w:bottom w:w="100" w:type="dxa"/>
              <w:right w:w="100" w:type="dxa"/>
            </w:tcMar>
          </w:tcPr>
          <w:p w14:paraId="746B809B" w14:textId="77777777" w:rsidR="00641A53" w:rsidRPr="00641A53" w:rsidRDefault="00641A53" w:rsidP="00641A53">
            <w:pPr>
              <w:widowControl w:val="0"/>
              <w:jc w:val="left"/>
              <w:rPr>
                <w:rFonts w:ascii="Calibri" w:hAnsi="Calibri" w:cs="Calibri"/>
                <w:b/>
                <w:sz w:val="16"/>
                <w:szCs w:val="16"/>
              </w:rPr>
            </w:pPr>
            <w:r w:rsidRPr="00641A53">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5B31A348" w14:textId="77777777" w:rsidR="00641A53" w:rsidRPr="00641A53" w:rsidRDefault="00641A53" w:rsidP="00641A53">
            <w:pPr>
              <w:widowControl w:val="0"/>
              <w:jc w:val="left"/>
              <w:rPr>
                <w:rFonts w:ascii="Calibri" w:hAnsi="Calibri" w:cs="Calibri"/>
                <w:b/>
                <w:sz w:val="16"/>
                <w:szCs w:val="16"/>
              </w:rPr>
            </w:pPr>
            <w:r w:rsidRPr="00641A53">
              <w:rPr>
                <w:rFonts w:ascii="Calibri" w:hAnsi="Calibri" w:cs="Calibri"/>
                <w:b/>
                <w:sz w:val="16"/>
                <w:szCs w:val="16"/>
              </w:rPr>
              <w:t>Budget (requested from IODE) USD</w:t>
            </w:r>
          </w:p>
        </w:tc>
      </w:tr>
      <w:tr w:rsidR="00641A53" w:rsidRPr="00641A53" w14:paraId="028D4224" w14:textId="77777777" w:rsidTr="00641A53">
        <w:tc>
          <w:tcPr>
            <w:tcW w:w="4755" w:type="dxa"/>
            <w:vMerge/>
            <w:shd w:val="clear" w:color="auto" w:fill="auto"/>
            <w:tcMar>
              <w:top w:w="100" w:type="dxa"/>
              <w:left w:w="100" w:type="dxa"/>
              <w:bottom w:w="100" w:type="dxa"/>
              <w:right w:w="100" w:type="dxa"/>
            </w:tcMar>
          </w:tcPr>
          <w:p w14:paraId="540E5A7E" w14:textId="77777777" w:rsidR="00641A53" w:rsidRPr="00641A53" w:rsidRDefault="00641A53" w:rsidP="00641A53">
            <w:pPr>
              <w:widowControl w:val="0"/>
              <w:pBdr>
                <w:top w:val="nil"/>
                <w:left w:val="nil"/>
                <w:bottom w:val="nil"/>
                <w:right w:val="nil"/>
                <w:between w:val="nil"/>
              </w:pBdr>
              <w:jc w:val="left"/>
              <w:rPr>
                <w:rFonts w:ascii="Calibri" w:hAnsi="Calibri" w:cs="Calibri"/>
                <w:b/>
                <w:sz w:val="16"/>
                <w:szCs w:val="16"/>
              </w:rPr>
            </w:pPr>
          </w:p>
        </w:tc>
        <w:tc>
          <w:tcPr>
            <w:tcW w:w="1756" w:type="dxa"/>
            <w:vMerge/>
            <w:shd w:val="clear" w:color="auto" w:fill="auto"/>
            <w:tcMar>
              <w:top w:w="100" w:type="dxa"/>
              <w:left w:w="100" w:type="dxa"/>
              <w:bottom w:w="100" w:type="dxa"/>
              <w:right w:w="100" w:type="dxa"/>
            </w:tcMar>
          </w:tcPr>
          <w:p w14:paraId="45B28331" w14:textId="77777777" w:rsidR="00641A53" w:rsidRPr="00641A53" w:rsidRDefault="00641A53" w:rsidP="00641A53">
            <w:pPr>
              <w:widowControl w:val="0"/>
              <w:pBdr>
                <w:top w:val="nil"/>
                <w:left w:val="nil"/>
                <w:bottom w:val="nil"/>
                <w:right w:val="nil"/>
                <w:between w:val="nil"/>
              </w:pBdr>
              <w:jc w:val="left"/>
              <w:rPr>
                <w:rFonts w:ascii="Calibri" w:hAnsi="Calibri" w:cs="Calibri"/>
                <w:b/>
                <w:sz w:val="16"/>
                <w:szCs w:val="16"/>
              </w:rPr>
            </w:pPr>
          </w:p>
        </w:tc>
        <w:tc>
          <w:tcPr>
            <w:tcW w:w="1529" w:type="dxa"/>
            <w:shd w:val="clear" w:color="auto" w:fill="auto"/>
            <w:tcMar>
              <w:top w:w="100" w:type="dxa"/>
              <w:left w:w="100" w:type="dxa"/>
              <w:bottom w:w="100" w:type="dxa"/>
              <w:right w:w="100" w:type="dxa"/>
            </w:tcMar>
          </w:tcPr>
          <w:p w14:paraId="6C5FCC75"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2023</w:t>
            </w:r>
          </w:p>
        </w:tc>
        <w:tc>
          <w:tcPr>
            <w:tcW w:w="1731" w:type="dxa"/>
            <w:shd w:val="clear" w:color="auto" w:fill="auto"/>
            <w:tcMar>
              <w:top w:w="100" w:type="dxa"/>
              <w:left w:w="100" w:type="dxa"/>
              <w:bottom w:w="100" w:type="dxa"/>
              <w:right w:w="100" w:type="dxa"/>
            </w:tcMar>
          </w:tcPr>
          <w:p w14:paraId="3233A6A8"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2024</w:t>
            </w:r>
          </w:p>
        </w:tc>
      </w:tr>
      <w:tr w:rsidR="00641A53" w:rsidRPr="00641A53" w14:paraId="557D6FA1" w14:textId="77777777" w:rsidTr="00641A53">
        <w:tc>
          <w:tcPr>
            <w:tcW w:w="4755" w:type="dxa"/>
            <w:shd w:val="clear" w:color="auto" w:fill="auto"/>
            <w:tcMar>
              <w:top w:w="100" w:type="dxa"/>
              <w:left w:w="100" w:type="dxa"/>
              <w:bottom w:w="100" w:type="dxa"/>
              <w:right w:w="100" w:type="dxa"/>
            </w:tcMar>
          </w:tcPr>
          <w:p w14:paraId="002F2105"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A1.1:Real-time data acquisition and distribution</w:t>
            </w:r>
          </w:p>
        </w:tc>
        <w:tc>
          <w:tcPr>
            <w:tcW w:w="1756" w:type="dxa"/>
            <w:shd w:val="clear" w:color="auto" w:fill="auto"/>
            <w:tcMar>
              <w:top w:w="100" w:type="dxa"/>
              <w:left w:w="100" w:type="dxa"/>
              <w:bottom w:w="100" w:type="dxa"/>
              <w:right w:w="100" w:type="dxa"/>
            </w:tcMar>
          </w:tcPr>
          <w:p w14:paraId="2B126A4D" w14:textId="77777777" w:rsidR="00641A53" w:rsidRPr="00641A53" w:rsidRDefault="00641A53" w:rsidP="00641A53">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7C84E042"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0</w:t>
            </w:r>
          </w:p>
        </w:tc>
        <w:tc>
          <w:tcPr>
            <w:tcW w:w="1731" w:type="dxa"/>
            <w:shd w:val="clear" w:color="auto" w:fill="auto"/>
            <w:tcMar>
              <w:top w:w="100" w:type="dxa"/>
              <w:left w:w="100" w:type="dxa"/>
              <w:bottom w:w="100" w:type="dxa"/>
              <w:right w:w="100" w:type="dxa"/>
            </w:tcMar>
          </w:tcPr>
          <w:p w14:paraId="109C412F"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0</w:t>
            </w:r>
          </w:p>
        </w:tc>
      </w:tr>
      <w:tr w:rsidR="00641A53" w:rsidRPr="00641A53" w14:paraId="63896478" w14:textId="77777777" w:rsidTr="00641A53">
        <w:tc>
          <w:tcPr>
            <w:tcW w:w="4755" w:type="dxa"/>
            <w:shd w:val="clear" w:color="auto" w:fill="auto"/>
            <w:tcMar>
              <w:top w:w="100" w:type="dxa"/>
              <w:left w:w="100" w:type="dxa"/>
              <w:bottom w:w="100" w:type="dxa"/>
              <w:right w:w="100" w:type="dxa"/>
            </w:tcMar>
          </w:tcPr>
          <w:p w14:paraId="48305F3C"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A1.2:Process elaborated delayed mode datasets and release them</w:t>
            </w:r>
          </w:p>
        </w:tc>
        <w:tc>
          <w:tcPr>
            <w:tcW w:w="1756" w:type="dxa"/>
            <w:shd w:val="clear" w:color="auto" w:fill="auto"/>
            <w:tcMar>
              <w:top w:w="100" w:type="dxa"/>
              <w:left w:w="100" w:type="dxa"/>
              <w:bottom w:w="100" w:type="dxa"/>
              <w:right w:w="100" w:type="dxa"/>
            </w:tcMar>
          </w:tcPr>
          <w:p w14:paraId="02C26248" w14:textId="77777777" w:rsidR="00641A53" w:rsidRPr="00641A53" w:rsidRDefault="00641A53" w:rsidP="00641A53">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764123B1"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0</w:t>
            </w:r>
          </w:p>
        </w:tc>
        <w:tc>
          <w:tcPr>
            <w:tcW w:w="1731" w:type="dxa"/>
            <w:shd w:val="clear" w:color="auto" w:fill="auto"/>
            <w:tcMar>
              <w:top w:w="100" w:type="dxa"/>
              <w:left w:w="100" w:type="dxa"/>
              <w:bottom w:w="100" w:type="dxa"/>
              <w:right w:w="100" w:type="dxa"/>
            </w:tcMar>
          </w:tcPr>
          <w:p w14:paraId="3C033EB4"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0</w:t>
            </w:r>
          </w:p>
        </w:tc>
      </w:tr>
      <w:tr w:rsidR="00641A53" w:rsidRPr="00641A53" w14:paraId="6E101897" w14:textId="77777777" w:rsidTr="00641A53">
        <w:tc>
          <w:tcPr>
            <w:tcW w:w="4755" w:type="dxa"/>
            <w:shd w:val="clear" w:color="auto" w:fill="auto"/>
            <w:tcMar>
              <w:top w:w="100" w:type="dxa"/>
              <w:left w:w="100" w:type="dxa"/>
              <w:bottom w:w="100" w:type="dxa"/>
              <w:right w:w="100" w:type="dxa"/>
            </w:tcMar>
          </w:tcPr>
          <w:p w14:paraId="28E02AB5"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A1.3:Archive data at NCEI, NOAA for long-term preservation</w:t>
            </w:r>
          </w:p>
        </w:tc>
        <w:tc>
          <w:tcPr>
            <w:tcW w:w="1756" w:type="dxa"/>
            <w:shd w:val="clear" w:color="auto" w:fill="auto"/>
            <w:tcMar>
              <w:top w:w="100" w:type="dxa"/>
              <w:left w:w="100" w:type="dxa"/>
              <w:bottom w:w="100" w:type="dxa"/>
              <w:right w:w="100" w:type="dxa"/>
            </w:tcMar>
          </w:tcPr>
          <w:p w14:paraId="3AD336CC" w14:textId="77777777" w:rsidR="00641A53" w:rsidRPr="00641A53" w:rsidRDefault="00641A53" w:rsidP="00641A53">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53EA102B"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0</w:t>
            </w:r>
          </w:p>
        </w:tc>
        <w:tc>
          <w:tcPr>
            <w:tcW w:w="1731" w:type="dxa"/>
            <w:shd w:val="clear" w:color="auto" w:fill="auto"/>
            <w:tcMar>
              <w:top w:w="100" w:type="dxa"/>
              <w:left w:w="100" w:type="dxa"/>
              <w:bottom w:w="100" w:type="dxa"/>
              <w:right w:w="100" w:type="dxa"/>
            </w:tcMar>
          </w:tcPr>
          <w:p w14:paraId="557B1637"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0</w:t>
            </w:r>
          </w:p>
        </w:tc>
      </w:tr>
      <w:tr w:rsidR="00641A53" w:rsidRPr="00641A53" w14:paraId="726D06C9" w14:textId="77777777" w:rsidTr="00641A53">
        <w:tc>
          <w:tcPr>
            <w:tcW w:w="9771" w:type="dxa"/>
            <w:gridSpan w:val="4"/>
            <w:shd w:val="clear" w:color="auto" w:fill="auto"/>
            <w:tcMar>
              <w:top w:w="100" w:type="dxa"/>
              <w:left w:w="100" w:type="dxa"/>
              <w:bottom w:w="100" w:type="dxa"/>
              <w:right w:w="100" w:type="dxa"/>
            </w:tcMar>
          </w:tcPr>
          <w:p w14:paraId="7A8C462C" w14:textId="77777777" w:rsidR="00641A53" w:rsidRPr="00641A53" w:rsidRDefault="00641A53" w:rsidP="00641A53">
            <w:pPr>
              <w:widowControl w:val="0"/>
              <w:jc w:val="left"/>
              <w:rPr>
                <w:rFonts w:ascii="Calibri" w:hAnsi="Calibri" w:cs="Calibri"/>
                <w:b/>
                <w:sz w:val="16"/>
                <w:szCs w:val="16"/>
              </w:rPr>
            </w:pPr>
            <w:r w:rsidRPr="00641A53">
              <w:rPr>
                <w:rFonts w:ascii="Calibri" w:hAnsi="Calibri" w:cs="Calibri"/>
                <w:b/>
                <w:sz w:val="16"/>
                <w:szCs w:val="16"/>
              </w:rPr>
              <w:t>Assumptions and risks</w:t>
            </w:r>
          </w:p>
        </w:tc>
      </w:tr>
      <w:tr w:rsidR="00641A53" w:rsidRPr="00641A53" w14:paraId="2B0607A2" w14:textId="77777777" w:rsidTr="00641A53">
        <w:tc>
          <w:tcPr>
            <w:tcW w:w="9771" w:type="dxa"/>
            <w:gridSpan w:val="4"/>
            <w:shd w:val="clear" w:color="auto" w:fill="auto"/>
            <w:tcMar>
              <w:top w:w="100" w:type="dxa"/>
              <w:left w:w="100" w:type="dxa"/>
              <w:bottom w:w="100" w:type="dxa"/>
              <w:right w:w="100" w:type="dxa"/>
            </w:tcMar>
          </w:tcPr>
          <w:p w14:paraId="5BAA3026" w14:textId="77777777" w:rsidR="00641A53" w:rsidRPr="00641A53" w:rsidRDefault="00641A53" w:rsidP="00641A53">
            <w:pPr>
              <w:widowControl w:val="0"/>
              <w:jc w:val="left"/>
              <w:rPr>
                <w:rFonts w:ascii="Calibri" w:hAnsi="Calibri" w:cs="Calibri"/>
                <w:sz w:val="16"/>
                <w:szCs w:val="16"/>
              </w:rPr>
            </w:pPr>
          </w:p>
        </w:tc>
      </w:tr>
      <w:tr w:rsidR="00641A53" w:rsidRPr="00641A53" w14:paraId="6D6D20EE" w14:textId="77777777" w:rsidTr="00641A53">
        <w:tc>
          <w:tcPr>
            <w:tcW w:w="9771" w:type="dxa"/>
            <w:gridSpan w:val="4"/>
            <w:shd w:val="clear" w:color="auto" w:fill="auto"/>
            <w:tcMar>
              <w:top w:w="100" w:type="dxa"/>
              <w:left w:w="100" w:type="dxa"/>
              <w:bottom w:w="100" w:type="dxa"/>
              <w:right w:w="100" w:type="dxa"/>
            </w:tcMar>
          </w:tcPr>
          <w:p w14:paraId="215FA5EC" w14:textId="77777777" w:rsidR="00641A53" w:rsidRPr="00641A53" w:rsidRDefault="00641A53" w:rsidP="00641A53">
            <w:pPr>
              <w:jc w:val="left"/>
              <w:rPr>
                <w:rFonts w:ascii="Calibri" w:hAnsi="Calibri" w:cs="Calibri"/>
                <w:sz w:val="16"/>
                <w:szCs w:val="16"/>
              </w:rPr>
            </w:pPr>
            <w:r w:rsidRPr="00641A53">
              <w:rPr>
                <w:rFonts w:ascii="Calibri" w:hAnsi="Calibri" w:cs="Calibri"/>
                <w:b/>
                <w:sz w:val="16"/>
                <w:szCs w:val="16"/>
              </w:rPr>
              <w:t>Milestone/deliverable/work package</w:t>
            </w:r>
          </w:p>
        </w:tc>
      </w:tr>
      <w:tr w:rsidR="00641A53" w:rsidRPr="00641A53" w14:paraId="45C2E9CA" w14:textId="77777777" w:rsidTr="00641A53">
        <w:tc>
          <w:tcPr>
            <w:tcW w:w="9771" w:type="dxa"/>
            <w:gridSpan w:val="4"/>
            <w:shd w:val="clear" w:color="auto" w:fill="auto"/>
            <w:tcMar>
              <w:top w:w="100" w:type="dxa"/>
              <w:left w:w="100" w:type="dxa"/>
              <w:bottom w:w="100" w:type="dxa"/>
              <w:right w:w="100" w:type="dxa"/>
            </w:tcMar>
          </w:tcPr>
          <w:p w14:paraId="0E952E45" w14:textId="77777777" w:rsidR="00641A53" w:rsidRPr="00641A53" w:rsidRDefault="00641A53" w:rsidP="00641A53">
            <w:pPr>
              <w:jc w:val="left"/>
              <w:rPr>
                <w:rFonts w:ascii="Calibri" w:hAnsi="Calibri" w:cs="Calibri"/>
                <w:sz w:val="16"/>
                <w:szCs w:val="16"/>
              </w:rPr>
            </w:pPr>
            <w:r w:rsidRPr="00641A53">
              <w:rPr>
                <w:rFonts w:ascii="Calibri" w:hAnsi="Calibri" w:cs="Calibri"/>
                <w:sz w:val="16"/>
                <w:szCs w:val="16"/>
              </w:rPr>
              <w:t>M2/D2/WP2:</w:t>
            </w:r>
          </w:p>
          <w:p w14:paraId="0C1CBE73" w14:textId="77777777" w:rsidR="00641A53" w:rsidRPr="00641A53" w:rsidRDefault="00641A53" w:rsidP="00641A53">
            <w:pPr>
              <w:jc w:val="left"/>
              <w:rPr>
                <w:rFonts w:ascii="Calibri" w:hAnsi="Calibri" w:cs="Calibri"/>
                <w:sz w:val="16"/>
                <w:szCs w:val="16"/>
              </w:rPr>
            </w:pPr>
            <w:r w:rsidRPr="00641A53">
              <w:rPr>
                <w:rFonts w:ascii="Calibri" w:hAnsi="Calibri" w:cs="Calibri"/>
                <w:sz w:val="16"/>
                <w:szCs w:val="16"/>
              </w:rPr>
              <w:t xml:space="preserve"> M2: Review RTQC to propose an homogenisation </w:t>
            </w:r>
          </w:p>
        </w:tc>
      </w:tr>
      <w:tr w:rsidR="00641A53" w:rsidRPr="00641A53" w14:paraId="6FAAF84E" w14:textId="77777777" w:rsidTr="00641A53">
        <w:tc>
          <w:tcPr>
            <w:tcW w:w="4755" w:type="dxa"/>
            <w:vMerge w:val="restart"/>
            <w:shd w:val="clear" w:color="auto" w:fill="auto"/>
            <w:tcMar>
              <w:top w:w="100" w:type="dxa"/>
              <w:left w:w="100" w:type="dxa"/>
              <w:bottom w:w="100" w:type="dxa"/>
              <w:right w:w="100" w:type="dxa"/>
            </w:tcMar>
          </w:tcPr>
          <w:p w14:paraId="618FC412" w14:textId="77777777" w:rsidR="00641A53" w:rsidRPr="00641A53" w:rsidRDefault="00641A53" w:rsidP="00641A53">
            <w:pPr>
              <w:widowControl w:val="0"/>
              <w:jc w:val="left"/>
              <w:rPr>
                <w:rFonts w:ascii="Calibri" w:hAnsi="Calibri" w:cs="Calibri"/>
                <w:b/>
                <w:sz w:val="16"/>
                <w:szCs w:val="16"/>
              </w:rPr>
            </w:pPr>
            <w:r w:rsidRPr="00641A53">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6361D0A3" w14:textId="77777777" w:rsidR="00641A53" w:rsidRPr="00641A53" w:rsidRDefault="00641A53" w:rsidP="00641A53">
            <w:pPr>
              <w:widowControl w:val="0"/>
              <w:jc w:val="left"/>
              <w:rPr>
                <w:rFonts w:ascii="Calibri" w:hAnsi="Calibri" w:cs="Calibri"/>
                <w:b/>
                <w:sz w:val="16"/>
                <w:szCs w:val="16"/>
              </w:rPr>
            </w:pPr>
            <w:r w:rsidRPr="00641A53">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3A8DDED9" w14:textId="77777777" w:rsidR="00641A53" w:rsidRPr="00641A53" w:rsidRDefault="00641A53" w:rsidP="00641A53">
            <w:pPr>
              <w:widowControl w:val="0"/>
              <w:jc w:val="left"/>
              <w:rPr>
                <w:rFonts w:ascii="Calibri" w:hAnsi="Calibri" w:cs="Calibri"/>
                <w:b/>
                <w:sz w:val="16"/>
                <w:szCs w:val="16"/>
              </w:rPr>
            </w:pPr>
            <w:r w:rsidRPr="00641A53">
              <w:rPr>
                <w:rFonts w:ascii="Calibri" w:hAnsi="Calibri" w:cs="Calibri"/>
                <w:b/>
                <w:sz w:val="16"/>
                <w:szCs w:val="16"/>
              </w:rPr>
              <w:t>Budget (requested from IODE), USD</w:t>
            </w:r>
          </w:p>
        </w:tc>
      </w:tr>
      <w:tr w:rsidR="00641A53" w:rsidRPr="00641A53" w14:paraId="0868C8E2" w14:textId="77777777" w:rsidTr="00FB3415">
        <w:trPr>
          <w:trHeight w:val="20"/>
        </w:trPr>
        <w:tc>
          <w:tcPr>
            <w:tcW w:w="4755" w:type="dxa"/>
            <w:vMerge/>
            <w:shd w:val="clear" w:color="auto" w:fill="auto"/>
            <w:tcMar>
              <w:top w:w="100" w:type="dxa"/>
              <w:left w:w="100" w:type="dxa"/>
              <w:bottom w:w="100" w:type="dxa"/>
              <w:right w:w="100" w:type="dxa"/>
            </w:tcMar>
          </w:tcPr>
          <w:p w14:paraId="0D04C180" w14:textId="77777777" w:rsidR="00641A53" w:rsidRPr="00641A53" w:rsidRDefault="00641A53" w:rsidP="00641A53">
            <w:pPr>
              <w:widowControl w:val="0"/>
              <w:pBdr>
                <w:top w:val="nil"/>
                <w:left w:val="nil"/>
                <w:bottom w:val="nil"/>
                <w:right w:val="nil"/>
                <w:between w:val="nil"/>
              </w:pBdr>
              <w:jc w:val="left"/>
              <w:rPr>
                <w:rFonts w:ascii="Calibri" w:hAnsi="Calibri" w:cs="Calibri"/>
                <w:b/>
                <w:sz w:val="16"/>
                <w:szCs w:val="16"/>
              </w:rPr>
            </w:pPr>
          </w:p>
        </w:tc>
        <w:tc>
          <w:tcPr>
            <w:tcW w:w="1756" w:type="dxa"/>
            <w:vMerge/>
            <w:shd w:val="clear" w:color="auto" w:fill="auto"/>
            <w:tcMar>
              <w:top w:w="100" w:type="dxa"/>
              <w:left w:w="100" w:type="dxa"/>
              <w:bottom w:w="100" w:type="dxa"/>
              <w:right w:w="100" w:type="dxa"/>
            </w:tcMar>
          </w:tcPr>
          <w:p w14:paraId="0A7FF40A" w14:textId="77777777" w:rsidR="00641A53" w:rsidRPr="00641A53" w:rsidRDefault="00641A53" w:rsidP="00641A53">
            <w:pPr>
              <w:widowControl w:val="0"/>
              <w:pBdr>
                <w:top w:val="nil"/>
                <w:left w:val="nil"/>
                <w:bottom w:val="nil"/>
                <w:right w:val="nil"/>
                <w:between w:val="nil"/>
              </w:pBdr>
              <w:jc w:val="left"/>
              <w:rPr>
                <w:rFonts w:ascii="Calibri" w:hAnsi="Calibri" w:cs="Calibri"/>
                <w:b/>
                <w:sz w:val="16"/>
                <w:szCs w:val="16"/>
              </w:rPr>
            </w:pPr>
          </w:p>
        </w:tc>
        <w:tc>
          <w:tcPr>
            <w:tcW w:w="1529" w:type="dxa"/>
            <w:shd w:val="clear" w:color="auto" w:fill="auto"/>
            <w:tcMar>
              <w:top w:w="100" w:type="dxa"/>
              <w:left w:w="100" w:type="dxa"/>
              <w:bottom w:w="100" w:type="dxa"/>
              <w:right w:w="100" w:type="dxa"/>
            </w:tcMar>
          </w:tcPr>
          <w:p w14:paraId="69C1E15F"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2023</w:t>
            </w:r>
          </w:p>
        </w:tc>
        <w:tc>
          <w:tcPr>
            <w:tcW w:w="1731" w:type="dxa"/>
            <w:shd w:val="clear" w:color="auto" w:fill="auto"/>
            <w:tcMar>
              <w:top w:w="100" w:type="dxa"/>
              <w:left w:w="100" w:type="dxa"/>
              <w:bottom w:w="100" w:type="dxa"/>
              <w:right w:w="100" w:type="dxa"/>
            </w:tcMar>
          </w:tcPr>
          <w:p w14:paraId="4DEFED20"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2024</w:t>
            </w:r>
          </w:p>
        </w:tc>
      </w:tr>
      <w:tr w:rsidR="00641A53" w:rsidRPr="00641A53" w14:paraId="0D9C012C" w14:textId="77777777" w:rsidTr="00641A53">
        <w:tc>
          <w:tcPr>
            <w:tcW w:w="4755" w:type="dxa"/>
            <w:shd w:val="clear" w:color="auto" w:fill="auto"/>
            <w:tcMar>
              <w:top w:w="100" w:type="dxa"/>
              <w:left w:w="100" w:type="dxa"/>
              <w:bottom w:w="100" w:type="dxa"/>
              <w:right w:w="100" w:type="dxa"/>
            </w:tcMar>
          </w:tcPr>
          <w:p w14:paraId="36EF3AED"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 xml:space="preserve">A2.1: Organise steering group meetings and assist to meeting that </w:t>
            </w:r>
            <w:r w:rsidRPr="00641A53">
              <w:rPr>
                <w:rFonts w:ascii="Calibri" w:hAnsi="Calibri" w:cs="Calibri"/>
                <w:sz w:val="16"/>
                <w:szCs w:val="16"/>
              </w:rPr>
              <w:lastRenderedPageBreak/>
              <w:t>could improve GOSUD project</w:t>
            </w:r>
          </w:p>
        </w:tc>
        <w:tc>
          <w:tcPr>
            <w:tcW w:w="1756" w:type="dxa"/>
            <w:shd w:val="clear" w:color="auto" w:fill="auto"/>
            <w:tcMar>
              <w:top w:w="100" w:type="dxa"/>
              <w:left w:w="100" w:type="dxa"/>
              <w:bottom w:w="100" w:type="dxa"/>
              <w:right w:w="100" w:type="dxa"/>
            </w:tcMar>
          </w:tcPr>
          <w:p w14:paraId="12B4721D" w14:textId="77777777" w:rsidR="00641A53" w:rsidRPr="00641A53" w:rsidRDefault="00641A53" w:rsidP="00641A53">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2F8A781C"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5,000</w:t>
            </w:r>
          </w:p>
        </w:tc>
        <w:tc>
          <w:tcPr>
            <w:tcW w:w="1731" w:type="dxa"/>
            <w:shd w:val="clear" w:color="auto" w:fill="auto"/>
            <w:tcMar>
              <w:top w:w="100" w:type="dxa"/>
              <w:left w:w="100" w:type="dxa"/>
              <w:bottom w:w="100" w:type="dxa"/>
              <w:right w:w="100" w:type="dxa"/>
            </w:tcMar>
          </w:tcPr>
          <w:p w14:paraId="6E2E9F23"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5,000</w:t>
            </w:r>
          </w:p>
        </w:tc>
      </w:tr>
      <w:tr w:rsidR="00641A53" w:rsidRPr="00641A53" w14:paraId="338E89DE" w14:textId="77777777" w:rsidTr="00641A53">
        <w:tc>
          <w:tcPr>
            <w:tcW w:w="4755" w:type="dxa"/>
            <w:shd w:val="clear" w:color="auto" w:fill="auto"/>
            <w:tcMar>
              <w:top w:w="100" w:type="dxa"/>
              <w:left w:w="100" w:type="dxa"/>
              <w:bottom w:w="100" w:type="dxa"/>
              <w:right w:w="100" w:type="dxa"/>
            </w:tcMar>
          </w:tcPr>
          <w:p w14:paraId="34E5A76A"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A2.2:</w:t>
            </w:r>
          </w:p>
        </w:tc>
        <w:tc>
          <w:tcPr>
            <w:tcW w:w="1756" w:type="dxa"/>
            <w:shd w:val="clear" w:color="auto" w:fill="auto"/>
            <w:tcMar>
              <w:top w:w="100" w:type="dxa"/>
              <w:left w:w="100" w:type="dxa"/>
              <w:bottom w:w="100" w:type="dxa"/>
              <w:right w:w="100" w:type="dxa"/>
            </w:tcMar>
          </w:tcPr>
          <w:p w14:paraId="69544A59" w14:textId="77777777" w:rsidR="00641A53" w:rsidRPr="00641A53" w:rsidRDefault="00641A53" w:rsidP="00641A53">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61B5250D" w14:textId="77777777" w:rsidR="00641A53" w:rsidRPr="00641A53" w:rsidRDefault="00641A53" w:rsidP="00641A53">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7D5B5310" w14:textId="77777777" w:rsidR="00641A53" w:rsidRPr="00641A53" w:rsidRDefault="00641A53" w:rsidP="00641A53">
            <w:pPr>
              <w:widowControl w:val="0"/>
              <w:jc w:val="left"/>
              <w:rPr>
                <w:rFonts w:ascii="Calibri" w:hAnsi="Calibri" w:cs="Calibri"/>
                <w:sz w:val="16"/>
                <w:szCs w:val="16"/>
              </w:rPr>
            </w:pPr>
          </w:p>
        </w:tc>
      </w:tr>
      <w:tr w:rsidR="00641A53" w:rsidRPr="00641A53" w14:paraId="4A754F02" w14:textId="77777777" w:rsidTr="00641A53">
        <w:tc>
          <w:tcPr>
            <w:tcW w:w="4755" w:type="dxa"/>
            <w:shd w:val="clear" w:color="auto" w:fill="auto"/>
            <w:tcMar>
              <w:top w:w="100" w:type="dxa"/>
              <w:left w:w="100" w:type="dxa"/>
              <w:bottom w:w="100" w:type="dxa"/>
              <w:right w:w="100" w:type="dxa"/>
            </w:tcMar>
          </w:tcPr>
          <w:p w14:paraId="7E4BE9A1"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A2.3:</w:t>
            </w:r>
          </w:p>
        </w:tc>
        <w:tc>
          <w:tcPr>
            <w:tcW w:w="1756" w:type="dxa"/>
            <w:shd w:val="clear" w:color="auto" w:fill="auto"/>
            <w:tcMar>
              <w:top w:w="100" w:type="dxa"/>
              <w:left w:w="100" w:type="dxa"/>
              <w:bottom w:w="100" w:type="dxa"/>
              <w:right w:w="100" w:type="dxa"/>
            </w:tcMar>
          </w:tcPr>
          <w:p w14:paraId="414EB97A" w14:textId="77777777" w:rsidR="00641A53" w:rsidRPr="00641A53" w:rsidRDefault="00641A53" w:rsidP="00641A53">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042E5E0F" w14:textId="77777777" w:rsidR="00641A53" w:rsidRPr="00641A53" w:rsidRDefault="00641A53" w:rsidP="00641A53">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01DB05AC" w14:textId="77777777" w:rsidR="00641A53" w:rsidRPr="00641A53" w:rsidRDefault="00641A53" w:rsidP="00641A53">
            <w:pPr>
              <w:widowControl w:val="0"/>
              <w:jc w:val="left"/>
              <w:rPr>
                <w:rFonts w:ascii="Calibri" w:hAnsi="Calibri" w:cs="Calibri"/>
                <w:sz w:val="16"/>
                <w:szCs w:val="16"/>
              </w:rPr>
            </w:pPr>
          </w:p>
        </w:tc>
      </w:tr>
      <w:tr w:rsidR="00641A53" w:rsidRPr="00641A53" w14:paraId="62A8731F" w14:textId="77777777" w:rsidTr="00641A53">
        <w:tc>
          <w:tcPr>
            <w:tcW w:w="9771" w:type="dxa"/>
            <w:gridSpan w:val="4"/>
            <w:shd w:val="clear" w:color="auto" w:fill="auto"/>
            <w:tcMar>
              <w:top w:w="100" w:type="dxa"/>
              <w:left w:w="100" w:type="dxa"/>
              <w:bottom w:w="100" w:type="dxa"/>
              <w:right w:w="100" w:type="dxa"/>
            </w:tcMar>
          </w:tcPr>
          <w:p w14:paraId="1164CA10" w14:textId="77777777" w:rsidR="00641A53" w:rsidRPr="00641A53" w:rsidRDefault="00641A53" w:rsidP="00641A53">
            <w:pPr>
              <w:widowControl w:val="0"/>
              <w:jc w:val="left"/>
              <w:rPr>
                <w:rFonts w:ascii="Calibri" w:hAnsi="Calibri" w:cs="Calibri"/>
                <w:b/>
                <w:sz w:val="16"/>
                <w:szCs w:val="16"/>
              </w:rPr>
            </w:pPr>
            <w:r w:rsidRPr="00641A53">
              <w:rPr>
                <w:rFonts w:ascii="Calibri" w:hAnsi="Calibri" w:cs="Calibri"/>
                <w:b/>
                <w:sz w:val="16"/>
                <w:szCs w:val="16"/>
              </w:rPr>
              <w:t>Assumptions and risks</w:t>
            </w:r>
          </w:p>
        </w:tc>
      </w:tr>
      <w:tr w:rsidR="00641A53" w:rsidRPr="00641A53" w14:paraId="295DE5E5" w14:textId="77777777" w:rsidTr="00641A53">
        <w:tc>
          <w:tcPr>
            <w:tcW w:w="9771" w:type="dxa"/>
            <w:gridSpan w:val="4"/>
            <w:shd w:val="clear" w:color="auto" w:fill="auto"/>
            <w:tcMar>
              <w:top w:w="100" w:type="dxa"/>
              <w:left w:w="100" w:type="dxa"/>
              <w:bottom w:w="100" w:type="dxa"/>
              <w:right w:w="100" w:type="dxa"/>
            </w:tcMar>
          </w:tcPr>
          <w:p w14:paraId="735545A6" w14:textId="77777777" w:rsidR="00641A53" w:rsidRPr="00641A53" w:rsidRDefault="00641A53" w:rsidP="00641A53">
            <w:pPr>
              <w:widowControl w:val="0"/>
              <w:jc w:val="left"/>
              <w:rPr>
                <w:rFonts w:ascii="Calibri" w:hAnsi="Calibri" w:cs="Calibri"/>
                <w:sz w:val="16"/>
                <w:szCs w:val="16"/>
              </w:rPr>
            </w:pPr>
          </w:p>
        </w:tc>
      </w:tr>
      <w:tr w:rsidR="00641A53" w:rsidRPr="00641A53" w14:paraId="500F61A3" w14:textId="77777777" w:rsidTr="00641A53">
        <w:tc>
          <w:tcPr>
            <w:tcW w:w="6511" w:type="dxa"/>
            <w:gridSpan w:val="2"/>
            <w:shd w:val="clear" w:color="auto" w:fill="auto"/>
            <w:tcMar>
              <w:top w:w="100" w:type="dxa"/>
              <w:left w:w="100" w:type="dxa"/>
              <w:bottom w:w="100" w:type="dxa"/>
              <w:right w:w="100" w:type="dxa"/>
            </w:tcMar>
          </w:tcPr>
          <w:p w14:paraId="12494DF2" w14:textId="77777777" w:rsidR="00641A53" w:rsidRPr="00641A53" w:rsidRDefault="00641A53" w:rsidP="00641A53">
            <w:pPr>
              <w:widowControl w:val="0"/>
              <w:jc w:val="left"/>
              <w:rPr>
                <w:rFonts w:ascii="Calibri" w:hAnsi="Calibri" w:cs="Calibri"/>
                <w:b/>
                <w:sz w:val="16"/>
                <w:szCs w:val="16"/>
              </w:rPr>
            </w:pPr>
            <w:r w:rsidRPr="00641A53">
              <w:rPr>
                <w:rFonts w:ascii="Calibri" w:hAnsi="Calibri" w:cs="Calibri"/>
                <w:b/>
                <w:sz w:val="16"/>
                <w:szCs w:val="16"/>
              </w:rPr>
              <w:t>Total budget (requested from IODE)</w:t>
            </w:r>
          </w:p>
        </w:tc>
        <w:tc>
          <w:tcPr>
            <w:tcW w:w="1529" w:type="dxa"/>
            <w:shd w:val="clear" w:color="auto" w:fill="auto"/>
            <w:tcMar>
              <w:top w:w="100" w:type="dxa"/>
              <w:left w:w="100" w:type="dxa"/>
              <w:bottom w:w="100" w:type="dxa"/>
              <w:right w:w="100" w:type="dxa"/>
            </w:tcMar>
          </w:tcPr>
          <w:p w14:paraId="214008E5"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5,000</w:t>
            </w:r>
          </w:p>
        </w:tc>
        <w:tc>
          <w:tcPr>
            <w:tcW w:w="1731" w:type="dxa"/>
            <w:shd w:val="clear" w:color="auto" w:fill="auto"/>
            <w:tcMar>
              <w:top w:w="100" w:type="dxa"/>
              <w:left w:w="100" w:type="dxa"/>
              <w:bottom w:w="100" w:type="dxa"/>
              <w:right w:w="100" w:type="dxa"/>
            </w:tcMar>
          </w:tcPr>
          <w:p w14:paraId="30A1F3B6"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5,000</w:t>
            </w:r>
          </w:p>
        </w:tc>
      </w:tr>
    </w:tbl>
    <w:p w14:paraId="79217FDB" w14:textId="77777777" w:rsidR="00641A53" w:rsidRPr="00641A53" w:rsidRDefault="00641A53" w:rsidP="00B11E6A">
      <w:pPr>
        <w:numPr>
          <w:ilvl w:val="0"/>
          <w:numId w:val="14"/>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641A53">
        <w:rPr>
          <w:rFonts w:ascii="Calibri" w:eastAsia="Calibri" w:hAnsi="Calibri" w:cs="Calibri"/>
          <w:i/>
          <w:color w:val="0070C0"/>
          <w:sz w:val="16"/>
          <w:szCs w:val="16"/>
        </w:rPr>
        <w:t>Draft text for the annotated agenda and summary report (TO BE USED FOR REPORTING TO THE IODE SESSION)</w:t>
      </w:r>
    </w:p>
    <w:tbl>
      <w:tblPr>
        <w:tblW w:w="97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641A53" w:rsidRPr="00641A53" w14:paraId="0BCF06AD" w14:textId="77777777" w:rsidTr="000F2A7C">
        <w:tc>
          <w:tcPr>
            <w:tcW w:w="9776" w:type="dxa"/>
          </w:tcPr>
          <w:p w14:paraId="1532E601"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GOSUD previous project leader Loïc Petit de la Villéon retired in 2020.</w:t>
            </w:r>
          </w:p>
          <w:p w14:paraId="5CAE6823"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In 2021, GOSUD project was still in an operational mode and relied on the operations done in the frame of Coriolis and in the frame of the EU funded Project Copernicus and its in situ component of the Marine Service.</w:t>
            </w:r>
          </w:p>
          <w:p w14:paraId="29DDF443"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Tim Boyer (NOAA) has started the process of  contacting everyone that should be interested in being part of the steering group.</w:t>
            </w:r>
          </w:p>
          <w:p w14:paraId="42F0773F"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A new GOSUD steering group was formed in 2022 to continue daily routine operations and future data management. The first steering group meeting was held in March 2022. The objectives of this meeting were to expose the status of GOSUD.</w:t>
            </w:r>
          </w:p>
          <w:p w14:paraId="1E1B7B9D"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The second steering group meeting was held in June 2022. The objectives were both to elect chair people and to review the Terms of reference. Zhankun Wang (NOAA), Denis Pierrot (NOAA) and Ludovic Drouineau (Ifremer) were designated.</w:t>
            </w:r>
          </w:p>
          <w:p w14:paraId="1F61F3B4" w14:textId="77777777" w:rsidR="00641A53" w:rsidRPr="00641A53" w:rsidRDefault="00641A53" w:rsidP="00641A53">
            <w:pPr>
              <w:widowControl w:val="0"/>
              <w:jc w:val="left"/>
              <w:rPr>
                <w:rFonts w:ascii="Calibri" w:hAnsi="Calibri" w:cs="Calibri"/>
                <w:sz w:val="16"/>
                <w:szCs w:val="16"/>
              </w:rPr>
            </w:pPr>
            <w:r w:rsidRPr="00641A53">
              <w:rPr>
                <w:rFonts w:ascii="Calibri" w:hAnsi="Calibri" w:cs="Calibri"/>
                <w:sz w:val="16"/>
                <w:szCs w:val="16"/>
              </w:rPr>
              <w:t>The third meeting in September 2022 approved the new terms of reference.</w:t>
            </w:r>
          </w:p>
        </w:tc>
      </w:tr>
    </w:tbl>
    <w:p w14:paraId="79C4CB22" w14:textId="75018AFB" w:rsidR="00641A53" w:rsidRDefault="00641A53" w:rsidP="00641A53">
      <w:pPr>
        <w:rPr>
          <w:rFonts w:ascii="Calibri" w:hAnsi="Calibri" w:cs="Calibri"/>
          <w:sz w:val="16"/>
          <w:szCs w:val="16"/>
        </w:rPr>
      </w:pPr>
      <w:r w:rsidRPr="00641A53">
        <w:rPr>
          <w:rFonts w:ascii="Calibri" w:hAnsi="Calibri" w:cs="Calibri"/>
          <w:noProof/>
          <w:sz w:val="16"/>
          <w:szCs w:val="16"/>
          <w:lang w:val="fr-FR" w:eastAsia="fr-FR"/>
        </w:rPr>
        <w:drawing>
          <wp:anchor distT="0" distB="0" distL="114300" distR="114300" simplePos="0" relativeHeight="251659264" behindDoc="0" locked="0" layoutInCell="1" allowOverlap="1" wp14:anchorId="4A82B367" wp14:editId="26C65E6B">
            <wp:simplePos x="0" y="0"/>
            <wp:positionH relativeFrom="margin">
              <wp:posOffset>1546860</wp:posOffset>
            </wp:positionH>
            <wp:positionV relativeFrom="paragraph">
              <wp:posOffset>53009</wp:posOffset>
            </wp:positionV>
            <wp:extent cx="1492885" cy="403225"/>
            <wp:effectExtent l="0" t="0" r="5715" b="3175"/>
            <wp:wrapThrough wrapText="bothSides">
              <wp:wrapPolygon edited="0">
                <wp:start x="0" y="0"/>
                <wp:lineTo x="0" y="21090"/>
                <wp:lineTo x="21499" y="21090"/>
                <wp:lineTo x="21499" y="0"/>
                <wp:lineTo x="0" y="0"/>
              </wp:wrapPolygon>
            </wp:wrapThrough>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1492885" cy="403225"/>
                    </a:xfrm>
                    <a:prstGeom prst="rect">
                      <a:avLst/>
                    </a:prstGeom>
                    <a:ln/>
                  </pic:spPr>
                </pic:pic>
              </a:graphicData>
            </a:graphic>
            <wp14:sizeRelH relativeFrom="page">
              <wp14:pctWidth>0</wp14:pctWidth>
            </wp14:sizeRelH>
            <wp14:sizeRelV relativeFrom="page">
              <wp14:pctHeight>0</wp14:pctHeight>
            </wp14:sizeRelV>
          </wp:anchor>
        </w:drawing>
      </w:r>
    </w:p>
    <w:p w14:paraId="203FDCDD" w14:textId="1C4DF01F" w:rsidR="00641A53" w:rsidRPr="00641A53" w:rsidRDefault="00641A53" w:rsidP="00641A53">
      <w:pPr>
        <w:rPr>
          <w:rFonts w:ascii="Calibri" w:hAnsi="Calibri" w:cs="Calibri"/>
          <w:sz w:val="16"/>
          <w:szCs w:val="16"/>
        </w:rPr>
      </w:pPr>
      <w:r w:rsidRPr="00641A53">
        <w:rPr>
          <w:rFonts w:ascii="Calibri" w:hAnsi="Calibri" w:cs="Calibri"/>
          <w:sz w:val="16"/>
          <w:szCs w:val="16"/>
        </w:rPr>
        <w:t>Signed by Project Leader.     </w:t>
      </w:r>
    </w:p>
    <w:p w14:paraId="4D08BEBC" w14:textId="77777777" w:rsidR="00641A53" w:rsidRPr="00641A53" w:rsidRDefault="00641A53" w:rsidP="00641A53">
      <w:pPr>
        <w:pBdr>
          <w:bottom w:val="single" w:sz="6" w:space="1" w:color="000000"/>
        </w:pBdr>
        <w:rPr>
          <w:rFonts w:ascii="Calibri" w:hAnsi="Calibri" w:cs="Calibri"/>
          <w:sz w:val="16"/>
          <w:szCs w:val="16"/>
        </w:rPr>
      </w:pPr>
      <w:r w:rsidRPr="00641A53">
        <w:rPr>
          <w:rFonts w:ascii="Calibri" w:hAnsi="Calibri" w:cs="Calibri"/>
          <w:sz w:val="16"/>
          <w:szCs w:val="16"/>
        </w:rPr>
        <w:t>Date.  11-28-2022    </w:t>
      </w:r>
    </w:p>
    <w:p w14:paraId="4D408696" w14:textId="77777777" w:rsidR="00641A53" w:rsidRDefault="00641A53" w:rsidP="00641A53">
      <w:pPr>
        <w:rPr>
          <w:rFonts w:ascii="Calibri" w:hAnsi="Calibri" w:cs="Calibri"/>
          <w:i/>
          <w:sz w:val="16"/>
          <w:szCs w:val="16"/>
        </w:rPr>
      </w:pPr>
    </w:p>
    <w:p w14:paraId="638A11D4" w14:textId="7EDF07F0" w:rsidR="00641A53" w:rsidRPr="00641A53" w:rsidRDefault="00641A53" w:rsidP="00641A53">
      <w:pPr>
        <w:rPr>
          <w:rFonts w:ascii="Calibri" w:hAnsi="Calibri" w:cs="Calibri"/>
          <w:i/>
          <w:sz w:val="16"/>
          <w:szCs w:val="16"/>
        </w:rPr>
      </w:pPr>
      <w:r w:rsidRPr="00641A53">
        <w:rPr>
          <w:rFonts w:ascii="Calibri" w:hAnsi="Calibri" w:cs="Calibri"/>
          <w:i/>
          <w:sz w:val="16"/>
          <w:szCs w:val="16"/>
        </w:rPr>
        <w:t>For IODE use only.</w:t>
      </w:r>
    </w:p>
    <w:p w14:paraId="42DAE28F" w14:textId="77777777" w:rsidR="00641A53" w:rsidRPr="00641A53" w:rsidRDefault="00641A53" w:rsidP="00641A53">
      <w:pPr>
        <w:rPr>
          <w:rFonts w:ascii="Calibri" w:hAnsi="Calibri" w:cs="Calibri"/>
          <w:sz w:val="16"/>
          <w:szCs w:val="16"/>
        </w:rPr>
      </w:pPr>
      <w:r w:rsidRPr="00641A53">
        <w:rPr>
          <w:rFonts w:ascii="Calibri" w:hAnsi="Calibri" w:cs="Calibri"/>
          <w:sz w:val="16"/>
          <w:szCs w:val="16"/>
        </w:rPr>
        <w:t>Date received: 29 November 2022</w:t>
      </w:r>
    </w:p>
    <w:p w14:paraId="4D7C94E9" w14:textId="47CBE206" w:rsidR="00641A53" w:rsidRDefault="00641A53">
      <w:pPr>
        <w:jc w:val="left"/>
        <w:rPr>
          <w:rFonts w:ascii="Calibri" w:hAnsi="Calibri" w:cs="Calibri"/>
          <w:sz w:val="16"/>
          <w:szCs w:val="16"/>
          <w:lang w:val="en-US"/>
        </w:rPr>
      </w:pPr>
      <w:r>
        <w:rPr>
          <w:rFonts w:ascii="Calibri" w:hAnsi="Calibri" w:cs="Calibri"/>
          <w:sz w:val="16"/>
          <w:szCs w:val="16"/>
          <w:lang w:val="en-US"/>
        </w:rPr>
        <w:br w:type="page"/>
      </w:r>
    </w:p>
    <w:p w14:paraId="3E08E3EE" w14:textId="6989509E" w:rsidR="00E86BED" w:rsidRDefault="00E86BED" w:rsidP="00787E15">
      <w:pPr>
        <w:pStyle w:val="Heading1"/>
      </w:pPr>
      <w:bookmarkStart w:id="19" w:name="_Toc121814675"/>
      <w:r>
        <w:lastRenderedPageBreak/>
        <w:t>IODE Annual Project Report: GTSPP</w:t>
      </w:r>
      <w:bookmarkEnd w:id="19"/>
    </w:p>
    <w:p w14:paraId="4FCD970F" w14:textId="77777777" w:rsidR="00E86BED" w:rsidRPr="00E86BED" w:rsidRDefault="00E86BED" w:rsidP="00B11E6A">
      <w:pPr>
        <w:numPr>
          <w:ilvl w:val="0"/>
          <w:numId w:val="16"/>
        </w:numPr>
        <w:pBdr>
          <w:top w:val="nil"/>
          <w:left w:val="nil"/>
          <w:bottom w:val="nil"/>
          <w:right w:val="nil"/>
          <w:between w:val="nil"/>
        </w:pBdr>
        <w:tabs>
          <w:tab w:val="left" w:pos="4618"/>
        </w:tabs>
        <w:rPr>
          <w:rFonts w:ascii="Calibri" w:eastAsia="Calibri" w:hAnsi="Calibri" w:cs="Calibri"/>
          <w:i/>
          <w:color w:val="0070C0"/>
          <w:sz w:val="16"/>
          <w:szCs w:val="16"/>
        </w:rPr>
      </w:pPr>
      <w:r w:rsidRPr="00E86BED">
        <w:rPr>
          <w:rFonts w:ascii="Calibri" w:eastAsia="Calibri" w:hAnsi="Calibri" w:cs="Calibri"/>
          <w:i/>
          <w:color w:val="0070C0"/>
          <w:sz w:val="16"/>
          <w:szCs w:val="16"/>
        </w:rPr>
        <w:t>Title of project/activity and acronym</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E86BED" w:rsidRPr="00E86BED" w14:paraId="48F0F861" w14:textId="77777777" w:rsidTr="000F2A7C">
        <w:tc>
          <w:tcPr>
            <w:tcW w:w="9776" w:type="dxa"/>
          </w:tcPr>
          <w:p w14:paraId="1D28FFFB" w14:textId="77777777" w:rsidR="00E86BED" w:rsidRPr="00E86BED" w:rsidRDefault="00E86BED" w:rsidP="000F2A7C">
            <w:pPr>
              <w:rPr>
                <w:rFonts w:ascii="Calibri" w:hAnsi="Calibri" w:cs="Calibri"/>
                <w:sz w:val="16"/>
                <w:szCs w:val="16"/>
              </w:rPr>
            </w:pPr>
            <w:r w:rsidRPr="00E86BED">
              <w:rPr>
                <w:rFonts w:ascii="Calibri" w:hAnsi="Calibri" w:cs="Calibri"/>
                <w:sz w:val="16"/>
                <w:szCs w:val="16"/>
              </w:rPr>
              <w:t xml:space="preserve"> Global Temperature and Salinity Profile Program (GTSPP)</w:t>
            </w:r>
          </w:p>
        </w:tc>
      </w:tr>
    </w:tbl>
    <w:p w14:paraId="5F7583EB" w14:textId="77777777" w:rsidR="00E86BED" w:rsidRPr="00E86BED" w:rsidRDefault="00E86BED" w:rsidP="00B11E6A">
      <w:pPr>
        <w:numPr>
          <w:ilvl w:val="0"/>
          <w:numId w:val="16"/>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E86BED">
        <w:rPr>
          <w:rFonts w:ascii="Calibri" w:eastAsia="Calibri" w:hAnsi="Calibri" w:cs="Calibri"/>
          <w:i/>
          <w:color w:val="0070C0"/>
          <w:sz w:val="16"/>
          <w:szCs w:val="16"/>
        </w:rPr>
        <w:t>Project established by (provide reference to IODE Committee session and Decision)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E86BED" w:rsidRPr="00E86BED" w14:paraId="62493AEA" w14:textId="77777777" w:rsidTr="000F2A7C">
        <w:tc>
          <w:tcPr>
            <w:tcW w:w="9776" w:type="dxa"/>
          </w:tcPr>
          <w:p w14:paraId="3A52B0AD" w14:textId="77777777" w:rsidR="00E86BED" w:rsidRPr="00E86BED" w:rsidRDefault="00E86BED" w:rsidP="000F2A7C">
            <w:pPr>
              <w:rPr>
                <w:rFonts w:ascii="Calibri" w:hAnsi="Calibri" w:cs="Calibri"/>
                <w:sz w:val="16"/>
                <w:szCs w:val="16"/>
              </w:rPr>
            </w:pPr>
            <w:r w:rsidRPr="00E86BED">
              <w:rPr>
                <w:rFonts w:ascii="Calibri" w:hAnsi="Calibri" w:cs="Calibri"/>
                <w:sz w:val="16"/>
                <w:szCs w:val="16"/>
              </w:rPr>
              <w:t>Established through Recommendation IODE-XIII.4</w:t>
            </w:r>
          </w:p>
          <w:p w14:paraId="1150C2AE" w14:textId="77777777" w:rsidR="00E86BED" w:rsidRPr="00E86BED" w:rsidRDefault="00E86BED" w:rsidP="000F2A7C">
            <w:pPr>
              <w:rPr>
                <w:rFonts w:ascii="Calibri" w:hAnsi="Calibri" w:cs="Calibri"/>
                <w:sz w:val="16"/>
                <w:szCs w:val="16"/>
              </w:rPr>
            </w:pPr>
            <w:r w:rsidRPr="00E86BED">
              <w:rPr>
                <w:rFonts w:ascii="Calibri" w:hAnsi="Calibri" w:cs="Calibri"/>
                <w:sz w:val="16"/>
                <w:szCs w:val="16"/>
              </w:rPr>
              <w:t>(</w:t>
            </w:r>
            <w:hyperlink r:id="rId25">
              <w:r w:rsidRPr="00E86BED">
                <w:rPr>
                  <w:rFonts w:ascii="Calibri" w:hAnsi="Calibri" w:cs="Calibri"/>
                  <w:color w:val="1155CC"/>
                  <w:sz w:val="16"/>
                  <w:szCs w:val="16"/>
                  <w:u w:val="single"/>
                </w:rPr>
                <w:t>https://iode.org/index.php?option=com_content&amp;view=article&amp;id=310:iode-steering-group-for-gtspp&amp;catid=10&amp;Itemid=58</w:t>
              </w:r>
            </w:hyperlink>
            <w:r w:rsidRPr="00E86BED">
              <w:rPr>
                <w:rFonts w:ascii="Calibri" w:hAnsi="Calibri" w:cs="Calibri"/>
                <w:sz w:val="16"/>
                <w:szCs w:val="16"/>
              </w:rPr>
              <w:t>)</w:t>
            </w:r>
          </w:p>
        </w:tc>
      </w:tr>
    </w:tbl>
    <w:p w14:paraId="2E661B92" w14:textId="77777777" w:rsidR="00E86BED" w:rsidRPr="00E86BED" w:rsidRDefault="00E86BED" w:rsidP="00B11E6A">
      <w:pPr>
        <w:numPr>
          <w:ilvl w:val="0"/>
          <w:numId w:val="16"/>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E86BED">
        <w:rPr>
          <w:rFonts w:ascii="Calibri" w:eastAsia="Calibri" w:hAnsi="Calibri" w:cs="Calibri"/>
          <w:i/>
          <w:color w:val="0070C0"/>
          <w:sz w:val="16"/>
          <w:szCs w:val="16"/>
        </w:rPr>
        <w:t>Annual report submitted by [name] on [date]</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E86BED" w:rsidRPr="00E86BED" w14:paraId="0F40DF6E" w14:textId="77777777" w:rsidTr="000F2A7C">
        <w:tc>
          <w:tcPr>
            <w:tcW w:w="9776" w:type="dxa"/>
          </w:tcPr>
          <w:p w14:paraId="1E3C6D7C" w14:textId="77777777" w:rsidR="00E86BED" w:rsidRPr="00E86BED" w:rsidRDefault="00E86BED" w:rsidP="000F2A7C">
            <w:pPr>
              <w:rPr>
                <w:rFonts w:ascii="Calibri" w:hAnsi="Calibri" w:cs="Calibri"/>
                <w:sz w:val="16"/>
                <w:szCs w:val="16"/>
              </w:rPr>
            </w:pPr>
            <w:r w:rsidRPr="00E86BED">
              <w:rPr>
                <w:rFonts w:ascii="Calibri" w:hAnsi="Calibri" w:cs="Calibri"/>
                <w:sz w:val="16"/>
                <w:szCs w:val="16"/>
              </w:rPr>
              <w:t>Christopher R. Paver, 2022-11-29</w:t>
            </w:r>
          </w:p>
        </w:tc>
      </w:tr>
    </w:tbl>
    <w:p w14:paraId="46C826F9" w14:textId="77777777" w:rsidR="00E86BED" w:rsidRPr="00E86BED" w:rsidRDefault="00E86BED" w:rsidP="00B11E6A">
      <w:pPr>
        <w:numPr>
          <w:ilvl w:val="0"/>
          <w:numId w:val="16"/>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E86BED">
        <w:rPr>
          <w:rFonts w:ascii="Calibri" w:eastAsia="Calibri" w:hAnsi="Calibri" w:cs="Calibri"/>
          <w:i/>
          <w:color w:val="0070C0"/>
          <w:sz w:val="16"/>
          <w:szCs w:val="16"/>
        </w:rPr>
        <w:t>General overview of the project status/ Executive summary</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E86BED" w:rsidRPr="00E86BED" w14:paraId="7931C8C3" w14:textId="77777777" w:rsidTr="000F2A7C">
        <w:tc>
          <w:tcPr>
            <w:tcW w:w="9776" w:type="dxa"/>
          </w:tcPr>
          <w:p w14:paraId="078BF826" w14:textId="77777777" w:rsidR="00E86BED" w:rsidRPr="00E86BED" w:rsidRDefault="00E86BED" w:rsidP="000F2A7C">
            <w:pPr>
              <w:rPr>
                <w:rFonts w:ascii="Calibri" w:hAnsi="Calibri" w:cs="Calibri"/>
                <w:sz w:val="16"/>
                <w:szCs w:val="16"/>
              </w:rPr>
            </w:pPr>
            <w:r w:rsidRPr="00E86BED">
              <w:rPr>
                <w:rFonts w:ascii="Calibri" w:hAnsi="Calibri" w:cs="Calibri"/>
                <w:sz w:val="16"/>
                <w:szCs w:val="16"/>
              </w:rPr>
              <w:t>The program’s mission is to acquire, synthesize, and generate data products for near-real time and delayed mode (i.e. science quality) water temperature and salinity profiles.  The main sources of the data are the Global Telecommunications  System (GTS) mostly for near real time data and directly from contributing SOT SOOP regional Data Assembly Centers (DACs) for delayed mode data.  US NOAA/NCEI continues to maintain the synthesized profile database, and generate operational Real Time and Best Copy data products.  Canada DFO continues to acquire data from the GTS and process for submission to US NOAA/NCEI.  The regional DACs (i.e. US NOAA/AOML, University of California San Diego - SCRIPPS, Australia CSIRO) continue to submit delayed mode data to US NOAA/NCEI.</w:t>
            </w:r>
          </w:p>
          <w:p w14:paraId="1FBB8D8B" w14:textId="77777777" w:rsidR="00E86BED" w:rsidRPr="00E86BED" w:rsidRDefault="00E86BED" w:rsidP="000F2A7C">
            <w:pPr>
              <w:rPr>
                <w:rFonts w:ascii="Calibri" w:hAnsi="Calibri" w:cs="Calibri"/>
                <w:sz w:val="16"/>
                <w:szCs w:val="16"/>
              </w:rPr>
            </w:pPr>
            <w:r w:rsidRPr="00E86BED">
              <w:rPr>
                <w:rFonts w:ascii="Calibri" w:hAnsi="Calibri" w:cs="Calibri"/>
                <w:sz w:val="16"/>
                <w:szCs w:val="16"/>
              </w:rPr>
              <w:t>Due to staffing and IT issues within some of the contributing organizations over the past couple of years, gaps in data acquisition and processing has become an issue.  For example, data being made available over the GTS in the relatively newer GTS file format BUFR, are not being acquired, save the near-real time Argo data.  Canada DFO is suffering from both staff shortages and IT issues that have precluded them from developing the software needed to regularly acquire data in the BUFR format.  There is currently no backup facility to acquire this data.  US NOAA/NCEI has reduced staffing in support of the program.  As a result, data submitted by the DACs are not being included into the synthesized database or in the resulting operational products, however they are being included into the World Ocean Database and subsequent products.  Some DACs have administrative issues precluding the submission of data, which included France - IFREMER and Japan - JODC.</w:t>
            </w:r>
          </w:p>
        </w:tc>
      </w:tr>
    </w:tbl>
    <w:p w14:paraId="05EFD4AF" w14:textId="77777777" w:rsidR="00E86BED" w:rsidRPr="00E86BED" w:rsidRDefault="00E86BED" w:rsidP="00B11E6A">
      <w:pPr>
        <w:numPr>
          <w:ilvl w:val="0"/>
          <w:numId w:val="16"/>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E86BED">
        <w:rPr>
          <w:rFonts w:ascii="Calibri" w:eastAsia="Calibri" w:hAnsi="Calibri" w:cs="Calibri"/>
          <w:i/>
          <w:color w:val="0070C0"/>
          <w:sz w:val="16"/>
          <w:szCs w:val="16"/>
        </w:rPr>
        <w:t>Assumptions and risks</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E86BED" w:rsidRPr="00E86BED" w14:paraId="123C9EBA" w14:textId="77777777" w:rsidTr="000F2A7C">
        <w:tc>
          <w:tcPr>
            <w:tcW w:w="9776" w:type="dxa"/>
          </w:tcPr>
          <w:p w14:paraId="5CBEEA28" w14:textId="77777777" w:rsidR="00E86BED" w:rsidRPr="00E86BED" w:rsidRDefault="00E86BED" w:rsidP="000F2A7C">
            <w:pPr>
              <w:rPr>
                <w:rFonts w:ascii="Calibri" w:hAnsi="Calibri" w:cs="Calibri"/>
                <w:sz w:val="16"/>
                <w:szCs w:val="16"/>
              </w:rPr>
            </w:pPr>
            <w:r w:rsidRPr="00E86BED">
              <w:rPr>
                <w:rFonts w:ascii="Calibri" w:hAnsi="Calibri" w:cs="Calibri"/>
                <w:sz w:val="16"/>
                <w:szCs w:val="16"/>
              </w:rPr>
              <w:t>Assumptions:</w:t>
            </w:r>
          </w:p>
          <w:p w14:paraId="2329DD4B" w14:textId="77777777" w:rsidR="00E86BED" w:rsidRPr="00E86BED" w:rsidRDefault="00E86BED" w:rsidP="00B11E6A">
            <w:pPr>
              <w:numPr>
                <w:ilvl w:val="0"/>
                <w:numId w:val="15"/>
              </w:numPr>
              <w:rPr>
                <w:rFonts w:ascii="Calibri" w:hAnsi="Calibri" w:cs="Calibri"/>
                <w:sz w:val="16"/>
                <w:szCs w:val="16"/>
              </w:rPr>
            </w:pPr>
            <w:r w:rsidRPr="00E86BED">
              <w:rPr>
                <w:rFonts w:ascii="Calibri" w:hAnsi="Calibri" w:cs="Calibri"/>
                <w:sz w:val="16"/>
                <w:szCs w:val="16"/>
              </w:rPr>
              <w:t>Each contributing institution is able to maintain proper staffing and infrastructure from their base (in-kind) funding pool.</w:t>
            </w:r>
          </w:p>
          <w:p w14:paraId="181B5B25" w14:textId="77777777" w:rsidR="00E86BED" w:rsidRPr="00E86BED" w:rsidRDefault="00E86BED" w:rsidP="00B11E6A">
            <w:pPr>
              <w:numPr>
                <w:ilvl w:val="0"/>
                <w:numId w:val="15"/>
              </w:numPr>
              <w:rPr>
                <w:rFonts w:ascii="Calibri" w:hAnsi="Calibri" w:cs="Calibri"/>
                <w:sz w:val="16"/>
                <w:szCs w:val="16"/>
              </w:rPr>
            </w:pPr>
            <w:r w:rsidRPr="00E86BED">
              <w:rPr>
                <w:rFonts w:ascii="Calibri" w:hAnsi="Calibri" w:cs="Calibri"/>
                <w:sz w:val="16"/>
                <w:szCs w:val="16"/>
              </w:rPr>
              <w:t>GTSPP is the only program that provides access to near real time profile data from the GTS.  This is no longer the case, and some SOT SOOP subcommittees are starting to work with other GTS data access providers.</w:t>
            </w:r>
          </w:p>
          <w:p w14:paraId="6C844632" w14:textId="77777777" w:rsidR="00E86BED" w:rsidRPr="00E86BED" w:rsidRDefault="00E86BED" w:rsidP="000F2A7C">
            <w:pPr>
              <w:rPr>
                <w:rFonts w:ascii="Calibri" w:hAnsi="Calibri" w:cs="Calibri"/>
                <w:sz w:val="16"/>
                <w:szCs w:val="16"/>
              </w:rPr>
            </w:pPr>
            <w:r w:rsidRPr="00E86BED">
              <w:rPr>
                <w:rFonts w:ascii="Calibri" w:hAnsi="Calibri" w:cs="Calibri"/>
                <w:sz w:val="16"/>
                <w:szCs w:val="16"/>
              </w:rPr>
              <w:t>Risks:</w:t>
            </w:r>
          </w:p>
          <w:p w14:paraId="2985EF5D" w14:textId="77777777" w:rsidR="00E86BED" w:rsidRPr="00E86BED" w:rsidRDefault="00E86BED" w:rsidP="00B11E6A">
            <w:pPr>
              <w:numPr>
                <w:ilvl w:val="0"/>
                <w:numId w:val="17"/>
              </w:numPr>
              <w:rPr>
                <w:rFonts w:ascii="Calibri" w:hAnsi="Calibri" w:cs="Calibri"/>
                <w:sz w:val="16"/>
                <w:szCs w:val="16"/>
              </w:rPr>
            </w:pPr>
            <w:r w:rsidRPr="00E86BED">
              <w:rPr>
                <w:rFonts w:ascii="Calibri" w:hAnsi="Calibri" w:cs="Calibri"/>
                <w:sz w:val="16"/>
                <w:szCs w:val="16"/>
              </w:rPr>
              <w:t>Staffing and infrastructure funding continues to be insufficient to keep up with changes to acquisition and access requirements.</w:t>
            </w:r>
          </w:p>
        </w:tc>
      </w:tr>
    </w:tbl>
    <w:p w14:paraId="3AA1F42D" w14:textId="77777777" w:rsidR="00E86BED" w:rsidRPr="00E86BED" w:rsidRDefault="00E86BED" w:rsidP="00B11E6A">
      <w:pPr>
        <w:numPr>
          <w:ilvl w:val="0"/>
          <w:numId w:val="16"/>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E86BED">
        <w:rPr>
          <w:rFonts w:ascii="Calibri" w:eastAsia="Calibri" w:hAnsi="Calibri" w:cs="Calibri"/>
          <w:b/>
          <w:i/>
          <w:color w:val="0070C0"/>
          <w:sz w:val="16"/>
          <w:szCs w:val="16"/>
        </w:rPr>
        <w:t>Annex II Part A</w:t>
      </w:r>
      <w:r w:rsidRPr="00E86BED">
        <w:rPr>
          <w:rFonts w:ascii="Calibri" w:eastAsia="Calibri" w:hAnsi="Calibri" w:cs="Calibri"/>
          <w:i/>
          <w:color w:val="0070C0"/>
          <w:sz w:val="16"/>
          <w:szCs w:val="16"/>
        </w:rPr>
        <w:t>. Report on the status of the implementation of the workplan</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600" w:firstRow="0" w:lastRow="0" w:firstColumn="0" w:lastColumn="0" w:noHBand="1" w:noVBand="1"/>
      </w:tblPr>
      <w:tblGrid>
        <w:gridCol w:w="5093"/>
        <w:gridCol w:w="1560"/>
        <w:gridCol w:w="3118"/>
      </w:tblGrid>
      <w:tr w:rsidR="00E86BED" w:rsidRPr="00E86BED" w14:paraId="7FF21066" w14:textId="77777777" w:rsidTr="000F2A7C">
        <w:tc>
          <w:tcPr>
            <w:tcW w:w="9771" w:type="dxa"/>
            <w:gridSpan w:val="3"/>
            <w:shd w:val="clear" w:color="auto" w:fill="auto"/>
            <w:tcMar>
              <w:top w:w="100" w:type="dxa"/>
              <w:left w:w="100" w:type="dxa"/>
              <w:bottom w:w="100" w:type="dxa"/>
              <w:right w:w="100" w:type="dxa"/>
            </w:tcMar>
          </w:tcPr>
          <w:p w14:paraId="72213B6F" w14:textId="77777777" w:rsidR="00E86BED" w:rsidRPr="00E86BED" w:rsidRDefault="00E86BED" w:rsidP="000F2A7C">
            <w:pPr>
              <w:jc w:val="left"/>
              <w:rPr>
                <w:rFonts w:ascii="Calibri" w:hAnsi="Calibri" w:cs="Calibri"/>
                <w:b/>
                <w:sz w:val="16"/>
                <w:szCs w:val="16"/>
              </w:rPr>
            </w:pPr>
            <w:r w:rsidRPr="00E86BED">
              <w:rPr>
                <w:rFonts w:ascii="Calibri" w:hAnsi="Calibri" w:cs="Calibri"/>
                <w:b/>
                <w:sz w:val="16"/>
                <w:szCs w:val="16"/>
              </w:rPr>
              <w:t>Project Outcomes</w:t>
            </w:r>
          </w:p>
        </w:tc>
      </w:tr>
      <w:tr w:rsidR="00E86BED" w:rsidRPr="00E86BED" w14:paraId="426DC696" w14:textId="77777777" w:rsidTr="000F2A7C">
        <w:tc>
          <w:tcPr>
            <w:tcW w:w="9771" w:type="dxa"/>
            <w:gridSpan w:val="3"/>
            <w:shd w:val="clear" w:color="auto" w:fill="auto"/>
            <w:tcMar>
              <w:top w:w="100" w:type="dxa"/>
              <w:left w:w="100" w:type="dxa"/>
              <w:bottom w:w="100" w:type="dxa"/>
              <w:right w:w="100" w:type="dxa"/>
            </w:tcMar>
          </w:tcPr>
          <w:p w14:paraId="046C1BA9" w14:textId="77777777" w:rsidR="00E86BED" w:rsidRPr="00E86BED" w:rsidRDefault="00E86BED" w:rsidP="000F2A7C">
            <w:pPr>
              <w:jc w:val="left"/>
              <w:rPr>
                <w:rFonts w:ascii="Calibri" w:hAnsi="Calibri" w:cs="Calibri"/>
                <w:b/>
                <w:sz w:val="16"/>
                <w:szCs w:val="16"/>
              </w:rPr>
            </w:pPr>
            <w:r w:rsidRPr="00E86BED">
              <w:rPr>
                <w:rFonts w:ascii="Calibri" w:hAnsi="Calibri" w:cs="Calibri"/>
                <w:sz w:val="16"/>
                <w:szCs w:val="16"/>
              </w:rPr>
              <w:t>O1. Maintain system that acquires, synthesizes, and generates public products for real-time and delayed mode salinity and water temperature profile data.</w:t>
            </w:r>
          </w:p>
        </w:tc>
      </w:tr>
      <w:tr w:rsidR="00E86BED" w:rsidRPr="00E86BED" w14:paraId="0B65B798" w14:textId="77777777" w:rsidTr="000F2A7C">
        <w:tc>
          <w:tcPr>
            <w:tcW w:w="6653" w:type="dxa"/>
            <w:gridSpan w:val="2"/>
            <w:shd w:val="clear" w:color="auto" w:fill="auto"/>
            <w:tcMar>
              <w:top w:w="100" w:type="dxa"/>
              <w:left w:w="100" w:type="dxa"/>
              <w:bottom w:w="100" w:type="dxa"/>
              <w:right w:w="100" w:type="dxa"/>
            </w:tcMar>
          </w:tcPr>
          <w:p w14:paraId="08683812" w14:textId="77777777" w:rsidR="00E86BED" w:rsidRPr="00E86BED" w:rsidRDefault="00E86BED" w:rsidP="000F2A7C">
            <w:pPr>
              <w:jc w:val="left"/>
              <w:rPr>
                <w:rFonts w:ascii="Calibri" w:hAnsi="Calibri" w:cs="Calibri"/>
                <w:b/>
                <w:sz w:val="16"/>
                <w:szCs w:val="16"/>
              </w:rPr>
            </w:pPr>
            <w:r w:rsidRPr="00E86BED">
              <w:rPr>
                <w:rFonts w:ascii="Calibri" w:hAnsi="Calibri" w:cs="Calibri"/>
                <w:b/>
                <w:sz w:val="16"/>
                <w:szCs w:val="16"/>
              </w:rPr>
              <w:t>Performance Indicators (2-5 maximum)</w:t>
            </w:r>
          </w:p>
        </w:tc>
        <w:tc>
          <w:tcPr>
            <w:tcW w:w="3118" w:type="dxa"/>
            <w:shd w:val="clear" w:color="auto" w:fill="auto"/>
          </w:tcPr>
          <w:p w14:paraId="213BBA45" w14:textId="77777777" w:rsidR="00E86BED" w:rsidRPr="00E86BED" w:rsidRDefault="00E86BED" w:rsidP="000F2A7C">
            <w:pPr>
              <w:jc w:val="left"/>
              <w:rPr>
                <w:rFonts w:ascii="Calibri" w:hAnsi="Calibri" w:cs="Calibri"/>
                <w:b/>
                <w:sz w:val="16"/>
                <w:szCs w:val="16"/>
              </w:rPr>
            </w:pPr>
            <w:r w:rsidRPr="00E86BED">
              <w:rPr>
                <w:rFonts w:ascii="Calibri" w:hAnsi="Calibri" w:cs="Calibri"/>
                <w:b/>
                <w:sz w:val="16"/>
                <w:szCs w:val="16"/>
              </w:rPr>
              <w:t>Status (empty for new projects)</w:t>
            </w:r>
          </w:p>
        </w:tc>
      </w:tr>
      <w:tr w:rsidR="00E86BED" w:rsidRPr="00E86BED" w14:paraId="22A3FB84" w14:textId="77777777" w:rsidTr="000F2A7C">
        <w:tc>
          <w:tcPr>
            <w:tcW w:w="6653" w:type="dxa"/>
            <w:gridSpan w:val="2"/>
            <w:shd w:val="clear" w:color="auto" w:fill="auto"/>
            <w:tcMar>
              <w:top w:w="100" w:type="dxa"/>
              <w:left w:w="100" w:type="dxa"/>
              <w:bottom w:w="100" w:type="dxa"/>
              <w:right w:w="100" w:type="dxa"/>
            </w:tcMar>
          </w:tcPr>
          <w:p w14:paraId="5841037B" w14:textId="77777777" w:rsidR="00E86BED" w:rsidRPr="00E86BED" w:rsidRDefault="00E86BED" w:rsidP="000F2A7C">
            <w:pPr>
              <w:jc w:val="left"/>
              <w:rPr>
                <w:rFonts w:ascii="Calibri" w:hAnsi="Calibri" w:cs="Calibri"/>
                <w:b/>
                <w:sz w:val="16"/>
                <w:szCs w:val="16"/>
              </w:rPr>
            </w:pPr>
            <w:r w:rsidRPr="00E86BED">
              <w:rPr>
                <w:rFonts w:ascii="Calibri" w:hAnsi="Calibri" w:cs="Calibri"/>
                <w:sz w:val="16"/>
                <w:szCs w:val="16"/>
              </w:rPr>
              <w:t>PI1. Maintain timely and complete data and information of ocean temperature and salinity profile data.</w:t>
            </w:r>
          </w:p>
        </w:tc>
        <w:tc>
          <w:tcPr>
            <w:tcW w:w="3118" w:type="dxa"/>
            <w:shd w:val="clear" w:color="auto" w:fill="auto"/>
          </w:tcPr>
          <w:p w14:paraId="512F678A" w14:textId="77777777" w:rsidR="00E86BED" w:rsidRPr="00E86BED" w:rsidRDefault="00E86BED" w:rsidP="000F2A7C">
            <w:pPr>
              <w:jc w:val="left"/>
              <w:rPr>
                <w:rFonts w:ascii="Calibri" w:hAnsi="Calibri" w:cs="Calibri"/>
                <w:sz w:val="16"/>
                <w:szCs w:val="16"/>
              </w:rPr>
            </w:pPr>
            <w:r w:rsidRPr="00E86BED">
              <w:rPr>
                <w:rFonts w:ascii="Calibri" w:hAnsi="Calibri" w:cs="Calibri"/>
                <w:sz w:val="16"/>
                <w:szCs w:val="16"/>
              </w:rPr>
              <w:t xml:space="preserve"> Automated systems continue to update the synthesized database with new data.</w:t>
            </w:r>
          </w:p>
        </w:tc>
      </w:tr>
      <w:tr w:rsidR="00E86BED" w:rsidRPr="00E86BED" w14:paraId="006A3995" w14:textId="77777777" w:rsidTr="000F2A7C">
        <w:tc>
          <w:tcPr>
            <w:tcW w:w="6653" w:type="dxa"/>
            <w:gridSpan w:val="2"/>
            <w:tcBorders>
              <w:bottom w:val="single" w:sz="8" w:space="0" w:color="000000"/>
            </w:tcBorders>
            <w:shd w:val="clear" w:color="auto" w:fill="auto"/>
            <w:tcMar>
              <w:top w:w="100" w:type="dxa"/>
              <w:left w:w="100" w:type="dxa"/>
              <w:bottom w:w="100" w:type="dxa"/>
              <w:right w:w="100" w:type="dxa"/>
            </w:tcMar>
          </w:tcPr>
          <w:p w14:paraId="07F4BD64" w14:textId="77777777" w:rsidR="00E86BED" w:rsidRPr="00E86BED" w:rsidRDefault="00E86BED" w:rsidP="000F2A7C">
            <w:pPr>
              <w:jc w:val="left"/>
              <w:rPr>
                <w:rFonts w:ascii="Calibri" w:hAnsi="Calibri" w:cs="Calibri"/>
                <w:b/>
                <w:sz w:val="16"/>
                <w:szCs w:val="16"/>
              </w:rPr>
            </w:pPr>
            <w:r w:rsidRPr="00E86BED">
              <w:rPr>
                <w:rFonts w:ascii="Calibri" w:hAnsi="Calibri" w:cs="Calibri"/>
                <w:sz w:val="16"/>
                <w:szCs w:val="16"/>
              </w:rPr>
              <w:t>PI2. Implement data flow monitoring system for improving the capture and timeliness of real-time and delayed-mode data.</w:t>
            </w:r>
          </w:p>
        </w:tc>
        <w:tc>
          <w:tcPr>
            <w:tcW w:w="3118" w:type="dxa"/>
            <w:tcBorders>
              <w:bottom w:val="single" w:sz="8" w:space="0" w:color="000000"/>
            </w:tcBorders>
            <w:shd w:val="clear" w:color="auto" w:fill="auto"/>
          </w:tcPr>
          <w:p w14:paraId="53124EEA" w14:textId="77777777" w:rsidR="00E86BED" w:rsidRPr="00E86BED" w:rsidRDefault="00E86BED" w:rsidP="000F2A7C">
            <w:pPr>
              <w:jc w:val="left"/>
              <w:rPr>
                <w:rFonts w:ascii="Calibri" w:hAnsi="Calibri" w:cs="Calibri"/>
                <w:sz w:val="16"/>
                <w:szCs w:val="16"/>
              </w:rPr>
            </w:pPr>
            <w:r w:rsidRPr="00E86BED">
              <w:rPr>
                <w:rFonts w:ascii="Calibri" w:hAnsi="Calibri" w:cs="Calibri"/>
                <w:sz w:val="16"/>
                <w:szCs w:val="16"/>
              </w:rPr>
              <w:t>postponed</w:t>
            </w:r>
          </w:p>
        </w:tc>
      </w:tr>
      <w:tr w:rsidR="00E86BED" w:rsidRPr="00E86BED" w14:paraId="39DAAFAB" w14:textId="77777777" w:rsidTr="000F2A7C">
        <w:tc>
          <w:tcPr>
            <w:tcW w:w="6653" w:type="dxa"/>
            <w:gridSpan w:val="2"/>
            <w:tcBorders>
              <w:bottom w:val="single" w:sz="8" w:space="0" w:color="000000"/>
            </w:tcBorders>
            <w:shd w:val="clear" w:color="auto" w:fill="auto"/>
            <w:tcMar>
              <w:top w:w="100" w:type="dxa"/>
              <w:left w:w="100" w:type="dxa"/>
              <w:bottom w:w="100" w:type="dxa"/>
              <w:right w:w="100" w:type="dxa"/>
            </w:tcMar>
          </w:tcPr>
          <w:p w14:paraId="062FC30D" w14:textId="77777777" w:rsidR="00E86BED" w:rsidRPr="00E86BED" w:rsidRDefault="00E86BED" w:rsidP="000F2A7C">
            <w:pPr>
              <w:jc w:val="left"/>
              <w:rPr>
                <w:rFonts w:ascii="Calibri" w:hAnsi="Calibri" w:cs="Calibri"/>
                <w:sz w:val="16"/>
                <w:szCs w:val="16"/>
              </w:rPr>
            </w:pPr>
            <w:r w:rsidRPr="00E86BED">
              <w:rPr>
                <w:rFonts w:ascii="Calibri" w:hAnsi="Calibri" w:cs="Calibri"/>
                <w:sz w:val="16"/>
                <w:szCs w:val="16"/>
              </w:rPr>
              <w:t>PI3. Improve and implement agreed and uniform quality control and duplicate management systems.</w:t>
            </w:r>
          </w:p>
        </w:tc>
        <w:tc>
          <w:tcPr>
            <w:tcW w:w="3118" w:type="dxa"/>
            <w:tcBorders>
              <w:bottom w:val="single" w:sz="8" w:space="0" w:color="000000"/>
            </w:tcBorders>
            <w:shd w:val="clear" w:color="auto" w:fill="auto"/>
          </w:tcPr>
          <w:p w14:paraId="715A8CDB" w14:textId="77777777" w:rsidR="00E86BED" w:rsidRPr="00E86BED" w:rsidRDefault="00E86BED" w:rsidP="000F2A7C">
            <w:pPr>
              <w:jc w:val="left"/>
              <w:rPr>
                <w:rFonts w:ascii="Calibri" w:hAnsi="Calibri" w:cs="Calibri"/>
                <w:sz w:val="16"/>
                <w:szCs w:val="16"/>
              </w:rPr>
            </w:pPr>
            <w:r w:rsidRPr="00E86BED">
              <w:rPr>
                <w:rFonts w:ascii="Calibri" w:hAnsi="Calibri" w:cs="Calibri"/>
                <w:sz w:val="16"/>
                <w:szCs w:val="16"/>
              </w:rPr>
              <w:t>postponed</w:t>
            </w:r>
          </w:p>
        </w:tc>
      </w:tr>
      <w:tr w:rsidR="00E86BED" w:rsidRPr="00E86BED" w14:paraId="678D9B8C" w14:textId="77777777" w:rsidTr="000F2A7C">
        <w:tc>
          <w:tcPr>
            <w:tcW w:w="6653" w:type="dxa"/>
            <w:gridSpan w:val="2"/>
            <w:tcBorders>
              <w:bottom w:val="single" w:sz="8" w:space="0" w:color="000000"/>
            </w:tcBorders>
            <w:shd w:val="clear" w:color="auto" w:fill="auto"/>
            <w:tcMar>
              <w:top w:w="100" w:type="dxa"/>
              <w:left w:w="100" w:type="dxa"/>
              <w:bottom w:w="100" w:type="dxa"/>
              <w:right w:w="100" w:type="dxa"/>
            </w:tcMar>
          </w:tcPr>
          <w:p w14:paraId="15920253" w14:textId="77777777" w:rsidR="00E86BED" w:rsidRPr="00E86BED" w:rsidRDefault="00E86BED" w:rsidP="000F2A7C">
            <w:pPr>
              <w:jc w:val="left"/>
              <w:rPr>
                <w:rFonts w:ascii="Calibri" w:hAnsi="Calibri" w:cs="Calibri"/>
                <w:sz w:val="16"/>
                <w:szCs w:val="16"/>
              </w:rPr>
            </w:pPr>
            <w:r w:rsidRPr="00E86BED">
              <w:rPr>
                <w:rFonts w:ascii="Calibri" w:hAnsi="Calibri" w:cs="Calibri"/>
                <w:sz w:val="16"/>
                <w:szCs w:val="16"/>
              </w:rPr>
              <w:t>PI4. Facilitate the development and provision of a wide variety of useful data analyses, data and information products, and data sets.</w:t>
            </w:r>
          </w:p>
        </w:tc>
        <w:tc>
          <w:tcPr>
            <w:tcW w:w="3118" w:type="dxa"/>
            <w:tcBorders>
              <w:bottom w:val="single" w:sz="8" w:space="0" w:color="000000"/>
            </w:tcBorders>
            <w:shd w:val="clear" w:color="auto" w:fill="auto"/>
          </w:tcPr>
          <w:p w14:paraId="1D6FDD68" w14:textId="77777777" w:rsidR="00E86BED" w:rsidRPr="00E86BED" w:rsidRDefault="00E86BED" w:rsidP="000F2A7C">
            <w:pPr>
              <w:jc w:val="left"/>
              <w:rPr>
                <w:rFonts w:ascii="Calibri" w:hAnsi="Calibri" w:cs="Calibri"/>
                <w:sz w:val="16"/>
                <w:szCs w:val="16"/>
              </w:rPr>
            </w:pPr>
            <w:r w:rsidRPr="00E86BED">
              <w:rPr>
                <w:rFonts w:ascii="Calibri" w:hAnsi="Calibri" w:cs="Calibri"/>
                <w:sz w:val="16"/>
                <w:szCs w:val="16"/>
              </w:rPr>
              <w:t>Continue to regularly generate Real Time and Best Copy data products that contain QC flags.</w:t>
            </w:r>
          </w:p>
        </w:tc>
      </w:tr>
      <w:tr w:rsidR="00E86BED" w:rsidRPr="00E86BED" w14:paraId="7C506722" w14:textId="77777777" w:rsidTr="000F2A7C">
        <w:tc>
          <w:tcPr>
            <w:tcW w:w="9771" w:type="dxa"/>
            <w:gridSpan w:val="3"/>
            <w:shd w:val="clear" w:color="auto" w:fill="CFE2F3"/>
            <w:tcMar>
              <w:top w:w="100" w:type="dxa"/>
              <w:left w:w="100" w:type="dxa"/>
              <w:bottom w:w="100" w:type="dxa"/>
              <w:right w:w="100" w:type="dxa"/>
            </w:tcMar>
          </w:tcPr>
          <w:p w14:paraId="3E952F9D" w14:textId="77777777" w:rsidR="00E86BED" w:rsidRPr="00E86BED" w:rsidRDefault="00E86BED" w:rsidP="000F2A7C">
            <w:pPr>
              <w:jc w:val="center"/>
              <w:rPr>
                <w:rFonts w:ascii="Calibri" w:hAnsi="Calibri" w:cs="Calibri"/>
                <w:b/>
                <w:sz w:val="16"/>
                <w:szCs w:val="16"/>
              </w:rPr>
            </w:pPr>
            <w:r w:rsidRPr="00E86BED">
              <w:rPr>
                <w:rFonts w:ascii="Calibri" w:hAnsi="Calibri" w:cs="Calibri"/>
                <w:b/>
                <w:sz w:val="16"/>
                <w:szCs w:val="16"/>
              </w:rPr>
              <w:t>Status of Workplan Implementation</w:t>
            </w:r>
          </w:p>
        </w:tc>
      </w:tr>
      <w:tr w:rsidR="00E86BED" w:rsidRPr="00E86BED" w14:paraId="6FE99655" w14:textId="77777777" w:rsidTr="000F2A7C">
        <w:tc>
          <w:tcPr>
            <w:tcW w:w="9771" w:type="dxa"/>
            <w:gridSpan w:val="3"/>
            <w:shd w:val="clear" w:color="auto" w:fill="auto"/>
            <w:tcMar>
              <w:top w:w="100" w:type="dxa"/>
              <w:left w:w="100" w:type="dxa"/>
              <w:bottom w:w="100" w:type="dxa"/>
              <w:right w:w="100" w:type="dxa"/>
            </w:tcMar>
          </w:tcPr>
          <w:p w14:paraId="33918009" w14:textId="77777777" w:rsidR="00E86BED" w:rsidRPr="00E86BED" w:rsidRDefault="00E86BED" w:rsidP="000F2A7C">
            <w:pPr>
              <w:jc w:val="left"/>
              <w:rPr>
                <w:rFonts w:ascii="Calibri" w:hAnsi="Calibri" w:cs="Calibri"/>
                <w:b/>
                <w:sz w:val="16"/>
                <w:szCs w:val="16"/>
              </w:rPr>
            </w:pPr>
            <w:r w:rsidRPr="00E86BED">
              <w:rPr>
                <w:rFonts w:ascii="Calibri" w:hAnsi="Calibri" w:cs="Calibri"/>
                <w:b/>
                <w:sz w:val="16"/>
                <w:szCs w:val="16"/>
              </w:rPr>
              <w:t>Milestone/deliverable/work package</w:t>
            </w:r>
          </w:p>
        </w:tc>
      </w:tr>
      <w:tr w:rsidR="00E86BED" w:rsidRPr="00E86BED" w14:paraId="01D303FF" w14:textId="77777777" w:rsidTr="000F2A7C">
        <w:tc>
          <w:tcPr>
            <w:tcW w:w="9771" w:type="dxa"/>
            <w:gridSpan w:val="3"/>
            <w:shd w:val="clear" w:color="auto" w:fill="auto"/>
            <w:tcMar>
              <w:top w:w="100" w:type="dxa"/>
              <w:left w:w="100" w:type="dxa"/>
              <w:bottom w:w="100" w:type="dxa"/>
              <w:right w:w="100" w:type="dxa"/>
            </w:tcMar>
          </w:tcPr>
          <w:p w14:paraId="6F393C81" w14:textId="77777777" w:rsidR="00E86BED" w:rsidRPr="00E86BED" w:rsidRDefault="00E86BED" w:rsidP="000F2A7C">
            <w:pPr>
              <w:jc w:val="left"/>
              <w:rPr>
                <w:rFonts w:ascii="Calibri" w:hAnsi="Calibri" w:cs="Calibri"/>
                <w:sz w:val="16"/>
                <w:szCs w:val="16"/>
              </w:rPr>
            </w:pPr>
            <w:r w:rsidRPr="00E86BED">
              <w:rPr>
                <w:rFonts w:ascii="Calibri" w:hAnsi="Calibri" w:cs="Calibri"/>
                <w:sz w:val="16"/>
                <w:szCs w:val="16"/>
              </w:rPr>
              <w:t>M1: Continued GTSPP daily operations to process and load both real-time and non-real-time temperature and salinity data into the GTSPP Continuously Managed Database (CMD).</w:t>
            </w:r>
          </w:p>
        </w:tc>
      </w:tr>
      <w:tr w:rsidR="00E86BED" w:rsidRPr="00E86BED" w14:paraId="4CC21B27" w14:textId="77777777" w:rsidTr="000F2A7C">
        <w:tc>
          <w:tcPr>
            <w:tcW w:w="5093" w:type="dxa"/>
            <w:shd w:val="clear" w:color="auto" w:fill="auto"/>
            <w:tcMar>
              <w:top w:w="100" w:type="dxa"/>
              <w:left w:w="100" w:type="dxa"/>
              <w:bottom w:w="100" w:type="dxa"/>
              <w:right w:w="100" w:type="dxa"/>
            </w:tcMar>
          </w:tcPr>
          <w:p w14:paraId="174D0D1B" w14:textId="77777777" w:rsidR="00E86BED" w:rsidRPr="00E86BED" w:rsidRDefault="00E86BED" w:rsidP="000F2A7C">
            <w:pPr>
              <w:widowControl w:val="0"/>
              <w:jc w:val="left"/>
              <w:rPr>
                <w:rFonts w:ascii="Calibri" w:hAnsi="Calibri" w:cs="Calibri"/>
                <w:b/>
                <w:sz w:val="16"/>
                <w:szCs w:val="16"/>
              </w:rPr>
            </w:pPr>
            <w:r w:rsidRPr="00E86BED">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01FC7285" w14:textId="77777777" w:rsidR="00E86BED" w:rsidRPr="00E86BED" w:rsidRDefault="00E86BED" w:rsidP="000F2A7C">
            <w:pPr>
              <w:widowControl w:val="0"/>
              <w:jc w:val="left"/>
              <w:rPr>
                <w:rFonts w:ascii="Calibri" w:hAnsi="Calibri" w:cs="Calibri"/>
                <w:b/>
                <w:sz w:val="16"/>
                <w:szCs w:val="16"/>
              </w:rPr>
            </w:pPr>
            <w:r w:rsidRPr="00E86BED">
              <w:rPr>
                <w:rFonts w:ascii="Calibri" w:hAnsi="Calibri" w:cs="Calibri"/>
                <w:b/>
                <w:sz w:val="16"/>
                <w:szCs w:val="16"/>
              </w:rPr>
              <w:t>Status (completed, in progress, postponed, cancelled)</w:t>
            </w:r>
          </w:p>
        </w:tc>
      </w:tr>
      <w:tr w:rsidR="00E86BED" w:rsidRPr="00E86BED" w14:paraId="530DC06E" w14:textId="77777777" w:rsidTr="000F2A7C">
        <w:tc>
          <w:tcPr>
            <w:tcW w:w="5093" w:type="dxa"/>
            <w:shd w:val="clear" w:color="auto" w:fill="auto"/>
            <w:tcMar>
              <w:top w:w="100" w:type="dxa"/>
              <w:left w:w="100" w:type="dxa"/>
              <w:bottom w:w="100" w:type="dxa"/>
              <w:right w:w="100" w:type="dxa"/>
            </w:tcMar>
          </w:tcPr>
          <w:p w14:paraId="4D9881E8"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A1.1: Acquire real-time and delayed mode data from the GTS. (Canada DFO)</w:t>
            </w:r>
          </w:p>
        </w:tc>
        <w:tc>
          <w:tcPr>
            <w:tcW w:w="4678" w:type="dxa"/>
            <w:gridSpan w:val="2"/>
            <w:shd w:val="clear" w:color="auto" w:fill="auto"/>
            <w:tcMar>
              <w:top w:w="100" w:type="dxa"/>
              <w:left w:w="100" w:type="dxa"/>
              <w:bottom w:w="100" w:type="dxa"/>
              <w:right w:w="100" w:type="dxa"/>
            </w:tcMar>
          </w:tcPr>
          <w:p w14:paraId="6EBC90D9" w14:textId="77777777" w:rsidR="00E86BED" w:rsidRPr="00E86BED" w:rsidRDefault="00E86BED" w:rsidP="000F2A7C">
            <w:pPr>
              <w:widowControl w:val="0"/>
              <w:jc w:val="left"/>
              <w:rPr>
                <w:rFonts w:ascii="Calibri" w:hAnsi="Calibri" w:cs="Calibri"/>
                <w:b/>
                <w:sz w:val="16"/>
                <w:szCs w:val="16"/>
              </w:rPr>
            </w:pPr>
            <w:r w:rsidRPr="00E86BED">
              <w:rPr>
                <w:rFonts w:ascii="Calibri" w:hAnsi="Calibri" w:cs="Calibri"/>
                <w:b/>
                <w:sz w:val="16"/>
                <w:szCs w:val="16"/>
              </w:rPr>
              <w:t>in progress</w:t>
            </w:r>
          </w:p>
        </w:tc>
      </w:tr>
      <w:tr w:rsidR="00E86BED" w:rsidRPr="00E86BED" w14:paraId="3B524504" w14:textId="77777777" w:rsidTr="000F2A7C">
        <w:tc>
          <w:tcPr>
            <w:tcW w:w="5093" w:type="dxa"/>
            <w:shd w:val="clear" w:color="auto" w:fill="auto"/>
            <w:tcMar>
              <w:top w:w="100" w:type="dxa"/>
              <w:left w:w="100" w:type="dxa"/>
              <w:bottom w:w="100" w:type="dxa"/>
              <w:right w:w="100" w:type="dxa"/>
            </w:tcMar>
          </w:tcPr>
          <w:p w14:paraId="519C0F81"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 xml:space="preserve">A1.2: Generate Science Quality data from applicable real time data. </w:t>
            </w:r>
            <w:r w:rsidRPr="00E86BED">
              <w:rPr>
                <w:rFonts w:ascii="Calibri" w:hAnsi="Calibri" w:cs="Calibri"/>
                <w:sz w:val="16"/>
                <w:szCs w:val="16"/>
              </w:rPr>
              <w:lastRenderedPageBreak/>
              <w:t>(Regional DACS)</w:t>
            </w:r>
          </w:p>
        </w:tc>
        <w:tc>
          <w:tcPr>
            <w:tcW w:w="4678" w:type="dxa"/>
            <w:gridSpan w:val="2"/>
            <w:shd w:val="clear" w:color="auto" w:fill="auto"/>
            <w:tcMar>
              <w:top w:w="100" w:type="dxa"/>
              <w:left w:w="100" w:type="dxa"/>
              <w:bottom w:w="100" w:type="dxa"/>
              <w:right w:w="100" w:type="dxa"/>
            </w:tcMar>
          </w:tcPr>
          <w:p w14:paraId="6B0BB601" w14:textId="77777777" w:rsidR="00E86BED" w:rsidRPr="00E86BED" w:rsidRDefault="00E86BED" w:rsidP="000F2A7C">
            <w:pPr>
              <w:widowControl w:val="0"/>
              <w:jc w:val="left"/>
              <w:rPr>
                <w:rFonts w:ascii="Calibri" w:hAnsi="Calibri" w:cs="Calibri"/>
                <w:b/>
                <w:sz w:val="16"/>
                <w:szCs w:val="16"/>
              </w:rPr>
            </w:pPr>
            <w:r w:rsidRPr="00E86BED">
              <w:rPr>
                <w:rFonts w:ascii="Calibri" w:hAnsi="Calibri" w:cs="Calibri"/>
                <w:b/>
                <w:sz w:val="16"/>
                <w:szCs w:val="16"/>
              </w:rPr>
              <w:lastRenderedPageBreak/>
              <w:t>in progress</w:t>
            </w:r>
          </w:p>
        </w:tc>
      </w:tr>
      <w:tr w:rsidR="00E86BED" w:rsidRPr="00E86BED" w14:paraId="15ED258B" w14:textId="77777777" w:rsidTr="000F2A7C">
        <w:tc>
          <w:tcPr>
            <w:tcW w:w="5093" w:type="dxa"/>
            <w:shd w:val="clear" w:color="auto" w:fill="auto"/>
            <w:tcMar>
              <w:top w:w="100" w:type="dxa"/>
              <w:left w:w="100" w:type="dxa"/>
              <w:bottom w:w="100" w:type="dxa"/>
              <w:right w:w="100" w:type="dxa"/>
            </w:tcMar>
          </w:tcPr>
          <w:p w14:paraId="5E2E7FA5"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A1.3: Merge supplied real time and delayed mode data into CMD. (US NOAA/NCEI)</w:t>
            </w:r>
          </w:p>
        </w:tc>
        <w:tc>
          <w:tcPr>
            <w:tcW w:w="4678" w:type="dxa"/>
            <w:gridSpan w:val="2"/>
            <w:shd w:val="clear" w:color="auto" w:fill="auto"/>
            <w:tcMar>
              <w:top w:w="100" w:type="dxa"/>
              <w:left w:w="100" w:type="dxa"/>
              <w:bottom w:w="100" w:type="dxa"/>
              <w:right w:w="100" w:type="dxa"/>
            </w:tcMar>
          </w:tcPr>
          <w:p w14:paraId="38E3CAF0" w14:textId="77777777" w:rsidR="00E86BED" w:rsidRPr="00E86BED" w:rsidRDefault="00E86BED" w:rsidP="000F2A7C">
            <w:pPr>
              <w:widowControl w:val="0"/>
              <w:jc w:val="left"/>
              <w:rPr>
                <w:rFonts w:ascii="Calibri" w:hAnsi="Calibri" w:cs="Calibri"/>
                <w:b/>
                <w:sz w:val="16"/>
                <w:szCs w:val="16"/>
              </w:rPr>
            </w:pPr>
            <w:r w:rsidRPr="00E86BED">
              <w:rPr>
                <w:rFonts w:ascii="Calibri" w:hAnsi="Calibri" w:cs="Calibri"/>
                <w:b/>
                <w:sz w:val="16"/>
                <w:szCs w:val="16"/>
              </w:rPr>
              <w:t>in progress</w:t>
            </w:r>
          </w:p>
        </w:tc>
      </w:tr>
      <w:tr w:rsidR="00E86BED" w:rsidRPr="00E86BED" w14:paraId="5774540D" w14:textId="77777777" w:rsidTr="000F2A7C">
        <w:tc>
          <w:tcPr>
            <w:tcW w:w="9771" w:type="dxa"/>
            <w:gridSpan w:val="3"/>
            <w:shd w:val="clear" w:color="auto" w:fill="auto"/>
            <w:tcMar>
              <w:top w:w="100" w:type="dxa"/>
              <w:left w:w="100" w:type="dxa"/>
              <w:bottom w:w="100" w:type="dxa"/>
              <w:right w:w="100" w:type="dxa"/>
            </w:tcMar>
          </w:tcPr>
          <w:p w14:paraId="45C5FC7E" w14:textId="77777777" w:rsidR="00E86BED" w:rsidRPr="00E86BED" w:rsidRDefault="00E86BED" w:rsidP="000F2A7C">
            <w:pPr>
              <w:widowControl w:val="0"/>
              <w:jc w:val="left"/>
              <w:rPr>
                <w:rFonts w:ascii="Calibri" w:hAnsi="Calibri" w:cs="Calibri"/>
                <w:b/>
                <w:sz w:val="16"/>
                <w:szCs w:val="16"/>
              </w:rPr>
            </w:pPr>
            <w:r w:rsidRPr="00E86BED">
              <w:rPr>
                <w:rFonts w:ascii="Calibri" w:hAnsi="Calibri" w:cs="Calibri"/>
                <w:b/>
                <w:sz w:val="16"/>
                <w:szCs w:val="16"/>
              </w:rPr>
              <w:t>Report on status of activities. Problems experienced and measures taken:</w:t>
            </w:r>
          </w:p>
        </w:tc>
      </w:tr>
      <w:tr w:rsidR="00E86BED" w:rsidRPr="00E86BED" w14:paraId="157E9821" w14:textId="77777777" w:rsidTr="000F2A7C">
        <w:tc>
          <w:tcPr>
            <w:tcW w:w="9771" w:type="dxa"/>
            <w:gridSpan w:val="3"/>
            <w:shd w:val="clear" w:color="auto" w:fill="auto"/>
            <w:tcMar>
              <w:top w:w="100" w:type="dxa"/>
              <w:left w:w="100" w:type="dxa"/>
              <w:bottom w:w="100" w:type="dxa"/>
              <w:right w:w="100" w:type="dxa"/>
            </w:tcMar>
          </w:tcPr>
          <w:p w14:paraId="24C94E3E"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A1.1: Some data on the GTS are in BUFR format, for which the group has not integrated into the program, save a work around for the Argo data.  The group is working on two potential solutions: 1) Canada DFO is developing capacity to process BUFR data, and 2) The group is looking for a backup supplier of GTS data.</w:t>
            </w:r>
          </w:p>
          <w:p w14:paraId="59CB59FE"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A1.2: Some DACs have not submitted delayed mode data in some time (e.g. IFREMER, Japan JODC, and Canada DFO).  DACs are suffering from resource issues and have not been able to give timeframes for submission.</w:t>
            </w:r>
          </w:p>
          <w:p w14:paraId="69484B53"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A1.3: Delayed mode data submitted to NCEI for inclusion into the CMD are instead being merged into the WOD.  Attrition at NCEI has reduced resources needed to manually load delayed mode data to CMD, and is currently working on finding assistance.</w:t>
            </w:r>
          </w:p>
        </w:tc>
      </w:tr>
      <w:tr w:rsidR="00E86BED" w:rsidRPr="00E86BED" w14:paraId="50633037" w14:textId="77777777" w:rsidTr="000F2A7C">
        <w:tc>
          <w:tcPr>
            <w:tcW w:w="9771" w:type="dxa"/>
            <w:gridSpan w:val="3"/>
            <w:shd w:val="clear" w:color="auto" w:fill="auto"/>
            <w:tcMar>
              <w:top w:w="100" w:type="dxa"/>
              <w:left w:w="100" w:type="dxa"/>
              <w:bottom w:w="100" w:type="dxa"/>
              <w:right w:w="100" w:type="dxa"/>
            </w:tcMar>
          </w:tcPr>
          <w:p w14:paraId="349EEFD3" w14:textId="77777777" w:rsidR="00E86BED" w:rsidRPr="00E86BED" w:rsidRDefault="00E86BED" w:rsidP="000F2A7C">
            <w:pPr>
              <w:jc w:val="left"/>
              <w:rPr>
                <w:rFonts w:ascii="Calibri" w:hAnsi="Calibri" w:cs="Calibri"/>
                <w:b/>
                <w:sz w:val="16"/>
                <w:szCs w:val="16"/>
              </w:rPr>
            </w:pPr>
            <w:r w:rsidRPr="00E86BED">
              <w:rPr>
                <w:rFonts w:ascii="Calibri" w:hAnsi="Calibri" w:cs="Calibri"/>
                <w:b/>
                <w:sz w:val="16"/>
                <w:szCs w:val="16"/>
              </w:rPr>
              <w:t>Milestone/deliverable/work package</w:t>
            </w:r>
          </w:p>
        </w:tc>
      </w:tr>
      <w:tr w:rsidR="00E86BED" w:rsidRPr="00E86BED" w14:paraId="3F6A489A" w14:textId="77777777" w:rsidTr="000F2A7C">
        <w:tc>
          <w:tcPr>
            <w:tcW w:w="9771" w:type="dxa"/>
            <w:gridSpan w:val="3"/>
            <w:shd w:val="clear" w:color="auto" w:fill="auto"/>
            <w:tcMar>
              <w:top w:w="100" w:type="dxa"/>
              <w:left w:w="100" w:type="dxa"/>
              <w:bottom w:w="100" w:type="dxa"/>
              <w:right w:w="100" w:type="dxa"/>
            </w:tcMar>
          </w:tcPr>
          <w:p w14:paraId="083DA186" w14:textId="77777777" w:rsidR="00E86BED" w:rsidRPr="00E86BED" w:rsidRDefault="00E86BED" w:rsidP="000F2A7C">
            <w:pPr>
              <w:jc w:val="left"/>
              <w:rPr>
                <w:rFonts w:ascii="Calibri" w:hAnsi="Calibri" w:cs="Calibri"/>
                <w:sz w:val="16"/>
                <w:szCs w:val="16"/>
              </w:rPr>
            </w:pPr>
            <w:r w:rsidRPr="00E86BED">
              <w:rPr>
                <w:rFonts w:ascii="Calibri" w:hAnsi="Calibri" w:cs="Calibri"/>
                <w:sz w:val="16"/>
                <w:szCs w:val="16"/>
              </w:rPr>
              <w:t>M2: Maintain the project web sites.</w:t>
            </w:r>
          </w:p>
        </w:tc>
      </w:tr>
      <w:tr w:rsidR="00E86BED" w:rsidRPr="00E86BED" w14:paraId="10F63EC9" w14:textId="77777777" w:rsidTr="000F2A7C">
        <w:tc>
          <w:tcPr>
            <w:tcW w:w="5093" w:type="dxa"/>
            <w:shd w:val="clear" w:color="auto" w:fill="auto"/>
            <w:tcMar>
              <w:top w:w="100" w:type="dxa"/>
              <w:left w:w="100" w:type="dxa"/>
              <w:bottom w:w="100" w:type="dxa"/>
              <w:right w:w="100" w:type="dxa"/>
            </w:tcMar>
          </w:tcPr>
          <w:p w14:paraId="6B701B40" w14:textId="77777777" w:rsidR="00E86BED" w:rsidRPr="00E86BED" w:rsidRDefault="00E86BED" w:rsidP="000F2A7C">
            <w:pPr>
              <w:widowControl w:val="0"/>
              <w:jc w:val="left"/>
              <w:rPr>
                <w:rFonts w:ascii="Calibri" w:hAnsi="Calibri" w:cs="Calibri"/>
                <w:b/>
                <w:sz w:val="16"/>
                <w:szCs w:val="16"/>
              </w:rPr>
            </w:pPr>
            <w:r w:rsidRPr="00E86BED">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46D26840" w14:textId="77777777" w:rsidR="00E86BED" w:rsidRPr="00E86BED" w:rsidRDefault="00E86BED" w:rsidP="000F2A7C">
            <w:pPr>
              <w:widowControl w:val="0"/>
              <w:jc w:val="left"/>
              <w:rPr>
                <w:rFonts w:ascii="Calibri" w:hAnsi="Calibri" w:cs="Calibri"/>
                <w:b/>
                <w:sz w:val="16"/>
                <w:szCs w:val="16"/>
              </w:rPr>
            </w:pPr>
            <w:r w:rsidRPr="00E86BED">
              <w:rPr>
                <w:rFonts w:ascii="Calibri" w:hAnsi="Calibri" w:cs="Calibri"/>
                <w:b/>
                <w:sz w:val="16"/>
                <w:szCs w:val="16"/>
              </w:rPr>
              <w:t>Status (completed, in progress, postponed, cancelled)</w:t>
            </w:r>
          </w:p>
        </w:tc>
      </w:tr>
      <w:tr w:rsidR="00E86BED" w:rsidRPr="00E86BED" w14:paraId="24332076" w14:textId="77777777" w:rsidTr="000F2A7C">
        <w:tc>
          <w:tcPr>
            <w:tcW w:w="5093" w:type="dxa"/>
            <w:shd w:val="clear" w:color="auto" w:fill="auto"/>
            <w:tcMar>
              <w:top w:w="100" w:type="dxa"/>
              <w:left w:w="100" w:type="dxa"/>
              <w:bottom w:w="100" w:type="dxa"/>
              <w:right w:w="100" w:type="dxa"/>
            </w:tcMar>
          </w:tcPr>
          <w:p w14:paraId="51D36F33"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A2.1: IODE - https://www.iode.org/index.php?option=com_content&amp;view=article&amp;id=19&amp;Itemid=58</w:t>
            </w:r>
          </w:p>
        </w:tc>
        <w:tc>
          <w:tcPr>
            <w:tcW w:w="4678" w:type="dxa"/>
            <w:gridSpan w:val="2"/>
            <w:shd w:val="clear" w:color="auto" w:fill="auto"/>
            <w:tcMar>
              <w:top w:w="100" w:type="dxa"/>
              <w:left w:w="100" w:type="dxa"/>
              <w:bottom w:w="100" w:type="dxa"/>
              <w:right w:w="100" w:type="dxa"/>
            </w:tcMar>
          </w:tcPr>
          <w:p w14:paraId="375DCAA0" w14:textId="77777777" w:rsidR="00E86BED" w:rsidRPr="00E86BED" w:rsidRDefault="00E86BED" w:rsidP="000F2A7C">
            <w:pPr>
              <w:widowControl w:val="0"/>
              <w:jc w:val="left"/>
              <w:rPr>
                <w:rFonts w:ascii="Calibri" w:hAnsi="Calibri" w:cs="Calibri"/>
                <w:b/>
                <w:sz w:val="16"/>
                <w:szCs w:val="16"/>
              </w:rPr>
            </w:pPr>
            <w:r w:rsidRPr="00E86BED">
              <w:rPr>
                <w:rFonts w:ascii="Calibri" w:hAnsi="Calibri" w:cs="Calibri"/>
                <w:b/>
                <w:sz w:val="16"/>
                <w:szCs w:val="16"/>
              </w:rPr>
              <w:t>in progress</w:t>
            </w:r>
          </w:p>
        </w:tc>
      </w:tr>
      <w:tr w:rsidR="00E86BED" w:rsidRPr="00E86BED" w14:paraId="695D573A" w14:textId="77777777" w:rsidTr="000F2A7C">
        <w:tc>
          <w:tcPr>
            <w:tcW w:w="5093" w:type="dxa"/>
            <w:shd w:val="clear" w:color="auto" w:fill="auto"/>
            <w:tcMar>
              <w:top w:w="100" w:type="dxa"/>
              <w:left w:w="100" w:type="dxa"/>
              <w:bottom w:w="100" w:type="dxa"/>
              <w:right w:w="100" w:type="dxa"/>
            </w:tcMar>
          </w:tcPr>
          <w:p w14:paraId="58711B85"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A2.2: US NOAA/NCEI - https://www.nodc.noaa.gov/GTSPP/</w:t>
            </w:r>
          </w:p>
        </w:tc>
        <w:tc>
          <w:tcPr>
            <w:tcW w:w="4678" w:type="dxa"/>
            <w:gridSpan w:val="2"/>
            <w:shd w:val="clear" w:color="auto" w:fill="auto"/>
            <w:tcMar>
              <w:top w:w="100" w:type="dxa"/>
              <w:left w:w="100" w:type="dxa"/>
              <w:bottom w:w="100" w:type="dxa"/>
              <w:right w:w="100" w:type="dxa"/>
            </w:tcMar>
          </w:tcPr>
          <w:p w14:paraId="06399031" w14:textId="77777777" w:rsidR="00E86BED" w:rsidRPr="00E86BED" w:rsidRDefault="00E86BED" w:rsidP="000F2A7C">
            <w:pPr>
              <w:widowControl w:val="0"/>
              <w:jc w:val="left"/>
              <w:rPr>
                <w:rFonts w:ascii="Calibri" w:hAnsi="Calibri" w:cs="Calibri"/>
                <w:b/>
                <w:sz w:val="16"/>
                <w:szCs w:val="16"/>
              </w:rPr>
            </w:pPr>
            <w:r w:rsidRPr="00E86BED">
              <w:rPr>
                <w:rFonts w:ascii="Calibri" w:hAnsi="Calibri" w:cs="Calibri"/>
                <w:b/>
                <w:sz w:val="16"/>
                <w:szCs w:val="16"/>
              </w:rPr>
              <w:t>in progress</w:t>
            </w:r>
          </w:p>
        </w:tc>
      </w:tr>
      <w:tr w:rsidR="00E86BED" w:rsidRPr="00E86BED" w14:paraId="31BB910A" w14:textId="77777777" w:rsidTr="000F2A7C">
        <w:tc>
          <w:tcPr>
            <w:tcW w:w="5093" w:type="dxa"/>
            <w:shd w:val="clear" w:color="auto" w:fill="auto"/>
            <w:tcMar>
              <w:top w:w="100" w:type="dxa"/>
              <w:left w:w="100" w:type="dxa"/>
              <w:bottom w:w="100" w:type="dxa"/>
              <w:right w:w="100" w:type="dxa"/>
            </w:tcMar>
          </w:tcPr>
          <w:p w14:paraId="3CE84B73"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A2.3: Canada DFO - http://www.meds-sdmm.dfo-mpo.gc.ca/isdm-gdsi/gtspp/index-eng.htm</w:t>
            </w:r>
          </w:p>
        </w:tc>
        <w:tc>
          <w:tcPr>
            <w:tcW w:w="4678" w:type="dxa"/>
            <w:gridSpan w:val="2"/>
            <w:shd w:val="clear" w:color="auto" w:fill="auto"/>
            <w:tcMar>
              <w:top w:w="100" w:type="dxa"/>
              <w:left w:w="100" w:type="dxa"/>
              <w:bottom w:w="100" w:type="dxa"/>
              <w:right w:w="100" w:type="dxa"/>
            </w:tcMar>
          </w:tcPr>
          <w:p w14:paraId="36A34C86" w14:textId="77777777" w:rsidR="00E86BED" w:rsidRPr="00E86BED" w:rsidRDefault="00E86BED" w:rsidP="000F2A7C">
            <w:pPr>
              <w:widowControl w:val="0"/>
              <w:jc w:val="left"/>
              <w:rPr>
                <w:rFonts w:ascii="Calibri" w:hAnsi="Calibri" w:cs="Calibri"/>
                <w:b/>
                <w:sz w:val="16"/>
                <w:szCs w:val="16"/>
              </w:rPr>
            </w:pPr>
            <w:r w:rsidRPr="00E86BED">
              <w:rPr>
                <w:rFonts w:ascii="Calibri" w:hAnsi="Calibri" w:cs="Calibri"/>
                <w:b/>
                <w:sz w:val="16"/>
                <w:szCs w:val="16"/>
              </w:rPr>
              <w:t>in progress</w:t>
            </w:r>
          </w:p>
        </w:tc>
      </w:tr>
      <w:tr w:rsidR="00E86BED" w:rsidRPr="00E86BED" w14:paraId="43817CCA" w14:textId="77777777" w:rsidTr="000F2A7C">
        <w:tc>
          <w:tcPr>
            <w:tcW w:w="9771" w:type="dxa"/>
            <w:gridSpan w:val="3"/>
            <w:shd w:val="clear" w:color="auto" w:fill="auto"/>
            <w:tcMar>
              <w:top w:w="100" w:type="dxa"/>
              <w:left w:w="100" w:type="dxa"/>
              <w:bottom w:w="100" w:type="dxa"/>
              <w:right w:w="100" w:type="dxa"/>
            </w:tcMar>
          </w:tcPr>
          <w:p w14:paraId="03B7F6BE" w14:textId="77777777" w:rsidR="00E86BED" w:rsidRPr="00E86BED" w:rsidRDefault="00E86BED" w:rsidP="000F2A7C">
            <w:pPr>
              <w:widowControl w:val="0"/>
              <w:jc w:val="left"/>
              <w:rPr>
                <w:rFonts w:ascii="Calibri" w:hAnsi="Calibri" w:cs="Calibri"/>
                <w:b/>
                <w:sz w:val="16"/>
                <w:szCs w:val="16"/>
              </w:rPr>
            </w:pPr>
            <w:r w:rsidRPr="00E86BED">
              <w:rPr>
                <w:rFonts w:ascii="Calibri" w:hAnsi="Calibri" w:cs="Calibri"/>
                <w:b/>
                <w:sz w:val="16"/>
                <w:szCs w:val="16"/>
              </w:rPr>
              <w:t>Report on status of activities. Problems experienced and measures taken</w:t>
            </w:r>
          </w:p>
        </w:tc>
      </w:tr>
      <w:tr w:rsidR="00E86BED" w:rsidRPr="00E86BED" w14:paraId="7AF51961" w14:textId="77777777" w:rsidTr="000F2A7C">
        <w:tc>
          <w:tcPr>
            <w:tcW w:w="9771" w:type="dxa"/>
            <w:gridSpan w:val="3"/>
            <w:shd w:val="clear" w:color="auto" w:fill="auto"/>
            <w:tcMar>
              <w:top w:w="100" w:type="dxa"/>
              <w:left w:w="100" w:type="dxa"/>
              <w:bottom w:w="100" w:type="dxa"/>
              <w:right w:w="100" w:type="dxa"/>
            </w:tcMar>
          </w:tcPr>
          <w:p w14:paraId="599D19D6"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Lack of resources/staff have precluded timely updates to web sites.  The group is discussing possible solutions to better maintain web sites with reduced personnel.</w:t>
            </w:r>
          </w:p>
        </w:tc>
      </w:tr>
    </w:tbl>
    <w:p w14:paraId="2ED5ECBF" w14:textId="77777777" w:rsidR="00E86BED" w:rsidRPr="00E86BED" w:rsidRDefault="00E86BED" w:rsidP="00B11E6A">
      <w:pPr>
        <w:numPr>
          <w:ilvl w:val="0"/>
          <w:numId w:val="16"/>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E86BED">
        <w:rPr>
          <w:rFonts w:ascii="Calibri" w:eastAsia="Calibri" w:hAnsi="Calibri" w:cs="Calibri"/>
          <w:b/>
          <w:i/>
          <w:color w:val="0070C0"/>
          <w:sz w:val="16"/>
          <w:szCs w:val="16"/>
        </w:rPr>
        <w:t>Annex II Part B</w:t>
      </w:r>
      <w:r w:rsidRPr="00E86BED">
        <w:rPr>
          <w:rFonts w:ascii="Calibri" w:eastAsia="Calibri" w:hAnsi="Calibri" w:cs="Calibri"/>
          <w:i/>
          <w:color w:val="0070C0"/>
          <w:sz w:val="16"/>
          <w:szCs w:val="16"/>
        </w:rPr>
        <w:t>. Submission of new workplan and budget for the next intersessional period.</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756"/>
        <w:gridCol w:w="1529"/>
        <w:gridCol w:w="1731"/>
      </w:tblGrid>
      <w:tr w:rsidR="00E86BED" w:rsidRPr="00E86BED" w14:paraId="6AF29C5E" w14:textId="77777777" w:rsidTr="00E86BED">
        <w:trPr>
          <w:trHeight w:val="35"/>
        </w:trPr>
        <w:tc>
          <w:tcPr>
            <w:tcW w:w="9771" w:type="dxa"/>
            <w:gridSpan w:val="4"/>
            <w:shd w:val="clear" w:color="auto" w:fill="auto"/>
            <w:tcMar>
              <w:top w:w="100" w:type="dxa"/>
              <w:left w:w="100" w:type="dxa"/>
              <w:bottom w:w="100" w:type="dxa"/>
              <w:right w:w="100" w:type="dxa"/>
            </w:tcMar>
          </w:tcPr>
          <w:p w14:paraId="5FE8397F" w14:textId="77777777" w:rsidR="00E86BED" w:rsidRPr="00E86BED" w:rsidRDefault="00E86BED" w:rsidP="000F2A7C">
            <w:pPr>
              <w:jc w:val="left"/>
              <w:rPr>
                <w:rFonts w:ascii="Calibri" w:hAnsi="Calibri" w:cs="Calibri"/>
                <w:b/>
                <w:sz w:val="16"/>
                <w:szCs w:val="16"/>
              </w:rPr>
            </w:pPr>
            <w:r w:rsidRPr="00E86BED">
              <w:rPr>
                <w:rFonts w:ascii="Calibri" w:hAnsi="Calibri" w:cs="Calibri"/>
                <w:b/>
                <w:sz w:val="16"/>
                <w:szCs w:val="16"/>
              </w:rPr>
              <w:t>Project Outcomes</w:t>
            </w:r>
          </w:p>
        </w:tc>
      </w:tr>
      <w:tr w:rsidR="00E86BED" w:rsidRPr="00E86BED" w14:paraId="72177170" w14:textId="77777777" w:rsidTr="000F2A7C">
        <w:trPr>
          <w:trHeight w:val="25"/>
        </w:trPr>
        <w:tc>
          <w:tcPr>
            <w:tcW w:w="9771" w:type="dxa"/>
            <w:gridSpan w:val="4"/>
            <w:shd w:val="clear" w:color="auto" w:fill="auto"/>
            <w:tcMar>
              <w:top w:w="100" w:type="dxa"/>
              <w:left w:w="100" w:type="dxa"/>
              <w:bottom w:w="100" w:type="dxa"/>
              <w:right w:w="100" w:type="dxa"/>
            </w:tcMar>
          </w:tcPr>
          <w:p w14:paraId="7865BD2D" w14:textId="77777777" w:rsidR="00E86BED" w:rsidRPr="00E86BED" w:rsidRDefault="00E86BED" w:rsidP="000F2A7C">
            <w:pPr>
              <w:jc w:val="left"/>
              <w:rPr>
                <w:rFonts w:ascii="Calibri" w:hAnsi="Calibri" w:cs="Calibri"/>
                <w:b/>
                <w:sz w:val="16"/>
                <w:szCs w:val="16"/>
              </w:rPr>
            </w:pPr>
            <w:r w:rsidRPr="00E86BED">
              <w:rPr>
                <w:rFonts w:ascii="Calibri" w:hAnsi="Calibri" w:cs="Calibri"/>
                <w:sz w:val="16"/>
                <w:szCs w:val="16"/>
              </w:rPr>
              <w:t>O1. Continue to maintain the system that acquires, synthesizes, and generates public products for real-time and delayed mode salinity and water temperature profile data.</w:t>
            </w:r>
          </w:p>
        </w:tc>
      </w:tr>
      <w:tr w:rsidR="00E86BED" w:rsidRPr="00E86BED" w14:paraId="112C6D19" w14:textId="77777777" w:rsidTr="000F2A7C">
        <w:trPr>
          <w:trHeight w:val="46"/>
        </w:trPr>
        <w:tc>
          <w:tcPr>
            <w:tcW w:w="9771" w:type="dxa"/>
            <w:gridSpan w:val="4"/>
            <w:shd w:val="clear" w:color="auto" w:fill="auto"/>
            <w:tcMar>
              <w:top w:w="100" w:type="dxa"/>
              <w:left w:w="100" w:type="dxa"/>
              <w:bottom w:w="100" w:type="dxa"/>
              <w:right w:w="100" w:type="dxa"/>
            </w:tcMar>
          </w:tcPr>
          <w:p w14:paraId="0867CCE7" w14:textId="77777777" w:rsidR="00E86BED" w:rsidRPr="00E86BED" w:rsidRDefault="00E86BED" w:rsidP="000F2A7C">
            <w:pPr>
              <w:jc w:val="left"/>
              <w:rPr>
                <w:rFonts w:ascii="Calibri" w:hAnsi="Calibri" w:cs="Calibri"/>
                <w:b/>
                <w:sz w:val="16"/>
                <w:szCs w:val="16"/>
              </w:rPr>
            </w:pPr>
            <w:r w:rsidRPr="00E86BED">
              <w:rPr>
                <w:rFonts w:ascii="Calibri" w:hAnsi="Calibri" w:cs="Calibri"/>
                <w:b/>
                <w:sz w:val="16"/>
                <w:szCs w:val="16"/>
              </w:rPr>
              <w:t>Performance Indicators (2-5 maximum)</w:t>
            </w:r>
          </w:p>
        </w:tc>
      </w:tr>
      <w:tr w:rsidR="00E86BED" w:rsidRPr="00E86BED" w14:paraId="7CBB5A9C" w14:textId="77777777" w:rsidTr="000F2A7C">
        <w:trPr>
          <w:trHeight w:val="25"/>
        </w:trPr>
        <w:tc>
          <w:tcPr>
            <w:tcW w:w="9771" w:type="dxa"/>
            <w:gridSpan w:val="4"/>
            <w:shd w:val="clear" w:color="auto" w:fill="auto"/>
            <w:tcMar>
              <w:top w:w="100" w:type="dxa"/>
              <w:left w:w="100" w:type="dxa"/>
              <w:bottom w:w="100" w:type="dxa"/>
              <w:right w:w="100" w:type="dxa"/>
            </w:tcMar>
          </w:tcPr>
          <w:p w14:paraId="70620DE1" w14:textId="77777777" w:rsidR="00E86BED" w:rsidRPr="00E86BED" w:rsidRDefault="00E86BED" w:rsidP="000F2A7C">
            <w:pPr>
              <w:jc w:val="left"/>
              <w:rPr>
                <w:rFonts w:ascii="Calibri" w:hAnsi="Calibri" w:cs="Calibri"/>
                <w:b/>
                <w:sz w:val="16"/>
                <w:szCs w:val="16"/>
              </w:rPr>
            </w:pPr>
            <w:r w:rsidRPr="00E86BED">
              <w:rPr>
                <w:rFonts w:ascii="Calibri" w:hAnsi="Calibri" w:cs="Calibri"/>
                <w:sz w:val="16"/>
                <w:szCs w:val="16"/>
              </w:rPr>
              <w:t>PI1. Maintain timely and complete data and information of ocean temperature and salinity profile data.</w:t>
            </w:r>
          </w:p>
        </w:tc>
      </w:tr>
      <w:tr w:rsidR="00E86BED" w:rsidRPr="00E86BED" w14:paraId="423CC3A0" w14:textId="77777777" w:rsidTr="000F2A7C">
        <w:trPr>
          <w:trHeight w:val="25"/>
        </w:trPr>
        <w:tc>
          <w:tcPr>
            <w:tcW w:w="9771" w:type="dxa"/>
            <w:gridSpan w:val="4"/>
            <w:shd w:val="clear" w:color="auto" w:fill="auto"/>
            <w:tcMar>
              <w:top w:w="100" w:type="dxa"/>
              <w:left w:w="100" w:type="dxa"/>
              <w:bottom w:w="100" w:type="dxa"/>
              <w:right w:w="100" w:type="dxa"/>
            </w:tcMar>
          </w:tcPr>
          <w:p w14:paraId="3A9005D6" w14:textId="77777777" w:rsidR="00E86BED" w:rsidRPr="00E86BED" w:rsidRDefault="00E86BED" w:rsidP="000F2A7C">
            <w:pPr>
              <w:jc w:val="left"/>
              <w:rPr>
                <w:rFonts w:ascii="Calibri" w:hAnsi="Calibri" w:cs="Calibri"/>
                <w:b/>
                <w:sz w:val="16"/>
                <w:szCs w:val="16"/>
              </w:rPr>
            </w:pPr>
            <w:r w:rsidRPr="00E86BED">
              <w:rPr>
                <w:rFonts w:ascii="Calibri" w:hAnsi="Calibri" w:cs="Calibri"/>
                <w:sz w:val="16"/>
                <w:szCs w:val="16"/>
              </w:rPr>
              <w:t>PI2. Facilitate the development and provision of a wide variety of useful data analyses, data and information products, and data sets.</w:t>
            </w:r>
          </w:p>
        </w:tc>
      </w:tr>
      <w:tr w:rsidR="00E86BED" w:rsidRPr="00E86BED" w14:paraId="48C48096" w14:textId="77777777" w:rsidTr="000F2A7C">
        <w:trPr>
          <w:trHeight w:val="25"/>
        </w:trPr>
        <w:tc>
          <w:tcPr>
            <w:tcW w:w="9771" w:type="dxa"/>
            <w:gridSpan w:val="4"/>
            <w:shd w:val="clear" w:color="auto" w:fill="CFE2F3"/>
            <w:tcMar>
              <w:top w:w="100" w:type="dxa"/>
              <w:left w:w="100" w:type="dxa"/>
              <w:bottom w:w="100" w:type="dxa"/>
              <w:right w:w="100" w:type="dxa"/>
            </w:tcMar>
          </w:tcPr>
          <w:p w14:paraId="3029A5A5" w14:textId="77777777" w:rsidR="00E86BED" w:rsidRPr="00E86BED" w:rsidRDefault="00E86BED" w:rsidP="000F2A7C">
            <w:pPr>
              <w:jc w:val="center"/>
              <w:rPr>
                <w:rFonts w:ascii="Calibri" w:hAnsi="Calibri" w:cs="Calibri"/>
                <w:b/>
                <w:sz w:val="16"/>
                <w:szCs w:val="16"/>
              </w:rPr>
            </w:pPr>
            <w:r w:rsidRPr="00E86BED">
              <w:rPr>
                <w:rFonts w:ascii="Calibri" w:hAnsi="Calibri" w:cs="Calibri"/>
                <w:b/>
                <w:sz w:val="16"/>
                <w:szCs w:val="16"/>
              </w:rPr>
              <w:t>Workplan &amp; Budget</w:t>
            </w:r>
          </w:p>
        </w:tc>
      </w:tr>
      <w:tr w:rsidR="00E86BED" w:rsidRPr="00E86BED" w14:paraId="67F94C07" w14:textId="77777777" w:rsidTr="000F2A7C">
        <w:trPr>
          <w:trHeight w:val="25"/>
        </w:trPr>
        <w:tc>
          <w:tcPr>
            <w:tcW w:w="9771" w:type="dxa"/>
            <w:gridSpan w:val="4"/>
            <w:shd w:val="clear" w:color="auto" w:fill="auto"/>
            <w:tcMar>
              <w:top w:w="100" w:type="dxa"/>
              <w:left w:w="100" w:type="dxa"/>
              <w:bottom w:w="100" w:type="dxa"/>
              <w:right w:w="100" w:type="dxa"/>
            </w:tcMar>
          </w:tcPr>
          <w:p w14:paraId="3585C592" w14:textId="77777777" w:rsidR="00E86BED" w:rsidRPr="00E86BED" w:rsidRDefault="00E86BED" w:rsidP="000F2A7C">
            <w:pPr>
              <w:jc w:val="left"/>
              <w:rPr>
                <w:rFonts w:ascii="Calibri" w:hAnsi="Calibri" w:cs="Calibri"/>
                <w:b/>
                <w:sz w:val="16"/>
                <w:szCs w:val="16"/>
              </w:rPr>
            </w:pPr>
            <w:r w:rsidRPr="00E86BED">
              <w:rPr>
                <w:rFonts w:ascii="Calibri" w:hAnsi="Calibri" w:cs="Calibri"/>
                <w:b/>
                <w:sz w:val="16"/>
                <w:szCs w:val="16"/>
              </w:rPr>
              <w:t>Milestone/deliverable/work package</w:t>
            </w:r>
          </w:p>
        </w:tc>
      </w:tr>
      <w:tr w:rsidR="00E86BED" w:rsidRPr="00E86BED" w14:paraId="64021150" w14:textId="77777777" w:rsidTr="000F2A7C">
        <w:trPr>
          <w:trHeight w:val="63"/>
        </w:trPr>
        <w:tc>
          <w:tcPr>
            <w:tcW w:w="9771" w:type="dxa"/>
            <w:gridSpan w:val="4"/>
            <w:shd w:val="clear" w:color="auto" w:fill="auto"/>
            <w:tcMar>
              <w:top w:w="100" w:type="dxa"/>
              <w:left w:w="100" w:type="dxa"/>
              <w:bottom w:w="100" w:type="dxa"/>
              <w:right w:w="100" w:type="dxa"/>
            </w:tcMar>
          </w:tcPr>
          <w:p w14:paraId="61E68826" w14:textId="77777777" w:rsidR="00E86BED" w:rsidRPr="00E86BED" w:rsidRDefault="00E86BED" w:rsidP="000F2A7C">
            <w:pPr>
              <w:jc w:val="left"/>
              <w:rPr>
                <w:rFonts w:ascii="Calibri" w:hAnsi="Calibri" w:cs="Calibri"/>
                <w:sz w:val="16"/>
                <w:szCs w:val="16"/>
              </w:rPr>
            </w:pPr>
            <w:r w:rsidRPr="00E86BED">
              <w:rPr>
                <w:rFonts w:ascii="Calibri" w:hAnsi="Calibri" w:cs="Calibri"/>
                <w:sz w:val="16"/>
                <w:szCs w:val="16"/>
              </w:rPr>
              <w:t>M1/D1/WP1: Include GTS BUFR formatted profile data into the operational pipeline.</w:t>
            </w:r>
          </w:p>
        </w:tc>
      </w:tr>
      <w:tr w:rsidR="00E86BED" w:rsidRPr="00E86BED" w14:paraId="5F6D2FC8" w14:textId="77777777" w:rsidTr="000F2A7C">
        <w:trPr>
          <w:trHeight w:val="20"/>
        </w:trPr>
        <w:tc>
          <w:tcPr>
            <w:tcW w:w="4755" w:type="dxa"/>
            <w:vMerge w:val="restart"/>
            <w:shd w:val="clear" w:color="auto" w:fill="auto"/>
            <w:tcMar>
              <w:top w:w="100" w:type="dxa"/>
              <w:left w:w="100" w:type="dxa"/>
              <w:bottom w:w="100" w:type="dxa"/>
              <w:right w:w="100" w:type="dxa"/>
            </w:tcMar>
          </w:tcPr>
          <w:p w14:paraId="3E5F1F67" w14:textId="77777777" w:rsidR="00E86BED" w:rsidRPr="00E86BED" w:rsidRDefault="00E86BED" w:rsidP="000F2A7C">
            <w:pPr>
              <w:widowControl w:val="0"/>
              <w:jc w:val="left"/>
              <w:rPr>
                <w:rFonts w:ascii="Calibri" w:hAnsi="Calibri" w:cs="Calibri"/>
                <w:b/>
                <w:sz w:val="16"/>
                <w:szCs w:val="16"/>
              </w:rPr>
            </w:pPr>
            <w:r w:rsidRPr="00E86BED">
              <w:rPr>
                <w:rFonts w:ascii="Calibri" w:hAnsi="Calibri" w:cs="Calibri"/>
                <w:b/>
                <w:sz w:val="16"/>
                <w:szCs w:val="16"/>
              </w:rPr>
              <w:t>Activities (include start-end date if applicable)</w:t>
            </w:r>
          </w:p>
          <w:p w14:paraId="62447720" w14:textId="77777777" w:rsidR="00E86BED" w:rsidRPr="00E86BED" w:rsidRDefault="00E86BED" w:rsidP="000F2A7C">
            <w:pPr>
              <w:widowControl w:val="0"/>
              <w:jc w:val="left"/>
              <w:rPr>
                <w:rFonts w:ascii="Calibri" w:hAnsi="Calibri" w:cs="Calibri"/>
                <w:b/>
                <w:sz w:val="16"/>
                <w:szCs w:val="16"/>
              </w:rPr>
            </w:pPr>
          </w:p>
        </w:tc>
        <w:tc>
          <w:tcPr>
            <w:tcW w:w="1756" w:type="dxa"/>
            <w:vMerge w:val="restart"/>
            <w:shd w:val="clear" w:color="auto" w:fill="auto"/>
            <w:tcMar>
              <w:top w:w="100" w:type="dxa"/>
              <w:left w:w="100" w:type="dxa"/>
              <w:bottom w:w="100" w:type="dxa"/>
              <w:right w:w="100" w:type="dxa"/>
            </w:tcMar>
          </w:tcPr>
          <w:p w14:paraId="779AF61D" w14:textId="77777777" w:rsidR="00E86BED" w:rsidRPr="00E86BED" w:rsidRDefault="00E86BED" w:rsidP="000F2A7C">
            <w:pPr>
              <w:widowControl w:val="0"/>
              <w:jc w:val="left"/>
              <w:rPr>
                <w:rFonts w:ascii="Calibri" w:hAnsi="Calibri" w:cs="Calibri"/>
                <w:b/>
                <w:sz w:val="16"/>
                <w:szCs w:val="16"/>
              </w:rPr>
            </w:pPr>
            <w:r w:rsidRPr="00E86BED">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0EE0C188" w14:textId="77777777" w:rsidR="00E86BED" w:rsidRPr="00E86BED" w:rsidRDefault="00E86BED" w:rsidP="000F2A7C">
            <w:pPr>
              <w:widowControl w:val="0"/>
              <w:jc w:val="left"/>
              <w:rPr>
                <w:rFonts w:ascii="Calibri" w:hAnsi="Calibri" w:cs="Calibri"/>
                <w:b/>
                <w:sz w:val="16"/>
                <w:szCs w:val="16"/>
              </w:rPr>
            </w:pPr>
            <w:r w:rsidRPr="00E86BED">
              <w:rPr>
                <w:rFonts w:ascii="Calibri" w:hAnsi="Calibri" w:cs="Calibri"/>
                <w:b/>
                <w:sz w:val="16"/>
                <w:szCs w:val="16"/>
              </w:rPr>
              <w:t>Budget (requested from IODE) USD</w:t>
            </w:r>
          </w:p>
        </w:tc>
      </w:tr>
      <w:tr w:rsidR="00E86BED" w:rsidRPr="00E86BED" w14:paraId="32CB139D" w14:textId="77777777" w:rsidTr="000F2A7C">
        <w:trPr>
          <w:trHeight w:val="20"/>
        </w:trPr>
        <w:tc>
          <w:tcPr>
            <w:tcW w:w="4755" w:type="dxa"/>
            <w:vMerge/>
            <w:shd w:val="clear" w:color="auto" w:fill="auto"/>
            <w:tcMar>
              <w:top w:w="100" w:type="dxa"/>
              <w:left w:w="100" w:type="dxa"/>
              <w:bottom w:w="100" w:type="dxa"/>
              <w:right w:w="100" w:type="dxa"/>
            </w:tcMar>
          </w:tcPr>
          <w:p w14:paraId="7ACF0064" w14:textId="77777777" w:rsidR="00E86BED" w:rsidRPr="00E86BED" w:rsidRDefault="00E86BED" w:rsidP="000F2A7C">
            <w:pPr>
              <w:widowControl w:val="0"/>
              <w:pBdr>
                <w:top w:val="nil"/>
                <w:left w:val="nil"/>
                <w:bottom w:val="nil"/>
                <w:right w:val="nil"/>
                <w:between w:val="nil"/>
              </w:pBdr>
              <w:jc w:val="left"/>
              <w:rPr>
                <w:rFonts w:ascii="Calibri" w:hAnsi="Calibri" w:cs="Calibri"/>
                <w:b/>
                <w:sz w:val="16"/>
                <w:szCs w:val="16"/>
              </w:rPr>
            </w:pPr>
          </w:p>
        </w:tc>
        <w:tc>
          <w:tcPr>
            <w:tcW w:w="1756" w:type="dxa"/>
            <w:vMerge/>
            <w:shd w:val="clear" w:color="auto" w:fill="auto"/>
            <w:tcMar>
              <w:top w:w="100" w:type="dxa"/>
              <w:left w:w="100" w:type="dxa"/>
              <w:bottom w:w="100" w:type="dxa"/>
              <w:right w:w="100" w:type="dxa"/>
            </w:tcMar>
          </w:tcPr>
          <w:p w14:paraId="724EFC61" w14:textId="77777777" w:rsidR="00E86BED" w:rsidRPr="00E86BED" w:rsidRDefault="00E86BED" w:rsidP="000F2A7C">
            <w:pPr>
              <w:widowControl w:val="0"/>
              <w:pBdr>
                <w:top w:val="nil"/>
                <w:left w:val="nil"/>
                <w:bottom w:val="nil"/>
                <w:right w:val="nil"/>
                <w:between w:val="nil"/>
              </w:pBdr>
              <w:jc w:val="left"/>
              <w:rPr>
                <w:rFonts w:ascii="Calibri" w:hAnsi="Calibri" w:cs="Calibri"/>
                <w:b/>
                <w:sz w:val="16"/>
                <w:szCs w:val="16"/>
              </w:rPr>
            </w:pPr>
          </w:p>
        </w:tc>
        <w:tc>
          <w:tcPr>
            <w:tcW w:w="1529" w:type="dxa"/>
            <w:shd w:val="clear" w:color="auto" w:fill="auto"/>
            <w:tcMar>
              <w:top w:w="100" w:type="dxa"/>
              <w:left w:w="100" w:type="dxa"/>
              <w:bottom w:w="100" w:type="dxa"/>
              <w:right w:w="100" w:type="dxa"/>
            </w:tcMar>
          </w:tcPr>
          <w:p w14:paraId="5B34FF69"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2023</w:t>
            </w:r>
          </w:p>
        </w:tc>
        <w:tc>
          <w:tcPr>
            <w:tcW w:w="1731" w:type="dxa"/>
            <w:shd w:val="clear" w:color="auto" w:fill="auto"/>
            <w:tcMar>
              <w:top w:w="100" w:type="dxa"/>
              <w:left w:w="100" w:type="dxa"/>
              <w:bottom w:w="100" w:type="dxa"/>
              <w:right w:w="100" w:type="dxa"/>
            </w:tcMar>
          </w:tcPr>
          <w:p w14:paraId="1B3747D2"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2024</w:t>
            </w:r>
          </w:p>
        </w:tc>
      </w:tr>
      <w:tr w:rsidR="00E86BED" w:rsidRPr="00E86BED" w14:paraId="4F7CF770" w14:textId="77777777" w:rsidTr="000F2A7C">
        <w:trPr>
          <w:trHeight w:val="25"/>
        </w:trPr>
        <w:tc>
          <w:tcPr>
            <w:tcW w:w="4755" w:type="dxa"/>
            <w:shd w:val="clear" w:color="auto" w:fill="auto"/>
            <w:tcMar>
              <w:top w:w="100" w:type="dxa"/>
              <w:left w:w="100" w:type="dxa"/>
              <w:bottom w:w="100" w:type="dxa"/>
              <w:right w:w="100" w:type="dxa"/>
            </w:tcMar>
          </w:tcPr>
          <w:p w14:paraId="33BC3D16"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A1.1: Develop software to manage BUFR data.</w:t>
            </w:r>
          </w:p>
        </w:tc>
        <w:tc>
          <w:tcPr>
            <w:tcW w:w="1756" w:type="dxa"/>
            <w:shd w:val="clear" w:color="auto" w:fill="auto"/>
            <w:tcMar>
              <w:top w:w="100" w:type="dxa"/>
              <w:left w:w="100" w:type="dxa"/>
              <w:bottom w:w="100" w:type="dxa"/>
              <w:right w:w="100" w:type="dxa"/>
            </w:tcMar>
          </w:tcPr>
          <w:p w14:paraId="578040AB"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Canada DFO</w:t>
            </w:r>
          </w:p>
        </w:tc>
        <w:tc>
          <w:tcPr>
            <w:tcW w:w="1529" w:type="dxa"/>
            <w:shd w:val="clear" w:color="auto" w:fill="auto"/>
            <w:tcMar>
              <w:top w:w="100" w:type="dxa"/>
              <w:left w:w="100" w:type="dxa"/>
              <w:bottom w:w="100" w:type="dxa"/>
              <w:right w:w="100" w:type="dxa"/>
            </w:tcMar>
          </w:tcPr>
          <w:p w14:paraId="6E3DCB7E"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0</w:t>
            </w:r>
          </w:p>
        </w:tc>
        <w:tc>
          <w:tcPr>
            <w:tcW w:w="1731" w:type="dxa"/>
            <w:shd w:val="clear" w:color="auto" w:fill="auto"/>
            <w:tcMar>
              <w:top w:w="100" w:type="dxa"/>
              <w:left w:w="100" w:type="dxa"/>
              <w:bottom w:w="100" w:type="dxa"/>
              <w:right w:w="100" w:type="dxa"/>
            </w:tcMar>
          </w:tcPr>
          <w:p w14:paraId="53B485C7"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0</w:t>
            </w:r>
          </w:p>
        </w:tc>
      </w:tr>
      <w:tr w:rsidR="00E86BED" w:rsidRPr="00E86BED" w14:paraId="6EB76897" w14:textId="77777777" w:rsidTr="000F2A7C">
        <w:trPr>
          <w:trHeight w:val="25"/>
        </w:trPr>
        <w:tc>
          <w:tcPr>
            <w:tcW w:w="4755" w:type="dxa"/>
            <w:shd w:val="clear" w:color="auto" w:fill="auto"/>
            <w:tcMar>
              <w:top w:w="100" w:type="dxa"/>
              <w:left w:w="100" w:type="dxa"/>
              <w:bottom w:w="100" w:type="dxa"/>
              <w:right w:w="100" w:type="dxa"/>
            </w:tcMar>
          </w:tcPr>
          <w:p w14:paraId="082D5CDB"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A1.2: Find GTS sources for redundancy.</w:t>
            </w:r>
          </w:p>
        </w:tc>
        <w:tc>
          <w:tcPr>
            <w:tcW w:w="1756" w:type="dxa"/>
            <w:shd w:val="clear" w:color="auto" w:fill="auto"/>
            <w:tcMar>
              <w:top w:w="100" w:type="dxa"/>
              <w:left w:w="100" w:type="dxa"/>
              <w:bottom w:w="100" w:type="dxa"/>
              <w:right w:w="100" w:type="dxa"/>
            </w:tcMar>
          </w:tcPr>
          <w:p w14:paraId="4F4FF6E1"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NCEI</w:t>
            </w:r>
          </w:p>
        </w:tc>
        <w:tc>
          <w:tcPr>
            <w:tcW w:w="1529" w:type="dxa"/>
            <w:shd w:val="clear" w:color="auto" w:fill="auto"/>
            <w:tcMar>
              <w:top w:w="100" w:type="dxa"/>
              <w:left w:w="100" w:type="dxa"/>
              <w:bottom w:w="100" w:type="dxa"/>
              <w:right w:w="100" w:type="dxa"/>
            </w:tcMar>
          </w:tcPr>
          <w:p w14:paraId="49BEEDDB"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0</w:t>
            </w:r>
          </w:p>
        </w:tc>
        <w:tc>
          <w:tcPr>
            <w:tcW w:w="1731" w:type="dxa"/>
            <w:shd w:val="clear" w:color="auto" w:fill="auto"/>
            <w:tcMar>
              <w:top w:w="100" w:type="dxa"/>
              <w:left w:w="100" w:type="dxa"/>
              <w:bottom w:w="100" w:type="dxa"/>
              <w:right w:w="100" w:type="dxa"/>
            </w:tcMar>
          </w:tcPr>
          <w:p w14:paraId="3CB7B56A"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0</w:t>
            </w:r>
          </w:p>
        </w:tc>
      </w:tr>
      <w:tr w:rsidR="00E86BED" w:rsidRPr="00E86BED" w14:paraId="2BA7191E" w14:textId="77777777" w:rsidTr="000F2A7C">
        <w:trPr>
          <w:trHeight w:val="25"/>
        </w:trPr>
        <w:tc>
          <w:tcPr>
            <w:tcW w:w="9771" w:type="dxa"/>
            <w:gridSpan w:val="4"/>
            <w:shd w:val="clear" w:color="auto" w:fill="auto"/>
            <w:tcMar>
              <w:top w:w="100" w:type="dxa"/>
              <w:left w:w="100" w:type="dxa"/>
              <w:bottom w:w="100" w:type="dxa"/>
              <w:right w:w="100" w:type="dxa"/>
            </w:tcMar>
          </w:tcPr>
          <w:p w14:paraId="0D3454D5" w14:textId="77777777" w:rsidR="00E86BED" w:rsidRPr="00E86BED" w:rsidRDefault="00E86BED" w:rsidP="000F2A7C">
            <w:pPr>
              <w:widowControl w:val="0"/>
              <w:jc w:val="left"/>
              <w:rPr>
                <w:rFonts w:ascii="Calibri" w:hAnsi="Calibri" w:cs="Calibri"/>
                <w:b/>
                <w:sz w:val="16"/>
                <w:szCs w:val="16"/>
              </w:rPr>
            </w:pPr>
            <w:r w:rsidRPr="00E86BED">
              <w:rPr>
                <w:rFonts w:ascii="Calibri" w:hAnsi="Calibri" w:cs="Calibri"/>
                <w:b/>
                <w:sz w:val="16"/>
                <w:szCs w:val="16"/>
              </w:rPr>
              <w:t>Assumptions and risks</w:t>
            </w:r>
          </w:p>
        </w:tc>
      </w:tr>
      <w:tr w:rsidR="00E86BED" w:rsidRPr="00E86BED" w14:paraId="496DD409" w14:textId="77777777" w:rsidTr="00E86BED">
        <w:trPr>
          <w:trHeight w:val="25"/>
        </w:trPr>
        <w:tc>
          <w:tcPr>
            <w:tcW w:w="9771" w:type="dxa"/>
            <w:gridSpan w:val="4"/>
            <w:shd w:val="clear" w:color="auto" w:fill="auto"/>
            <w:tcMar>
              <w:top w:w="100" w:type="dxa"/>
              <w:left w:w="100" w:type="dxa"/>
              <w:bottom w:w="100" w:type="dxa"/>
              <w:right w:w="100" w:type="dxa"/>
            </w:tcMar>
          </w:tcPr>
          <w:p w14:paraId="447B4E0B" w14:textId="77777777" w:rsidR="00E86BED" w:rsidRPr="00E86BED" w:rsidRDefault="00E86BED" w:rsidP="000F2A7C">
            <w:pPr>
              <w:widowControl w:val="0"/>
              <w:jc w:val="left"/>
              <w:rPr>
                <w:rFonts w:ascii="Calibri" w:hAnsi="Calibri" w:cs="Calibri"/>
                <w:sz w:val="16"/>
                <w:szCs w:val="16"/>
              </w:rPr>
            </w:pPr>
          </w:p>
        </w:tc>
      </w:tr>
      <w:tr w:rsidR="00E86BED" w:rsidRPr="00E86BED" w14:paraId="76008285" w14:textId="77777777" w:rsidTr="000F2A7C">
        <w:trPr>
          <w:trHeight w:val="420"/>
        </w:trPr>
        <w:tc>
          <w:tcPr>
            <w:tcW w:w="9771" w:type="dxa"/>
            <w:gridSpan w:val="4"/>
            <w:shd w:val="clear" w:color="auto" w:fill="auto"/>
            <w:tcMar>
              <w:top w:w="100" w:type="dxa"/>
              <w:left w:w="100" w:type="dxa"/>
              <w:bottom w:w="100" w:type="dxa"/>
              <w:right w:w="100" w:type="dxa"/>
            </w:tcMar>
          </w:tcPr>
          <w:p w14:paraId="156C4785" w14:textId="77777777" w:rsidR="00E86BED" w:rsidRPr="00E86BED" w:rsidRDefault="00E86BED" w:rsidP="000F2A7C">
            <w:pPr>
              <w:jc w:val="left"/>
              <w:rPr>
                <w:rFonts w:ascii="Calibri" w:hAnsi="Calibri" w:cs="Calibri"/>
                <w:sz w:val="16"/>
                <w:szCs w:val="16"/>
              </w:rPr>
            </w:pPr>
            <w:r w:rsidRPr="00E86BED">
              <w:rPr>
                <w:rFonts w:ascii="Calibri" w:hAnsi="Calibri" w:cs="Calibri"/>
                <w:b/>
                <w:sz w:val="16"/>
                <w:szCs w:val="16"/>
              </w:rPr>
              <w:lastRenderedPageBreak/>
              <w:t>Milestone/deliverable/work package</w:t>
            </w:r>
          </w:p>
        </w:tc>
      </w:tr>
      <w:tr w:rsidR="00E86BED" w:rsidRPr="00E86BED" w14:paraId="5AB4CB8D" w14:textId="77777777" w:rsidTr="000F2A7C">
        <w:trPr>
          <w:trHeight w:val="25"/>
        </w:trPr>
        <w:tc>
          <w:tcPr>
            <w:tcW w:w="9771" w:type="dxa"/>
            <w:gridSpan w:val="4"/>
            <w:shd w:val="clear" w:color="auto" w:fill="auto"/>
            <w:tcMar>
              <w:top w:w="100" w:type="dxa"/>
              <w:left w:w="100" w:type="dxa"/>
              <w:bottom w:w="100" w:type="dxa"/>
              <w:right w:w="100" w:type="dxa"/>
            </w:tcMar>
          </w:tcPr>
          <w:p w14:paraId="0C9C13EB" w14:textId="77777777" w:rsidR="00E86BED" w:rsidRPr="00E86BED" w:rsidRDefault="00E86BED" w:rsidP="000F2A7C">
            <w:pPr>
              <w:jc w:val="left"/>
              <w:rPr>
                <w:rFonts w:ascii="Calibri" w:hAnsi="Calibri" w:cs="Calibri"/>
                <w:sz w:val="16"/>
                <w:szCs w:val="16"/>
              </w:rPr>
            </w:pPr>
            <w:r w:rsidRPr="00E86BED">
              <w:rPr>
                <w:rFonts w:ascii="Calibri" w:hAnsi="Calibri" w:cs="Calibri"/>
                <w:sz w:val="16"/>
                <w:szCs w:val="16"/>
              </w:rPr>
              <w:t>M2/D2/WP2: Hold in-person biennium steering group meeting.</w:t>
            </w:r>
          </w:p>
        </w:tc>
      </w:tr>
      <w:tr w:rsidR="00E86BED" w:rsidRPr="00E86BED" w14:paraId="413B44DD" w14:textId="77777777" w:rsidTr="000F2A7C">
        <w:trPr>
          <w:trHeight w:val="249"/>
        </w:trPr>
        <w:tc>
          <w:tcPr>
            <w:tcW w:w="4755" w:type="dxa"/>
            <w:vMerge w:val="restart"/>
            <w:shd w:val="clear" w:color="auto" w:fill="auto"/>
            <w:tcMar>
              <w:top w:w="100" w:type="dxa"/>
              <w:left w:w="100" w:type="dxa"/>
              <w:bottom w:w="100" w:type="dxa"/>
              <w:right w:w="100" w:type="dxa"/>
            </w:tcMar>
          </w:tcPr>
          <w:p w14:paraId="64F1CE5E" w14:textId="77777777" w:rsidR="00E86BED" w:rsidRPr="00E86BED" w:rsidRDefault="00E86BED" w:rsidP="000F2A7C">
            <w:pPr>
              <w:widowControl w:val="0"/>
              <w:jc w:val="left"/>
              <w:rPr>
                <w:rFonts w:ascii="Calibri" w:hAnsi="Calibri" w:cs="Calibri"/>
                <w:b/>
                <w:sz w:val="16"/>
                <w:szCs w:val="16"/>
              </w:rPr>
            </w:pPr>
            <w:r w:rsidRPr="00E86BED">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2B86C670" w14:textId="77777777" w:rsidR="00E86BED" w:rsidRPr="00E86BED" w:rsidRDefault="00E86BED" w:rsidP="000F2A7C">
            <w:pPr>
              <w:widowControl w:val="0"/>
              <w:jc w:val="left"/>
              <w:rPr>
                <w:rFonts w:ascii="Calibri" w:hAnsi="Calibri" w:cs="Calibri"/>
                <w:b/>
                <w:sz w:val="16"/>
                <w:szCs w:val="16"/>
              </w:rPr>
            </w:pPr>
            <w:r w:rsidRPr="00E86BED">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6C778BCE" w14:textId="77777777" w:rsidR="00E86BED" w:rsidRPr="00E86BED" w:rsidRDefault="00E86BED" w:rsidP="000F2A7C">
            <w:pPr>
              <w:widowControl w:val="0"/>
              <w:jc w:val="left"/>
              <w:rPr>
                <w:rFonts w:ascii="Calibri" w:hAnsi="Calibri" w:cs="Calibri"/>
                <w:b/>
                <w:sz w:val="16"/>
                <w:szCs w:val="16"/>
              </w:rPr>
            </w:pPr>
            <w:r w:rsidRPr="00E86BED">
              <w:rPr>
                <w:rFonts w:ascii="Calibri" w:hAnsi="Calibri" w:cs="Calibri"/>
                <w:b/>
                <w:sz w:val="16"/>
                <w:szCs w:val="16"/>
              </w:rPr>
              <w:t>Budget (requested from IODE), USD</w:t>
            </w:r>
          </w:p>
        </w:tc>
      </w:tr>
      <w:tr w:rsidR="00E86BED" w:rsidRPr="00E86BED" w14:paraId="4F966E91" w14:textId="77777777" w:rsidTr="000F2A7C">
        <w:trPr>
          <w:trHeight w:val="20"/>
        </w:trPr>
        <w:tc>
          <w:tcPr>
            <w:tcW w:w="4755" w:type="dxa"/>
            <w:vMerge/>
            <w:shd w:val="clear" w:color="auto" w:fill="auto"/>
            <w:tcMar>
              <w:top w:w="100" w:type="dxa"/>
              <w:left w:w="100" w:type="dxa"/>
              <w:bottom w:w="100" w:type="dxa"/>
              <w:right w:w="100" w:type="dxa"/>
            </w:tcMar>
          </w:tcPr>
          <w:p w14:paraId="19CDA2D6" w14:textId="77777777" w:rsidR="00E86BED" w:rsidRPr="00E86BED" w:rsidRDefault="00E86BED" w:rsidP="000F2A7C">
            <w:pPr>
              <w:widowControl w:val="0"/>
              <w:pBdr>
                <w:top w:val="nil"/>
                <w:left w:val="nil"/>
                <w:bottom w:val="nil"/>
                <w:right w:val="nil"/>
                <w:between w:val="nil"/>
              </w:pBdr>
              <w:jc w:val="left"/>
              <w:rPr>
                <w:rFonts w:ascii="Calibri" w:hAnsi="Calibri" w:cs="Calibri"/>
                <w:b/>
                <w:sz w:val="16"/>
                <w:szCs w:val="16"/>
              </w:rPr>
            </w:pPr>
          </w:p>
        </w:tc>
        <w:tc>
          <w:tcPr>
            <w:tcW w:w="1756" w:type="dxa"/>
            <w:vMerge/>
            <w:shd w:val="clear" w:color="auto" w:fill="auto"/>
            <w:tcMar>
              <w:top w:w="100" w:type="dxa"/>
              <w:left w:w="100" w:type="dxa"/>
              <w:bottom w:w="100" w:type="dxa"/>
              <w:right w:w="100" w:type="dxa"/>
            </w:tcMar>
          </w:tcPr>
          <w:p w14:paraId="00ECA956" w14:textId="77777777" w:rsidR="00E86BED" w:rsidRPr="00E86BED" w:rsidRDefault="00E86BED" w:rsidP="000F2A7C">
            <w:pPr>
              <w:widowControl w:val="0"/>
              <w:pBdr>
                <w:top w:val="nil"/>
                <w:left w:val="nil"/>
                <w:bottom w:val="nil"/>
                <w:right w:val="nil"/>
                <w:between w:val="nil"/>
              </w:pBdr>
              <w:jc w:val="left"/>
              <w:rPr>
                <w:rFonts w:ascii="Calibri" w:hAnsi="Calibri" w:cs="Calibri"/>
                <w:b/>
                <w:sz w:val="16"/>
                <w:szCs w:val="16"/>
              </w:rPr>
            </w:pPr>
          </w:p>
        </w:tc>
        <w:tc>
          <w:tcPr>
            <w:tcW w:w="1529" w:type="dxa"/>
            <w:shd w:val="clear" w:color="auto" w:fill="auto"/>
            <w:tcMar>
              <w:top w:w="100" w:type="dxa"/>
              <w:left w:w="100" w:type="dxa"/>
              <w:bottom w:w="100" w:type="dxa"/>
              <w:right w:w="100" w:type="dxa"/>
            </w:tcMar>
          </w:tcPr>
          <w:p w14:paraId="1229078F"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2023</w:t>
            </w:r>
          </w:p>
        </w:tc>
        <w:tc>
          <w:tcPr>
            <w:tcW w:w="1731" w:type="dxa"/>
            <w:shd w:val="clear" w:color="auto" w:fill="auto"/>
            <w:tcMar>
              <w:top w:w="100" w:type="dxa"/>
              <w:left w:w="100" w:type="dxa"/>
              <w:bottom w:w="100" w:type="dxa"/>
              <w:right w:w="100" w:type="dxa"/>
            </w:tcMar>
          </w:tcPr>
          <w:p w14:paraId="4B13BF15"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2024</w:t>
            </w:r>
          </w:p>
        </w:tc>
      </w:tr>
      <w:tr w:rsidR="00E86BED" w:rsidRPr="00E86BED" w14:paraId="1148DF2D" w14:textId="77777777" w:rsidTr="000F2A7C">
        <w:trPr>
          <w:trHeight w:val="25"/>
        </w:trPr>
        <w:tc>
          <w:tcPr>
            <w:tcW w:w="4755" w:type="dxa"/>
            <w:shd w:val="clear" w:color="auto" w:fill="auto"/>
            <w:tcMar>
              <w:top w:w="100" w:type="dxa"/>
              <w:left w:w="100" w:type="dxa"/>
              <w:bottom w:w="100" w:type="dxa"/>
              <w:right w:w="100" w:type="dxa"/>
            </w:tcMar>
          </w:tcPr>
          <w:p w14:paraId="591CA26A"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A2.1: Travel support</w:t>
            </w:r>
          </w:p>
        </w:tc>
        <w:tc>
          <w:tcPr>
            <w:tcW w:w="1756" w:type="dxa"/>
            <w:shd w:val="clear" w:color="auto" w:fill="auto"/>
            <w:tcMar>
              <w:top w:w="100" w:type="dxa"/>
              <w:left w:w="100" w:type="dxa"/>
              <w:bottom w:w="100" w:type="dxa"/>
              <w:right w:w="100" w:type="dxa"/>
            </w:tcMar>
          </w:tcPr>
          <w:p w14:paraId="3A8FB25F" w14:textId="77777777" w:rsidR="00E86BED" w:rsidRPr="00E86BED" w:rsidRDefault="00E86BED" w:rsidP="000F2A7C">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35BAB5A3"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35,000</w:t>
            </w:r>
          </w:p>
        </w:tc>
        <w:tc>
          <w:tcPr>
            <w:tcW w:w="1731" w:type="dxa"/>
            <w:shd w:val="clear" w:color="auto" w:fill="auto"/>
            <w:tcMar>
              <w:top w:w="100" w:type="dxa"/>
              <w:left w:w="100" w:type="dxa"/>
              <w:bottom w:w="100" w:type="dxa"/>
              <w:right w:w="100" w:type="dxa"/>
            </w:tcMar>
          </w:tcPr>
          <w:p w14:paraId="56D700DC"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0</w:t>
            </w:r>
          </w:p>
        </w:tc>
      </w:tr>
      <w:tr w:rsidR="00E86BED" w:rsidRPr="00E86BED" w14:paraId="0CDC22CA" w14:textId="77777777" w:rsidTr="000F2A7C">
        <w:trPr>
          <w:trHeight w:val="25"/>
        </w:trPr>
        <w:tc>
          <w:tcPr>
            <w:tcW w:w="4755" w:type="dxa"/>
            <w:shd w:val="clear" w:color="auto" w:fill="auto"/>
            <w:tcMar>
              <w:top w:w="100" w:type="dxa"/>
              <w:left w:w="100" w:type="dxa"/>
              <w:bottom w:w="100" w:type="dxa"/>
              <w:right w:w="100" w:type="dxa"/>
            </w:tcMar>
          </w:tcPr>
          <w:p w14:paraId="33A6805D"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A2.2: Book venue</w:t>
            </w:r>
          </w:p>
        </w:tc>
        <w:tc>
          <w:tcPr>
            <w:tcW w:w="1756" w:type="dxa"/>
            <w:shd w:val="clear" w:color="auto" w:fill="auto"/>
            <w:tcMar>
              <w:top w:w="100" w:type="dxa"/>
              <w:left w:w="100" w:type="dxa"/>
              <w:bottom w:w="100" w:type="dxa"/>
              <w:right w:w="100" w:type="dxa"/>
            </w:tcMar>
          </w:tcPr>
          <w:p w14:paraId="15974069"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NCEI</w:t>
            </w:r>
          </w:p>
        </w:tc>
        <w:tc>
          <w:tcPr>
            <w:tcW w:w="1529" w:type="dxa"/>
            <w:shd w:val="clear" w:color="auto" w:fill="auto"/>
            <w:tcMar>
              <w:top w:w="100" w:type="dxa"/>
              <w:left w:w="100" w:type="dxa"/>
              <w:bottom w:w="100" w:type="dxa"/>
              <w:right w:w="100" w:type="dxa"/>
            </w:tcMar>
          </w:tcPr>
          <w:p w14:paraId="668EC0B4"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15,000</w:t>
            </w:r>
          </w:p>
        </w:tc>
        <w:tc>
          <w:tcPr>
            <w:tcW w:w="1731" w:type="dxa"/>
            <w:shd w:val="clear" w:color="auto" w:fill="auto"/>
            <w:tcMar>
              <w:top w:w="100" w:type="dxa"/>
              <w:left w:w="100" w:type="dxa"/>
              <w:bottom w:w="100" w:type="dxa"/>
              <w:right w:w="100" w:type="dxa"/>
            </w:tcMar>
          </w:tcPr>
          <w:p w14:paraId="0D839AF3"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0</w:t>
            </w:r>
          </w:p>
        </w:tc>
      </w:tr>
      <w:tr w:rsidR="00E86BED" w:rsidRPr="00E86BED" w14:paraId="561A78A3" w14:textId="77777777" w:rsidTr="000F2A7C">
        <w:trPr>
          <w:trHeight w:val="25"/>
        </w:trPr>
        <w:tc>
          <w:tcPr>
            <w:tcW w:w="9771" w:type="dxa"/>
            <w:gridSpan w:val="4"/>
            <w:shd w:val="clear" w:color="auto" w:fill="auto"/>
            <w:tcMar>
              <w:top w:w="100" w:type="dxa"/>
              <w:left w:w="100" w:type="dxa"/>
              <w:bottom w:w="100" w:type="dxa"/>
              <w:right w:w="100" w:type="dxa"/>
            </w:tcMar>
          </w:tcPr>
          <w:p w14:paraId="742F4FEF" w14:textId="77777777" w:rsidR="00E86BED" w:rsidRPr="00E86BED" w:rsidRDefault="00E86BED" w:rsidP="000F2A7C">
            <w:pPr>
              <w:widowControl w:val="0"/>
              <w:jc w:val="left"/>
              <w:rPr>
                <w:rFonts w:ascii="Calibri" w:hAnsi="Calibri" w:cs="Calibri"/>
                <w:b/>
                <w:sz w:val="16"/>
                <w:szCs w:val="16"/>
              </w:rPr>
            </w:pPr>
            <w:r w:rsidRPr="00E86BED">
              <w:rPr>
                <w:rFonts w:ascii="Calibri" w:hAnsi="Calibri" w:cs="Calibri"/>
                <w:b/>
                <w:sz w:val="16"/>
                <w:szCs w:val="16"/>
              </w:rPr>
              <w:t>Assumptions and risks</w:t>
            </w:r>
          </w:p>
        </w:tc>
      </w:tr>
      <w:tr w:rsidR="00E86BED" w:rsidRPr="00E86BED" w14:paraId="2E8C61DC" w14:textId="77777777" w:rsidTr="00E86BED">
        <w:trPr>
          <w:trHeight w:val="29"/>
        </w:trPr>
        <w:tc>
          <w:tcPr>
            <w:tcW w:w="9771" w:type="dxa"/>
            <w:gridSpan w:val="4"/>
            <w:shd w:val="clear" w:color="auto" w:fill="auto"/>
            <w:tcMar>
              <w:top w:w="100" w:type="dxa"/>
              <w:left w:w="100" w:type="dxa"/>
              <w:bottom w:w="100" w:type="dxa"/>
              <w:right w:w="100" w:type="dxa"/>
            </w:tcMar>
          </w:tcPr>
          <w:p w14:paraId="5092E5F2" w14:textId="77777777" w:rsidR="00E86BED" w:rsidRPr="00E86BED" w:rsidRDefault="00E86BED" w:rsidP="000F2A7C">
            <w:pPr>
              <w:widowControl w:val="0"/>
              <w:jc w:val="left"/>
              <w:rPr>
                <w:rFonts w:ascii="Calibri" w:hAnsi="Calibri" w:cs="Calibri"/>
                <w:sz w:val="16"/>
                <w:szCs w:val="16"/>
              </w:rPr>
            </w:pPr>
          </w:p>
        </w:tc>
      </w:tr>
      <w:tr w:rsidR="00E86BED" w:rsidRPr="00E86BED" w14:paraId="7F66C85B" w14:textId="77777777" w:rsidTr="000F2A7C">
        <w:trPr>
          <w:trHeight w:val="25"/>
        </w:trPr>
        <w:tc>
          <w:tcPr>
            <w:tcW w:w="6511" w:type="dxa"/>
            <w:gridSpan w:val="2"/>
            <w:shd w:val="clear" w:color="auto" w:fill="auto"/>
            <w:tcMar>
              <w:top w:w="100" w:type="dxa"/>
              <w:left w:w="100" w:type="dxa"/>
              <w:bottom w:w="100" w:type="dxa"/>
              <w:right w:w="100" w:type="dxa"/>
            </w:tcMar>
          </w:tcPr>
          <w:p w14:paraId="5A9312CE" w14:textId="77777777" w:rsidR="00E86BED" w:rsidRPr="00E86BED" w:rsidRDefault="00E86BED" w:rsidP="000F2A7C">
            <w:pPr>
              <w:widowControl w:val="0"/>
              <w:jc w:val="left"/>
              <w:rPr>
                <w:rFonts w:ascii="Calibri" w:hAnsi="Calibri" w:cs="Calibri"/>
                <w:b/>
                <w:sz w:val="16"/>
                <w:szCs w:val="16"/>
              </w:rPr>
            </w:pPr>
            <w:r w:rsidRPr="00E86BED">
              <w:rPr>
                <w:rFonts w:ascii="Calibri" w:hAnsi="Calibri" w:cs="Calibri"/>
                <w:b/>
                <w:sz w:val="16"/>
                <w:szCs w:val="16"/>
              </w:rPr>
              <w:t>Total budget (requested from IODE)</w:t>
            </w:r>
          </w:p>
        </w:tc>
        <w:tc>
          <w:tcPr>
            <w:tcW w:w="1529" w:type="dxa"/>
            <w:shd w:val="clear" w:color="auto" w:fill="auto"/>
            <w:tcMar>
              <w:top w:w="100" w:type="dxa"/>
              <w:left w:w="100" w:type="dxa"/>
              <w:bottom w:w="100" w:type="dxa"/>
              <w:right w:w="100" w:type="dxa"/>
            </w:tcMar>
          </w:tcPr>
          <w:p w14:paraId="57455987" w14:textId="77777777" w:rsidR="00E86BED" w:rsidRPr="00E86BED" w:rsidRDefault="00E86BED" w:rsidP="000F2A7C">
            <w:pPr>
              <w:widowControl w:val="0"/>
              <w:jc w:val="left"/>
              <w:rPr>
                <w:rFonts w:ascii="Calibri" w:hAnsi="Calibri" w:cs="Calibri"/>
                <w:sz w:val="16"/>
                <w:szCs w:val="16"/>
              </w:rPr>
            </w:pPr>
            <w:r w:rsidRPr="00E86BED">
              <w:rPr>
                <w:rFonts w:ascii="Calibri" w:hAnsi="Calibri" w:cs="Calibri"/>
                <w:sz w:val="16"/>
                <w:szCs w:val="16"/>
              </w:rPr>
              <w:t>50,000</w:t>
            </w:r>
          </w:p>
        </w:tc>
        <w:tc>
          <w:tcPr>
            <w:tcW w:w="1731" w:type="dxa"/>
            <w:shd w:val="clear" w:color="auto" w:fill="auto"/>
            <w:tcMar>
              <w:top w:w="100" w:type="dxa"/>
              <w:left w:w="100" w:type="dxa"/>
              <w:bottom w:w="100" w:type="dxa"/>
              <w:right w:w="100" w:type="dxa"/>
            </w:tcMar>
          </w:tcPr>
          <w:p w14:paraId="1A887114" w14:textId="77777777" w:rsidR="00E86BED" w:rsidRPr="00E86BED" w:rsidRDefault="00E86BED" w:rsidP="000F2A7C">
            <w:pPr>
              <w:widowControl w:val="0"/>
              <w:jc w:val="left"/>
              <w:rPr>
                <w:rFonts w:ascii="Calibri" w:hAnsi="Calibri" w:cs="Calibri"/>
                <w:sz w:val="16"/>
                <w:szCs w:val="16"/>
              </w:rPr>
            </w:pPr>
          </w:p>
        </w:tc>
      </w:tr>
    </w:tbl>
    <w:p w14:paraId="25213ED3" w14:textId="77777777" w:rsidR="00E86BED" w:rsidRPr="00E86BED" w:rsidRDefault="00E86BED" w:rsidP="00B11E6A">
      <w:pPr>
        <w:numPr>
          <w:ilvl w:val="0"/>
          <w:numId w:val="16"/>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E86BED">
        <w:rPr>
          <w:rFonts w:ascii="Calibri" w:eastAsia="Calibri" w:hAnsi="Calibri" w:cs="Calibri"/>
          <w:i/>
          <w:color w:val="0070C0"/>
          <w:sz w:val="16"/>
          <w:szCs w:val="16"/>
        </w:rPr>
        <w:t>Draft text for the annotated agenda and summary report (TO BE USED FOR REPORTING TO THE IODE SESSION)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E86BED" w:rsidRPr="00E86BED" w14:paraId="09A37425" w14:textId="77777777" w:rsidTr="000F2A7C">
        <w:tc>
          <w:tcPr>
            <w:tcW w:w="9776" w:type="dxa"/>
          </w:tcPr>
          <w:p w14:paraId="0773F08F" w14:textId="77777777" w:rsidR="00E86BED" w:rsidRPr="00E86BED" w:rsidRDefault="00E86BED" w:rsidP="000F2A7C">
            <w:pPr>
              <w:rPr>
                <w:rFonts w:ascii="Calibri" w:hAnsi="Calibri" w:cs="Calibri"/>
                <w:sz w:val="16"/>
                <w:szCs w:val="16"/>
              </w:rPr>
            </w:pPr>
            <w:r w:rsidRPr="00E86BED">
              <w:rPr>
                <w:rFonts w:ascii="Calibri" w:hAnsi="Calibri" w:cs="Calibri"/>
                <w:sz w:val="16"/>
                <w:szCs w:val="16"/>
              </w:rPr>
              <w:t>GTSPP’s mission is to acquire, synthesize, and generate data products for near-real time and delayed mode (i.e. science quality) water temperature and salinity profiles.  The main sources of the data are the Global Telecommunications  System (GTS) mostly for near real time data and directly from contributing SOT SOOP regional Data Assembly Centers (DACs) for delayed mode data.  US NOAA/NCEI continues to maintain the synthesized profile database, and generate operational Real Time and Best Copy data products.  Canada DFO continues to acquire data from the GTS and process for submission to US NOAA/NCEI.  The regional DACs (i.e. US NOAA/AOML, University of California San Diego - SCRIPPS, Australia CSIRO) continue to submit delayed mode data to US NOAA/NCEI.</w:t>
            </w:r>
          </w:p>
          <w:p w14:paraId="05E05181" w14:textId="77777777" w:rsidR="00E86BED" w:rsidRPr="00E86BED" w:rsidRDefault="00E86BED" w:rsidP="000F2A7C">
            <w:pPr>
              <w:rPr>
                <w:rFonts w:ascii="Calibri" w:hAnsi="Calibri" w:cs="Calibri"/>
                <w:sz w:val="16"/>
                <w:szCs w:val="16"/>
              </w:rPr>
            </w:pPr>
            <w:r w:rsidRPr="00E86BED">
              <w:rPr>
                <w:rFonts w:ascii="Calibri" w:hAnsi="Calibri" w:cs="Calibri"/>
                <w:sz w:val="16"/>
                <w:szCs w:val="16"/>
              </w:rPr>
              <w:t>Due to staffing and IT issues within some of the contributing organizations over the past couple of years, gaps in data acquisition and processing has become an issue.  For example, data being made available over the GTS in the relatively newer GTS file format BUFR, are not being acquired, save the near-real time Argo data.  Canada DFO is suffering from both staff shortages and IT issues that have precluded them from developing the software needed to regularly acquire data in the BUFR format.  There is currently no backup facility to acquire this data.  US NOAA/NCEI has reduced staffing in support of the program.  As a result, data submitted by the DACs are not being included into the synthesized database or in the resulting operational products, however they are being included into the World Ocean Database and subsequent products.  Some DACs have administrative issues precluding the submission of data, which included France - IFREMER and Japan - JODC.</w:t>
            </w:r>
          </w:p>
        </w:tc>
      </w:tr>
    </w:tbl>
    <w:p w14:paraId="5EAB5E58" w14:textId="77777777" w:rsidR="00E86BED" w:rsidRPr="00E86BED" w:rsidRDefault="00E86BED" w:rsidP="00E86BED">
      <w:pPr>
        <w:rPr>
          <w:rFonts w:ascii="Calibri" w:hAnsi="Calibri" w:cs="Calibri"/>
          <w:sz w:val="16"/>
          <w:szCs w:val="16"/>
        </w:rPr>
      </w:pPr>
      <w:r w:rsidRPr="00E86BED">
        <w:rPr>
          <w:rFonts w:ascii="Calibri" w:hAnsi="Calibri" w:cs="Calibri"/>
          <w:sz w:val="16"/>
          <w:szCs w:val="16"/>
        </w:rPr>
        <w:t>Signed by Project Leader.  Christopher R. Paver</w:t>
      </w:r>
    </w:p>
    <w:p w14:paraId="6F4F4AEE" w14:textId="77777777" w:rsidR="00E86BED" w:rsidRPr="00E86BED" w:rsidRDefault="00E86BED" w:rsidP="00E86BED">
      <w:pPr>
        <w:pBdr>
          <w:bottom w:val="single" w:sz="6" w:space="1" w:color="000000"/>
        </w:pBdr>
        <w:rPr>
          <w:rFonts w:ascii="Calibri" w:hAnsi="Calibri" w:cs="Calibri"/>
          <w:sz w:val="16"/>
          <w:szCs w:val="16"/>
        </w:rPr>
      </w:pPr>
      <w:r w:rsidRPr="00E86BED">
        <w:rPr>
          <w:rFonts w:ascii="Calibri" w:hAnsi="Calibri" w:cs="Calibri"/>
          <w:sz w:val="16"/>
          <w:szCs w:val="16"/>
        </w:rPr>
        <w:t>Date.  29 November 2022</w:t>
      </w:r>
    </w:p>
    <w:p w14:paraId="4FFA7B0E" w14:textId="77777777" w:rsidR="00E86BED" w:rsidRPr="00E86BED" w:rsidRDefault="00E86BED" w:rsidP="00E86BED">
      <w:pPr>
        <w:rPr>
          <w:rFonts w:ascii="Calibri" w:hAnsi="Calibri" w:cs="Calibri"/>
          <w:i/>
          <w:sz w:val="16"/>
          <w:szCs w:val="16"/>
        </w:rPr>
      </w:pPr>
      <w:r w:rsidRPr="00E86BED">
        <w:rPr>
          <w:rFonts w:ascii="Calibri" w:hAnsi="Calibri" w:cs="Calibri"/>
          <w:i/>
          <w:sz w:val="16"/>
          <w:szCs w:val="16"/>
        </w:rPr>
        <w:t>For IODE use only.</w:t>
      </w:r>
    </w:p>
    <w:p w14:paraId="574FA5D2" w14:textId="77777777" w:rsidR="00E86BED" w:rsidRPr="00E86BED" w:rsidRDefault="00E86BED" w:rsidP="00E86BED">
      <w:pPr>
        <w:rPr>
          <w:rFonts w:ascii="Calibri" w:hAnsi="Calibri" w:cs="Calibri"/>
          <w:b/>
          <w:smallCaps/>
          <w:sz w:val="16"/>
          <w:szCs w:val="16"/>
        </w:rPr>
      </w:pPr>
      <w:r w:rsidRPr="00E86BED">
        <w:rPr>
          <w:rFonts w:ascii="Calibri" w:hAnsi="Calibri" w:cs="Calibri"/>
          <w:sz w:val="16"/>
          <w:szCs w:val="16"/>
        </w:rPr>
        <w:t>Date received: 30 November 2022</w:t>
      </w:r>
    </w:p>
    <w:p w14:paraId="25994C0C" w14:textId="77777777" w:rsidR="00E86BED" w:rsidRPr="00E86BED" w:rsidRDefault="00E86BED" w:rsidP="00E86BED">
      <w:pPr>
        <w:rPr>
          <w:rFonts w:ascii="Calibri" w:hAnsi="Calibri" w:cs="Calibri"/>
          <w:sz w:val="16"/>
          <w:szCs w:val="16"/>
        </w:rPr>
      </w:pPr>
    </w:p>
    <w:p w14:paraId="73AAE9FA" w14:textId="0F5603E1" w:rsidR="00E86BED" w:rsidRDefault="00E86BED">
      <w:pPr>
        <w:jc w:val="left"/>
        <w:rPr>
          <w:rFonts w:ascii="Calibri" w:hAnsi="Calibri" w:cs="Calibri"/>
          <w:sz w:val="16"/>
          <w:szCs w:val="16"/>
          <w:lang w:val="en-US"/>
        </w:rPr>
      </w:pPr>
      <w:r>
        <w:rPr>
          <w:rFonts w:ascii="Calibri" w:hAnsi="Calibri" w:cs="Calibri"/>
          <w:sz w:val="16"/>
          <w:szCs w:val="16"/>
          <w:lang w:val="en-US"/>
        </w:rPr>
        <w:br w:type="page"/>
      </w:r>
    </w:p>
    <w:p w14:paraId="7C2B1FD2" w14:textId="76A5E403" w:rsidR="00723B70" w:rsidRDefault="00723B70" w:rsidP="00787E15">
      <w:pPr>
        <w:pStyle w:val="Heading1"/>
      </w:pPr>
      <w:bookmarkStart w:id="20" w:name="_Toc121814676"/>
      <w:r>
        <w:lastRenderedPageBreak/>
        <w:t>IODE Annual Project Report: ICAN</w:t>
      </w:r>
      <w:bookmarkEnd w:id="20"/>
    </w:p>
    <w:p w14:paraId="5BB14520" w14:textId="77777777" w:rsidR="00E86BED" w:rsidRPr="00E86BED" w:rsidRDefault="00E86BED" w:rsidP="00B11E6A">
      <w:pPr>
        <w:pStyle w:val="ListParagraph"/>
        <w:numPr>
          <w:ilvl w:val="0"/>
          <w:numId w:val="22"/>
        </w:numPr>
        <w:tabs>
          <w:tab w:val="left" w:pos="4618"/>
        </w:tabs>
        <w:rPr>
          <w:rFonts w:ascii="Calibri" w:hAnsi="Calibri" w:cs="Calibri"/>
          <w:i/>
          <w:color w:val="0070C0"/>
          <w:sz w:val="16"/>
          <w:szCs w:val="16"/>
        </w:rPr>
      </w:pPr>
      <w:r w:rsidRPr="00E86BED">
        <w:rPr>
          <w:rFonts w:ascii="Calibri" w:hAnsi="Calibri" w:cs="Calibri"/>
          <w:i/>
          <w:color w:val="0070C0"/>
          <w:sz w:val="16"/>
          <w:szCs w:val="16"/>
        </w:rPr>
        <w:t>Title of project/activity and acronym</w:t>
      </w:r>
    </w:p>
    <w:tbl>
      <w:tblPr>
        <w:tblStyle w:val="TableGrid"/>
        <w:tblW w:w="9776" w:type="dxa"/>
        <w:tblLook w:val="04A0" w:firstRow="1" w:lastRow="0" w:firstColumn="1" w:lastColumn="0" w:noHBand="0" w:noVBand="1"/>
      </w:tblPr>
      <w:tblGrid>
        <w:gridCol w:w="9776"/>
      </w:tblGrid>
      <w:tr w:rsidR="00E86BED" w:rsidRPr="00E86BED" w14:paraId="6CD74ED7" w14:textId="77777777" w:rsidTr="000F2A7C">
        <w:tc>
          <w:tcPr>
            <w:tcW w:w="9776" w:type="dxa"/>
          </w:tcPr>
          <w:p w14:paraId="3AB5D5C9" w14:textId="77777777" w:rsidR="00E86BED" w:rsidRPr="00E86BED" w:rsidRDefault="00E86BED" w:rsidP="00E86BED">
            <w:pPr>
              <w:rPr>
                <w:rFonts w:ascii="Calibri" w:hAnsi="Calibri" w:cs="Calibri"/>
                <w:sz w:val="16"/>
                <w:szCs w:val="16"/>
              </w:rPr>
            </w:pPr>
            <w:r w:rsidRPr="00E86BED">
              <w:rPr>
                <w:rFonts w:ascii="Calibri" w:hAnsi="Calibri" w:cs="Calibri"/>
                <w:sz w:val="16"/>
                <w:szCs w:val="16"/>
              </w:rPr>
              <w:fldChar w:fldCharType="begin">
                <w:ffData>
                  <w:name w:val="Text17"/>
                  <w:enabled/>
                  <w:calcOnExit w:val="0"/>
                  <w:textInput/>
                </w:ffData>
              </w:fldChar>
            </w:r>
            <w:r w:rsidRPr="00E86BED">
              <w:rPr>
                <w:rFonts w:ascii="Calibri" w:hAnsi="Calibri" w:cs="Calibri"/>
                <w:sz w:val="16"/>
                <w:szCs w:val="16"/>
              </w:rPr>
              <w:instrText xml:space="preserve"> FORMTEXT </w:instrText>
            </w:r>
            <w:r w:rsidRPr="00E86BED">
              <w:rPr>
                <w:rFonts w:ascii="Calibri" w:hAnsi="Calibri" w:cs="Calibri"/>
                <w:sz w:val="16"/>
                <w:szCs w:val="16"/>
              </w:rPr>
            </w:r>
            <w:r w:rsidRPr="00E86BED">
              <w:rPr>
                <w:rFonts w:ascii="Calibri" w:hAnsi="Calibri" w:cs="Calibri"/>
                <w:sz w:val="16"/>
                <w:szCs w:val="16"/>
              </w:rPr>
              <w:fldChar w:fldCharType="separate"/>
            </w:r>
            <w:r w:rsidRPr="00E86BED">
              <w:rPr>
                <w:rFonts w:ascii="Calibri" w:hAnsi="Calibri" w:cs="Calibri"/>
                <w:noProof/>
                <w:sz w:val="16"/>
                <w:szCs w:val="16"/>
              </w:rPr>
              <w:t xml:space="preserve"> </w:t>
            </w:r>
            <w:r w:rsidRPr="00E86BED">
              <w:rPr>
                <w:rFonts w:ascii="Calibri" w:hAnsi="Calibri" w:cs="Calibri"/>
                <w:sz w:val="16"/>
                <w:szCs w:val="16"/>
              </w:rPr>
              <w:fldChar w:fldCharType="end"/>
            </w:r>
            <w:r w:rsidRPr="00E86BED">
              <w:rPr>
                <w:rFonts w:ascii="Calibri" w:hAnsi="Calibri" w:cs="Calibri"/>
                <w:sz w:val="16"/>
                <w:szCs w:val="16"/>
              </w:rPr>
              <w:t>International Coastal Atlas Network</w:t>
            </w:r>
          </w:p>
        </w:tc>
      </w:tr>
    </w:tbl>
    <w:p w14:paraId="1AF8919B" w14:textId="78DE1F3E" w:rsidR="00E86BED" w:rsidRPr="00E86BED" w:rsidRDefault="00E86BED" w:rsidP="00B11E6A">
      <w:pPr>
        <w:pStyle w:val="ListParagraph"/>
        <w:numPr>
          <w:ilvl w:val="0"/>
          <w:numId w:val="22"/>
        </w:numPr>
        <w:tabs>
          <w:tab w:val="left" w:pos="4618"/>
        </w:tabs>
        <w:spacing w:before="120"/>
        <w:ind w:left="357" w:hanging="357"/>
        <w:contextualSpacing w:val="0"/>
        <w:rPr>
          <w:rFonts w:ascii="Calibri" w:hAnsi="Calibri" w:cs="Calibri"/>
          <w:i/>
          <w:color w:val="0070C0"/>
          <w:sz w:val="16"/>
          <w:szCs w:val="16"/>
        </w:rPr>
      </w:pPr>
      <w:r w:rsidRPr="00E86BED">
        <w:rPr>
          <w:rFonts w:ascii="Calibri" w:hAnsi="Calibri" w:cs="Calibri"/>
          <w:i/>
          <w:color w:val="0070C0"/>
          <w:sz w:val="16"/>
          <w:szCs w:val="16"/>
        </w:rPr>
        <w:t>Project established by (provide reference to IODE Committee session and Decision)</w:t>
      </w:r>
    </w:p>
    <w:tbl>
      <w:tblPr>
        <w:tblStyle w:val="TableGrid"/>
        <w:tblW w:w="9776" w:type="dxa"/>
        <w:tblLook w:val="04A0" w:firstRow="1" w:lastRow="0" w:firstColumn="1" w:lastColumn="0" w:noHBand="0" w:noVBand="1"/>
      </w:tblPr>
      <w:tblGrid>
        <w:gridCol w:w="9776"/>
      </w:tblGrid>
      <w:tr w:rsidR="00E86BED" w:rsidRPr="00E86BED" w14:paraId="301AAEF6" w14:textId="77777777" w:rsidTr="000F2A7C">
        <w:tc>
          <w:tcPr>
            <w:tcW w:w="9776" w:type="dxa"/>
          </w:tcPr>
          <w:p w14:paraId="4CF6B8C1" w14:textId="77777777" w:rsidR="00E86BED" w:rsidRPr="00E86BED" w:rsidRDefault="00E86BED" w:rsidP="00E86BED">
            <w:pPr>
              <w:rPr>
                <w:rFonts w:ascii="Calibri" w:hAnsi="Calibri" w:cs="Calibri"/>
                <w:sz w:val="16"/>
                <w:szCs w:val="16"/>
              </w:rPr>
            </w:pPr>
            <w:r w:rsidRPr="00E86BED">
              <w:rPr>
                <w:rFonts w:ascii="Calibri" w:hAnsi="Calibri" w:cs="Calibri"/>
                <w:sz w:val="16"/>
                <w:szCs w:val="16"/>
                <w:lang w:val="en-IE"/>
              </w:rPr>
              <w:t>ICAN is an IODE project since 2013, the activity started 2006 and is ongoing</w:t>
            </w:r>
          </w:p>
        </w:tc>
      </w:tr>
    </w:tbl>
    <w:p w14:paraId="0AB6EDF6" w14:textId="219F0C1D" w:rsidR="00E86BED" w:rsidRPr="00E86BED" w:rsidRDefault="00E86BED" w:rsidP="00B11E6A">
      <w:pPr>
        <w:pStyle w:val="ListParagraph"/>
        <w:numPr>
          <w:ilvl w:val="0"/>
          <w:numId w:val="22"/>
        </w:numPr>
        <w:tabs>
          <w:tab w:val="left" w:pos="4618"/>
        </w:tabs>
        <w:spacing w:before="120"/>
        <w:ind w:left="357" w:hanging="357"/>
        <w:contextualSpacing w:val="0"/>
        <w:rPr>
          <w:rFonts w:ascii="Calibri" w:hAnsi="Calibri" w:cs="Calibri"/>
          <w:i/>
          <w:color w:val="0070C0"/>
          <w:sz w:val="16"/>
          <w:szCs w:val="16"/>
        </w:rPr>
      </w:pPr>
      <w:r w:rsidRPr="00E86BED">
        <w:rPr>
          <w:rFonts w:ascii="Calibri" w:hAnsi="Calibri" w:cs="Calibri"/>
          <w:i/>
          <w:color w:val="0070C0"/>
          <w:sz w:val="16"/>
          <w:szCs w:val="16"/>
        </w:rPr>
        <w:t>Annual report submitted by [name] on [date]</w:t>
      </w:r>
    </w:p>
    <w:tbl>
      <w:tblPr>
        <w:tblStyle w:val="TableGrid"/>
        <w:tblW w:w="9776" w:type="dxa"/>
        <w:tblLook w:val="04A0" w:firstRow="1" w:lastRow="0" w:firstColumn="1" w:lastColumn="0" w:noHBand="0" w:noVBand="1"/>
      </w:tblPr>
      <w:tblGrid>
        <w:gridCol w:w="9776"/>
      </w:tblGrid>
      <w:tr w:rsidR="00E86BED" w:rsidRPr="00E86BED" w14:paraId="1EE00F65" w14:textId="77777777" w:rsidTr="000F2A7C">
        <w:tc>
          <w:tcPr>
            <w:tcW w:w="9776" w:type="dxa"/>
          </w:tcPr>
          <w:p w14:paraId="26D39AA2" w14:textId="77777777" w:rsidR="00E86BED" w:rsidRPr="00E86BED" w:rsidRDefault="00E86BED" w:rsidP="00E86BED">
            <w:pPr>
              <w:rPr>
                <w:rFonts w:ascii="Calibri" w:hAnsi="Calibri" w:cs="Calibri"/>
                <w:sz w:val="16"/>
                <w:szCs w:val="16"/>
              </w:rPr>
            </w:pPr>
            <w:r w:rsidRPr="00E86BED">
              <w:rPr>
                <w:rFonts w:ascii="Calibri" w:hAnsi="Calibri" w:cs="Calibri"/>
                <w:sz w:val="16"/>
                <w:szCs w:val="16"/>
                <w:lang w:val="en-IE"/>
              </w:rPr>
              <w:t>Kathrin Kopke, Tanya Haddad (co-chairs of the ICAN Steering Group)</w:t>
            </w:r>
          </w:p>
        </w:tc>
      </w:tr>
    </w:tbl>
    <w:p w14:paraId="14BB67AA" w14:textId="77777777" w:rsidR="00E86BED" w:rsidRPr="00E86BED" w:rsidRDefault="00E86BED" w:rsidP="00B11E6A">
      <w:pPr>
        <w:pStyle w:val="ListParagraph"/>
        <w:numPr>
          <w:ilvl w:val="0"/>
          <w:numId w:val="22"/>
        </w:numPr>
        <w:tabs>
          <w:tab w:val="left" w:pos="4618"/>
        </w:tabs>
        <w:spacing w:before="120"/>
        <w:ind w:left="357" w:hanging="357"/>
        <w:contextualSpacing w:val="0"/>
        <w:rPr>
          <w:rFonts w:ascii="Calibri" w:hAnsi="Calibri" w:cs="Calibri"/>
          <w:i/>
          <w:color w:val="0070C0"/>
          <w:sz w:val="16"/>
          <w:szCs w:val="16"/>
        </w:rPr>
      </w:pPr>
      <w:r w:rsidRPr="00E86BED">
        <w:rPr>
          <w:rFonts w:ascii="Calibri" w:hAnsi="Calibri" w:cs="Calibri"/>
          <w:i/>
          <w:color w:val="0070C0"/>
          <w:sz w:val="16"/>
          <w:szCs w:val="16"/>
        </w:rPr>
        <w:t>General overview of the project status/ Executive summary</w:t>
      </w:r>
    </w:p>
    <w:tbl>
      <w:tblPr>
        <w:tblStyle w:val="TableGrid"/>
        <w:tblW w:w="9776" w:type="dxa"/>
        <w:tblLook w:val="04A0" w:firstRow="1" w:lastRow="0" w:firstColumn="1" w:lastColumn="0" w:noHBand="0" w:noVBand="1"/>
      </w:tblPr>
      <w:tblGrid>
        <w:gridCol w:w="9776"/>
      </w:tblGrid>
      <w:tr w:rsidR="00E86BED" w:rsidRPr="00E86BED" w14:paraId="21ED1823" w14:textId="77777777" w:rsidTr="000F2A7C">
        <w:tc>
          <w:tcPr>
            <w:tcW w:w="9776" w:type="dxa"/>
          </w:tcPr>
          <w:p w14:paraId="7484B3A8" w14:textId="77777777" w:rsidR="00E86BED" w:rsidRPr="00E86BED" w:rsidRDefault="00E86BED" w:rsidP="00E86BED">
            <w:pPr>
              <w:rPr>
                <w:rFonts w:ascii="Calibri" w:hAnsi="Calibri" w:cs="Calibri"/>
                <w:sz w:val="16"/>
                <w:szCs w:val="16"/>
              </w:rPr>
            </w:pPr>
            <w:r w:rsidRPr="00E86BED">
              <w:rPr>
                <w:rFonts w:ascii="Calibri" w:hAnsi="Calibri" w:cs="Calibri"/>
                <w:sz w:val="16"/>
                <w:szCs w:val="16"/>
              </w:rPr>
              <w:t>The 2022 year was a good one for ICAN activities and community engagement. Overall, we had a very productive programme, with high participation from steering group members and a very successful summer work programme.</w:t>
            </w:r>
          </w:p>
        </w:tc>
      </w:tr>
    </w:tbl>
    <w:p w14:paraId="1FC3C3F8" w14:textId="77777777" w:rsidR="00E86BED" w:rsidRPr="00E86BED" w:rsidRDefault="00E86BED" w:rsidP="00B11E6A">
      <w:pPr>
        <w:pStyle w:val="ListParagraph"/>
        <w:numPr>
          <w:ilvl w:val="0"/>
          <w:numId w:val="22"/>
        </w:numPr>
        <w:tabs>
          <w:tab w:val="left" w:pos="4618"/>
        </w:tabs>
        <w:spacing w:before="120"/>
        <w:ind w:left="357" w:hanging="357"/>
        <w:contextualSpacing w:val="0"/>
        <w:rPr>
          <w:rFonts w:ascii="Calibri" w:hAnsi="Calibri" w:cs="Calibri"/>
          <w:i/>
          <w:color w:val="0070C0"/>
          <w:sz w:val="16"/>
          <w:szCs w:val="16"/>
        </w:rPr>
      </w:pPr>
      <w:r w:rsidRPr="00E86BED">
        <w:rPr>
          <w:rFonts w:ascii="Calibri" w:hAnsi="Calibri" w:cs="Calibri"/>
          <w:i/>
          <w:color w:val="0070C0"/>
          <w:sz w:val="16"/>
          <w:szCs w:val="16"/>
        </w:rPr>
        <w:t>Assumptions and risks</w:t>
      </w:r>
    </w:p>
    <w:tbl>
      <w:tblPr>
        <w:tblStyle w:val="TableGrid"/>
        <w:tblW w:w="9776" w:type="dxa"/>
        <w:tblLook w:val="04A0" w:firstRow="1" w:lastRow="0" w:firstColumn="1" w:lastColumn="0" w:noHBand="0" w:noVBand="1"/>
      </w:tblPr>
      <w:tblGrid>
        <w:gridCol w:w="9776"/>
      </w:tblGrid>
      <w:tr w:rsidR="00E86BED" w:rsidRPr="00E86BED" w14:paraId="5948A4BC" w14:textId="77777777" w:rsidTr="000F2A7C">
        <w:tc>
          <w:tcPr>
            <w:tcW w:w="9776" w:type="dxa"/>
          </w:tcPr>
          <w:p w14:paraId="3441BEFC" w14:textId="77777777" w:rsidR="00E86BED" w:rsidRPr="00E86BED" w:rsidRDefault="00E86BED" w:rsidP="00E86BED">
            <w:pPr>
              <w:rPr>
                <w:rFonts w:ascii="Calibri" w:hAnsi="Calibri" w:cs="Calibri"/>
                <w:sz w:val="16"/>
                <w:szCs w:val="16"/>
              </w:rPr>
            </w:pPr>
            <w:r w:rsidRPr="00E86BED">
              <w:rPr>
                <w:rFonts w:ascii="Calibri" w:hAnsi="Calibri" w:cs="Calibri"/>
                <w:sz w:val="16"/>
                <w:szCs w:val="16"/>
              </w:rPr>
              <w:t>For 2023 we are under the assumption that the global pandemic and recovery is still affecting travel and will remain challenging for many participants. Nevertheless, our project has always operated to some degree via remote participation, we are confident that we can continue to plan for additional remote programming.</w:t>
            </w:r>
          </w:p>
        </w:tc>
      </w:tr>
    </w:tbl>
    <w:p w14:paraId="52E49C4F" w14:textId="77777777" w:rsidR="00E86BED" w:rsidRPr="00E86BED" w:rsidRDefault="00E86BED" w:rsidP="00B11E6A">
      <w:pPr>
        <w:pStyle w:val="ListParagraph"/>
        <w:numPr>
          <w:ilvl w:val="0"/>
          <w:numId w:val="22"/>
        </w:numPr>
        <w:tabs>
          <w:tab w:val="left" w:pos="4618"/>
        </w:tabs>
        <w:spacing w:before="120"/>
        <w:ind w:left="357" w:hanging="357"/>
        <w:contextualSpacing w:val="0"/>
        <w:rPr>
          <w:rFonts w:ascii="Calibri" w:hAnsi="Calibri" w:cs="Calibri"/>
          <w:i/>
          <w:color w:val="0070C0"/>
          <w:sz w:val="16"/>
          <w:szCs w:val="16"/>
        </w:rPr>
      </w:pPr>
      <w:r w:rsidRPr="00E86BED">
        <w:rPr>
          <w:rFonts w:ascii="Calibri" w:hAnsi="Calibri" w:cs="Calibri"/>
          <w:b/>
          <w:i/>
          <w:color w:val="0070C0"/>
          <w:sz w:val="16"/>
          <w:szCs w:val="16"/>
        </w:rPr>
        <w:t>Annex II Part A</w:t>
      </w:r>
      <w:r w:rsidRPr="00E86BED">
        <w:rPr>
          <w:rFonts w:ascii="Calibri" w:hAnsi="Calibri" w:cs="Calibri"/>
          <w:bCs/>
          <w:i/>
          <w:color w:val="0070C0"/>
          <w:sz w:val="16"/>
          <w:szCs w:val="16"/>
        </w:rPr>
        <w:t>. Report on the status of the implementation of the workplan</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1560"/>
        <w:gridCol w:w="3118"/>
      </w:tblGrid>
      <w:tr w:rsidR="00E86BED" w:rsidRPr="00E86BED" w14:paraId="5E34682F" w14:textId="77777777" w:rsidTr="000F2A7C">
        <w:trPr>
          <w:trHeight w:val="25"/>
        </w:trPr>
        <w:tc>
          <w:tcPr>
            <w:tcW w:w="9771" w:type="dxa"/>
            <w:gridSpan w:val="3"/>
            <w:shd w:val="clear" w:color="auto" w:fill="auto"/>
            <w:tcMar>
              <w:top w:w="100" w:type="dxa"/>
              <w:left w:w="100" w:type="dxa"/>
              <w:bottom w:w="100" w:type="dxa"/>
              <w:right w:w="100" w:type="dxa"/>
            </w:tcMar>
          </w:tcPr>
          <w:p w14:paraId="274D5EA3" w14:textId="77777777" w:rsidR="00E86BED" w:rsidRPr="00E86BED" w:rsidRDefault="00E86BED" w:rsidP="00E86BED">
            <w:pPr>
              <w:jc w:val="left"/>
              <w:rPr>
                <w:rFonts w:ascii="Calibri" w:hAnsi="Calibri" w:cs="Calibri"/>
                <w:b/>
                <w:sz w:val="16"/>
                <w:szCs w:val="16"/>
              </w:rPr>
            </w:pPr>
            <w:r w:rsidRPr="00E86BED">
              <w:rPr>
                <w:rFonts w:ascii="Calibri" w:hAnsi="Calibri" w:cs="Calibri"/>
                <w:b/>
                <w:sz w:val="16"/>
                <w:szCs w:val="16"/>
              </w:rPr>
              <w:t>Project Outcomes</w:t>
            </w:r>
          </w:p>
        </w:tc>
      </w:tr>
      <w:tr w:rsidR="00E86BED" w:rsidRPr="00E86BED" w14:paraId="25129FFA" w14:textId="77777777" w:rsidTr="000F2A7C">
        <w:trPr>
          <w:trHeight w:val="25"/>
        </w:trPr>
        <w:tc>
          <w:tcPr>
            <w:tcW w:w="9771" w:type="dxa"/>
            <w:gridSpan w:val="3"/>
            <w:shd w:val="clear" w:color="auto" w:fill="auto"/>
            <w:tcMar>
              <w:top w:w="100" w:type="dxa"/>
              <w:left w:w="100" w:type="dxa"/>
              <w:bottom w:w="100" w:type="dxa"/>
              <w:right w:w="100" w:type="dxa"/>
            </w:tcMar>
          </w:tcPr>
          <w:p w14:paraId="1B8DAC2B" w14:textId="77777777" w:rsidR="00E86BED" w:rsidRPr="00E86BED" w:rsidRDefault="00E86BED" w:rsidP="00E86BED">
            <w:pPr>
              <w:jc w:val="left"/>
              <w:rPr>
                <w:rFonts w:ascii="Calibri" w:hAnsi="Calibri" w:cs="Calibri"/>
                <w:b/>
                <w:sz w:val="16"/>
                <w:szCs w:val="16"/>
              </w:rPr>
            </w:pPr>
            <w:r w:rsidRPr="00E86BED">
              <w:rPr>
                <w:rFonts w:ascii="Calibri" w:hAnsi="Calibri" w:cs="Calibri"/>
                <w:sz w:val="16"/>
                <w:szCs w:val="16"/>
              </w:rPr>
              <w:t>O1. Network stewardship is active and healthy</w:t>
            </w:r>
          </w:p>
        </w:tc>
      </w:tr>
      <w:tr w:rsidR="00E86BED" w:rsidRPr="00E86BED" w14:paraId="5F88360C" w14:textId="77777777" w:rsidTr="000F2A7C">
        <w:trPr>
          <w:trHeight w:val="140"/>
        </w:trPr>
        <w:tc>
          <w:tcPr>
            <w:tcW w:w="6653" w:type="dxa"/>
            <w:gridSpan w:val="2"/>
            <w:shd w:val="clear" w:color="auto" w:fill="auto"/>
            <w:tcMar>
              <w:top w:w="100" w:type="dxa"/>
              <w:left w:w="100" w:type="dxa"/>
              <w:bottom w:w="100" w:type="dxa"/>
              <w:right w:w="100" w:type="dxa"/>
            </w:tcMar>
          </w:tcPr>
          <w:p w14:paraId="568FEFB1" w14:textId="77777777" w:rsidR="00E86BED" w:rsidRPr="00E86BED" w:rsidRDefault="00E86BED" w:rsidP="00E86BED">
            <w:pPr>
              <w:jc w:val="left"/>
              <w:rPr>
                <w:rFonts w:ascii="Calibri" w:hAnsi="Calibri" w:cs="Calibri"/>
                <w:b/>
                <w:sz w:val="16"/>
                <w:szCs w:val="16"/>
              </w:rPr>
            </w:pPr>
            <w:r w:rsidRPr="00E86BED">
              <w:rPr>
                <w:rFonts w:ascii="Calibri" w:hAnsi="Calibri" w:cs="Calibri"/>
                <w:b/>
                <w:sz w:val="16"/>
                <w:szCs w:val="16"/>
              </w:rPr>
              <w:t>Performance Indicators (2-5 maximum)</w:t>
            </w:r>
          </w:p>
        </w:tc>
        <w:tc>
          <w:tcPr>
            <w:tcW w:w="3118" w:type="dxa"/>
            <w:shd w:val="clear" w:color="auto" w:fill="auto"/>
          </w:tcPr>
          <w:p w14:paraId="6AEB4A24" w14:textId="77777777" w:rsidR="00E86BED" w:rsidRPr="00E86BED" w:rsidRDefault="00E86BED" w:rsidP="00E86BED">
            <w:pPr>
              <w:jc w:val="left"/>
              <w:rPr>
                <w:rFonts w:ascii="Calibri" w:hAnsi="Calibri" w:cs="Calibri"/>
                <w:b/>
                <w:sz w:val="16"/>
                <w:szCs w:val="16"/>
              </w:rPr>
            </w:pPr>
            <w:r w:rsidRPr="00E86BED">
              <w:rPr>
                <w:rFonts w:ascii="Calibri" w:hAnsi="Calibri" w:cs="Calibri"/>
                <w:b/>
                <w:sz w:val="16"/>
                <w:szCs w:val="16"/>
              </w:rPr>
              <w:t>Status (empty for new projects)</w:t>
            </w:r>
          </w:p>
        </w:tc>
      </w:tr>
      <w:tr w:rsidR="00E86BED" w:rsidRPr="00E86BED" w14:paraId="43953B43" w14:textId="77777777" w:rsidTr="000F2A7C">
        <w:trPr>
          <w:trHeight w:val="25"/>
        </w:trPr>
        <w:tc>
          <w:tcPr>
            <w:tcW w:w="6653" w:type="dxa"/>
            <w:gridSpan w:val="2"/>
            <w:shd w:val="clear" w:color="auto" w:fill="auto"/>
            <w:tcMar>
              <w:top w:w="100" w:type="dxa"/>
              <w:left w:w="100" w:type="dxa"/>
              <w:bottom w:w="100" w:type="dxa"/>
              <w:right w:w="100" w:type="dxa"/>
            </w:tcMar>
          </w:tcPr>
          <w:p w14:paraId="078E44A7" w14:textId="77777777" w:rsidR="00E86BED" w:rsidRPr="00E86BED" w:rsidRDefault="00E86BED" w:rsidP="00E86BED">
            <w:pPr>
              <w:tabs>
                <w:tab w:val="center" w:pos="3226"/>
              </w:tabs>
              <w:jc w:val="left"/>
              <w:rPr>
                <w:rFonts w:ascii="Calibri" w:hAnsi="Calibri" w:cs="Calibri"/>
                <w:b/>
                <w:sz w:val="16"/>
                <w:szCs w:val="16"/>
              </w:rPr>
            </w:pPr>
            <w:r w:rsidRPr="00E86BED">
              <w:rPr>
                <w:rFonts w:ascii="Calibri" w:hAnsi="Calibri" w:cs="Calibri"/>
                <w:sz w:val="16"/>
                <w:szCs w:val="16"/>
              </w:rPr>
              <w:t>PI1. Participation Numbers</w:t>
            </w:r>
          </w:p>
        </w:tc>
        <w:tc>
          <w:tcPr>
            <w:tcW w:w="3118" w:type="dxa"/>
            <w:shd w:val="clear" w:color="auto" w:fill="auto"/>
          </w:tcPr>
          <w:p w14:paraId="77EC696C" w14:textId="77777777" w:rsidR="00E86BED" w:rsidRPr="00E86BED" w:rsidRDefault="00E86BED" w:rsidP="00E86BED">
            <w:pPr>
              <w:jc w:val="left"/>
              <w:rPr>
                <w:rFonts w:ascii="Calibri" w:hAnsi="Calibri" w:cs="Calibri"/>
                <w:bCs/>
                <w:sz w:val="16"/>
                <w:szCs w:val="16"/>
              </w:rPr>
            </w:pPr>
            <w:r w:rsidRPr="00E86BED">
              <w:rPr>
                <w:rFonts w:ascii="Calibri" w:hAnsi="Calibri" w:cs="Calibri"/>
                <w:bCs/>
                <w:sz w:val="16"/>
                <w:szCs w:val="16"/>
              </w:rPr>
              <w:t>Participation from &gt; 60 members</w:t>
            </w:r>
          </w:p>
        </w:tc>
      </w:tr>
      <w:tr w:rsidR="00E86BED" w:rsidRPr="00E86BED" w14:paraId="447C878D" w14:textId="77777777" w:rsidTr="000F2A7C">
        <w:trPr>
          <w:trHeight w:val="25"/>
        </w:trPr>
        <w:tc>
          <w:tcPr>
            <w:tcW w:w="6653" w:type="dxa"/>
            <w:gridSpan w:val="2"/>
            <w:tcBorders>
              <w:bottom w:val="single" w:sz="8" w:space="0" w:color="000000"/>
            </w:tcBorders>
            <w:shd w:val="clear" w:color="auto" w:fill="auto"/>
            <w:tcMar>
              <w:top w:w="100" w:type="dxa"/>
              <w:left w:w="100" w:type="dxa"/>
              <w:bottom w:w="100" w:type="dxa"/>
              <w:right w:w="100" w:type="dxa"/>
            </w:tcMar>
          </w:tcPr>
          <w:p w14:paraId="4F0F49E3" w14:textId="77777777" w:rsidR="00E86BED" w:rsidRPr="00E86BED" w:rsidRDefault="00E86BED" w:rsidP="00E86BED">
            <w:pPr>
              <w:jc w:val="left"/>
              <w:rPr>
                <w:rFonts w:ascii="Calibri" w:hAnsi="Calibri" w:cs="Calibri"/>
                <w:b/>
                <w:sz w:val="16"/>
                <w:szCs w:val="16"/>
              </w:rPr>
            </w:pPr>
            <w:r w:rsidRPr="00E86BED">
              <w:rPr>
                <w:rFonts w:ascii="Calibri" w:hAnsi="Calibri" w:cs="Calibri"/>
                <w:sz w:val="16"/>
                <w:szCs w:val="16"/>
              </w:rPr>
              <w:t>PI2. Participation Geography</w:t>
            </w:r>
          </w:p>
        </w:tc>
        <w:tc>
          <w:tcPr>
            <w:tcW w:w="3118" w:type="dxa"/>
            <w:tcBorders>
              <w:bottom w:val="single" w:sz="8" w:space="0" w:color="000000"/>
            </w:tcBorders>
            <w:shd w:val="clear" w:color="auto" w:fill="auto"/>
          </w:tcPr>
          <w:p w14:paraId="18926D6C" w14:textId="77777777" w:rsidR="00E86BED" w:rsidRPr="00E86BED" w:rsidRDefault="00E86BED" w:rsidP="00E86BED">
            <w:pPr>
              <w:jc w:val="left"/>
              <w:rPr>
                <w:rFonts w:ascii="Calibri" w:hAnsi="Calibri" w:cs="Calibri"/>
                <w:bCs/>
                <w:sz w:val="16"/>
                <w:szCs w:val="16"/>
              </w:rPr>
            </w:pPr>
            <w:r w:rsidRPr="00E86BED">
              <w:rPr>
                <w:rFonts w:ascii="Calibri" w:hAnsi="Calibri" w:cs="Calibri"/>
                <w:bCs/>
                <w:sz w:val="16"/>
                <w:szCs w:val="16"/>
              </w:rPr>
              <w:t>Participation from &gt; 24 countries</w:t>
            </w:r>
          </w:p>
        </w:tc>
      </w:tr>
      <w:tr w:rsidR="00E86BED" w:rsidRPr="00E86BED" w14:paraId="6D26677F" w14:textId="77777777" w:rsidTr="000F2A7C">
        <w:trPr>
          <w:trHeight w:val="25"/>
        </w:trPr>
        <w:tc>
          <w:tcPr>
            <w:tcW w:w="9771" w:type="dxa"/>
            <w:gridSpan w:val="3"/>
            <w:shd w:val="clear" w:color="auto" w:fill="CFE2F3"/>
            <w:tcMar>
              <w:top w:w="100" w:type="dxa"/>
              <w:left w:w="100" w:type="dxa"/>
              <w:bottom w:w="100" w:type="dxa"/>
              <w:right w:w="100" w:type="dxa"/>
            </w:tcMar>
          </w:tcPr>
          <w:p w14:paraId="7868F25A" w14:textId="77777777" w:rsidR="00E86BED" w:rsidRPr="00E86BED" w:rsidRDefault="00E86BED" w:rsidP="00E86BED">
            <w:pPr>
              <w:jc w:val="center"/>
              <w:rPr>
                <w:rFonts w:ascii="Calibri" w:hAnsi="Calibri" w:cs="Calibri"/>
                <w:b/>
                <w:sz w:val="16"/>
                <w:szCs w:val="16"/>
              </w:rPr>
            </w:pPr>
            <w:r w:rsidRPr="00E86BED">
              <w:rPr>
                <w:rFonts w:ascii="Calibri" w:hAnsi="Calibri" w:cs="Calibri"/>
                <w:b/>
                <w:sz w:val="16"/>
                <w:szCs w:val="16"/>
              </w:rPr>
              <w:t>Status of Workplan Implementation</w:t>
            </w:r>
          </w:p>
        </w:tc>
      </w:tr>
      <w:tr w:rsidR="00E86BED" w:rsidRPr="00E86BED" w14:paraId="18C35489" w14:textId="77777777" w:rsidTr="000F2A7C">
        <w:trPr>
          <w:trHeight w:val="25"/>
        </w:trPr>
        <w:tc>
          <w:tcPr>
            <w:tcW w:w="9771" w:type="dxa"/>
            <w:gridSpan w:val="3"/>
            <w:shd w:val="clear" w:color="auto" w:fill="auto"/>
            <w:tcMar>
              <w:top w:w="100" w:type="dxa"/>
              <w:left w:w="100" w:type="dxa"/>
              <w:bottom w:w="100" w:type="dxa"/>
              <w:right w:w="100" w:type="dxa"/>
            </w:tcMar>
          </w:tcPr>
          <w:p w14:paraId="755D5644" w14:textId="77777777" w:rsidR="00E86BED" w:rsidRPr="00E86BED" w:rsidRDefault="00E86BED" w:rsidP="00E86BED">
            <w:pPr>
              <w:jc w:val="left"/>
              <w:rPr>
                <w:rFonts w:ascii="Calibri" w:hAnsi="Calibri" w:cs="Calibri"/>
                <w:b/>
                <w:sz w:val="16"/>
                <w:szCs w:val="16"/>
              </w:rPr>
            </w:pPr>
            <w:r w:rsidRPr="00E86BED">
              <w:rPr>
                <w:rFonts w:ascii="Calibri" w:hAnsi="Calibri" w:cs="Calibri"/>
                <w:b/>
                <w:sz w:val="16"/>
                <w:szCs w:val="16"/>
              </w:rPr>
              <w:t>Milestone/deliverable/work package</w:t>
            </w:r>
          </w:p>
        </w:tc>
      </w:tr>
      <w:tr w:rsidR="00E86BED" w:rsidRPr="00E86BED" w14:paraId="36712F63" w14:textId="77777777" w:rsidTr="000F2A7C">
        <w:trPr>
          <w:trHeight w:val="25"/>
        </w:trPr>
        <w:tc>
          <w:tcPr>
            <w:tcW w:w="9771" w:type="dxa"/>
            <w:gridSpan w:val="3"/>
            <w:shd w:val="clear" w:color="auto" w:fill="auto"/>
            <w:tcMar>
              <w:top w:w="100" w:type="dxa"/>
              <w:left w:w="100" w:type="dxa"/>
              <w:bottom w:w="100" w:type="dxa"/>
              <w:right w:w="100" w:type="dxa"/>
            </w:tcMar>
          </w:tcPr>
          <w:p w14:paraId="188EB98E" w14:textId="77777777" w:rsidR="00E86BED" w:rsidRPr="00E86BED" w:rsidRDefault="00E86BED" w:rsidP="00E86BED">
            <w:pPr>
              <w:jc w:val="left"/>
              <w:rPr>
                <w:rFonts w:ascii="Calibri" w:hAnsi="Calibri" w:cs="Calibri"/>
                <w:sz w:val="16"/>
                <w:szCs w:val="16"/>
              </w:rPr>
            </w:pPr>
            <w:r w:rsidRPr="00E86BED">
              <w:rPr>
                <w:rFonts w:ascii="Calibri" w:hAnsi="Calibri" w:cs="Calibri"/>
                <w:sz w:val="16"/>
                <w:szCs w:val="16"/>
              </w:rPr>
              <w:t>M1: ICAN Governance</w:t>
            </w:r>
          </w:p>
        </w:tc>
      </w:tr>
      <w:tr w:rsidR="00E86BED" w:rsidRPr="00E86BED" w14:paraId="1370DA17" w14:textId="77777777" w:rsidTr="000F2A7C">
        <w:trPr>
          <w:trHeight w:val="25"/>
        </w:trPr>
        <w:tc>
          <w:tcPr>
            <w:tcW w:w="5093" w:type="dxa"/>
            <w:shd w:val="clear" w:color="auto" w:fill="auto"/>
            <w:tcMar>
              <w:top w:w="100" w:type="dxa"/>
              <w:left w:w="100" w:type="dxa"/>
              <w:bottom w:w="100" w:type="dxa"/>
              <w:right w:w="100" w:type="dxa"/>
            </w:tcMar>
          </w:tcPr>
          <w:p w14:paraId="2F33C8A6"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70A5606B"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Status (completed, in progress, postponed, cancelled)</w:t>
            </w:r>
          </w:p>
        </w:tc>
      </w:tr>
      <w:tr w:rsidR="00E86BED" w:rsidRPr="00E86BED" w14:paraId="46C96275" w14:textId="77777777" w:rsidTr="000F2A7C">
        <w:tc>
          <w:tcPr>
            <w:tcW w:w="5093" w:type="dxa"/>
            <w:shd w:val="clear" w:color="auto" w:fill="auto"/>
            <w:tcMar>
              <w:top w:w="100" w:type="dxa"/>
              <w:left w:w="100" w:type="dxa"/>
              <w:bottom w:w="100" w:type="dxa"/>
              <w:right w:w="100" w:type="dxa"/>
            </w:tcMar>
          </w:tcPr>
          <w:p w14:paraId="6B6B6983"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A1.1: ICAN Steering meetings</w:t>
            </w:r>
          </w:p>
        </w:tc>
        <w:tc>
          <w:tcPr>
            <w:tcW w:w="4678" w:type="dxa"/>
            <w:gridSpan w:val="2"/>
            <w:shd w:val="clear" w:color="auto" w:fill="auto"/>
            <w:tcMar>
              <w:top w:w="100" w:type="dxa"/>
              <w:left w:w="100" w:type="dxa"/>
              <w:bottom w:w="100" w:type="dxa"/>
              <w:right w:w="100" w:type="dxa"/>
            </w:tcMar>
          </w:tcPr>
          <w:p w14:paraId="12BBB988" w14:textId="77777777" w:rsidR="00E86BED" w:rsidRPr="00E86BED" w:rsidRDefault="00E86BED" w:rsidP="00E86BED">
            <w:pPr>
              <w:widowControl w:val="0"/>
              <w:jc w:val="left"/>
              <w:rPr>
                <w:rFonts w:ascii="Calibri" w:hAnsi="Calibri" w:cs="Calibri"/>
                <w:b/>
                <w:bCs/>
                <w:sz w:val="16"/>
                <w:szCs w:val="16"/>
              </w:rPr>
            </w:pPr>
            <w:r w:rsidRPr="00E86BED">
              <w:rPr>
                <w:rFonts w:ascii="Calibri" w:hAnsi="Calibri" w:cs="Calibri"/>
                <w:sz w:val="16"/>
                <w:szCs w:val="16"/>
              </w:rPr>
              <w:t>9 meetings completed in 2022</w:t>
            </w:r>
          </w:p>
        </w:tc>
      </w:tr>
      <w:tr w:rsidR="00E86BED" w:rsidRPr="00E86BED" w14:paraId="30E0FF86" w14:textId="77777777" w:rsidTr="000F2A7C">
        <w:tc>
          <w:tcPr>
            <w:tcW w:w="5093" w:type="dxa"/>
            <w:shd w:val="clear" w:color="auto" w:fill="auto"/>
            <w:tcMar>
              <w:top w:w="100" w:type="dxa"/>
              <w:left w:w="100" w:type="dxa"/>
              <w:bottom w:w="100" w:type="dxa"/>
              <w:right w:w="100" w:type="dxa"/>
            </w:tcMar>
          </w:tcPr>
          <w:p w14:paraId="36D30A5B"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A1.2: ICAN Co-Chairs</w:t>
            </w:r>
          </w:p>
        </w:tc>
        <w:tc>
          <w:tcPr>
            <w:tcW w:w="4678" w:type="dxa"/>
            <w:gridSpan w:val="2"/>
            <w:shd w:val="clear" w:color="auto" w:fill="auto"/>
            <w:tcMar>
              <w:top w:w="100" w:type="dxa"/>
              <w:left w:w="100" w:type="dxa"/>
              <w:bottom w:w="100" w:type="dxa"/>
              <w:right w:w="100" w:type="dxa"/>
            </w:tcMar>
          </w:tcPr>
          <w:p w14:paraId="59411575" w14:textId="77777777" w:rsidR="00E86BED" w:rsidRPr="00E86BED" w:rsidRDefault="00E86BED" w:rsidP="00E86BED">
            <w:pPr>
              <w:widowControl w:val="0"/>
              <w:jc w:val="left"/>
              <w:rPr>
                <w:rFonts w:ascii="Calibri" w:hAnsi="Calibri" w:cs="Calibri"/>
                <w:b/>
                <w:bCs/>
                <w:sz w:val="16"/>
                <w:szCs w:val="16"/>
              </w:rPr>
            </w:pPr>
            <w:r w:rsidRPr="00E86BED">
              <w:rPr>
                <w:rFonts w:ascii="Calibri" w:hAnsi="Calibri" w:cs="Calibri"/>
                <w:sz w:val="16"/>
                <w:szCs w:val="16"/>
              </w:rPr>
              <w:t>38 meetings completed in 2022</w:t>
            </w:r>
          </w:p>
        </w:tc>
      </w:tr>
      <w:tr w:rsidR="00E86BED" w:rsidRPr="00E86BED" w14:paraId="14990C8C" w14:textId="77777777" w:rsidTr="000F2A7C">
        <w:trPr>
          <w:trHeight w:val="142"/>
        </w:trPr>
        <w:tc>
          <w:tcPr>
            <w:tcW w:w="9771" w:type="dxa"/>
            <w:gridSpan w:val="3"/>
            <w:shd w:val="clear" w:color="auto" w:fill="auto"/>
            <w:tcMar>
              <w:top w:w="100" w:type="dxa"/>
              <w:left w:w="100" w:type="dxa"/>
              <w:bottom w:w="100" w:type="dxa"/>
              <w:right w:w="100" w:type="dxa"/>
            </w:tcMar>
          </w:tcPr>
          <w:p w14:paraId="42B77F3D"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Report on status of activities. Problems experienced and measures taken:</w:t>
            </w:r>
          </w:p>
        </w:tc>
      </w:tr>
      <w:tr w:rsidR="00E86BED" w:rsidRPr="00E86BED" w14:paraId="1C4E288C" w14:textId="77777777" w:rsidTr="000F2A7C">
        <w:trPr>
          <w:trHeight w:val="25"/>
        </w:trPr>
        <w:tc>
          <w:tcPr>
            <w:tcW w:w="9771" w:type="dxa"/>
            <w:gridSpan w:val="3"/>
            <w:shd w:val="clear" w:color="auto" w:fill="auto"/>
            <w:tcMar>
              <w:top w:w="100" w:type="dxa"/>
              <w:left w:w="100" w:type="dxa"/>
              <w:bottom w:w="100" w:type="dxa"/>
              <w:right w:w="100" w:type="dxa"/>
            </w:tcMar>
          </w:tcPr>
          <w:p w14:paraId="4E8311FA" w14:textId="77777777" w:rsidR="00E86BED" w:rsidRPr="00E86BED" w:rsidRDefault="00E86BED" w:rsidP="00E86BED">
            <w:pPr>
              <w:rPr>
                <w:rFonts w:ascii="Calibri" w:hAnsi="Calibri" w:cs="Calibri"/>
                <w:b/>
                <w:bCs/>
                <w:noProof/>
                <w:sz w:val="16"/>
                <w:szCs w:val="16"/>
                <w:lang w:val="en-IE"/>
              </w:rPr>
            </w:pPr>
            <w:r w:rsidRPr="00E86BED">
              <w:rPr>
                <w:rFonts w:ascii="Calibri" w:hAnsi="Calibri" w:cs="Calibri"/>
                <w:b/>
                <w:bCs/>
                <w:noProof/>
                <w:sz w:val="16"/>
                <w:szCs w:val="16"/>
                <w:lang w:val="en-IE"/>
              </w:rPr>
              <w:t>ICAN Co-Chair meetings</w:t>
            </w:r>
          </w:p>
          <w:p w14:paraId="155589BA" w14:textId="77777777" w:rsidR="00E86BED" w:rsidRPr="00E86BED" w:rsidRDefault="00E86BED" w:rsidP="00E86BED">
            <w:pPr>
              <w:rPr>
                <w:rFonts w:ascii="Calibri" w:hAnsi="Calibri" w:cs="Calibri"/>
                <w:noProof/>
                <w:sz w:val="16"/>
                <w:szCs w:val="16"/>
                <w:lang w:val="en-IE"/>
              </w:rPr>
            </w:pPr>
            <w:r w:rsidRPr="00E86BED">
              <w:rPr>
                <w:rFonts w:ascii="Calibri" w:hAnsi="Calibri" w:cs="Calibri"/>
                <w:noProof/>
                <w:sz w:val="16"/>
                <w:szCs w:val="16"/>
                <w:lang w:val="en-IE"/>
              </w:rPr>
              <w:t>The ICAN co-chairs meet weekly. This arrangement has worked well to respond to action items, prepare materials for Steering Group meetings, and keep work moving. Anyone who would like to work with ICAN is invited to participate by contacting an ICAN co-chair with information about what week they would like to join us.</w:t>
            </w:r>
          </w:p>
          <w:p w14:paraId="0D915940" w14:textId="77777777" w:rsidR="00E86BED" w:rsidRPr="00E86BED" w:rsidRDefault="00E86BED" w:rsidP="00E86BED">
            <w:pPr>
              <w:jc w:val="left"/>
              <w:rPr>
                <w:rFonts w:ascii="Calibri" w:hAnsi="Calibri" w:cs="Calibri"/>
                <w:b/>
                <w:bCs/>
                <w:noProof/>
                <w:sz w:val="16"/>
                <w:szCs w:val="16"/>
                <w:lang w:val="en-IE"/>
              </w:rPr>
            </w:pPr>
            <w:r w:rsidRPr="00E86BED">
              <w:rPr>
                <w:rFonts w:ascii="Calibri" w:hAnsi="Calibri" w:cs="Calibri"/>
                <w:b/>
                <w:bCs/>
                <w:noProof/>
                <w:sz w:val="16"/>
                <w:szCs w:val="16"/>
                <w:lang w:val="en-IE"/>
              </w:rPr>
              <w:t>ICAN Steering Group Meetings</w:t>
            </w:r>
          </w:p>
          <w:p w14:paraId="1C1993F7" w14:textId="77777777" w:rsidR="00E86BED" w:rsidRPr="00E86BED" w:rsidRDefault="00E86BED" w:rsidP="00E86BED">
            <w:pPr>
              <w:rPr>
                <w:rFonts w:ascii="Calibri" w:hAnsi="Calibri" w:cs="Calibri"/>
                <w:noProof/>
                <w:sz w:val="16"/>
                <w:szCs w:val="16"/>
                <w:lang w:val="en-IE"/>
              </w:rPr>
            </w:pPr>
            <w:r w:rsidRPr="00E86BED">
              <w:rPr>
                <w:rFonts w:ascii="Calibri" w:hAnsi="Calibri" w:cs="Calibri"/>
                <w:noProof/>
                <w:sz w:val="16"/>
                <w:szCs w:val="16"/>
                <w:lang w:val="en-IE"/>
              </w:rPr>
              <w:t xml:space="preserve">The ICAN Steering group generally meets once per month. The Steering Group was energized by the activities of the ICAN summer scholars, and had several productive conversations about future ICAN activities. </w:t>
            </w:r>
          </w:p>
        </w:tc>
      </w:tr>
      <w:tr w:rsidR="00E86BED" w:rsidRPr="00E86BED" w14:paraId="3FF77A66" w14:textId="77777777" w:rsidTr="000F2A7C">
        <w:trPr>
          <w:trHeight w:val="25"/>
        </w:trPr>
        <w:tc>
          <w:tcPr>
            <w:tcW w:w="9771" w:type="dxa"/>
            <w:gridSpan w:val="3"/>
            <w:shd w:val="clear" w:color="auto" w:fill="auto"/>
            <w:tcMar>
              <w:top w:w="100" w:type="dxa"/>
              <w:left w:w="100" w:type="dxa"/>
              <w:bottom w:w="100" w:type="dxa"/>
              <w:right w:w="100" w:type="dxa"/>
            </w:tcMar>
          </w:tcPr>
          <w:p w14:paraId="7D765713" w14:textId="77777777" w:rsidR="00E86BED" w:rsidRPr="00E86BED" w:rsidRDefault="00E86BED" w:rsidP="00E86BED">
            <w:pPr>
              <w:jc w:val="left"/>
              <w:rPr>
                <w:rFonts w:ascii="Calibri" w:hAnsi="Calibri" w:cs="Calibri"/>
                <w:b/>
                <w:sz w:val="16"/>
                <w:szCs w:val="16"/>
              </w:rPr>
            </w:pPr>
            <w:r w:rsidRPr="00E86BED">
              <w:rPr>
                <w:rFonts w:ascii="Calibri" w:hAnsi="Calibri" w:cs="Calibri"/>
                <w:b/>
                <w:sz w:val="16"/>
                <w:szCs w:val="16"/>
              </w:rPr>
              <w:t>Milestone/deliverable/work package</w:t>
            </w:r>
          </w:p>
        </w:tc>
      </w:tr>
      <w:tr w:rsidR="00E86BED" w:rsidRPr="00E86BED" w14:paraId="161943C3" w14:textId="77777777" w:rsidTr="000F2A7C">
        <w:trPr>
          <w:trHeight w:val="25"/>
        </w:trPr>
        <w:tc>
          <w:tcPr>
            <w:tcW w:w="9771" w:type="dxa"/>
            <w:gridSpan w:val="3"/>
            <w:shd w:val="clear" w:color="auto" w:fill="auto"/>
            <w:tcMar>
              <w:top w:w="100" w:type="dxa"/>
              <w:left w:w="100" w:type="dxa"/>
              <w:bottom w:w="100" w:type="dxa"/>
              <w:right w:w="100" w:type="dxa"/>
            </w:tcMar>
          </w:tcPr>
          <w:p w14:paraId="141F76B2" w14:textId="77777777" w:rsidR="00E86BED" w:rsidRPr="00E86BED" w:rsidRDefault="00E86BED" w:rsidP="00E86BED">
            <w:pPr>
              <w:jc w:val="left"/>
              <w:rPr>
                <w:rFonts w:ascii="Calibri" w:hAnsi="Calibri" w:cs="Calibri"/>
                <w:sz w:val="16"/>
                <w:szCs w:val="16"/>
              </w:rPr>
            </w:pPr>
            <w:r w:rsidRPr="00E86BED">
              <w:rPr>
                <w:rFonts w:ascii="Calibri" w:hAnsi="Calibri" w:cs="Calibri"/>
                <w:sz w:val="16"/>
                <w:szCs w:val="16"/>
              </w:rPr>
              <w:t>M2: ICAN Outreach and Network Activities</w:t>
            </w:r>
          </w:p>
        </w:tc>
      </w:tr>
      <w:tr w:rsidR="00E86BED" w:rsidRPr="00E86BED" w14:paraId="5C3F1182" w14:textId="77777777" w:rsidTr="000F2A7C">
        <w:trPr>
          <w:trHeight w:val="25"/>
        </w:trPr>
        <w:tc>
          <w:tcPr>
            <w:tcW w:w="5093" w:type="dxa"/>
            <w:shd w:val="clear" w:color="auto" w:fill="auto"/>
            <w:tcMar>
              <w:top w:w="100" w:type="dxa"/>
              <w:left w:w="100" w:type="dxa"/>
              <w:bottom w:w="100" w:type="dxa"/>
              <w:right w:w="100" w:type="dxa"/>
            </w:tcMar>
          </w:tcPr>
          <w:p w14:paraId="6249530C"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3203F0F1"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Status (completed, in progress, postponed, cancelled)</w:t>
            </w:r>
          </w:p>
        </w:tc>
      </w:tr>
      <w:tr w:rsidR="00E86BED" w:rsidRPr="00E86BED" w14:paraId="5E8FA56B" w14:textId="77777777" w:rsidTr="000F2A7C">
        <w:trPr>
          <w:trHeight w:val="25"/>
        </w:trPr>
        <w:tc>
          <w:tcPr>
            <w:tcW w:w="5093" w:type="dxa"/>
            <w:shd w:val="clear" w:color="auto" w:fill="auto"/>
            <w:tcMar>
              <w:top w:w="100" w:type="dxa"/>
              <w:left w:w="100" w:type="dxa"/>
              <w:bottom w:w="100" w:type="dxa"/>
              <w:right w:w="100" w:type="dxa"/>
            </w:tcMar>
          </w:tcPr>
          <w:p w14:paraId="7A8F9EC3"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A2.1: ICAN Tech Activities</w:t>
            </w:r>
          </w:p>
        </w:tc>
        <w:tc>
          <w:tcPr>
            <w:tcW w:w="4678" w:type="dxa"/>
            <w:gridSpan w:val="2"/>
            <w:shd w:val="clear" w:color="auto" w:fill="auto"/>
            <w:tcMar>
              <w:top w:w="100" w:type="dxa"/>
              <w:left w:w="100" w:type="dxa"/>
              <w:bottom w:w="100" w:type="dxa"/>
              <w:right w:w="100" w:type="dxa"/>
            </w:tcMar>
          </w:tcPr>
          <w:p w14:paraId="72CA8650" w14:textId="77777777" w:rsidR="00E86BED" w:rsidRPr="00E86BED" w:rsidRDefault="00E86BED" w:rsidP="00E86BED">
            <w:pPr>
              <w:widowControl w:val="0"/>
              <w:jc w:val="left"/>
              <w:rPr>
                <w:rFonts w:ascii="Calibri" w:hAnsi="Calibri" w:cs="Calibri"/>
                <w:b/>
                <w:bCs/>
                <w:sz w:val="16"/>
                <w:szCs w:val="16"/>
              </w:rPr>
            </w:pPr>
            <w:r w:rsidRPr="00E86BED">
              <w:rPr>
                <w:rFonts w:ascii="Calibri" w:hAnsi="Calibri" w:cs="Calibri"/>
                <w:sz w:val="16"/>
                <w:szCs w:val="16"/>
              </w:rPr>
              <w:t>4 meetings completed 2022</w:t>
            </w:r>
          </w:p>
        </w:tc>
      </w:tr>
      <w:tr w:rsidR="00E86BED" w:rsidRPr="00E86BED" w14:paraId="32DAAE01" w14:textId="77777777" w:rsidTr="000F2A7C">
        <w:trPr>
          <w:trHeight w:val="25"/>
        </w:trPr>
        <w:tc>
          <w:tcPr>
            <w:tcW w:w="5093" w:type="dxa"/>
            <w:shd w:val="clear" w:color="auto" w:fill="auto"/>
            <w:tcMar>
              <w:top w:w="100" w:type="dxa"/>
              <w:left w:w="100" w:type="dxa"/>
              <w:bottom w:w="100" w:type="dxa"/>
              <w:right w:w="100" w:type="dxa"/>
            </w:tcMar>
          </w:tcPr>
          <w:p w14:paraId="47C9EB8A"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A2.2: Regional and Individual Atlas Outreach &amp; Assistance</w:t>
            </w:r>
          </w:p>
        </w:tc>
        <w:tc>
          <w:tcPr>
            <w:tcW w:w="4678" w:type="dxa"/>
            <w:gridSpan w:val="2"/>
            <w:shd w:val="clear" w:color="auto" w:fill="auto"/>
            <w:tcMar>
              <w:top w:w="100" w:type="dxa"/>
              <w:left w:w="100" w:type="dxa"/>
              <w:bottom w:w="100" w:type="dxa"/>
              <w:right w:w="100" w:type="dxa"/>
            </w:tcMar>
          </w:tcPr>
          <w:p w14:paraId="285DD5AA" w14:textId="77777777" w:rsidR="00E86BED" w:rsidRPr="00E86BED" w:rsidRDefault="00E86BED" w:rsidP="00E86BED">
            <w:pPr>
              <w:widowControl w:val="0"/>
              <w:jc w:val="left"/>
              <w:rPr>
                <w:rFonts w:ascii="Calibri" w:hAnsi="Calibri" w:cs="Calibri"/>
                <w:b/>
                <w:bCs/>
                <w:sz w:val="16"/>
                <w:szCs w:val="16"/>
              </w:rPr>
            </w:pPr>
            <w:r w:rsidRPr="00E86BED">
              <w:rPr>
                <w:rFonts w:ascii="Calibri" w:hAnsi="Calibri" w:cs="Calibri"/>
                <w:sz w:val="16"/>
                <w:szCs w:val="16"/>
              </w:rPr>
              <w:t>6 meetings completed 2022</w:t>
            </w:r>
          </w:p>
        </w:tc>
      </w:tr>
      <w:tr w:rsidR="00E86BED" w:rsidRPr="00E86BED" w14:paraId="1569B8BF" w14:textId="77777777" w:rsidTr="000F2A7C">
        <w:trPr>
          <w:trHeight w:val="25"/>
        </w:trPr>
        <w:tc>
          <w:tcPr>
            <w:tcW w:w="5093" w:type="dxa"/>
            <w:shd w:val="clear" w:color="auto" w:fill="auto"/>
            <w:tcMar>
              <w:top w:w="100" w:type="dxa"/>
              <w:left w:w="100" w:type="dxa"/>
              <w:bottom w:w="100" w:type="dxa"/>
              <w:right w:w="100" w:type="dxa"/>
            </w:tcMar>
          </w:tcPr>
          <w:p w14:paraId="0A522EA3"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A2.3: ICAN Website, Social Media and Newsletters</w:t>
            </w:r>
          </w:p>
        </w:tc>
        <w:tc>
          <w:tcPr>
            <w:tcW w:w="4678" w:type="dxa"/>
            <w:gridSpan w:val="2"/>
            <w:shd w:val="clear" w:color="auto" w:fill="auto"/>
            <w:tcMar>
              <w:top w:w="100" w:type="dxa"/>
              <w:left w:w="100" w:type="dxa"/>
              <w:bottom w:w="100" w:type="dxa"/>
              <w:right w:w="100" w:type="dxa"/>
            </w:tcMar>
          </w:tcPr>
          <w:p w14:paraId="0DD3E7A1" w14:textId="77777777" w:rsidR="00E86BED" w:rsidRPr="00E86BED" w:rsidRDefault="00E86BED" w:rsidP="00E86BED">
            <w:pPr>
              <w:widowControl w:val="0"/>
              <w:jc w:val="left"/>
              <w:rPr>
                <w:rFonts w:ascii="Calibri" w:hAnsi="Calibri" w:cs="Calibri"/>
                <w:b/>
                <w:bCs/>
                <w:sz w:val="16"/>
                <w:szCs w:val="16"/>
              </w:rPr>
            </w:pPr>
            <w:r w:rsidRPr="00E86BED">
              <w:rPr>
                <w:rFonts w:ascii="Calibri" w:hAnsi="Calibri" w:cs="Calibri"/>
                <w:sz w:val="16"/>
                <w:szCs w:val="16"/>
              </w:rPr>
              <w:t>Ongoing / In Progress</w:t>
            </w:r>
          </w:p>
        </w:tc>
      </w:tr>
      <w:tr w:rsidR="00E86BED" w:rsidRPr="00E86BED" w14:paraId="4645ED98" w14:textId="77777777" w:rsidTr="000F2A7C">
        <w:trPr>
          <w:trHeight w:val="25"/>
        </w:trPr>
        <w:tc>
          <w:tcPr>
            <w:tcW w:w="5093" w:type="dxa"/>
            <w:shd w:val="clear" w:color="auto" w:fill="auto"/>
            <w:tcMar>
              <w:top w:w="100" w:type="dxa"/>
              <w:left w:w="100" w:type="dxa"/>
              <w:bottom w:w="100" w:type="dxa"/>
              <w:right w:w="100" w:type="dxa"/>
            </w:tcMar>
          </w:tcPr>
          <w:p w14:paraId="13E14624"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A2.4: Publications and Conference Participation</w:t>
            </w:r>
          </w:p>
        </w:tc>
        <w:tc>
          <w:tcPr>
            <w:tcW w:w="4678" w:type="dxa"/>
            <w:gridSpan w:val="2"/>
            <w:shd w:val="clear" w:color="auto" w:fill="auto"/>
            <w:tcMar>
              <w:top w:w="100" w:type="dxa"/>
              <w:left w:w="100" w:type="dxa"/>
              <w:bottom w:w="100" w:type="dxa"/>
              <w:right w:w="100" w:type="dxa"/>
            </w:tcMar>
          </w:tcPr>
          <w:p w14:paraId="444C82E2" w14:textId="77777777" w:rsidR="00E86BED" w:rsidRPr="00E86BED" w:rsidRDefault="00E86BED" w:rsidP="00E86BED">
            <w:pPr>
              <w:widowControl w:val="0"/>
              <w:tabs>
                <w:tab w:val="left" w:pos="2955"/>
              </w:tabs>
              <w:jc w:val="left"/>
              <w:rPr>
                <w:rFonts w:ascii="Calibri" w:hAnsi="Calibri" w:cs="Calibri"/>
                <w:b/>
                <w:bCs/>
                <w:sz w:val="16"/>
                <w:szCs w:val="16"/>
              </w:rPr>
            </w:pPr>
            <w:r w:rsidRPr="00E86BED">
              <w:rPr>
                <w:rFonts w:ascii="Calibri" w:hAnsi="Calibri" w:cs="Calibri"/>
                <w:sz w:val="16"/>
                <w:szCs w:val="16"/>
              </w:rPr>
              <w:t xml:space="preserve">As needed / Requested </w:t>
            </w:r>
          </w:p>
        </w:tc>
      </w:tr>
      <w:tr w:rsidR="00E86BED" w:rsidRPr="00E86BED" w14:paraId="62397270" w14:textId="77777777" w:rsidTr="000F2A7C">
        <w:trPr>
          <w:trHeight w:val="25"/>
        </w:trPr>
        <w:tc>
          <w:tcPr>
            <w:tcW w:w="9771" w:type="dxa"/>
            <w:gridSpan w:val="3"/>
            <w:shd w:val="clear" w:color="auto" w:fill="auto"/>
            <w:tcMar>
              <w:top w:w="100" w:type="dxa"/>
              <w:left w:w="100" w:type="dxa"/>
              <w:bottom w:w="100" w:type="dxa"/>
              <w:right w:w="100" w:type="dxa"/>
            </w:tcMar>
          </w:tcPr>
          <w:p w14:paraId="03B8C3BA"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Report on status of activities. Problems experienced and measures taken</w:t>
            </w:r>
          </w:p>
        </w:tc>
      </w:tr>
      <w:tr w:rsidR="00E86BED" w:rsidRPr="00E86BED" w14:paraId="5A1E6E38" w14:textId="77777777" w:rsidTr="000F2A7C">
        <w:trPr>
          <w:trHeight w:val="25"/>
        </w:trPr>
        <w:tc>
          <w:tcPr>
            <w:tcW w:w="9771" w:type="dxa"/>
            <w:gridSpan w:val="3"/>
            <w:shd w:val="clear" w:color="auto" w:fill="auto"/>
            <w:tcMar>
              <w:top w:w="100" w:type="dxa"/>
              <w:left w:w="100" w:type="dxa"/>
              <w:bottom w:w="100" w:type="dxa"/>
              <w:right w:w="100" w:type="dxa"/>
            </w:tcMar>
          </w:tcPr>
          <w:p w14:paraId="50E8118C" w14:textId="77777777" w:rsidR="00E86BED" w:rsidRPr="00E86BED" w:rsidRDefault="00E86BED" w:rsidP="00E86BED">
            <w:pPr>
              <w:rPr>
                <w:rFonts w:ascii="Calibri" w:hAnsi="Calibri" w:cs="Calibri"/>
                <w:b/>
                <w:bCs/>
                <w:noProof/>
                <w:sz w:val="16"/>
                <w:szCs w:val="16"/>
                <w:lang w:val="en-IE"/>
              </w:rPr>
            </w:pPr>
            <w:r w:rsidRPr="00E86BED">
              <w:rPr>
                <w:rFonts w:ascii="Calibri" w:hAnsi="Calibri" w:cs="Calibri"/>
                <w:b/>
                <w:bCs/>
                <w:noProof/>
                <w:sz w:val="16"/>
                <w:szCs w:val="16"/>
                <w:lang w:val="en-IE"/>
              </w:rPr>
              <w:lastRenderedPageBreak/>
              <w:t>ICAN Tech</w:t>
            </w:r>
          </w:p>
          <w:p w14:paraId="71F6000C" w14:textId="77777777" w:rsidR="00E86BED" w:rsidRPr="00E86BED" w:rsidRDefault="00E86BED" w:rsidP="00E86BED">
            <w:pPr>
              <w:rPr>
                <w:rFonts w:ascii="Calibri" w:hAnsi="Calibri" w:cs="Calibri"/>
                <w:noProof/>
                <w:sz w:val="16"/>
                <w:szCs w:val="16"/>
                <w:lang w:val="en-IE"/>
              </w:rPr>
            </w:pPr>
            <w:r w:rsidRPr="00E86BED">
              <w:rPr>
                <w:rFonts w:ascii="Calibri" w:hAnsi="Calibri" w:cs="Calibri"/>
                <w:noProof/>
                <w:sz w:val="16"/>
                <w:szCs w:val="16"/>
                <w:lang w:val="en-IE"/>
              </w:rPr>
              <w:t>ICAN Tech has not met as a group on a regular schedule in 2022, however members have participated in multiple meetings to assist specific local or regional atlases with techincal topics such as software selection and deployment, and catalogue development. In particular, ICAN Tech members continue to be involved in support related to the ongoing renewal of the African Coastal and Marine Atlas, and the migration of content from previous versions of the African Marine Atlas into the new system.</w:t>
            </w:r>
          </w:p>
          <w:p w14:paraId="056CC48C" w14:textId="77777777" w:rsidR="00E86BED" w:rsidRPr="00E86BED" w:rsidRDefault="00E86BED" w:rsidP="00E86BED">
            <w:pPr>
              <w:jc w:val="left"/>
              <w:rPr>
                <w:rFonts w:ascii="Calibri" w:hAnsi="Calibri" w:cs="Calibri"/>
                <w:noProof/>
                <w:sz w:val="16"/>
                <w:szCs w:val="16"/>
                <w:highlight w:val="yellow"/>
                <w:lang w:val="en-IE"/>
              </w:rPr>
            </w:pPr>
          </w:p>
          <w:p w14:paraId="38BCEFD3" w14:textId="77777777" w:rsidR="00E86BED" w:rsidRPr="00E86BED" w:rsidRDefault="00E86BED" w:rsidP="00E86BED">
            <w:pPr>
              <w:jc w:val="left"/>
              <w:rPr>
                <w:rFonts w:ascii="Calibri" w:hAnsi="Calibri" w:cs="Calibri"/>
                <w:b/>
                <w:bCs/>
                <w:noProof/>
                <w:sz w:val="16"/>
                <w:szCs w:val="16"/>
                <w:lang w:val="en-IE"/>
              </w:rPr>
            </w:pPr>
            <w:r w:rsidRPr="00E86BED">
              <w:rPr>
                <w:rFonts w:ascii="Calibri" w:hAnsi="Calibri" w:cs="Calibri"/>
                <w:b/>
                <w:bCs/>
                <w:noProof/>
                <w:sz w:val="16"/>
                <w:szCs w:val="16"/>
                <w:lang w:val="en-IE"/>
              </w:rPr>
              <w:t>Regional and Individual Atlas Outreach &amp; Assistance</w:t>
            </w:r>
          </w:p>
          <w:p w14:paraId="434937A3" w14:textId="77777777" w:rsidR="00E86BED" w:rsidRPr="00E86BED" w:rsidRDefault="00E86BED" w:rsidP="00E86BED">
            <w:pPr>
              <w:rPr>
                <w:rFonts w:ascii="Calibri" w:hAnsi="Calibri" w:cs="Calibri"/>
                <w:noProof/>
                <w:sz w:val="16"/>
                <w:szCs w:val="16"/>
                <w:lang w:val="en-IE"/>
              </w:rPr>
            </w:pPr>
            <w:r w:rsidRPr="00E86BED">
              <w:rPr>
                <w:rFonts w:ascii="Calibri" w:hAnsi="Calibri" w:cs="Calibri"/>
                <w:noProof/>
                <w:sz w:val="16"/>
                <w:szCs w:val="16"/>
                <w:lang w:val="en-IE"/>
              </w:rPr>
              <w:t>ICAN Tech and Steering Group members continue to participate at both the local Atlas project scale, as well as at regional scale. In many cases, this included participation in OIH regional and other meetings, as well as traditional ICAN outreach and assistance. For example, in addition to the previously mentioned work with the African Coastal and Marine Atlas community, in 2022, this work included extensive research by ICAN Sea Grant summer scholars on individual Atlas characteristics and outreach with Atlas owners to conduct interviews and write articles regarding local Atlas work for the ICAN web directory and newsletter.  This work serves to elevate the visibility of local Atlas work, and to draw attention to innovative projects and solutions, in addition to contributing to training the next generation of Atlas builders around the world.</w:t>
            </w:r>
          </w:p>
          <w:p w14:paraId="6AE834B7" w14:textId="77777777" w:rsidR="00E86BED" w:rsidRPr="00E86BED" w:rsidRDefault="00E86BED" w:rsidP="00E86BED">
            <w:pPr>
              <w:jc w:val="left"/>
              <w:rPr>
                <w:rFonts w:ascii="Calibri" w:hAnsi="Calibri" w:cs="Calibri"/>
                <w:b/>
                <w:bCs/>
                <w:noProof/>
                <w:sz w:val="16"/>
                <w:szCs w:val="16"/>
                <w:lang w:val="en-IE"/>
              </w:rPr>
            </w:pPr>
          </w:p>
          <w:p w14:paraId="693B3BC7" w14:textId="77777777" w:rsidR="00E86BED" w:rsidRPr="00E86BED" w:rsidRDefault="00E86BED" w:rsidP="00E86BED">
            <w:pPr>
              <w:jc w:val="left"/>
              <w:rPr>
                <w:rFonts w:ascii="Calibri" w:hAnsi="Calibri" w:cs="Calibri"/>
                <w:b/>
                <w:bCs/>
                <w:noProof/>
                <w:sz w:val="16"/>
                <w:szCs w:val="16"/>
                <w:lang w:val="en-IE"/>
              </w:rPr>
            </w:pPr>
            <w:r w:rsidRPr="00E86BED">
              <w:rPr>
                <w:rFonts w:ascii="Calibri" w:hAnsi="Calibri" w:cs="Calibri"/>
                <w:b/>
                <w:bCs/>
                <w:noProof/>
                <w:sz w:val="16"/>
                <w:szCs w:val="16"/>
                <w:lang w:val="en-IE"/>
              </w:rPr>
              <w:t>ICAN Website, Social Media and Newsletters</w:t>
            </w:r>
          </w:p>
          <w:p w14:paraId="20711F55" w14:textId="77777777" w:rsidR="00E86BED" w:rsidRPr="00E86BED" w:rsidRDefault="00E86BED" w:rsidP="00E86BED">
            <w:pPr>
              <w:rPr>
                <w:rFonts w:ascii="Calibri" w:hAnsi="Calibri" w:cs="Calibri"/>
                <w:noProof/>
                <w:sz w:val="16"/>
                <w:szCs w:val="16"/>
                <w:lang w:val="en-IE"/>
              </w:rPr>
            </w:pPr>
            <w:r w:rsidRPr="00E86BED">
              <w:rPr>
                <w:rFonts w:ascii="Calibri" w:hAnsi="Calibri" w:cs="Calibri"/>
                <w:noProof/>
                <w:sz w:val="16"/>
                <w:szCs w:val="16"/>
                <w:lang w:val="en-IE"/>
              </w:rPr>
              <w:t>ICAN continues to manage and update the project website (https://ican.iode.org/), which provides a wide variety of news articles, technical discussions, and profiles of coastal and marine atlas projects and portals as published in the ICAN directory. In 2022 over 35 articles were published on the ICAN website, and over 95 directory entries were made. ICAN social media (Twitter: @ICANAtlas) is growing and with 459 followers as off Nov 2022.  ICAN received in 2022 737 ICAN Twitter profile visits and generated 1,210 Tweet impressions (number of times a tweet appeared on twitter user timelines), driving additional traffic to the ICAN website. ICAN newsletters are widely distributed via the ICAN email lists and in ICAN partners networks, in addition to being available to view and download from the project website and the AquaDocs system. Previous newsletters continue to cover a wide range of articles about diverse coastal web atlas and other relevant geospatial resources, in addition to promoting and documenting events of interest to ICAN audiences and the wider network. Discussions are underway as to how to reformat the newsletter in 2023 in order to increase this form of information sharing and further increasing engagement with end users.</w:t>
            </w:r>
          </w:p>
          <w:p w14:paraId="2ECBB1C8" w14:textId="77777777" w:rsidR="00E86BED" w:rsidRPr="00E86BED" w:rsidRDefault="00E86BED" w:rsidP="00E86BED">
            <w:pPr>
              <w:jc w:val="left"/>
              <w:rPr>
                <w:rFonts w:ascii="Calibri" w:hAnsi="Calibri" w:cs="Calibri"/>
                <w:noProof/>
                <w:sz w:val="16"/>
                <w:szCs w:val="16"/>
                <w:highlight w:val="yellow"/>
                <w:lang w:val="en-IE"/>
              </w:rPr>
            </w:pPr>
          </w:p>
          <w:p w14:paraId="57701E72" w14:textId="77777777" w:rsidR="00E86BED" w:rsidRPr="00E86BED" w:rsidRDefault="00E86BED" w:rsidP="00E86BED">
            <w:pPr>
              <w:jc w:val="left"/>
              <w:rPr>
                <w:rFonts w:ascii="Calibri" w:hAnsi="Calibri" w:cs="Calibri"/>
                <w:b/>
                <w:bCs/>
                <w:noProof/>
                <w:sz w:val="16"/>
                <w:szCs w:val="16"/>
                <w:lang w:val="en-IE"/>
              </w:rPr>
            </w:pPr>
            <w:r w:rsidRPr="00E86BED">
              <w:rPr>
                <w:rFonts w:ascii="Calibri" w:hAnsi="Calibri" w:cs="Calibri"/>
                <w:b/>
                <w:bCs/>
                <w:noProof/>
                <w:sz w:val="16"/>
                <w:szCs w:val="16"/>
                <w:lang w:val="en-IE"/>
              </w:rPr>
              <w:t>Publications and Conference participation</w:t>
            </w:r>
          </w:p>
          <w:p w14:paraId="034CDEA0" w14:textId="77777777" w:rsidR="00E86BED" w:rsidRPr="00E86BED" w:rsidRDefault="00E86BED" w:rsidP="00E86BED">
            <w:pPr>
              <w:widowControl w:val="0"/>
              <w:rPr>
                <w:rFonts w:ascii="Calibri" w:hAnsi="Calibri" w:cs="Calibri"/>
                <w:noProof/>
                <w:sz w:val="16"/>
                <w:szCs w:val="16"/>
                <w:highlight w:val="yellow"/>
                <w:lang w:val="en-IE"/>
              </w:rPr>
            </w:pPr>
            <w:r w:rsidRPr="00E86BED">
              <w:rPr>
                <w:rFonts w:ascii="Calibri" w:hAnsi="Calibri" w:cs="Calibri"/>
                <w:noProof/>
                <w:sz w:val="16"/>
                <w:szCs w:val="16"/>
                <w:lang w:val="en-IE"/>
              </w:rPr>
              <w:t xml:space="preserve">In October 2022, a much anticipated peer-reviewed paper authored by ICAN Steering member David Hart was published in the journal Coastal Management. The paper, with a citation of: “David A. Hart, Timothy Prestby &amp; Robert E. Roth (2022) Design and Evaluation of Coastal Web Atlases: Best Practices and Future Opportunities for Map Representation, Interaction, and Usability, Coastal Management, DOI: 10.1080/08920753.2022.2126271” can be accessed online at:  </w:t>
            </w:r>
            <w:hyperlink r:id="rId26" w:history="1">
              <w:r w:rsidRPr="00E86BED">
                <w:rPr>
                  <w:rStyle w:val="Hyperlink"/>
                  <w:rFonts w:ascii="Calibri" w:eastAsia="Arial" w:hAnsi="Calibri" w:cs="Calibri"/>
                  <w:noProof/>
                  <w:sz w:val="16"/>
                  <w:szCs w:val="16"/>
                  <w:lang w:val="en-IE"/>
                </w:rPr>
                <w:t>https://www.tandfonline.com/doi/full/10.1080/08920753.2022.2126271</w:t>
              </w:r>
            </w:hyperlink>
            <w:r w:rsidRPr="00E86BED">
              <w:rPr>
                <w:rFonts w:ascii="Calibri" w:hAnsi="Calibri" w:cs="Calibri"/>
                <w:noProof/>
                <w:sz w:val="16"/>
                <w:szCs w:val="16"/>
                <w:lang w:val="en-IE"/>
              </w:rPr>
              <w:t xml:space="preserve"> </w:t>
            </w:r>
          </w:p>
          <w:p w14:paraId="3705401F" w14:textId="77777777" w:rsidR="00E86BED" w:rsidRPr="00E86BED" w:rsidRDefault="00E86BED" w:rsidP="00E86BED">
            <w:pPr>
              <w:widowControl w:val="0"/>
              <w:jc w:val="left"/>
              <w:rPr>
                <w:rFonts w:ascii="Calibri" w:hAnsi="Calibri" w:cs="Calibri"/>
                <w:noProof/>
                <w:sz w:val="16"/>
                <w:szCs w:val="16"/>
                <w:highlight w:val="yellow"/>
                <w:lang w:val="en-IE"/>
              </w:rPr>
            </w:pPr>
          </w:p>
          <w:p w14:paraId="5F79AE3E" w14:textId="77777777" w:rsidR="00E86BED" w:rsidRPr="00E86BED" w:rsidRDefault="00E86BED" w:rsidP="00E86BED">
            <w:pPr>
              <w:widowControl w:val="0"/>
              <w:rPr>
                <w:rFonts w:ascii="Calibri" w:hAnsi="Calibri" w:cs="Calibri"/>
                <w:sz w:val="16"/>
                <w:szCs w:val="16"/>
              </w:rPr>
            </w:pPr>
            <w:r w:rsidRPr="00E86BED">
              <w:rPr>
                <w:rFonts w:ascii="Calibri" w:hAnsi="Calibri" w:cs="Calibri"/>
                <w:noProof/>
                <w:sz w:val="16"/>
                <w:szCs w:val="16"/>
                <w:lang w:val="en-IE"/>
              </w:rPr>
              <w:t>Also in October 2022, ICAN presented at the Geo Blue Planet Symposium in Accra Ghana, via 2 presentations (including one technical workshop of ~40 attendees) The topics of the presentations covered updates and introductions to the African Coastal and Marine Atlas, ocean data sharing, and participation in the Ocean InfoHub project.</w:t>
            </w:r>
          </w:p>
        </w:tc>
      </w:tr>
    </w:tbl>
    <w:p w14:paraId="63A6C5EB" w14:textId="77777777" w:rsidR="00E86BED" w:rsidRPr="00E86BED" w:rsidRDefault="00E86BED" w:rsidP="00B11E6A">
      <w:pPr>
        <w:pStyle w:val="ListParagraph"/>
        <w:numPr>
          <w:ilvl w:val="0"/>
          <w:numId w:val="22"/>
        </w:numPr>
        <w:tabs>
          <w:tab w:val="left" w:pos="4618"/>
        </w:tabs>
        <w:spacing w:before="120"/>
        <w:ind w:left="357" w:hanging="357"/>
        <w:contextualSpacing w:val="0"/>
        <w:rPr>
          <w:rFonts w:ascii="Calibri" w:hAnsi="Calibri" w:cs="Calibri"/>
          <w:bCs/>
          <w:i/>
          <w:color w:val="0070C0"/>
          <w:sz w:val="16"/>
          <w:szCs w:val="16"/>
        </w:rPr>
      </w:pPr>
      <w:r w:rsidRPr="00E86BED">
        <w:rPr>
          <w:rFonts w:ascii="Calibri" w:hAnsi="Calibri" w:cs="Calibri"/>
          <w:b/>
          <w:i/>
          <w:color w:val="0070C0"/>
          <w:sz w:val="16"/>
          <w:szCs w:val="16"/>
        </w:rPr>
        <w:t>Annex II Part B</w:t>
      </w:r>
      <w:r w:rsidRPr="00E86BED">
        <w:rPr>
          <w:rFonts w:ascii="Calibri" w:hAnsi="Calibri" w:cs="Calibri"/>
          <w:bCs/>
          <w:i/>
          <w:color w:val="0070C0"/>
          <w:sz w:val="16"/>
          <w:szCs w:val="16"/>
        </w:rPr>
        <w:t>. Submission of new workplan and budget for the next intersessional period.</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756"/>
        <w:gridCol w:w="1529"/>
        <w:gridCol w:w="1731"/>
      </w:tblGrid>
      <w:tr w:rsidR="00E86BED" w:rsidRPr="00E86BED" w14:paraId="78167068" w14:textId="77777777" w:rsidTr="000F2A7C">
        <w:trPr>
          <w:trHeight w:val="25"/>
        </w:trPr>
        <w:tc>
          <w:tcPr>
            <w:tcW w:w="9771" w:type="dxa"/>
            <w:gridSpan w:val="4"/>
            <w:shd w:val="clear" w:color="auto" w:fill="auto"/>
            <w:tcMar>
              <w:top w:w="100" w:type="dxa"/>
              <w:left w:w="100" w:type="dxa"/>
              <w:bottom w:w="100" w:type="dxa"/>
              <w:right w:w="100" w:type="dxa"/>
            </w:tcMar>
          </w:tcPr>
          <w:p w14:paraId="1003AD27" w14:textId="77777777" w:rsidR="00E86BED" w:rsidRPr="00E86BED" w:rsidRDefault="00E86BED" w:rsidP="00E86BED">
            <w:pPr>
              <w:jc w:val="left"/>
              <w:rPr>
                <w:rFonts w:ascii="Calibri" w:hAnsi="Calibri" w:cs="Calibri"/>
                <w:b/>
                <w:sz w:val="16"/>
                <w:szCs w:val="16"/>
              </w:rPr>
            </w:pPr>
            <w:r w:rsidRPr="00E86BED">
              <w:rPr>
                <w:rFonts w:ascii="Calibri" w:hAnsi="Calibri" w:cs="Calibri"/>
                <w:b/>
                <w:sz w:val="16"/>
                <w:szCs w:val="16"/>
              </w:rPr>
              <w:t>Project Outcomes</w:t>
            </w:r>
          </w:p>
        </w:tc>
      </w:tr>
      <w:tr w:rsidR="00E86BED" w:rsidRPr="00E86BED" w14:paraId="19015456" w14:textId="77777777" w:rsidTr="000F2A7C">
        <w:trPr>
          <w:trHeight w:val="25"/>
        </w:trPr>
        <w:tc>
          <w:tcPr>
            <w:tcW w:w="9771" w:type="dxa"/>
            <w:gridSpan w:val="4"/>
            <w:shd w:val="clear" w:color="auto" w:fill="auto"/>
            <w:tcMar>
              <w:top w:w="100" w:type="dxa"/>
              <w:left w:w="100" w:type="dxa"/>
              <w:bottom w:w="100" w:type="dxa"/>
              <w:right w:w="100" w:type="dxa"/>
            </w:tcMar>
          </w:tcPr>
          <w:p w14:paraId="0FE32B50" w14:textId="77777777" w:rsidR="00E86BED" w:rsidRPr="00E86BED" w:rsidRDefault="00E86BED" w:rsidP="00E86BED">
            <w:pPr>
              <w:jc w:val="left"/>
              <w:rPr>
                <w:rFonts w:ascii="Calibri" w:hAnsi="Calibri" w:cs="Calibri"/>
                <w:b/>
                <w:sz w:val="16"/>
                <w:szCs w:val="16"/>
              </w:rPr>
            </w:pPr>
            <w:r w:rsidRPr="00E86BED">
              <w:rPr>
                <w:rFonts w:ascii="Calibri" w:hAnsi="Calibri" w:cs="Calibri"/>
                <w:sz w:val="16"/>
                <w:szCs w:val="16"/>
              </w:rPr>
              <w:t>O1. Network stewardship is active and healthy</w:t>
            </w:r>
          </w:p>
        </w:tc>
      </w:tr>
      <w:tr w:rsidR="00E86BED" w:rsidRPr="00E86BED" w14:paraId="0B255B3B" w14:textId="77777777" w:rsidTr="000F2A7C">
        <w:trPr>
          <w:trHeight w:val="46"/>
        </w:trPr>
        <w:tc>
          <w:tcPr>
            <w:tcW w:w="9771" w:type="dxa"/>
            <w:gridSpan w:val="4"/>
            <w:shd w:val="clear" w:color="auto" w:fill="auto"/>
            <w:tcMar>
              <w:top w:w="100" w:type="dxa"/>
              <w:left w:w="100" w:type="dxa"/>
              <w:bottom w:w="100" w:type="dxa"/>
              <w:right w:w="100" w:type="dxa"/>
            </w:tcMar>
          </w:tcPr>
          <w:p w14:paraId="630D2A87" w14:textId="77777777" w:rsidR="00E86BED" w:rsidRPr="00E86BED" w:rsidRDefault="00E86BED" w:rsidP="00E86BED">
            <w:pPr>
              <w:jc w:val="left"/>
              <w:rPr>
                <w:rFonts w:ascii="Calibri" w:hAnsi="Calibri" w:cs="Calibri"/>
                <w:b/>
                <w:sz w:val="16"/>
                <w:szCs w:val="16"/>
              </w:rPr>
            </w:pPr>
            <w:r w:rsidRPr="00E86BED">
              <w:rPr>
                <w:rFonts w:ascii="Calibri" w:hAnsi="Calibri" w:cs="Calibri"/>
                <w:b/>
                <w:sz w:val="16"/>
                <w:szCs w:val="16"/>
              </w:rPr>
              <w:t>Performance Indicators (2-5 maximum)</w:t>
            </w:r>
          </w:p>
        </w:tc>
      </w:tr>
      <w:tr w:rsidR="00E86BED" w:rsidRPr="00E86BED" w14:paraId="5FDC9BFA" w14:textId="77777777" w:rsidTr="000F2A7C">
        <w:trPr>
          <w:trHeight w:val="25"/>
        </w:trPr>
        <w:tc>
          <w:tcPr>
            <w:tcW w:w="9771" w:type="dxa"/>
            <w:gridSpan w:val="4"/>
            <w:shd w:val="clear" w:color="auto" w:fill="auto"/>
            <w:tcMar>
              <w:top w:w="100" w:type="dxa"/>
              <w:left w:w="100" w:type="dxa"/>
              <w:bottom w:w="100" w:type="dxa"/>
              <w:right w:w="100" w:type="dxa"/>
            </w:tcMar>
          </w:tcPr>
          <w:p w14:paraId="3329A646" w14:textId="77777777" w:rsidR="00E86BED" w:rsidRPr="00E86BED" w:rsidRDefault="00E86BED" w:rsidP="00E86BED">
            <w:pPr>
              <w:jc w:val="left"/>
              <w:rPr>
                <w:rFonts w:ascii="Calibri" w:hAnsi="Calibri" w:cs="Calibri"/>
                <w:b/>
                <w:sz w:val="16"/>
                <w:szCs w:val="16"/>
              </w:rPr>
            </w:pPr>
            <w:r w:rsidRPr="00E86BED">
              <w:rPr>
                <w:rFonts w:ascii="Calibri" w:hAnsi="Calibri" w:cs="Calibri"/>
                <w:sz w:val="16"/>
                <w:szCs w:val="16"/>
              </w:rPr>
              <w:t>PI1. Steering Group Vacancies filled; Steering Group Co-Chairs refreshed</w:t>
            </w:r>
          </w:p>
        </w:tc>
      </w:tr>
      <w:tr w:rsidR="00E86BED" w:rsidRPr="00E86BED" w14:paraId="3D75F69C" w14:textId="77777777" w:rsidTr="000F2A7C">
        <w:trPr>
          <w:trHeight w:val="25"/>
        </w:trPr>
        <w:tc>
          <w:tcPr>
            <w:tcW w:w="9771" w:type="dxa"/>
            <w:gridSpan w:val="4"/>
            <w:shd w:val="clear" w:color="auto" w:fill="auto"/>
            <w:tcMar>
              <w:top w:w="100" w:type="dxa"/>
              <w:left w:w="100" w:type="dxa"/>
              <w:bottom w:w="100" w:type="dxa"/>
              <w:right w:w="100" w:type="dxa"/>
            </w:tcMar>
          </w:tcPr>
          <w:p w14:paraId="2D58A9C7" w14:textId="77777777" w:rsidR="00E86BED" w:rsidRPr="00E86BED" w:rsidRDefault="00E86BED" w:rsidP="00E86BED">
            <w:pPr>
              <w:jc w:val="left"/>
              <w:rPr>
                <w:rFonts w:ascii="Calibri" w:hAnsi="Calibri" w:cs="Calibri"/>
                <w:b/>
                <w:sz w:val="16"/>
                <w:szCs w:val="16"/>
              </w:rPr>
            </w:pPr>
            <w:r w:rsidRPr="00E86BED">
              <w:rPr>
                <w:rFonts w:ascii="Calibri" w:hAnsi="Calibri" w:cs="Calibri"/>
                <w:sz w:val="16"/>
                <w:szCs w:val="16"/>
              </w:rPr>
              <w:t>PI2. Participation Numbers and Geography</w:t>
            </w:r>
          </w:p>
        </w:tc>
      </w:tr>
      <w:tr w:rsidR="00E86BED" w:rsidRPr="00E86BED" w14:paraId="372DAD46" w14:textId="77777777" w:rsidTr="00E86BED">
        <w:trPr>
          <w:trHeight w:val="25"/>
        </w:trPr>
        <w:tc>
          <w:tcPr>
            <w:tcW w:w="9771" w:type="dxa"/>
            <w:gridSpan w:val="4"/>
            <w:shd w:val="clear" w:color="auto" w:fill="CFE2F3"/>
            <w:tcMar>
              <w:top w:w="100" w:type="dxa"/>
              <w:left w:w="100" w:type="dxa"/>
              <w:bottom w:w="100" w:type="dxa"/>
              <w:right w:w="100" w:type="dxa"/>
            </w:tcMar>
          </w:tcPr>
          <w:p w14:paraId="718284CD" w14:textId="77777777" w:rsidR="00E86BED" w:rsidRPr="00E86BED" w:rsidRDefault="00E86BED" w:rsidP="00E86BED">
            <w:pPr>
              <w:jc w:val="center"/>
              <w:rPr>
                <w:rFonts w:ascii="Calibri" w:hAnsi="Calibri" w:cs="Calibri"/>
                <w:b/>
                <w:sz w:val="16"/>
                <w:szCs w:val="16"/>
              </w:rPr>
            </w:pPr>
            <w:r w:rsidRPr="00E86BED">
              <w:rPr>
                <w:rFonts w:ascii="Calibri" w:hAnsi="Calibri" w:cs="Calibri"/>
                <w:b/>
                <w:sz w:val="16"/>
                <w:szCs w:val="16"/>
              </w:rPr>
              <w:t>Workplan &amp; Budget</w:t>
            </w:r>
          </w:p>
        </w:tc>
      </w:tr>
      <w:tr w:rsidR="00E86BED" w:rsidRPr="00E86BED" w14:paraId="097608B5" w14:textId="77777777" w:rsidTr="000F2A7C">
        <w:trPr>
          <w:trHeight w:val="25"/>
        </w:trPr>
        <w:tc>
          <w:tcPr>
            <w:tcW w:w="9771" w:type="dxa"/>
            <w:gridSpan w:val="4"/>
            <w:shd w:val="clear" w:color="auto" w:fill="auto"/>
            <w:tcMar>
              <w:top w:w="100" w:type="dxa"/>
              <w:left w:w="100" w:type="dxa"/>
              <w:bottom w:w="100" w:type="dxa"/>
              <w:right w:w="100" w:type="dxa"/>
            </w:tcMar>
          </w:tcPr>
          <w:p w14:paraId="6E5D398F" w14:textId="77777777" w:rsidR="00E86BED" w:rsidRPr="00E86BED" w:rsidRDefault="00E86BED" w:rsidP="00E86BED">
            <w:pPr>
              <w:jc w:val="left"/>
              <w:rPr>
                <w:rFonts w:ascii="Calibri" w:hAnsi="Calibri" w:cs="Calibri"/>
                <w:b/>
                <w:sz w:val="16"/>
                <w:szCs w:val="16"/>
              </w:rPr>
            </w:pPr>
            <w:r w:rsidRPr="00E86BED">
              <w:rPr>
                <w:rFonts w:ascii="Calibri" w:hAnsi="Calibri" w:cs="Calibri"/>
                <w:b/>
                <w:sz w:val="16"/>
                <w:szCs w:val="16"/>
              </w:rPr>
              <w:t>Milestone/deliverable/work package</w:t>
            </w:r>
          </w:p>
        </w:tc>
      </w:tr>
      <w:tr w:rsidR="00E86BED" w:rsidRPr="00E86BED" w14:paraId="6E699F90" w14:textId="77777777" w:rsidTr="000F2A7C">
        <w:trPr>
          <w:trHeight w:val="63"/>
        </w:trPr>
        <w:tc>
          <w:tcPr>
            <w:tcW w:w="9771" w:type="dxa"/>
            <w:gridSpan w:val="4"/>
            <w:shd w:val="clear" w:color="auto" w:fill="auto"/>
            <w:tcMar>
              <w:top w:w="100" w:type="dxa"/>
              <w:left w:w="100" w:type="dxa"/>
              <w:bottom w:w="100" w:type="dxa"/>
              <w:right w:w="100" w:type="dxa"/>
            </w:tcMar>
          </w:tcPr>
          <w:p w14:paraId="1038AEA5" w14:textId="77777777" w:rsidR="00E86BED" w:rsidRPr="00E86BED" w:rsidRDefault="00E86BED" w:rsidP="00E86BED">
            <w:pPr>
              <w:jc w:val="left"/>
              <w:rPr>
                <w:rFonts w:ascii="Calibri" w:hAnsi="Calibri" w:cs="Calibri"/>
                <w:sz w:val="16"/>
                <w:szCs w:val="16"/>
              </w:rPr>
            </w:pPr>
            <w:r w:rsidRPr="00E86BED">
              <w:rPr>
                <w:rFonts w:ascii="Calibri" w:hAnsi="Calibri" w:cs="Calibri"/>
                <w:sz w:val="16"/>
                <w:szCs w:val="16"/>
              </w:rPr>
              <w:t>M1/D1/WP1:</w:t>
            </w:r>
          </w:p>
          <w:p w14:paraId="6990ADD4" w14:textId="77777777" w:rsidR="00E86BED" w:rsidRPr="00E86BED" w:rsidRDefault="00E86BED" w:rsidP="00E86BED">
            <w:pPr>
              <w:rPr>
                <w:rFonts w:ascii="Calibri" w:hAnsi="Calibri" w:cs="Calibri"/>
                <w:sz w:val="16"/>
                <w:szCs w:val="16"/>
              </w:rPr>
            </w:pPr>
            <w:r w:rsidRPr="00E86BED">
              <w:rPr>
                <w:rFonts w:ascii="Calibri" w:hAnsi="Calibri" w:cs="Calibri"/>
                <w:sz w:val="16"/>
                <w:szCs w:val="16"/>
              </w:rPr>
              <w:t>During the past biennium ICAN Steering group experienced some reduction in numbers as some steering members left their institutions for retirement or new jobs elsewhere. We would like to make it a priority to refresh the ICAN SG during the upcoming work program by reaching out to the wider Coastal Atlas network for potential new steering members. As part of this effort, we will seek to balance the steering group membership geographically, and in terms of types of institutional representation. Additionally, ICAN will also work to replace one of the Steering group Co-chairs in order to add capacity for support of network activities throughout the upcoming biennium. We seek to complete these additions in year 1 of the work plan, in anticipation of an in-person Steering group meeting in year 2 of the work plan, which will enable continued strengthening of the leadership team.</w:t>
            </w:r>
          </w:p>
        </w:tc>
      </w:tr>
      <w:tr w:rsidR="00E86BED" w:rsidRPr="00E86BED" w14:paraId="7E954329" w14:textId="77777777" w:rsidTr="000F2A7C">
        <w:trPr>
          <w:trHeight w:val="20"/>
        </w:trPr>
        <w:tc>
          <w:tcPr>
            <w:tcW w:w="4755" w:type="dxa"/>
            <w:vMerge w:val="restart"/>
            <w:shd w:val="clear" w:color="auto" w:fill="auto"/>
            <w:tcMar>
              <w:top w:w="100" w:type="dxa"/>
              <w:left w:w="100" w:type="dxa"/>
              <w:bottom w:w="100" w:type="dxa"/>
              <w:right w:w="100" w:type="dxa"/>
            </w:tcMar>
          </w:tcPr>
          <w:p w14:paraId="651B59B0"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Activities (include start-end date if applicable)</w:t>
            </w:r>
          </w:p>
          <w:p w14:paraId="654C90DF" w14:textId="77777777" w:rsidR="00E86BED" w:rsidRPr="00E86BED" w:rsidRDefault="00E86BED" w:rsidP="00E86BED">
            <w:pPr>
              <w:widowControl w:val="0"/>
              <w:jc w:val="left"/>
              <w:rPr>
                <w:rFonts w:ascii="Calibri" w:hAnsi="Calibri" w:cs="Calibri"/>
                <w:b/>
                <w:sz w:val="16"/>
                <w:szCs w:val="16"/>
              </w:rPr>
            </w:pPr>
          </w:p>
        </w:tc>
        <w:tc>
          <w:tcPr>
            <w:tcW w:w="1756" w:type="dxa"/>
            <w:vMerge w:val="restart"/>
            <w:shd w:val="clear" w:color="auto" w:fill="auto"/>
            <w:tcMar>
              <w:top w:w="100" w:type="dxa"/>
              <w:left w:w="100" w:type="dxa"/>
              <w:bottom w:w="100" w:type="dxa"/>
              <w:right w:w="100" w:type="dxa"/>
            </w:tcMar>
          </w:tcPr>
          <w:p w14:paraId="455EB658"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5D86270F"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Budget (requested from IODE) USD</w:t>
            </w:r>
          </w:p>
        </w:tc>
      </w:tr>
      <w:tr w:rsidR="00E86BED" w:rsidRPr="00E86BED" w14:paraId="254CEA32" w14:textId="77777777" w:rsidTr="000F2A7C">
        <w:trPr>
          <w:trHeight w:val="20"/>
        </w:trPr>
        <w:tc>
          <w:tcPr>
            <w:tcW w:w="4755" w:type="dxa"/>
            <w:vMerge/>
            <w:shd w:val="clear" w:color="auto" w:fill="auto"/>
            <w:tcMar>
              <w:top w:w="100" w:type="dxa"/>
              <w:left w:w="100" w:type="dxa"/>
              <w:bottom w:w="100" w:type="dxa"/>
              <w:right w:w="100" w:type="dxa"/>
            </w:tcMar>
          </w:tcPr>
          <w:p w14:paraId="3F3E7E7F" w14:textId="77777777" w:rsidR="00E86BED" w:rsidRPr="00E86BED" w:rsidRDefault="00E86BED" w:rsidP="00E86BED">
            <w:pPr>
              <w:widowControl w:val="0"/>
              <w:jc w:val="left"/>
              <w:rPr>
                <w:rFonts w:ascii="Calibri" w:eastAsia="Arial" w:hAnsi="Calibri" w:cs="Calibri"/>
                <w:sz w:val="16"/>
                <w:szCs w:val="16"/>
              </w:rPr>
            </w:pPr>
          </w:p>
        </w:tc>
        <w:tc>
          <w:tcPr>
            <w:tcW w:w="1756" w:type="dxa"/>
            <w:vMerge/>
            <w:shd w:val="clear" w:color="auto" w:fill="auto"/>
            <w:tcMar>
              <w:top w:w="100" w:type="dxa"/>
              <w:left w:w="100" w:type="dxa"/>
              <w:bottom w:w="100" w:type="dxa"/>
              <w:right w:w="100" w:type="dxa"/>
            </w:tcMar>
          </w:tcPr>
          <w:p w14:paraId="5B8798B0" w14:textId="77777777" w:rsidR="00E86BED" w:rsidRPr="00E86BED" w:rsidRDefault="00E86BED" w:rsidP="00E86BED">
            <w:pPr>
              <w:widowControl w:val="0"/>
              <w:jc w:val="left"/>
              <w:rPr>
                <w:rFonts w:ascii="Calibri" w:eastAsia="Arial" w:hAnsi="Calibri" w:cs="Calibri"/>
                <w:sz w:val="16"/>
                <w:szCs w:val="16"/>
              </w:rPr>
            </w:pPr>
          </w:p>
        </w:tc>
        <w:tc>
          <w:tcPr>
            <w:tcW w:w="1529" w:type="dxa"/>
            <w:shd w:val="clear" w:color="auto" w:fill="auto"/>
            <w:tcMar>
              <w:top w:w="100" w:type="dxa"/>
              <w:left w:w="100" w:type="dxa"/>
              <w:bottom w:w="100" w:type="dxa"/>
              <w:right w:w="100" w:type="dxa"/>
            </w:tcMar>
          </w:tcPr>
          <w:p w14:paraId="7BF98DDF"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2023</w:t>
            </w:r>
          </w:p>
        </w:tc>
        <w:tc>
          <w:tcPr>
            <w:tcW w:w="1731" w:type="dxa"/>
            <w:shd w:val="clear" w:color="auto" w:fill="auto"/>
            <w:tcMar>
              <w:top w:w="100" w:type="dxa"/>
              <w:left w:w="100" w:type="dxa"/>
              <w:bottom w:w="100" w:type="dxa"/>
              <w:right w:w="100" w:type="dxa"/>
            </w:tcMar>
          </w:tcPr>
          <w:p w14:paraId="2FC4A078"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2024</w:t>
            </w:r>
          </w:p>
        </w:tc>
      </w:tr>
      <w:tr w:rsidR="00E86BED" w:rsidRPr="00E86BED" w14:paraId="7E5F7CCC" w14:textId="77777777" w:rsidTr="000F2A7C">
        <w:trPr>
          <w:trHeight w:val="25"/>
        </w:trPr>
        <w:tc>
          <w:tcPr>
            <w:tcW w:w="4755" w:type="dxa"/>
            <w:shd w:val="clear" w:color="auto" w:fill="auto"/>
            <w:tcMar>
              <w:top w:w="100" w:type="dxa"/>
              <w:left w:w="100" w:type="dxa"/>
              <w:bottom w:w="100" w:type="dxa"/>
              <w:right w:w="100" w:type="dxa"/>
            </w:tcMar>
          </w:tcPr>
          <w:p w14:paraId="12C14866"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A1.1: Recruitment of new SG members incl a co-Chair</w:t>
            </w:r>
          </w:p>
        </w:tc>
        <w:tc>
          <w:tcPr>
            <w:tcW w:w="1756" w:type="dxa"/>
            <w:shd w:val="clear" w:color="auto" w:fill="auto"/>
            <w:tcMar>
              <w:top w:w="100" w:type="dxa"/>
              <w:left w:w="100" w:type="dxa"/>
              <w:bottom w:w="100" w:type="dxa"/>
              <w:right w:w="100" w:type="dxa"/>
            </w:tcMar>
          </w:tcPr>
          <w:p w14:paraId="1C03286E"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ICAN SG</w:t>
            </w:r>
          </w:p>
        </w:tc>
        <w:tc>
          <w:tcPr>
            <w:tcW w:w="1529" w:type="dxa"/>
            <w:shd w:val="clear" w:color="auto" w:fill="auto"/>
            <w:tcMar>
              <w:top w:w="100" w:type="dxa"/>
              <w:left w:w="100" w:type="dxa"/>
              <w:bottom w:w="100" w:type="dxa"/>
              <w:right w:w="100" w:type="dxa"/>
            </w:tcMar>
          </w:tcPr>
          <w:p w14:paraId="4032C05A"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0</w:t>
            </w:r>
          </w:p>
        </w:tc>
        <w:tc>
          <w:tcPr>
            <w:tcW w:w="1731" w:type="dxa"/>
            <w:shd w:val="clear" w:color="auto" w:fill="auto"/>
            <w:tcMar>
              <w:top w:w="100" w:type="dxa"/>
              <w:left w:w="100" w:type="dxa"/>
              <w:bottom w:w="100" w:type="dxa"/>
              <w:right w:w="100" w:type="dxa"/>
            </w:tcMar>
          </w:tcPr>
          <w:p w14:paraId="760A25F7"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0</w:t>
            </w:r>
          </w:p>
        </w:tc>
      </w:tr>
      <w:tr w:rsidR="00E86BED" w:rsidRPr="00E86BED" w14:paraId="544A7BA5" w14:textId="77777777" w:rsidTr="000F2A7C">
        <w:trPr>
          <w:trHeight w:val="25"/>
        </w:trPr>
        <w:tc>
          <w:tcPr>
            <w:tcW w:w="4755" w:type="dxa"/>
            <w:shd w:val="clear" w:color="auto" w:fill="auto"/>
            <w:tcMar>
              <w:top w:w="100" w:type="dxa"/>
              <w:left w:w="100" w:type="dxa"/>
              <w:bottom w:w="100" w:type="dxa"/>
              <w:right w:w="100" w:type="dxa"/>
            </w:tcMar>
          </w:tcPr>
          <w:p w14:paraId="304398EB"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A1.2: In-Person Steering Group meeting</w:t>
            </w:r>
          </w:p>
        </w:tc>
        <w:tc>
          <w:tcPr>
            <w:tcW w:w="1756" w:type="dxa"/>
            <w:shd w:val="clear" w:color="auto" w:fill="auto"/>
            <w:tcMar>
              <w:top w:w="100" w:type="dxa"/>
              <w:left w:w="100" w:type="dxa"/>
              <w:bottom w:w="100" w:type="dxa"/>
              <w:right w:w="100" w:type="dxa"/>
            </w:tcMar>
          </w:tcPr>
          <w:p w14:paraId="2C4E3E1F"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ICAN SG</w:t>
            </w:r>
          </w:p>
        </w:tc>
        <w:tc>
          <w:tcPr>
            <w:tcW w:w="1529" w:type="dxa"/>
            <w:shd w:val="clear" w:color="auto" w:fill="auto"/>
            <w:tcMar>
              <w:top w:w="100" w:type="dxa"/>
              <w:left w:w="100" w:type="dxa"/>
              <w:bottom w:w="100" w:type="dxa"/>
              <w:right w:w="100" w:type="dxa"/>
            </w:tcMar>
          </w:tcPr>
          <w:p w14:paraId="50B2016E"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0</w:t>
            </w:r>
          </w:p>
        </w:tc>
        <w:tc>
          <w:tcPr>
            <w:tcW w:w="1731" w:type="dxa"/>
            <w:shd w:val="clear" w:color="auto" w:fill="auto"/>
            <w:tcMar>
              <w:top w:w="100" w:type="dxa"/>
              <w:left w:w="100" w:type="dxa"/>
              <w:bottom w:w="100" w:type="dxa"/>
              <w:right w:w="100" w:type="dxa"/>
            </w:tcMar>
          </w:tcPr>
          <w:p w14:paraId="57EDAE74"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20,500</w:t>
            </w:r>
          </w:p>
        </w:tc>
      </w:tr>
      <w:tr w:rsidR="00E86BED" w:rsidRPr="00E86BED" w14:paraId="7D2EB5D7" w14:textId="77777777" w:rsidTr="000F2A7C">
        <w:trPr>
          <w:trHeight w:val="25"/>
        </w:trPr>
        <w:tc>
          <w:tcPr>
            <w:tcW w:w="9771" w:type="dxa"/>
            <w:gridSpan w:val="4"/>
            <w:shd w:val="clear" w:color="auto" w:fill="auto"/>
            <w:tcMar>
              <w:top w:w="100" w:type="dxa"/>
              <w:left w:w="100" w:type="dxa"/>
              <w:bottom w:w="100" w:type="dxa"/>
              <w:right w:w="100" w:type="dxa"/>
            </w:tcMar>
          </w:tcPr>
          <w:p w14:paraId="48764B2C"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lastRenderedPageBreak/>
              <w:t>Assumptions and risks</w:t>
            </w:r>
          </w:p>
        </w:tc>
      </w:tr>
      <w:tr w:rsidR="00E86BED" w:rsidRPr="00E86BED" w14:paraId="12D65794" w14:textId="77777777" w:rsidTr="00E86BED">
        <w:trPr>
          <w:trHeight w:val="589"/>
        </w:trPr>
        <w:tc>
          <w:tcPr>
            <w:tcW w:w="9771" w:type="dxa"/>
            <w:gridSpan w:val="4"/>
            <w:shd w:val="clear" w:color="auto" w:fill="auto"/>
            <w:tcMar>
              <w:top w:w="100" w:type="dxa"/>
              <w:left w:w="100" w:type="dxa"/>
              <w:bottom w:w="100" w:type="dxa"/>
              <w:right w:w="100" w:type="dxa"/>
            </w:tcMar>
          </w:tcPr>
          <w:p w14:paraId="0402F7AA" w14:textId="77777777" w:rsidR="00E86BED" w:rsidRPr="00E86BED" w:rsidRDefault="00E86BED" w:rsidP="00E86BED">
            <w:pPr>
              <w:widowControl w:val="0"/>
              <w:rPr>
                <w:rFonts w:ascii="Calibri" w:hAnsi="Calibri" w:cs="Calibri"/>
                <w:sz w:val="16"/>
                <w:szCs w:val="16"/>
              </w:rPr>
            </w:pPr>
            <w:r w:rsidRPr="00E86BED">
              <w:rPr>
                <w:rFonts w:ascii="Calibri" w:hAnsi="Calibri" w:cs="Calibri"/>
                <w:sz w:val="16"/>
                <w:szCs w:val="16"/>
              </w:rPr>
              <w:t>Our assumption is that the ICAN SG will continue online meetings throughout 2023 to progress recruitment and stewardship of the network, and with refreshed ICAN SG membership we will build towards an in-person meeting of the SG in 2024.</w:t>
            </w:r>
          </w:p>
          <w:p w14:paraId="00E3E04C" w14:textId="77777777" w:rsidR="00E86BED" w:rsidRPr="00E86BED" w:rsidRDefault="00E86BED" w:rsidP="00E86BED">
            <w:pPr>
              <w:widowControl w:val="0"/>
              <w:jc w:val="left"/>
              <w:rPr>
                <w:rFonts w:ascii="Calibri" w:hAnsi="Calibri" w:cs="Calibri"/>
                <w:sz w:val="16"/>
                <w:szCs w:val="16"/>
              </w:rPr>
            </w:pPr>
          </w:p>
          <w:p w14:paraId="4120652D" w14:textId="77777777" w:rsidR="00E86BED" w:rsidRPr="00E86BED" w:rsidRDefault="00E86BED" w:rsidP="00E86BED">
            <w:pPr>
              <w:widowControl w:val="0"/>
              <w:rPr>
                <w:rFonts w:ascii="Calibri" w:hAnsi="Calibri" w:cs="Calibri"/>
                <w:sz w:val="16"/>
                <w:szCs w:val="16"/>
              </w:rPr>
            </w:pPr>
            <w:r w:rsidRPr="00E86BED">
              <w:rPr>
                <w:rFonts w:ascii="Calibri" w:hAnsi="Calibri" w:cs="Calibri"/>
                <w:sz w:val="16"/>
                <w:szCs w:val="16"/>
              </w:rPr>
              <w:t>ICAN would like to avoid the risk of stagnation and sees this investment in a refresh of the leadership team as important to the continued health of the network.</w:t>
            </w:r>
          </w:p>
        </w:tc>
      </w:tr>
      <w:tr w:rsidR="00E86BED" w:rsidRPr="00E86BED" w14:paraId="1573AAC9" w14:textId="77777777" w:rsidTr="00E86BED">
        <w:trPr>
          <w:trHeight w:val="25"/>
        </w:trPr>
        <w:tc>
          <w:tcPr>
            <w:tcW w:w="9771" w:type="dxa"/>
            <w:gridSpan w:val="4"/>
            <w:shd w:val="clear" w:color="auto" w:fill="auto"/>
            <w:tcMar>
              <w:top w:w="100" w:type="dxa"/>
              <w:left w:w="100" w:type="dxa"/>
              <w:bottom w:w="100" w:type="dxa"/>
              <w:right w:w="100" w:type="dxa"/>
            </w:tcMar>
          </w:tcPr>
          <w:p w14:paraId="43EA7ABE" w14:textId="77777777" w:rsidR="00E86BED" w:rsidRPr="00E86BED" w:rsidRDefault="00E86BED" w:rsidP="00E86BED">
            <w:pPr>
              <w:jc w:val="left"/>
              <w:rPr>
                <w:rFonts w:ascii="Calibri" w:hAnsi="Calibri" w:cs="Calibri"/>
                <w:sz w:val="16"/>
                <w:szCs w:val="16"/>
              </w:rPr>
            </w:pPr>
            <w:r w:rsidRPr="00E86BED">
              <w:rPr>
                <w:rFonts w:ascii="Calibri" w:hAnsi="Calibri" w:cs="Calibri"/>
                <w:b/>
                <w:sz w:val="16"/>
                <w:szCs w:val="16"/>
              </w:rPr>
              <w:t>Milestone/deliverable/work package</w:t>
            </w:r>
          </w:p>
        </w:tc>
      </w:tr>
      <w:tr w:rsidR="00E86BED" w:rsidRPr="00E86BED" w14:paraId="5CEFDBEF" w14:textId="77777777" w:rsidTr="00E86BED">
        <w:trPr>
          <w:trHeight w:val="952"/>
        </w:trPr>
        <w:tc>
          <w:tcPr>
            <w:tcW w:w="9771" w:type="dxa"/>
            <w:gridSpan w:val="4"/>
            <w:shd w:val="clear" w:color="auto" w:fill="auto"/>
            <w:tcMar>
              <w:top w:w="100" w:type="dxa"/>
              <w:left w:w="100" w:type="dxa"/>
              <w:bottom w:w="100" w:type="dxa"/>
              <w:right w:w="100" w:type="dxa"/>
            </w:tcMar>
          </w:tcPr>
          <w:p w14:paraId="116B99BE" w14:textId="77777777" w:rsidR="00E86BED" w:rsidRPr="00E86BED" w:rsidRDefault="00E86BED" w:rsidP="00E86BED">
            <w:pPr>
              <w:jc w:val="left"/>
              <w:rPr>
                <w:rFonts w:ascii="Calibri" w:hAnsi="Calibri" w:cs="Calibri"/>
                <w:sz w:val="16"/>
                <w:szCs w:val="16"/>
              </w:rPr>
            </w:pPr>
            <w:r w:rsidRPr="00E86BED">
              <w:rPr>
                <w:rFonts w:ascii="Calibri" w:hAnsi="Calibri" w:cs="Calibri"/>
                <w:sz w:val="16"/>
                <w:szCs w:val="16"/>
              </w:rPr>
              <w:t>M2/D2/WP2:</w:t>
            </w:r>
          </w:p>
          <w:p w14:paraId="67F5D4C1" w14:textId="77777777" w:rsidR="00E86BED" w:rsidRPr="00E86BED" w:rsidRDefault="00E86BED" w:rsidP="00E86BED">
            <w:pPr>
              <w:rPr>
                <w:rFonts w:ascii="Calibri" w:hAnsi="Calibri" w:cs="Calibri"/>
                <w:sz w:val="16"/>
                <w:szCs w:val="16"/>
              </w:rPr>
            </w:pPr>
            <w:r w:rsidRPr="00E86BED">
              <w:rPr>
                <w:rFonts w:ascii="Calibri" w:hAnsi="Calibri" w:cs="Calibri"/>
                <w:sz w:val="16"/>
                <w:szCs w:val="16"/>
              </w:rPr>
              <w:t xml:space="preserve">Build upon the successes in the previous biennium via continued engagement of the ICAN community. We will do this by hosting a second online ICAN conference (including translation into multiple languages) and by once again participating in the Sea Grant summer scholar program to enable more continual engagement of network members. During the second year of the biennium we hope to once again team up with the CoastGIS conference to offer an in-person ICAN workshop. Finally, throughout the biennium ICAN will engage in various regional engagement activities by providing opportunities for participation in local &amp; regional events on an as-requested basis. </w:t>
            </w:r>
          </w:p>
        </w:tc>
      </w:tr>
      <w:tr w:rsidR="00E86BED" w:rsidRPr="00E86BED" w14:paraId="49A62355" w14:textId="77777777" w:rsidTr="000F2A7C">
        <w:trPr>
          <w:trHeight w:val="249"/>
        </w:trPr>
        <w:tc>
          <w:tcPr>
            <w:tcW w:w="4755" w:type="dxa"/>
            <w:vMerge w:val="restart"/>
            <w:shd w:val="clear" w:color="auto" w:fill="auto"/>
            <w:tcMar>
              <w:top w:w="100" w:type="dxa"/>
              <w:left w:w="100" w:type="dxa"/>
              <w:bottom w:w="100" w:type="dxa"/>
              <w:right w:w="100" w:type="dxa"/>
            </w:tcMar>
          </w:tcPr>
          <w:p w14:paraId="78D54845"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29428736"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7849FE1A"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Budget (requested from IODE), USD</w:t>
            </w:r>
          </w:p>
        </w:tc>
      </w:tr>
      <w:tr w:rsidR="00E86BED" w:rsidRPr="00E86BED" w14:paraId="00BD4313" w14:textId="77777777" w:rsidTr="000F2A7C">
        <w:trPr>
          <w:trHeight w:val="20"/>
        </w:trPr>
        <w:tc>
          <w:tcPr>
            <w:tcW w:w="4755" w:type="dxa"/>
            <w:vMerge/>
            <w:shd w:val="clear" w:color="auto" w:fill="auto"/>
            <w:tcMar>
              <w:top w:w="100" w:type="dxa"/>
              <w:left w:w="100" w:type="dxa"/>
              <w:bottom w:w="100" w:type="dxa"/>
              <w:right w:w="100" w:type="dxa"/>
            </w:tcMar>
          </w:tcPr>
          <w:p w14:paraId="05A63F56" w14:textId="77777777" w:rsidR="00E86BED" w:rsidRPr="00E86BED" w:rsidRDefault="00E86BED" w:rsidP="00E86BED">
            <w:pPr>
              <w:widowControl w:val="0"/>
              <w:jc w:val="left"/>
              <w:rPr>
                <w:rFonts w:ascii="Calibri" w:eastAsia="Arial" w:hAnsi="Calibri" w:cs="Calibri"/>
                <w:sz w:val="16"/>
                <w:szCs w:val="16"/>
              </w:rPr>
            </w:pPr>
          </w:p>
        </w:tc>
        <w:tc>
          <w:tcPr>
            <w:tcW w:w="1756" w:type="dxa"/>
            <w:vMerge/>
            <w:shd w:val="clear" w:color="auto" w:fill="auto"/>
            <w:tcMar>
              <w:top w:w="100" w:type="dxa"/>
              <w:left w:w="100" w:type="dxa"/>
              <w:bottom w:w="100" w:type="dxa"/>
              <w:right w:w="100" w:type="dxa"/>
            </w:tcMar>
          </w:tcPr>
          <w:p w14:paraId="55D87658" w14:textId="77777777" w:rsidR="00E86BED" w:rsidRPr="00E86BED" w:rsidRDefault="00E86BED" w:rsidP="00E86BED">
            <w:pPr>
              <w:widowControl w:val="0"/>
              <w:jc w:val="left"/>
              <w:rPr>
                <w:rFonts w:ascii="Calibri" w:eastAsia="Arial" w:hAnsi="Calibri" w:cs="Calibri"/>
                <w:sz w:val="16"/>
                <w:szCs w:val="16"/>
              </w:rPr>
            </w:pPr>
          </w:p>
        </w:tc>
        <w:tc>
          <w:tcPr>
            <w:tcW w:w="1529" w:type="dxa"/>
            <w:shd w:val="clear" w:color="auto" w:fill="auto"/>
            <w:tcMar>
              <w:top w:w="100" w:type="dxa"/>
              <w:left w:w="100" w:type="dxa"/>
              <w:bottom w:w="100" w:type="dxa"/>
              <w:right w:w="100" w:type="dxa"/>
            </w:tcMar>
          </w:tcPr>
          <w:p w14:paraId="6C40FF55"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2023</w:t>
            </w:r>
          </w:p>
        </w:tc>
        <w:tc>
          <w:tcPr>
            <w:tcW w:w="1731" w:type="dxa"/>
            <w:shd w:val="clear" w:color="auto" w:fill="auto"/>
            <w:tcMar>
              <w:top w:w="100" w:type="dxa"/>
              <w:left w:w="100" w:type="dxa"/>
              <w:bottom w:w="100" w:type="dxa"/>
              <w:right w:w="100" w:type="dxa"/>
            </w:tcMar>
          </w:tcPr>
          <w:p w14:paraId="14905944"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2024</w:t>
            </w:r>
          </w:p>
        </w:tc>
      </w:tr>
      <w:tr w:rsidR="00E86BED" w:rsidRPr="00E86BED" w14:paraId="2728494C" w14:textId="77777777" w:rsidTr="000F2A7C">
        <w:trPr>
          <w:trHeight w:val="25"/>
        </w:trPr>
        <w:tc>
          <w:tcPr>
            <w:tcW w:w="4755" w:type="dxa"/>
            <w:shd w:val="clear" w:color="auto" w:fill="auto"/>
            <w:tcMar>
              <w:top w:w="100" w:type="dxa"/>
              <w:left w:w="100" w:type="dxa"/>
              <w:bottom w:w="100" w:type="dxa"/>
              <w:right w:w="100" w:type="dxa"/>
            </w:tcMar>
          </w:tcPr>
          <w:p w14:paraId="77C2DA4F"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A2.1: Sea Grant Summer Scholar participation</w:t>
            </w:r>
          </w:p>
        </w:tc>
        <w:tc>
          <w:tcPr>
            <w:tcW w:w="1756" w:type="dxa"/>
            <w:shd w:val="clear" w:color="auto" w:fill="auto"/>
            <w:tcMar>
              <w:top w:w="100" w:type="dxa"/>
              <w:left w:w="100" w:type="dxa"/>
              <w:bottom w:w="100" w:type="dxa"/>
              <w:right w:w="100" w:type="dxa"/>
            </w:tcMar>
          </w:tcPr>
          <w:p w14:paraId="093E0190"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ICAN Co-Chairs</w:t>
            </w:r>
          </w:p>
        </w:tc>
        <w:tc>
          <w:tcPr>
            <w:tcW w:w="1529" w:type="dxa"/>
            <w:shd w:val="clear" w:color="auto" w:fill="auto"/>
            <w:tcMar>
              <w:top w:w="100" w:type="dxa"/>
              <w:left w:w="100" w:type="dxa"/>
              <w:bottom w:w="100" w:type="dxa"/>
              <w:right w:w="100" w:type="dxa"/>
            </w:tcMar>
          </w:tcPr>
          <w:p w14:paraId="2ACEAFE1"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3,500</w:t>
            </w:r>
          </w:p>
        </w:tc>
        <w:tc>
          <w:tcPr>
            <w:tcW w:w="1731" w:type="dxa"/>
            <w:shd w:val="clear" w:color="auto" w:fill="auto"/>
            <w:tcMar>
              <w:top w:w="100" w:type="dxa"/>
              <w:left w:w="100" w:type="dxa"/>
              <w:bottom w:w="100" w:type="dxa"/>
              <w:right w:w="100" w:type="dxa"/>
            </w:tcMar>
          </w:tcPr>
          <w:p w14:paraId="563E17EA"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3,500</w:t>
            </w:r>
          </w:p>
        </w:tc>
      </w:tr>
      <w:tr w:rsidR="00E86BED" w:rsidRPr="00E86BED" w14:paraId="45D3C056" w14:textId="77777777" w:rsidTr="000F2A7C">
        <w:trPr>
          <w:trHeight w:val="25"/>
        </w:trPr>
        <w:tc>
          <w:tcPr>
            <w:tcW w:w="4755" w:type="dxa"/>
            <w:shd w:val="clear" w:color="auto" w:fill="auto"/>
            <w:tcMar>
              <w:top w:w="100" w:type="dxa"/>
              <w:left w:w="100" w:type="dxa"/>
              <w:bottom w:w="100" w:type="dxa"/>
              <w:right w:w="100" w:type="dxa"/>
            </w:tcMar>
          </w:tcPr>
          <w:p w14:paraId="4F90A18E"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 xml:space="preserve">A2.2: Online ICAN Workshop </w:t>
            </w:r>
            <w:r w:rsidRPr="00E86BED">
              <w:rPr>
                <w:rFonts w:ascii="Calibri" w:hAnsi="Calibri" w:cs="Calibri"/>
                <w:sz w:val="16"/>
                <w:szCs w:val="16"/>
              </w:rPr>
              <w:br/>
              <w:t>(Hosting and Translation services)</w:t>
            </w:r>
          </w:p>
        </w:tc>
        <w:tc>
          <w:tcPr>
            <w:tcW w:w="1756" w:type="dxa"/>
            <w:shd w:val="clear" w:color="auto" w:fill="auto"/>
            <w:tcMar>
              <w:top w:w="100" w:type="dxa"/>
              <w:left w:w="100" w:type="dxa"/>
              <w:bottom w:w="100" w:type="dxa"/>
              <w:right w:w="100" w:type="dxa"/>
            </w:tcMar>
          </w:tcPr>
          <w:p w14:paraId="7A92A038"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ICAN SG, ICAN Tech, ICAN members</w:t>
            </w:r>
          </w:p>
        </w:tc>
        <w:tc>
          <w:tcPr>
            <w:tcW w:w="1529" w:type="dxa"/>
            <w:shd w:val="clear" w:color="auto" w:fill="auto"/>
            <w:tcMar>
              <w:top w:w="100" w:type="dxa"/>
              <w:left w:w="100" w:type="dxa"/>
              <w:bottom w:w="100" w:type="dxa"/>
              <w:right w:w="100" w:type="dxa"/>
            </w:tcMar>
          </w:tcPr>
          <w:p w14:paraId="66198A2A"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12,500</w:t>
            </w:r>
          </w:p>
        </w:tc>
        <w:tc>
          <w:tcPr>
            <w:tcW w:w="1731" w:type="dxa"/>
            <w:shd w:val="clear" w:color="auto" w:fill="auto"/>
            <w:tcMar>
              <w:top w:w="100" w:type="dxa"/>
              <w:left w:w="100" w:type="dxa"/>
              <w:bottom w:w="100" w:type="dxa"/>
              <w:right w:w="100" w:type="dxa"/>
            </w:tcMar>
          </w:tcPr>
          <w:p w14:paraId="7CD656FA"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0</w:t>
            </w:r>
          </w:p>
        </w:tc>
      </w:tr>
      <w:tr w:rsidR="00E86BED" w:rsidRPr="00E86BED" w14:paraId="4CF2192B" w14:textId="77777777" w:rsidTr="000F2A7C">
        <w:trPr>
          <w:trHeight w:val="25"/>
        </w:trPr>
        <w:tc>
          <w:tcPr>
            <w:tcW w:w="4755" w:type="dxa"/>
            <w:shd w:val="clear" w:color="auto" w:fill="auto"/>
            <w:tcMar>
              <w:top w:w="100" w:type="dxa"/>
              <w:left w:w="100" w:type="dxa"/>
              <w:bottom w:w="100" w:type="dxa"/>
              <w:right w:w="100" w:type="dxa"/>
            </w:tcMar>
          </w:tcPr>
          <w:p w14:paraId="67868579"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A2.3: In-person conference in conjunction w CoastGIS</w:t>
            </w:r>
          </w:p>
        </w:tc>
        <w:tc>
          <w:tcPr>
            <w:tcW w:w="1756" w:type="dxa"/>
            <w:shd w:val="clear" w:color="auto" w:fill="auto"/>
            <w:tcMar>
              <w:top w:w="100" w:type="dxa"/>
              <w:left w:w="100" w:type="dxa"/>
              <w:bottom w:w="100" w:type="dxa"/>
              <w:right w:w="100" w:type="dxa"/>
            </w:tcMar>
          </w:tcPr>
          <w:p w14:paraId="2EBB51D1"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ICAN SG, ICAN Tech, ICAN members</w:t>
            </w:r>
          </w:p>
        </w:tc>
        <w:tc>
          <w:tcPr>
            <w:tcW w:w="1529" w:type="dxa"/>
            <w:shd w:val="clear" w:color="auto" w:fill="auto"/>
            <w:tcMar>
              <w:top w:w="100" w:type="dxa"/>
              <w:left w:w="100" w:type="dxa"/>
              <w:bottom w:w="100" w:type="dxa"/>
              <w:right w:w="100" w:type="dxa"/>
            </w:tcMar>
          </w:tcPr>
          <w:p w14:paraId="633E971D"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0</w:t>
            </w:r>
          </w:p>
        </w:tc>
        <w:tc>
          <w:tcPr>
            <w:tcW w:w="1731" w:type="dxa"/>
            <w:shd w:val="clear" w:color="auto" w:fill="auto"/>
            <w:tcMar>
              <w:top w:w="100" w:type="dxa"/>
              <w:left w:w="100" w:type="dxa"/>
              <w:bottom w:w="100" w:type="dxa"/>
              <w:right w:w="100" w:type="dxa"/>
            </w:tcMar>
          </w:tcPr>
          <w:p w14:paraId="73382BB8"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2,000</w:t>
            </w:r>
          </w:p>
        </w:tc>
      </w:tr>
      <w:tr w:rsidR="00E86BED" w:rsidRPr="00E86BED" w14:paraId="050C0054" w14:textId="77777777" w:rsidTr="000F2A7C">
        <w:trPr>
          <w:trHeight w:val="25"/>
        </w:trPr>
        <w:tc>
          <w:tcPr>
            <w:tcW w:w="4755" w:type="dxa"/>
            <w:shd w:val="clear" w:color="auto" w:fill="auto"/>
            <w:tcMar>
              <w:top w:w="100" w:type="dxa"/>
              <w:left w:w="100" w:type="dxa"/>
              <w:bottom w:w="100" w:type="dxa"/>
              <w:right w:w="100" w:type="dxa"/>
            </w:tcMar>
          </w:tcPr>
          <w:p w14:paraId="7EBC730A"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A2.4: Expert Travel</w:t>
            </w:r>
          </w:p>
        </w:tc>
        <w:tc>
          <w:tcPr>
            <w:tcW w:w="1756" w:type="dxa"/>
            <w:shd w:val="clear" w:color="auto" w:fill="auto"/>
            <w:tcMar>
              <w:top w:w="100" w:type="dxa"/>
              <w:left w:w="100" w:type="dxa"/>
              <w:bottom w:w="100" w:type="dxa"/>
              <w:right w:w="100" w:type="dxa"/>
            </w:tcMar>
          </w:tcPr>
          <w:p w14:paraId="1E964078"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ICAN SG, ICAN Tech, ICAN members</w:t>
            </w:r>
          </w:p>
        </w:tc>
        <w:tc>
          <w:tcPr>
            <w:tcW w:w="1529" w:type="dxa"/>
            <w:shd w:val="clear" w:color="auto" w:fill="auto"/>
            <w:tcMar>
              <w:top w:w="100" w:type="dxa"/>
              <w:left w:w="100" w:type="dxa"/>
              <w:bottom w:w="100" w:type="dxa"/>
              <w:right w:w="100" w:type="dxa"/>
            </w:tcMar>
          </w:tcPr>
          <w:p w14:paraId="0533FC8F"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4,000</w:t>
            </w:r>
          </w:p>
        </w:tc>
        <w:tc>
          <w:tcPr>
            <w:tcW w:w="1731" w:type="dxa"/>
            <w:shd w:val="clear" w:color="auto" w:fill="auto"/>
            <w:tcMar>
              <w:top w:w="100" w:type="dxa"/>
              <w:left w:w="100" w:type="dxa"/>
              <w:bottom w:w="100" w:type="dxa"/>
              <w:right w:w="100" w:type="dxa"/>
            </w:tcMar>
          </w:tcPr>
          <w:p w14:paraId="366CBFEF"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4,000</w:t>
            </w:r>
          </w:p>
        </w:tc>
      </w:tr>
      <w:tr w:rsidR="00E86BED" w:rsidRPr="00E86BED" w14:paraId="094228D1" w14:textId="77777777" w:rsidTr="00E86BED">
        <w:trPr>
          <w:trHeight w:val="25"/>
        </w:trPr>
        <w:tc>
          <w:tcPr>
            <w:tcW w:w="9771" w:type="dxa"/>
            <w:gridSpan w:val="4"/>
            <w:shd w:val="clear" w:color="auto" w:fill="auto"/>
            <w:tcMar>
              <w:top w:w="100" w:type="dxa"/>
              <w:left w:w="100" w:type="dxa"/>
              <w:bottom w:w="100" w:type="dxa"/>
              <w:right w:w="100" w:type="dxa"/>
            </w:tcMar>
          </w:tcPr>
          <w:p w14:paraId="38755B73"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Assumptions and risks</w:t>
            </w:r>
          </w:p>
        </w:tc>
      </w:tr>
      <w:tr w:rsidR="00E86BED" w:rsidRPr="00E86BED" w14:paraId="77151CCD" w14:textId="77777777" w:rsidTr="000F2A7C">
        <w:trPr>
          <w:trHeight w:val="485"/>
        </w:trPr>
        <w:tc>
          <w:tcPr>
            <w:tcW w:w="9771" w:type="dxa"/>
            <w:gridSpan w:val="4"/>
            <w:shd w:val="clear" w:color="auto" w:fill="auto"/>
            <w:tcMar>
              <w:top w:w="100" w:type="dxa"/>
              <w:left w:w="100" w:type="dxa"/>
              <w:bottom w:w="100" w:type="dxa"/>
              <w:right w:w="100" w:type="dxa"/>
            </w:tcMar>
          </w:tcPr>
          <w:p w14:paraId="4A248BD4" w14:textId="77777777" w:rsidR="00E86BED" w:rsidRPr="00E86BED" w:rsidRDefault="00E86BED" w:rsidP="00E86BED">
            <w:pPr>
              <w:widowControl w:val="0"/>
              <w:rPr>
                <w:rFonts w:ascii="Calibri" w:hAnsi="Calibri" w:cs="Calibri"/>
                <w:sz w:val="16"/>
                <w:szCs w:val="16"/>
              </w:rPr>
            </w:pPr>
            <w:r w:rsidRPr="00E86BED">
              <w:rPr>
                <w:rFonts w:ascii="Calibri" w:hAnsi="Calibri" w:cs="Calibri"/>
                <w:sz w:val="16"/>
                <w:szCs w:val="16"/>
              </w:rPr>
              <w:t>We view investment in both in-person and web participation as an excellent value given the global scope of the ICAN network. This work package seeks to address that investment, and to develop additional mechanisms and resources for more continual engagement with the ICAN community.</w:t>
            </w:r>
          </w:p>
        </w:tc>
      </w:tr>
      <w:tr w:rsidR="00E86BED" w:rsidRPr="00E86BED" w14:paraId="2BABE446" w14:textId="77777777" w:rsidTr="000F2A7C">
        <w:trPr>
          <w:trHeight w:val="25"/>
        </w:trPr>
        <w:tc>
          <w:tcPr>
            <w:tcW w:w="6511" w:type="dxa"/>
            <w:gridSpan w:val="2"/>
            <w:shd w:val="clear" w:color="auto" w:fill="auto"/>
            <w:tcMar>
              <w:top w:w="100" w:type="dxa"/>
              <w:left w:w="100" w:type="dxa"/>
              <w:bottom w:w="100" w:type="dxa"/>
              <w:right w:w="100" w:type="dxa"/>
            </w:tcMar>
          </w:tcPr>
          <w:p w14:paraId="7FFEEE0A"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Total budget (requested from IODE)</w:t>
            </w:r>
          </w:p>
        </w:tc>
        <w:tc>
          <w:tcPr>
            <w:tcW w:w="1529" w:type="dxa"/>
            <w:shd w:val="clear" w:color="auto" w:fill="auto"/>
            <w:tcMar>
              <w:top w:w="100" w:type="dxa"/>
              <w:left w:w="100" w:type="dxa"/>
              <w:bottom w:w="100" w:type="dxa"/>
              <w:right w:w="100" w:type="dxa"/>
            </w:tcMar>
          </w:tcPr>
          <w:p w14:paraId="71FEE25A"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20,000</w:t>
            </w:r>
          </w:p>
        </w:tc>
        <w:tc>
          <w:tcPr>
            <w:tcW w:w="1731" w:type="dxa"/>
            <w:shd w:val="clear" w:color="auto" w:fill="auto"/>
            <w:tcMar>
              <w:top w:w="100" w:type="dxa"/>
              <w:left w:w="100" w:type="dxa"/>
              <w:bottom w:w="100" w:type="dxa"/>
              <w:right w:w="100" w:type="dxa"/>
            </w:tcMar>
          </w:tcPr>
          <w:p w14:paraId="5A3E861D"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30,000</w:t>
            </w:r>
          </w:p>
        </w:tc>
      </w:tr>
    </w:tbl>
    <w:p w14:paraId="7C610DD2" w14:textId="77777777" w:rsidR="00E86BED" w:rsidRPr="00E86BED" w:rsidRDefault="00E86BED" w:rsidP="00B11E6A">
      <w:pPr>
        <w:pStyle w:val="ListParagraph"/>
        <w:numPr>
          <w:ilvl w:val="0"/>
          <w:numId w:val="22"/>
        </w:numPr>
        <w:tabs>
          <w:tab w:val="left" w:pos="4618"/>
        </w:tabs>
        <w:spacing w:before="120"/>
        <w:ind w:left="357" w:hanging="357"/>
        <w:contextualSpacing w:val="0"/>
        <w:rPr>
          <w:rFonts w:ascii="Calibri" w:hAnsi="Calibri" w:cs="Calibri"/>
          <w:bCs/>
          <w:i/>
          <w:color w:val="0070C0"/>
          <w:sz w:val="16"/>
          <w:szCs w:val="16"/>
        </w:rPr>
      </w:pPr>
      <w:r w:rsidRPr="00E86BED">
        <w:rPr>
          <w:rFonts w:ascii="Calibri" w:hAnsi="Calibri" w:cs="Calibri"/>
          <w:bCs/>
          <w:i/>
          <w:color w:val="0070C0"/>
          <w:sz w:val="16"/>
          <w:szCs w:val="16"/>
        </w:rPr>
        <w:t>Draft text for the annotated agenda and summary report (TO BE USED FOR REPORTING TO THE IODE SESSION)</w:t>
      </w:r>
    </w:p>
    <w:tbl>
      <w:tblPr>
        <w:tblStyle w:val="TableGrid"/>
        <w:tblW w:w="9776" w:type="dxa"/>
        <w:tblLook w:val="04A0" w:firstRow="1" w:lastRow="0" w:firstColumn="1" w:lastColumn="0" w:noHBand="0" w:noVBand="1"/>
      </w:tblPr>
      <w:tblGrid>
        <w:gridCol w:w="9776"/>
      </w:tblGrid>
      <w:tr w:rsidR="00E86BED" w:rsidRPr="00E86BED" w14:paraId="1273E819" w14:textId="77777777" w:rsidTr="000F2A7C">
        <w:tc>
          <w:tcPr>
            <w:tcW w:w="9776" w:type="dxa"/>
          </w:tcPr>
          <w:p w14:paraId="325C1A91" w14:textId="77777777" w:rsidR="00E86BED" w:rsidRPr="00E86BED" w:rsidRDefault="00E86BED" w:rsidP="00E86BED">
            <w:pPr>
              <w:rPr>
                <w:rFonts w:ascii="Calibri" w:hAnsi="Calibri" w:cs="Calibri"/>
                <w:sz w:val="16"/>
                <w:szCs w:val="16"/>
              </w:rPr>
            </w:pPr>
            <w:r w:rsidRPr="00E86BED">
              <w:rPr>
                <w:rFonts w:ascii="Calibri" w:hAnsi="Calibri" w:cs="Calibri"/>
                <w:sz w:val="16"/>
                <w:szCs w:val="16"/>
              </w:rPr>
              <w:t>The International Coastal Atlas Network (ICAN) has had a productive 2021-2022 work period. During this time the project built upon its investments in an improved web platform to reinvigorate its outreach to the worldwide Coastal Atlas community with a very productive programme. This included high participation from steering group members throughout the biennium, and a very successful ICAN workshop in September of 2021, and summer scholar programme in 2022. The ICAN 9 workshop involved over 35 invited speakers over the course of 3 days, was attended by over 150 participants from over 40 countries, and live streamed in 4 languages. Each day focused on a specific topic relevant to the overarching theme: Local to Global - Benefits of Coastal Web Atlas Sharing &amp; Connectivity where day 1 was dedicated to introduce new and established resources and connect with the wider coastal web atlas (CWA) community, day 2 explored how our CWA’s can contribute to and link in with the UN Decade of Ocean Sciences and the Sustainability Goals and day 3 explored how Atlases can share their content more effectively and make connections to the OceanInfoHub project. In 2022, ICAN built upon the success of the 2021 workshop by hosting two Sea Grant Summer Scholars to continue engagement of ICAN members around the globe. These scholars conducted research and updates to the ICAN online directory of coastal atlas projects, conducted interviews with many Atlas owners and developed a series of articles for the ICAN website (35+ articles and 95+ directory entries) and newsletter to improve the sharing of information between Atlas owners around the world. In addition, the ICAN Tech team members participated in a variety of OceanInfoHub activities and contributed to various OIH outreach efforts, particularly within the African Coastal and Marine Atlas community, and remain committed to assisting Atlas owners with making interoperable connections to the global OIH effort. ICAN Steering Group members remain committed to supporting this effort into the coming 2023-2024 biennium.</w:t>
            </w:r>
          </w:p>
        </w:tc>
      </w:tr>
    </w:tbl>
    <w:p w14:paraId="039BBC23" w14:textId="77777777" w:rsidR="00E86BED" w:rsidRPr="00E86BED" w:rsidRDefault="00E86BED" w:rsidP="00E86BED">
      <w:pPr>
        <w:rPr>
          <w:rFonts w:ascii="Calibri" w:hAnsi="Calibri" w:cs="Calibri"/>
          <w:sz w:val="16"/>
          <w:szCs w:val="16"/>
        </w:rPr>
      </w:pPr>
    </w:p>
    <w:p w14:paraId="088D2EE9" w14:textId="77777777" w:rsidR="00E86BED" w:rsidRPr="00E86BED" w:rsidRDefault="00E86BED" w:rsidP="00E86BED">
      <w:pPr>
        <w:rPr>
          <w:rFonts w:ascii="Calibri" w:hAnsi="Calibri" w:cs="Calibri"/>
          <w:sz w:val="16"/>
          <w:szCs w:val="16"/>
        </w:rPr>
      </w:pPr>
      <w:r w:rsidRPr="00E86BED">
        <w:rPr>
          <w:rFonts w:ascii="Calibri" w:hAnsi="Calibri" w:cs="Calibri"/>
          <w:sz w:val="16"/>
          <w:szCs w:val="16"/>
        </w:rPr>
        <w:t xml:space="preserve">Signed by Project Leader. </w:t>
      </w:r>
      <w:r w:rsidRPr="00E86BED">
        <w:rPr>
          <w:rFonts w:ascii="Calibri" w:hAnsi="Calibri" w:cs="Calibri"/>
          <w:sz w:val="16"/>
          <w:szCs w:val="16"/>
        </w:rPr>
        <w:fldChar w:fldCharType="begin">
          <w:ffData>
            <w:name w:val="Text14"/>
            <w:enabled/>
            <w:calcOnExit w:val="0"/>
            <w:textInput/>
          </w:ffData>
        </w:fldChar>
      </w:r>
      <w:bookmarkStart w:id="21" w:name="Text14"/>
      <w:r w:rsidRPr="00E86BED">
        <w:rPr>
          <w:rFonts w:ascii="Calibri" w:hAnsi="Calibri" w:cs="Calibri"/>
          <w:sz w:val="16"/>
          <w:szCs w:val="16"/>
        </w:rPr>
        <w:instrText xml:space="preserve"> FORMTEXT </w:instrText>
      </w:r>
      <w:r w:rsidRPr="00E86BED">
        <w:rPr>
          <w:rFonts w:ascii="Calibri" w:hAnsi="Calibri" w:cs="Calibri"/>
          <w:sz w:val="16"/>
          <w:szCs w:val="16"/>
        </w:rPr>
      </w:r>
      <w:r w:rsidRPr="00E86BED">
        <w:rPr>
          <w:rFonts w:ascii="Calibri" w:hAnsi="Calibri" w:cs="Calibri"/>
          <w:sz w:val="16"/>
          <w:szCs w:val="16"/>
        </w:rPr>
        <w:fldChar w:fldCharType="separate"/>
      </w:r>
      <w:r w:rsidRPr="00E86BED">
        <w:rPr>
          <w:rFonts w:ascii="Calibri" w:hAnsi="Calibri" w:cs="Calibri"/>
          <w:noProof/>
          <w:sz w:val="16"/>
          <w:szCs w:val="16"/>
        </w:rPr>
        <w:t> </w:t>
      </w:r>
      <w:r w:rsidRPr="00E86BED">
        <w:rPr>
          <w:rFonts w:ascii="Calibri" w:hAnsi="Calibri" w:cs="Calibri"/>
          <w:noProof/>
          <w:sz w:val="16"/>
          <w:szCs w:val="16"/>
        </w:rPr>
        <w:t> </w:t>
      </w:r>
      <w:r w:rsidRPr="00E86BED">
        <w:rPr>
          <w:rFonts w:ascii="Calibri" w:hAnsi="Calibri" w:cs="Calibri"/>
          <w:noProof/>
          <w:sz w:val="16"/>
          <w:szCs w:val="16"/>
        </w:rPr>
        <w:t> </w:t>
      </w:r>
      <w:r w:rsidRPr="00E86BED">
        <w:rPr>
          <w:rFonts w:ascii="Calibri" w:hAnsi="Calibri" w:cs="Calibri"/>
          <w:noProof/>
          <w:sz w:val="16"/>
          <w:szCs w:val="16"/>
        </w:rPr>
        <w:t> </w:t>
      </w:r>
      <w:r w:rsidRPr="00E86BED">
        <w:rPr>
          <w:rFonts w:ascii="Calibri" w:hAnsi="Calibri" w:cs="Calibri"/>
          <w:noProof/>
          <w:sz w:val="16"/>
          <w:szCs w:val="16"/>
        </w:rPr>
        <w:t> </w:t>
      </w:r>
      <w:r w:rsidRPr="00E86BED">
        <w:rPr>
          <w:rFonts w:ascii="Calibri" w:hAnsi="Calibri" w:cs="Calibri"/>
          <w:sz w:val="16"/>
          <w:szCs w:val="16"/>
        </w:rPr>
        <w:fldChar w:fldCharType="end"/>
      </w:r>
      <w:bookmarkEnd w:id="21"/>
    </w:p>
    <w:p w14:paraId="2B4D49DB" w14:textId="77777777" w:rsidR="00E86BED" w:rsidRPr="00E86BED" w:rsidRDefault="00E86BED" w:rsidP="00E86BED">
      <w:pPr>
        <w:rPr>
          <w:rFonts w:ascii="Calibri" w:hAnsi="Calibri" w:cs="Calibri"/>
          <w:noProof/>
          <w:sz w:val="16"/>
          <w:szCs w:val="16"/>
        </w:rPr>
      </w:pPr>
    </w:p>
    <w:p w14:paraId="4F172CA7" w14:textId="77777777" w:rsidR="00E86BED" w:rsidRPr="00E86BED" w:rsidRDefault="00E86BED" w:rsidP="00E86BED">
      <w:pPr>
        <w:pBdr>
          <w:bottom w:val="single" w:sz="6" w:space="1" w:color="auto"/>
        </w:pBdr>
        <w:rPr>
          <w:rFonts w:ascii="Calibri" w:hAnsi="Calibri" w:cs="Calibri"/>
          <w:sz w:val="16"/>
          <w:szCs w:val="16"/>
        </w:rPr>
      </w:pPr>
      <w:r w:rsidRPr="00E86BED">
        <w:rPr>
          <w:rFonts w:ascii="Calibri" w:hAnsi="Calibri" w:cs="Calibri"/>
          <w:sz w:val="16"/>
          <w:szCs w:val="16"/>
        </w:rPr>
        <w:t>Date. 29/11/2022</w:t>
      </w:r>
    </w:p>
    <w:p w14:paraId="4718D131" w14:textId="77777777" w:rsidR="00E86BED" w:rsidRPr="00E86BED" w:rsidRDefault="00E86BED" w:rsidP="00E86BED">
      <w:pPr>
        <w:rPr>
          <w:rFonts w:ascii="Calibri" w:hAnsi="Calibri" w:cs="Calibri"/>
          <w:i/>
          <w:iCs/>
          <w:sz w:val="16"/>
          <w:szCs w:val="16"/>
        </w:rPr>
      </w:pPr>
      <w:r w:rsidRPr="00E86BED">
        <w:rPr>
          <w:rFonts w:ascii="Calibri" w:hAnsi="Calibri" w:cs="Calibri"/>
          <w:i/>
          <w:iCs/>
          <w:sz w:val="16"/>
          <w:szCs w:val="16"/>
        </w:rPr>
        <w:t>For IODE use only.</w:t>
      </w:r>
    </w:p>
    <w:p w14:paraId="1E1E2C6E" w14:textId="77777777" w:rsidR="00E86BED" w:rsidRPr="00E86BED" w:rsidRDefault="00E86BED" w:rsidP="00E86BED">
      <w:pPr>
        <w:rPr>
          <w:rFonts w:ascii="Calibri" w:hAnsi="Calibri" w:cs="Calibri"/>
          <w:b/>
          <w:caps/>
          <w:sz w:val="16"/>
          <w:szCs w:val="16"/>
        </w:rPr>
      </w:pPr>
      <w:r w:rsidRPr="00E86BED">
        <w:rPr>
          <w:rFonts w:ascii="Calibri" w:hAnsi="Calibri" w:cs="Calibri"/>
          <w:sz w:val="16"/>
          <w:szCs w:val="16"/>
        </w:rPr>
        <w:t xml:space="preserve">Date received: </w:t>
      </w:r>
      <w:r w:rsidRPr="00E86BED">
        <w:rPr>
          <w:rFonts w:ascii="Calibri" w:hAnsi="Calibri" w:cs="Calibri"/>
          <w:sz w:val="16"/>
          <w:szCs w:val="16"/>
        </w:rPr>
        <w:fldChar w:fldCharType="begin">
          <w:ffData>
            <w:name w:val="Text16"/>
            <w:enabled/>
            <w:calcOnExit w:val="0"/>
            <w:textInput>
              <w:default w:val="30 November 2022"/>
            </w:textInput>
          </w:ffData>
        </w:fldChar>
      </w:r>
      <w:r w:rsidRPr="00E86BED">
        <w:rPr>
          <w:rFonts w:ascii="Calibri" w:hAnsi="Calibri" w:cs="Calibri"/>
          <w:sz w:val="16"/>
          <w:szCs w:val="16"/>
        </w:rPr>
        <w:instrText xml:space="preserve"> FORMTEXT </w:instrText>
      </w:r>
      <w:r w:rsidRPr="00E86BED">
        <w:rPr>
          <w:rFonts w:ascii="Calibri" w:hAnsi="Calibri" w:cs="Calibri"/>
          <w:sz w:val="16"/>
          <w:szCs w:val="16"/>
        </w:rPr>
      </w:r>
      <w:r w:rsidRPr="00E86BED">
        <w:rPr>
          <w:rFonts w:ascii="Calibri" w:hAnsi="Calibri" w:cs="Calibri"/>
          <w:sz w:val="16"/>
          <w:szCs w:val="16"/>
        </w:rPr>
        <w:fldChar w:fldCharType="separate"/>
      </w:r>
      <w:r w:rsidRPr="00E86BED">
        <w:rPr>
          <w:rFonts w:ascii="Calibri" w:hAnsi="Calibri" w:cs="Calibri"/>
          <w:noProof/>
          <w:sz w:val="16"/>
          <w:szCs w:val="16"/>
        </w:rPr>
        <w:t>30 November 2022</w:t>
      </w:r>
      <w:r w:rsidRPr="00E86BED">
        <w:rPr>
          <w:rFonts w:ascii="Calibri" w:hAnsi="Calibri" w:cs="Calibri"/>
          <w:sz w:val="16"/>
          <w:szCs w:val="16"/>
        </w:rPr>
        <w:fldChar w:fldCharType="end"/>
      </w:r>
    </w:p>
    <w:p w14:paraId="71DF8788" w14:textId="77777777" w:rsidR="00C13AA8" w:rsidRPr="00E86BED" w:rsidRDefault="00C13AA8" w:rsidP="00E86BED">
      <w:pPr>
        <w:rPr>
          <w:rFonts w:ascii="Calibri" w:hAnsi="Calibri" w:cs="Calibri"/>
          <w:sz w:val="16"/>
          <w:szCs w:val="16"/>
          <w:lang w:val="en-US"/>
        </w:rPr>
      </w:pPr>
    </w:p>
    <w:p w14:paraId="2598B092" w14:textId="6B2AEF30" w:rsidR="00E86BED" w:rsidRDefault="00E86BED">
      <w:pPr>
        <w:jc w:val="left"/>
        <w:rPr>
          <w:rFonts w:ascii="Calibri" w:hAnsi="Calibri" w:cs="Calibri"/>
          <w:sz w:val="16"/>
          <w:szCs w:val="16"/>
          <w:lang w:val="en-US"/>
        </w:rPr>
      </w:pPr>
      <w:r>
        <w:rPr>
          <w:rFonts w:ascii="Calibri" w:hAnsi="Calibri" w:cs="Calibri"/>
          <w:sz w:val="16"/>
          <w:szCs w:val="16"/>
          <w:lang w:val="en-US"/>
        </w:rPr>
        <w:br w:type="page"/>
      </w:r>
    </w:p>
    <w:p w14:paraId="7116C60F" w14:textId="5D360692" w:rsidR="00E86BED" w:rsidRDefault="00925FC2" w:rsidP="00787E15">
      <w:pPr>
        <w:pStyle w:val="Heading1"/>
      </w:pPr>
      <w:bookmarkStart w:id="22" w:name="_Toc121814677"/>
      <w:r>
        <w:lastRenderedPageBreak/>
        <w:t>IODE Annual Project Report:</w:t>
      </w:r>
      <w:r w:rsidR="00E86BED">
        <w:t xml:space="preserve"> IQuOD</w:t>
      </w:r>
      <w:bookmarkEnd w:id="22"/>
    </w:p>
    <w:p w14:paraId="0703CDF0" w14:textId="77777777" w:rsidR="00E86BED" w:rsidRPr="00E86BED" w:rsidRDefault="00E86BED" w:rsidP="00B11E6A">
      <w:pPr>
        <w:numPr>
          <w:ilvl w:val="0"/>
          <w:numId w:val="25"/>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E86BED">
        <w:rPr>
          <w:rFonts w:ascii="Calibri" w:eastAsia="Calibri" w:hAnsi="Calibri" w:cs="Calibri"/>
          <w:i/>
          <w:color w:val="0070C0"/>
          <w:sz w:val="16"/>
          <w:szCs w:val="16"/>
        </w:rPr>
        <w:t>Title of project/activity and acronym</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E86BED" w:rsidRPr="00E86BED" w14:paraId="763FFB21" w14:textId="77777777" w:rsidTr="000F2A7C">
        <w:tc>
          <w:tcPr>
            <w:tcW w:w="9776" w:type="dxa"/>
          </w:tcPr>
          <w:p w14:paraId="3800155A" w14:textId="77777777" w:rsidR="00E86BED" w:rsidRPr="00E86BED" w:rsidRDefault="00E86BED" w:rsidP="00E86BED">
            <w:pPr>
              <w:rPr>
                <w:rFonts w:ascii="Calibri" w:hAnsi="Calibri" w:cs="Calibri"/>
                <w:sz w:val="16"/>
                <w:szCs w:val="16"/>
              </w:rPr>
            </w:pPr>
            <w:r w:rsidRPr="00E86BED">
              <w:rPr>
                <w:rFonts w:ascii="Calibri" w:hAnsi="Calibri" w:cs="Calibri"/>
                <w:sz w:val="16"/>
                <w:szCs w:val="16"/>
              </w:rPr>
              <w:t xml:space="preserve">International Quality-controlled Ocean Database (IQuOD) </w:t>
            </w:r>
          </w:p>
        </w:tc>
      </w:tr>
    </w:tbl>
    <w:p w14:paraId="0F920E3D" w14:textId="77777777" w:rsidR="00E86BED" w:rsidRPr="00E86BED" w:rsidRDefault="00E86BED" w:rsidP="00B11E6A">
      <w:pPr>
        <w:numPr>
          <w:ilvl w:val="0"/>
          <w:numId w:val="25"/>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E86BED">
        <w:rPr>
          <w:rFonts w:ascii="Calibri" w:eastAsia="Calibri" w:hAnsi="Calibri" w:cs="Calibri"/>
          <w:i/>
          <w:color w:val="0070C0"/>
          <w:sz w:val="16"/>
          <w:szCs w:val="16"/>
        </w:rPr>
        <w:t>Project established by (provide reference to IODE Committee session and Decision)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E86BED" w:rsidRPr="00E86BED" w14:paraId="2F0FE2C0" w14:textId="77777777" w:rsidTr="000F2A7C">
        <w:tc>
          <w:tcPr>
            <w:tcW w:w="9776" w:type="dxa"/>
          </w:tcPr>
          <w:p w14:paraId="7138E757" w14:textId="77777777" w:rsidR="00E86BED" w:rsidRPr="00E86BED" w:rsidRDefault="00E86BED" w:rsidP="00E86BED">
            <w:pPr>
              <w:rPr>
                <w:rFonts w:ascii="Calibri" w:hAnsi="Calibri" w:cs="Calibri"/>
                <w:sz w:val="16"/>
                <w:szCs w:val="16"/>
              </w:rPr>
            </w:pPr>
            <w:r w:rsidRPr="00E86BED">
              <w:rPr>
                <w:rFonts w:ascii="Calibri" w:hAnsi="Calibri" w:cs="Calibri"/>
                <w:sz w:val="16"/>
                <w:szCs w:val="16"/>
              </w:rPr>
              <w:t>The IODE-IQuOD project was established by IODE-XXIII (2015) through Recommendation IODE-XXIII.3</w:t>
            </w:r>
          </w:p>
        </w:tc>
      </w:tr>
    </w:tbl>
    <w:p w14:paraId="0F7ABA31" w14:textId="77777777" w:rsidR="00E86BED" w:rsidRPr="00E86BED" w:rsidRDefault="00E86BED" w:rsidP="00B11E6A">
      <w:pPr>
        <w:numPr>
          <w:ilvl w:val="0"/>
          <w:numId w:val="25"/>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E86BED">
        <w:rPr>
          <w:rFonts w:ascii="Calibri" w:eastAsia="Calibri" w:hAnsi="Calibri" w:cs="Calibri"/>
          <w:i/>
          <w:color w:val="0070C0"/>
          <w:sz w:val="16"/>
          <w:szCs w:val="16"/>
        </w:rPr>
        <w:t>Annual report submitted by [name] on [date]</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E86BED" w:rsidRPr="00E86BED" w14:paraId="75110E8E" w14:textId="77777777" w:rsidTr="000F2A7C">
        <w:tc>
          <w:tcPr>
            <w:tcW w:w="9776" w:type="dxa"/>
          </w:tcPr>
          <w:p w14:paraId="7245A67D" w14:textId="77777777" w:rsidR="00E86BED" w:rsidRPr="00E86BED" w:rsidRDefault="00E86BED" w:rsidP="00E86BED">
            <w:pPr>
              <w:rPr>
                <w:rFonts w:ascii="Calibri" w:hAnsi="Calibri" w:cs="Calibri"/>
                <w:sz w:val="16"/>
                <w:szCs w:val="16"/>
              </w:rPr>
            </w:pPr>
            <w:r w:rsidRPr="00E86BED">
              <w:rPr>
                <w:rFonts w:ascii="Calibri" w:hAnsi="Calibri" w:cs="Calibri"/>
                <w:sz w:val="16"/>
                <w:szCs w:val="16"/>
              </w:rPr>
              <w:t>Submitted by the Co-Chair(s) of the Steering Group: Catia Domingues (Brazil/Australia/UK), Simon Good (UK) on 24/11/2022</w:t>
            </w:r>
          </w:p>
        </w:tc>
      </w:tr>
    </w:tbl>
    <w:p w14:paraId="2A685540" w14:textId="77777777" w:rsidR="00E86BED" w:rsidRPr="00E86BED" w:rsidRDefault="00E86BED" w:rsidP="00B11E6A">
      <w:pPr>
        <w:numPr>
          <w:ilvl w:val="0"/>
          <w:numId w:val="25"/>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E86BED">
        <w:rPr>
          <w:rFonts w:ascii="Calibri" w:eastAsia="Calibri" w:hAnsi="Calibri" w:cs="Calibri"/>
          <w:i/>
          <w:color w:val="0070C0"/>
          <w:sz w:val="16"/>
          <w:szCs w:val="16"/>
        </w:rPr>
        <w:t>General overview of the project status/ Executive summary</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E86BED" w:rsidRPr="00E86BED" w14:paraId="6F459351" w14:textId="77777777" w:rsidTr="000F2A7C">
        <w:tc>
          <w:tcPr>
            <w:tcW w:w="9776" w:type="dxa"/>
          </w:tcPr>
          <w:p w14:paraId="7F9B2EDF" w14:textId="77777777" w:rsidR="00E86BED" w:rsidRPr="00E86BED" w:rsidRDefault="00E86BED" w:rsidP="00E86BED">
            <w:pPr>
              <w:rPr>
                <w:rFonts w:ascii="Calibri" w:hAnsi="Calibri" w:cs="Calibri"/>
                <w:color w:val="1155CC"/>
                <w:sz w:val="16"/>
                <w:szCs w:val="16"/>
                <w:u w:val="single"/>
              </w:rPr>
            </w:pPr>
            <w:r w:rsidRPr="00E86BED">
              <w:rPr>
                <w:rFonts w:ascii="Calibri" w:hAnsi="Calibri" w:cs="Calibri"/>
                <w:sz w:val="16"/>
                <w:szCs w:val="16"/>
              </w:rPr>
              <w:t>The aim of the project is to produce, freely distribute and curate the highest quality, most complete and consistent global ocean subsurface temperature profile repository for Earth system, climate and ocean studies, with (intelligent) metadata and an uncertainty estimate for every observation. This aim will be achieved through coordination of resources and expertise into a single best practice international community effort. IQuOD maintains a collection in the Ocean Best Practices Repository (</w:t>
            </w:r>
            <w:hyperlink r:id="rId27">
              <w:r w:rsidRPr="00E86BED">
                <w:rPr>
                  <w:rFonts w:ascii="Calibri" w:hAnsi="Calibri" w:cs="Calibri"/>
                  <w:color w:val="1155CC"/>
                  <w:sz w:val="16"/>
                  <w:szCs w:val="16"/>
                  <w:u w:val="single"/>
                </w:rPr>
                <w:t>https://repository.oceanbestpractices.org/handle/11329/1590</w:t>
              </w:r>
            </w:hyperlink>
            <w:r w:rsidRPr="00E86BED">
              <w:rPr>
                <w:rFonts w:ascii="Calibri" w:hAnsi="Calibri" w:cs="Calibri"/>
                <w:sz w:val="16"/>
                <w:szCs w:val="16"/>
              </w:rPr>
              <w:t xml:space="preserve">) and version 0.1 of the IQuOD dataset is available to users from through the DOI </w:t>
            </w:r>
            <w:hyperlink r:id="rId28">
              <w:r w:rsidRPr="00E86BED">
                <w:rPr>
                  <w:rFonts w:ascii="Calibri" w:hAnsi="Calibri" w:cs="Calibri"/>
                  <w:color w:val="1155CC"/>
                  <w:sz w:val="16"/>
                  <w:szCs w:val="16"/>
                  <w:u w:val="single"/>
                </w:rPr>
                <w:t>https://doi.org/10.7289/v51r6nsf</w:t>
              </w:r>
            </w:hyperlink>
            <w:r w:rsidRPr="00E86BED">
              <w:rPr>
                <w:rFonts w:ascii="Calibri" w:hAnsi="Calibri" w:cs="Calibri"/>
                <w:sz w:val="16"/>
                <w:szCs w:val="16"/>
              </w:rPr>
              <w:t xml:space="preserve"> and on the NCEI THREDDS server </w:t>
            </w:r>
            <w:hyperlink r:id="rId29">
              <w:r w:rsidRPr="00E86BED">
                <w:rPr>
                  <w:rFonts w:ascii="Calibri" w:hAnsi="Calibri" w:cs="Calibri"/>
                  <w:color w:val="1155CC"/>
                  <w:sz w:val="16"/>
                  <w:szCs w:val="16"/>
                  <w:u w:val="single"/>
                </w:rPr>
                <w:t>https://www.ncei.noaa.gov/data/oceans/iquod/</w:t>
              </w:r>
            </w:hyperlink>
            <w:r w:rsidRPr="00E86BED">
              <w:rPr>
                <w:rFonts w:ascii="Calibri" w:hAnsi="Calibri" w:cs="Calibri"/>
                <w:sz w:val="16"/>
                <w:szCs w:val="16"/>
              </w:rPr>
              <w:t xml:space="preserve">. As of 10/11/2022, IQuOD v0.1 updates had been performed 3 times in 2022: January 22, May 17 and  August 13. </w:t>
            </w:r>
          </w:p>
          <w:p w14:paraId="7F620ACF" w14:textId="77777777" w:rsidR="00E86BED" w:rsidRPr="00E86BED" w:rsidRDefault="00E86BED" w:rsidP="00E86BED">
            <w:pPr>
              <w:rPr>
                <w:rFonts w:ascii="Calibri" w:hAnsi="Calibri" w:cs="Calibri"/>
                <w:sz w:val="16"/>
                <w:szCs w:val="16"/>
              </w:rPr>
            </w:pPr>
            <w:r w:rsidRPr="00E86BED">
              <w:rPr>
                <w:rFonts w:ascii="Calibri" w:hAnsi="Calibri" w:cs="Calibri"/>
                <w:sz w:val="16"/>
                <w:szCs w:val="16"/>
              </w:rPr>
              <w:t xml:space="preserve">In recent years, the IQuOD collaboration has been maintained through remote meetings. Despite the challenges brought by the COVID pandemic, the project published a paper on assignment of uncertainties to the ocean profile data in 2021, a paper on quality control using machine learning, and has recently submitted a paper on automatic quality control. </w:t>
            </w:r>
          </w:p>
        </w:tc>
      </w:tr>
    </w:tbl>
    <w:p w14:paraId="5B318ED3" w14:textId="77777777" w:rsidR="00E86BED" w:rsidRPr="00E86BED" w:rsidRDefault="00E86BED" w:rsidP="00B11E6A">
      <w:pPr>
        <w:numPr>
          <w:ilvl w:val="0"/>
          <w:numId w:val="25"/>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E86BED">
        <w:rPr>
          <w:rFonts w:ascii="Calibri" w:eastAsia="Calibri" w:hAnsi="Calibri" w:cs="Calibri"/>
          <w:i/>
          <w:color w:val="0070C0"/>
          <w:sz w:val="16"/>
          <w:szCs w:val="16"/>
        </w:rPr>
        <w:t>Assumptions and risks</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E86BED" w:rsidRPr="00E86BED" w14:paraId="359C4C08" w14:textId="77777777" w:rsidTr="000F2A7C">
        <w:tc>
          <w:tcPr>
            <w:tcW w:w="9776" w:type="dxa"/>
          </w:tcPr>
          <w:p w14:paraId="17410CFF" w14:textId="77777777" w:rsidR="00E86BED" w:rsidRPr="00E86BED" w:rsidRDefault="00E86BED" w:rsidP="00E86BED">
            <w:pPr>
              <w:rPr>
                <w:rFonts w:ascii="Calibri" w:hAnsi="Calibri" w:cs="Calibri"/>
                <w:sz w:val="16"/>
                <w:szCs w:val="16"/>
              </w:rPr>
            </w:pPr>
            <w:r w:rsidRPr="00E86BED">
              <w:rPr>
                <w:rFonts w:ascii="Calibri" w:hAnsi="Calibri" w:cs="Calibri"/>
                <w:sz w:val="16"/>
                <w:szCs w:val="16"/>
              </w:rPr>
              <w:t>IQuOD members contribute through support from their individual institutions. Each member might typically contribute 0.1FTE. However, this support is not guaranteed and has recently been under pressure due to factors such as the COVID pandemic which has put timescales for completing objectives at risk.</w:t>
            </w:r>
          </w:p>
        </w:tc>
      </w:tr>
    </w:tbl>
    <w:p w14:paraId="481DADFD" w14:textId="77777777" w:rsidR="00E86BED" w:rsidRPr="00E86BED" w:rsidRDefault="00E86BED" w:rsidP="00B11E6A">
      <w:pPr>
        <w:numPr>
          <w:ilvl w:val="0"/>
          <w:numId w:val="25"/>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E86BED">
        <w:rPr>
          <w:rFonts w:ascii="Calibri" w:eastAsia="Calibri" w:hAnsi="Calibri" w:cs="Calibri"/>
          <w:b/>
          <w:i/>
          <w:color w:val="0070C0"/>
          <w:sz w:val="16"/>
          <w:szCs w:val="16"/>
        </w:rPr>
        <w:t>Annex II Part A</w:t>
      </w:r>
      <w:r w:rsidRPr="00E86BED">
        <w:rPr>
          <w:rFonts w:ascii="Calibri" w:eastAsia="Calibri" w:hAnsi="Calibri" w:cs="Calibri"/>
          <w:i/>
          <w:color w:val="0070C0"/>
          <w:sz w:val="16"/>
          <w:szCs w:val="16"/>
        </w:rPr>
        <w:t>. Report on the status of the implementation of the workplan</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1560"/>
        <w:gridCol w:w="3118"/>
      </w:tblGrid>
      <w:tr w:rsidR="00E86BED" w:rsidRPr="00E86BED" w14:paraId="23750230" w14:textId="77777777" w:rsidTr="000F2A7C">
        <w:trPr>
          <w:trHeight w:val="25"/>
        </w:trPr>
        <w:tc>
          <w:tcPr>
            <w:tcW w:w="9771" w:type="dxa"/>
            <w:gridSpan w:val="3"/>
            <w:shd w:val="clear" w:color="auto" w:fill="auto"/>
            <w:tcMar>
              <w:top w:w="100" w:type="dxa"/>
              <w:left w:w="100" w:type="dxa"/>
              <w:bottom w:w="100" w:type="dxa"/>
              <w:right w:w="100" w:type="dxa"/>
            </w:tcMar>
          </w:tcPr>
          <w:p w14:paraId="35A8B002" w14:textId="77777777" w:rsidR="00E86BED" w:rsidRPr="00E86BED" w:rsidRDefault="00E86BED" w:rsidP="00E86BED">
            <w:pPr>
              <w:jc w:val="left"/>
              <w:rPr>
                <w:rFonts w:ascii="Calibri" w:hAnsi="Calibri" w:cs="Calibri"/>
                <w:b/>
                <w:sz w:val="16"/>
                <w:szCs w:val="16"/>
              </w:rPr>
            </w:pPr>
            <w:r w:rsidRPr="00E86BED">
              <w:rPr>
                <w:rFonts w:ascii="Calibri" w:hAnsi="Calibri" w:cs="Calibri"/>
                <w:b/>
                <w:sz w:val="16"/>
                <w:szCs w:val="16"/>
              </w:rPr>
              <w:t>Project Outcomes</w:t>
            </w:r>
          </w:p>
        </w:tc>
      </w:tr>
      <w:tr w:rsidR="00E86BED" w:rsidRPr="00E86BED" w14:paraId="6585BD47" w14:textId="77777777" w:rsidTr="000F2A7C">
        <w:trPr>
          <w:trHeight w:val="25"/>
        </w:trPr>
        <w:tc>
          <w:tcPr>
            <w:tcW w:w="9771" w:type="dxa"/>
            <w:gridSpan w:val="3"/>
            <w:shd w:val="clear" w:color="auto" w:fill="auto"/>
            <w:tcMar>
              <w:top w:w="100" w:type="dxa"/>
              <w:left w:w="100" w:type="dxa"/>
              <w:bottom w:w="100" w:type="dxa"/>
              <w:right w:w="100" w:type="dxa"/>
            </w:tcMar>
          </w:tcPr>
          <w:p w14:paraId="5AE1AD86" w14:textId="77777777" w:rsidR="00E86BED" w:rsidRPr="00E86BED" w:rsidRDefault="00E86BED" w:rsidP="00E86BED">
            <w:pPr>
              <w:jc w:val="left"/>
              <w:rPr>
                <w:rFonts w:ascii="Calibri" w:hAnsi="Calibri" w:cs="Calibri"/>
                <w:sz w:val="16"/>
                <w:szCs w:val="16"/>
              </w:rPr>
            </w:pPr>
            <w:r w:rsidRPr="00E86BED">
              <w:rPr>
                <w:rFonts w:ascii="Calibri" w:hAnsi="Calibri" w:cs="Calibri"/>
                <w:sz w:val="16"/>
                <w:szCs w:val="16"/>
              </w:rPr>
              <w:t>O1. Paper on optimal automatic quality control for ocean temperature profiles submitted (October 2022).</w:t>
            </w:r>
          </w:p>
          <w:p w14:paraId="1ECACF77" w14:textId="77777777" w:rsidR="00E86BED" w:rsidRPr="00E86BED" w:rsidRDefault="00E86BED" w:rsidP="00E86BED">
            <w:pPr>
              <w:jc w:val="left"/>
              <w:rPr>
                <w:rFonts w:ascii="Calibri" w:hAnsi="Calibri" w:cs="Calibri"/>
                <w:sz w:val="16"/>
                <w:szCs w:val="16"/>
              </w:rPr>
            </w:pPr>
            <w:r w:rsidRPr="00E86BED">
              <w:rPr>
                <w:rFonts w:ascii="Calibri" w:hAnsi="Calibri" w:cs="Calibri"/>
                <w:sz w:val="16"/>
                <w:szCs w:val="16"/>
              </w:rPr>
              <w:t>O2. IQuOD dataset (v0.1) available to users and updated throughout the year.</w:t>
            </w:r>
          </w:p>
        </w:tc>
      </w:tr>
      <w:tr w:rsidR="00E86BED" w:rsidRPr="00E86BED" w14:paraId="43E0E265" w14:textId="77777777" w:rsidTr="000F2A7C">
        <w:trPr>
          <w:trHeight w:val="140"/>
        </w:trPr>
        <w:tc>
          <w:tcPr>
            <w:tcW w:w="6653" w:type="dxa"/>
            <w:gridSpan w:val="2"/>
            <w:shd w:val="clear" w:color="auto" w:fill="auto"/>
            <w:tcMar>
              <w:top w:w="100" w:type="dxa"/>
              <w:left w:w="100" w:type="dxa"/>
              <w:bottom w:w="100" w:type="dxa"/>
              <w:right w:w="100" w:type="dxa"/>
            </w:tcMar>
          </w:tcPr>
          <w:p w14:paraId="56BB3DB5" w14:textId="77777777" w:rsidR="00E86BED" w:rsidRPr="00E86BED" w:rsidRDefault="00E86BED" w:rsidP="00E86BED">
            <w:pPr>
              <w:jc w:val="left"/>
              <w:rPr>
                <w:rFonts w:ascii="Calibri" w:hAnsi="Calibri" w:cs="Calibri"/>
                <w:b/>
                <w:sz w:val="16"/>
                <w:szCs w:val="16"/>
              </w:rPr>
            </w:pPr>
            <w:r w:rsidRPr="00E86BED">
              <w:rPr>
                <w:rFonts w:ascii="Calibri" w:hAnsi="Calibri" w:cs="Calibri"/>
                <w:b/>
                <w:sz w:val="16"/>
                <w:szCs w:val="16"/>
              </w:rPr>
              <w:t>Performance Indicators (2-5 maximum)</w:t>
            </w:r>
          </w:p>
        </w:tc>
        <w:tc>
          <w:tcPr>
            <w:tcW w:w="3118" w:type="dxa"/>
            <w:shd w:val="clear" w:color="auto" w:fill="auto"/>
          </w:tcPr>
          <w:p w14:paraId="683B3EB0" w14:textId="77777777" w:rsidR="00E86BED" w:rsidRPr="00E86BED" w:rsidRDefault="00E86BED" w:rsidP="00E86BED">
            <w:pPr>
              <w:jc w:val="left"/>
              <w:rPr>
                <w:rFonts w:ascii="Calibri" w:hAnsi="Calibri" w:cs="Calibri"/>
                <w:b/>
                <w:sz w:val="16"/>
                <w:szCs w:val="16"/>
              </w:rPr>
            </w:pPr>
            <w:r w:rsidRPr="00E86BED">
              <w:rPr>
                <w:rFonts w:ascii="Calibri" w:hAnsi="Calibri" w:cs="Calibri"/>
                <w:b/>
                <w:sz w:val="16"/>
                <w:szCs w:val="16"/>
              </w:rPr>
              <w:t>Status (empty for new projects)</w:t>
            </w:r>
          </w:p>
        </w:tc>
      </w:tr>
      <w:tr w:rsidR="00E86BED" w:rsidRPr="00E86BED" w14:paraId="1822302B" w14:textId="77777777" w:rsidTr="000F2A7C">
        <w:trPr>
          <w:trHeight w:val="25"/>
        </w:trPr>
        <w:tc>
          <w:tcPr>
            <w:tcW w:w="6653" w:type="dxa"/>
            <w:gridSpan w:val="2"/>
            <w:shd w:val="clear" w:color="auto" w:fill="auto"/>
            <w:tcMar>
              <w:top w:w="100" w:type="dxa"/>
              <w:left w:w="100" w:type="dxa"/>
              <w:bottom w:w="100" w:type="dxa"/>
              <w:right w:w="100" w:type="dxa"/>
            </w:tcMar>
          </w:tcPr>
          <w:p w14:paraId="255A0B38" w14:textId="77777777" w:rsidR="00E86BED" w:rsidRPr="00E86BED" w:rsidRDefault="00E86BED" w:rsidP="00E86BED">
            <w:pPr>
              <w:jc w:val="left"/>
              <w:rPr>
                <w:rFonts w:ascii="Calibri" w:hAnsi="Calibri" w:cs="Calibri"/>
                <w:b/>
                <w:sz w:val="16"/>
                <w:szCs w:val="16"/>
              </w:rPr>
            </w:pPr>
            <w:r w:rsidRPr="00E86BED">
              <w:rPr>
                <w:rFonts w:ascii="Calibri" w:hAnsi="Calibri" w:cs="Calibri"/>
                <w:sz w:val="16"/>
                <w:szCs w:val="16"/>
              </w:rPr>
              <w:t>PI1. Number of users of the IQuOD data</w:t>
            </w:r>
          </w:p>
        </w:tc>
        <w:tc>
          <w:tcPr>
            <w:tcW w:w="3118" w:type="dxa"/>
            <w:shd w:val="clear" w:color="auto" w:fill="auto"/>
          </w:tcPr>
          <w:p w14:paraId="0A6D249C" w14:textId="77777777" w:rsidR="00E86BED" w:rsidRPr="00E86BED" w:rsidRDefault="00E86BED" w:rsidP="00E86BED">
            <w:pPr>
              <w:jc w:val="left"/>
              <w:rPr>
                <w:rFonts w:ascii="Calibri" w:hAnsi="Calibri" w:cs="Calibri"/>
                <w:sz w:val="16"/>
                <w:szCs w:val="16"/>
              </w:rPr>
            </w:pPr>
            <w:r w:rsidRPr="00E86BED">
              <w:rPr>
                <w:rFonts w:ascii="Calibri" w:hAnsi="Calibri" w:cs="Calibri"/>
                <w:sz w:val="16"/>
                <w:szCs w:val="16"/>
              </w:rPr>
              <w:t>3 papers cite the dataset (1 in 2022) as of 04/11/2022 according to Google Scholar</w:t>
            </w:r>
          </w:p>
        </w:tc>
      </w:tr>
      <w:tr w:rsidR="00E86BED" w:rsidRPr="00E86BED" w14:paraId="7F586433" w14:textId="77777777" w:rsidTr="00FB3415">
        <w:trPr>
          <w:trHeight w:val="426"/>
        </w:trPr>
        <w:tc>
          <w:tcPr>
            <w:tcW w:w="6653" w:type="dxa"/>
            <w:gridSpan w:val="2"/>
            <w:tcBorders>
              <w:bottom w:val="single" w:sz="8" w:space="0" w:color="000000"/>
            </w:tcBorders>
            <w:shd w:val="clear" w:color="auto" w:fill="auto"/>
            <w:tcMar>
              <w:top w:w="100" w:type="dxa"/>
              <w:left w:w="100" w:type="dxa"/>
              <w:bottom w:w="100" w:type="dxa"/>
              <w:right w:w="100" w:type="dxa"/>
            </w:tcMar>
          </w:tcPr>
          <w:p w14:paraId="729E9DA3" w14:textId="77777777" w:rsidR="00E86BED" w:rsidRPr="00E86BED" w:rsidRDefault="00E86BED" w:rsidP="00E86BED">
            <w:pPr>
              <w:jc w:val="left"/>
              <w:rPr>
                <w:rFonts w:ascii="Calibri" w:hAnsi="Calibri" w:cs="Calibri"/>
                <w:b/>
                <w:sz w:val="16"/>
                <w:szCs w:val="16"/>
              </w:rPr>
            </w:pPr>
            <w:r w:rsidRPr="00E86BED">
              <w:rPr>
                <w:rFonts w:ascii="Calibri" w:hAnsi="Calibri" w:cs="Calibri"/>
                <w:sz w:val="16"/>
                <w:szCs w:val="16"/>
              </w:rPr>
              <w:t>PI2. Number of papers published by the project and number of citations</w:t>
            </w:r>
          </w:p>
        </w:tc>
        <w:tc>
          <w:tcPr>
            <w:tcW w:w="3118" w:type="dxa"/>
            <w:tcBorders>
              <w:bottom w:val="single" w:sz="8" w:space="0" w:color="000000"/>
            </w:tcBorders>
            <w:shd w:val="clear" w:color="auto" w:fill="auto"/>
          </w:tcPr>
          <w:p w14:paraId="4A126303" w14:textId="77777777" w:rsidR="00E86BED" w:rsidRPr="00E86BED" w:rsidRDefault="00E86BED" w:rsidP="00E86BED">
            <w:pPr>
              <w:jc w:val="left"/>
              <w:rPr>
                <w:rFonts w:ascii="Calibri" w:hAnsi="Calibri" w:cs="Calibri"/>
                <w:sz w:val="16"/>
                <w:szCs w:val="16"/>
              </w:rPr>
            </w:pPr>
            <w:r w:rsidRPr="00E86BED">
              <w:rPr>
                <w:rFonts w:ascii="Calibri" w:hAnsi="Calibri" w:cs="Calibri"/>
                <w:sz w:val="16"/>
                <w:szCs w:val="16"/>
              </w:rPr>
              <w:t>4 papers (1 in 2022) with an additional 1 submitted;</w:t>
            </w:r>
          </w:p>
          <w:p w14:paraId="3E6D3A0A" w14:textId="77777777" w:rsidR="00E86BED" w:rsidRPr="00E86BED" w:rsidRDefault="00E86BED" w:rsidP="00E86BED">
            <w:pPr>
              <w:jc w:val="left"/>
              <w:rPr>
                <w:rFonts w:ascii="Calibri" w:hAnsi="Calibri" w:cs="Calibri"/>
                <w:sz w:val="16"/>
                <w:szCs w:val="16"/>
              </w:rPr>
            </w:pPr>
            <w:r w:rsidRPr="00E86BED">
              <w:rPr>
                <w:rFonts w:ascii="Calibri" w:hAnsi="Calibri" w:cs="Calibri"/>
                <w:sz w:val="16"/>
                <w:szCs w:val="16"/>
              </w:rPr>
              <w:t>14 citations (8 in 2022) as of 04/11/2022 according to Google Scholar</w:t>
            </w:r>
          </w:p>
        </w:tc>
      </w:tr>
      <w:tr w:rsidR="00E86BED" w:rsidRPr="00E86BED" w14:paraId="5D32248F" w14:textId="77777777" w:rsidTr="000F2A7C">
        <w:trPr>
          <w:trHeight w:val="25"/>
        </w:trPr>
        <w:tc>
          <w:tcPr>
            <w:tcW w:w="9771" w:type="dxa"/>
            <w:gridSpan w:val="3"/>
            <w:shd w:val="clear" w:color="auto" w:fill="CFE2F3"/>
            <w:tcMar>
              <w:top w:w="100" w:type="dxa"/>
              <w:left w:w="100" w:type="dxa"/>
              <w:bottom w:w="100" w:type="dxa"/>
              <w:right w:w="100" w:type="dxa"/>
            </w:tcMar>
          </w:tcPr>
          <w:p w14:paraId="7D08FF2C" w14:textId="77777777" w:rsidR="00E86BED" w:rsidRPr="00E86BED" w:rsidRDefault="00E86BED" w:rsidP="00E86BED">
            <w:pPr>
              <w:jc w:val="center"/>
              <w:rPr>
                <w:rFonts w:ascii="Calibri" w:hAnsi="Calibri" w:cs="Calibri"/>
                <w:b/>
                <w:sz w:val="16"/>
                <w:szCs w:val="16"/>
              </w:rPr>
            </w:pPr>
            <w:r w:rsidRPr="00E86BED">
              <w:rPr>
                <w:rFonts w:ascii="Calibri" w:hAnsi="Calibri" w:cs="Calibri"/>
                <w:b/>
                <w:sz w:val="16"/>
                <w:szCs w:val="16"/>
              </w:rPr>
              <w:t>Status of Workplan Implementation</w:t>
            </w:r>
          </w:p>
        </w:tc>
      </w:tr>
      <w:tr w:rsidR="00E86BED" w:rsidRPr="00E86BED" w14:paraId="19B96A74" w14:textId="77777777" w:rsidTr="000F2A7C">
        <w:trPr>
          <w:trHeight w:val="25"/>
        </w:trPr>
        <w:tc>
          <w:tcPr>
            <w:tcW w:w="9771" w:type="dxa"/>
            <w:gridSpan w:val="3"/>
            <w:shd w:val="clear" w:color="auto" w:fill="auto"/>
            <w:tcMar>
              <w:top w:w="100" w:type="dxa"/>
              <w:left w:w="100" w:type="dxa"/>
              <w:bottom w:w="100" w:type="dxa"/>
              <w:right w:w="100" w:type="dxa"/>
            </w:tcMar>
          </w:tcPr>
          <w:p w14:paraId="67B1593D" w14:textId="77777777" w:rsidR="00E86BED" w:rsidRPr="00E86BED" w:rsidRDefault="00E86BED" w:rsidP="00E86BED">
            <w:pPr>
              <w:jc w:val="left"/>
              <w:rPr>
                <w:rFonts w:ascii="Calibri" w:hAnsi="Calibri" w:cs="Calibri"/>
                <w:b/>
                <w:sz w:val="16"/>
                <w:szCs w:val="16"/>
              </w:rPr>
            </w:pPr>
            <w:r w:rsidRPr="00E86BED">
              <w:rPr>
                <w:rFonts w:ascii="Calibri" w:hAnsi="Calibri" w:cs="Calibri"/>
                <w:b/>
                <w:sz w:val="16"/>
                <w:szCs w:val="16"/>
              </w:rPr>
              <w:t>Milestone/deliverable/work package</w:t>
            </w:r>
          </w:p>
        </w:tc>
      </w:tr>
      <w:tr w:rsidR="00E86BED" w:rsidRPr="00E86BED" w14:paraId="1BB52FA7" w14:textId="77777777" w:rsidTr="000F2A7C">
        <w:trPr>
          <w:trHeight w:val="25"/>
        </w:trPr>
        <w:tc>
          <w:tcPr>
            <w:tcW w:w="9771" w:type="dxa"/>
            <w:gridSpan w:val="3"/>
            <w:shd w:val="clear" w:color="auto" w:fill="auto"/>
            <w:tcMar>
              <w:top w:w="100" w:type="dxa"/>
              <w:left w:w="100" w:type="dxa"/>
              <w:bottom w:w="100" w:type="dxa"/>
              <w:right w:w="100" w:type="dxa"/>
            </w:tcMar>
          </w:tcPr>
          <w:p w14:paraId="7935B031" w14:textId="77777777" w:rsidR="00E86BED" w:rsidRPr="00E86BED" w:rsidRDefault="00E86BED" w:rsidP="00E86BED">
            <w:pPr>
              <w:jc w:val="left"/>
              <w:rPr>
                <w:rFonts w:ascii="Calibri" w:hAnsi="Calibri" w:cs="Calibri"/>
                <w:sz w:val="16"/>
                <w:szCs w:val="16"/>
              </w:rPr>
            </w:pPr>
            <w:r w:rsidRPr="00E86BED">
              <w:rPr>
                <w:rFonts w:ascii="Calibri" w:hAnsi="Calibri" w:cs="Calibri"/>
                <w:sz w:val="16"/>
                <w:szCs w:val="16"/>
              </w:rPr>
              <w:t>WP1: Automatic quality control</w:t>
            </w:r>
          </w:p>
        </w:tc>
      </w:tr>
      <w:tr w:rsidR="00E86BED" w:rsidRPr="00E86BED" w14:paraId="12766D81" w14:textId="77777777" w:rsidTr="000F2A7C">
        <w:trPr>
          <w:trHeight w:val="25"/>
        </w:trPr>
        <w:tc>
          <w:tcPr>
            <w:tcW w:w="5093" w:type="dxa"/>
            <w:shd w:val="clear" w:color="auto" w:fill="auto"/>
            <w:tcMar>
              <w:top w:w="100" w:type="dxa"/>
              <w:left w:w="100" w:type="dxa"/>
              <w:bottom w:w="100" w:type="dxa"/>
              <w:right w:w="100" w:type="dxa"/>
            </w:tcMar>
          </w:tcPr>
          <w:p w14:paraId="10F1EA38"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2BB323F0"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Status (completed, in progress, postponed, cancelled)</w:t>
            </w:r>
          </w:p>
        </w:tc>
      </w:tr>
      <w:tr w:rsidR="00E86BED" w:rsidRPr="00E86BED" w14:paraId="2F0173F5" w14:textId="77777777" w:rsidTr="000F2A7C">
        <w:tc>
          <w:tcPr>
            <w:tcW w:w="5093" w:type="dxa"/>
            <w:shd w:val="clear" w:color="auto" w:fill="auto"/>
            <w:tcMar>
              <w:top w:w="100" w:type="dxa"/>
              <w:left w:w="100" w:type="dxa"/>
              <w:bottom w:w="100" w:type="dxa"/>
              <w:right w:w="100" w:type="dxa"/>
            </w:tcMar>
          </w:tcPr>
          <w:p w14:paraId="6453B3FF"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 xml:space="preserve">A1.1: Finalisation, submission and publication of the automatic quality control benchmarking tests in an open access journal </w:t>
            </w:r>
          </w:p>
        </w:tc>
        <w:tc>
          <w:tcPr>
            <w:tcW w:w="4678" w:type="dxa"/>
            <w:gridSpan w:val="2"/>
            <w:shd w:val="clear" w:color="auto" w:fill="auto"/>
            <w:tcMar>
              <w:top w:w="100" w:type="dxa"/>
              <w:left w:w="100" w:type="dxa"/>
              <w:bottom w:w="100" w:type="dxa"/>
              <w:right w:w="100" w:type="dxa"/>
            </w:tcMar>
          </w:tcPr>
          <w:p w14:paraId="7A2D1812"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In progress</w:t>
            </w:r>
          </w:p>
        </w:tc>
      </w:tr>
      <w:tr w:rsidR="00E86BED" w:rsidRPr="00E86BED" w14:paraId="316A1E09" w14:textId="77777777" w:rsidTr="000F2A7C">
        <w:tc>
          <w:tcPr>
            <w:tcW w:w="5093" w:type="dxa"/>
            <w:shd w:val="clear" w:color="auto" w:fill="auto"/>
            <w:tcMar>
              <w:top w:w="100" w:type="dxa"/>
              <w:left w:w="100" w:type="dxa"/>
              <w:bottom w:w="100" w:type="dxa"/>
              <w:right w:w="100" w:type="dxa"/>
            </w:tcMar>
          </w:tcPr>
          <w:p w14:paraId="65CA5CF0"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A1.2: Implement automatic quality control procedures identified in A1.1 at NCEI</w:t>
            </w:r>
          </w:p>
        </w:tc>
        <w:tc>
          <w:tcPr>
            <w:tcW w:w="4678" w:type="dxa"/>
            <w:gridSpan w:val="2"/>
            <w:shd w:val="clear" w:color="auto" w:fill="auto"/>
            <w:tcMar>
              <w:top w:w="100" w:type="dxa"/>
              <w:left w:w="100" w:type="dxa"/>
              <w:bottom w:w="100" w:type="dxa"/>
              <w:right w:w="100" w:type="dxa"/>
            </w:tcMar>
          </w:tcPr>
          <w:p w14:paraId="1F5C4259"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In progress</w:t>
            </w:r>
          </w:p>
        </w:tc>
      </w:tr>
      <w:tr w:rsidR="00E86BED" w:rsidRPr="00E86BED" w14:paraId="7A2BAD9C" w14:textId="77777777" w:rsidTr="000F2A7C">
        <w:tc>
          <w:tcPr>
            <w:tcW w:w="5093" w:type="dxa"/>
            <w:shd w:val="clear" w:color="auto" w:fill="auto"/>
            <w:tcMar>
              <w:top w:w="100" w:type="dxa"/>
              <w:left w:w="100" w:type="dxa"/>
              <w:bottom w:w="100" w:type="dxa"/>
              <w:right w:w="100" w:type="dxa"/>
            </w:tcMar>
          </w:tcPr>
          <w:p w14:paraId="4F0F009B"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A1.3: Apply the automatic quality control procedures to the historical profile database and release to users</w:t>
            </w:r>
          </w:p>
        </w:tc>
        <w:tc>
          <w:tcPr>
            <w:tcW w:w="4678" w:type="dxa"/>
            <w:gridSpan w:val="2"/>
            <w:shd w:val="clear" w:color="auto" w:fill="auto"/>
            <w:tcMar>
              <w:top w:w="100" w:type="dxa"/>
              <w:left w:w="100" w:type="dxa"/>
              <w:bottom w:w="100" w:type="dxa"/>
              <w:right w:w="100" w:type="dxa"/>
            </w:tcMar>
          </w:tcPr>
          <w:p w14:paraId="0D972323"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In progress</w:t>
            </w:r>
          </w:p>
        </w:tc>
      </w:tr>
      <w:tr w:rsidR="00E86BED" w:rsidRPr="00E86BED" w14:paraId="18CEF8F9" w14:textId="77777777" w:rsidTr="000F2A7C">
        <w:trPr>
          <w:trHeight w:val="142"/>
        </w:trPr>
        <w:tc>
          <w:tcPr>
            <w:tcW w:w="9771" w:type="dxa"/>
            <w:gridSpan w:val="3"/>
            <w:shd w:val="clear" w:color="auto" w:fill="auto"/>
            <w:tcMar>
              <w:top w:w="100" w:type="dxa"/>
              <w:left w:w="100" w:type="dxa"/>
              <w:bottom w:w="100" w:type="dxa"/>
              <w:right w:w="100" w:type="dxa"/>
            </w:tcMar>
          </w:tcPr>
          <w:p w14:paraId="78B026D7"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Report on status of activities. Problems experienced and measures taken:</w:t>
            </w:r>
          </w:p>
        </w:tc>
      </w:tr>
      <w:tr w:rsidR="00E86BED" w:rsidRPr="00E86BED" w14:paraId="3B07133C" w14:textId="77777777" w:rsidTr="000F2A7C">
        <w:trPr>
          <w:trHeight w:val="25"/>
        </w:trPr>
        <w:tc>
          <w:tcPr>
            <w:tcW w:w="9771" w:type="dxa"/>
            <w:gridSpan w:val="3"/>
            <w:shd w:val="clear" w:color="auto" w:fill="auto"/>
            <w:tcMar>
              <w:top w:w="100" w:type="dxa"/>
              <w:left w:w="100" w:type="dxa"/>
              <w:bottom w:w="100" w:type="dxa"/>
              <w:right w:w="100" w:type="dxa"/>
            </w:tcMar>
          </w:tcPr>
          <w:p w14:paraId="57322D77"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The paper has been submitted to Frontiers in Marine Science and at the time of writing (24/11/2022) is under review.</w:t>
            </w:r>
          </w:p>
        </w:tc>
      </w:tr>
      <w:tr w:rsidR="00E86BED" w:rsidRPr="00E86BED" w14:paraId="6DB8CEB7" w14:textId="77777777" w:rsidTr="000F2A7C">
        <w:trPr>
          <w:trHeight w:val="25"/>
        </w:trPr>
        <w:tc>
          <w:tcPr>
            <w:tcW w:w="9771" w:type="dxa"/>
            <w:gridSpan w:val="3"/>
            <w:shd w:val="clear" w:color="auto" w:fill="auto"/>
            <w:tcMar>
              <w:top w:w="100" w:type="dxa"/>
              <w:left w:w="100" w:type="dxa"/>
              <w:bottom w:w="100" w:type="dxa"/>
              <w:right w:w="100" w:type="dxa"/>
            </w:tcMar>
          </w:tcPr>
          <w:p w14:paraId="1979B8F2" w14:textId="77777777" w:rsidR="00E86BED" w:rsidRPr="00E86BED" w:rsidRDefault="00E86BED" w:rsidP="00E86BED">
            <w:pPr>
              <w:jc w:val="left"/>
              <w:rPr>
                <w:rFonts w:ascii="Calibri" w:hAnsi="Calibri" w:cs="Calibri"/>
                <w:b/>
                <w:sz w:val="16"/>
                <w:szCs w:val="16"/>
              </w:rPr>
            </w:pPr>
            <w:r w:rsidRPr="00E86BED">
              <w:rPr>
                <w:rFonts w:ascii="Calibri" w:hAnsi="Calibri" w:cs="Calibri"/>
                <w:b/>
                <w:sz w:val="16"/>
                <w:szCs w:val="16"/>
              </w:rPr>
              <w:t>Milestone/deliverable/work package</w:t>
            </w:r>
          </w:p>
        </w:tc>
      </w:tr>
      <w:tr w:rsidR="00E86BED" w:rsidRPr="00E86BED" w14:paraId="3C2E7D73" w14:textId="77777777" w:rsidTr="000F2A7C">
        <w:trPr>
          <w:trHeight w:val="25"/>
        </w:trPr>
        <w:tc>
          <w:tcPr>
            <w:tcW w:w="9771" w:type="dxa"/>
            <w:gridSpan w:val="3"/>
            <w:shd w:val="clear" w:color="auto" w:fill="auto"/>
            <w:tcMar>
              <w:top w:w="100" w:type="dxa"/>
              <w:left w:w="100" w:type="dxa"/>
              <w:bottom w:w="100" w:type="dxa"/>
              <w:right w:w="100" w:type="dxa"/>
            </w:tcMar>
          </w:tcPr>
          <w:p w14:paraId="65DF2229" w14:textId="77777777" w:rsidR="00E86BED" w:rsidRPr="00E86BED" w:rsidRDefault="00E86BED" w:rsidP="00E86BED">
            <w:pPr>
              <w:jc w:val="left"/>
              <w:rPr>
                <w:rFonts w:ascii="Calibri" w:hAnsi="Calibri" w:cs="Calibri"/>
                <w:sz w:val="16"/>
                <w:szCs w:val="16"/>
              </w:rPr>
            </w:pPr>
            <w:r w:rsidRPr="00E86BED">
              <w:rPr>
                <w:rFonts w:ascii="Calibri" w:hAnsi="Calibri" w:cs="Calibri"/>
                <w:sz w:val="16"/>
                <w:szCs w:val="16"/>
              </w:rPr>
              <w:t>WP2: Expert quality control</w:t>
            </w:r>
          </w:p>
        </w:tc>
      </w:tr>
      <w:tr w:rsidR="00E86BED" w:rsidRPr="00E86BED" w14:paraId="7B6D5AA0" w14:textId="77777777" w:rsidTr="000F2A7C">
        <w:trPr>
          <w:trHeight w:val="25"/>
        </w:trPr>
        <w:tc>
          <w:tcPr>
            <w:tcW w:w="5093" w:type="dxa"/>
            <w:shd w:val="clear" w:color="auto" w:fill="auto"/>
            <w:tcMar>
              <w:top w:w="100" w:type="dxa"/>
              <w:left w:w="100" w:type="dxa"/>
              <w:bottom w:w="100" w:type="dxa"/>
              <w:right w:w="100" w:type="dxa"/>
            </w:tcMar>
          </w:tcPr>
          <w:p w14:paraId="5E8F7699"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lastRenderedPageBreak/>
              <w:t>Activities</w:t>
            </w:r>
          </w:p>
        </w:tc>
        <w:tc>
          <w:tcPr>
            <w:tcW w:w="4678" w:type="dxa"/>
            <w:gridSpan w:val="2"/>
            <w:shd w:val="clear" w:color="auto" w:fill="auto"/>
            <w:tcMar>
              <w:top w:w="100" w:type="dxa"/>
              <w:left w:w="100" w:type="dxa"/>
              <w:bottom w:w="100" w:type="dxa"/>
              <w:right w:w="100" w:type="dxa"/>
            </w:tcMar>
          </w:tcPr>
          <w:p w14:paraId="40C5B2E9"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Status (completed, in progress, postponed, cancelled)</w:t>
            </w:r>
          </w:p>
        </w:tc>
      </w:tr>
      <w:tr w:rsidR="00E86BED" w:rsidRPr="00E86BED" w14:paraId="33D91E29" w14:textId="77777777" w:rsidTr="000F2A7C">
        <w:trPr>
          <w:trHeight w:val="25"/>
        </w:trPr>
        <w:tc>
          <w:tcPr>
            <w:tcW w:w="5093" w:type="dxa"/>
            <w:shd w:val="clear" w:color="auto" w:fill="auto"/>
            <w:tcMar>
              <w:top w:w="100" w:type="dxa"/>
              <w:left w:w="100" w:type="dxa"/>
              <w:bottom w:w="100" w:type="dxa"/>
              <w:right w:w="100" w:type="dxa"/>
            </w:tcMar>
          </w:tcPr>
          <w:p w14:paraId="2D3A9EFE"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A2.1: Continued development of the IQuOD expert quality control tool</w:t>
            </w:r>
          </w:p>
        </w:tc>
        <w:tc>
          <w:tcPr>
            <w:tcW w:w="4678" w:type="dxa"/>
            <w:gridSpan w:val="2"/>
            <w:shd w:val="clear" w:color="auto" w:fill="auto"/>
            <w:tcMar>
              <w:top w:w="100" w:type="dxa"/>
              <w:left w:w="100" w:type="dxa"/>
              <w:bottom w:w="100" w:type="dxa"/>
              <w:right w:w="100" w:type="dxa"/>
            </w:tcMar>
          </w:tcPr>
          <w:p w14:paraId="3CF23B48"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In progress</w:t>
            </w:r>
          </w:p>
        </w:tc>
      </w:tr>
      <w:tr w:rsidR="00E86BED" w:rsidRPr="00E86BED" w14:paraId="77D980CA" w14:textId="77777777" w:rsidTr="000F2A7C">
        <w:trPr>
          <w:trHeight w:val="25"/>
        </w:trPr>
        <w:tc>
          <w:tcPr>
            <w:tcW w:w="5093" w:type="dxa"/>
            <w:shd w:val="clear" w:color="auto" w:fill="auto"/>
            <w:tcMar>
              <w:top w:w="100" w:type="dxa"/>
              <w:left w:w="100" w:type="dxa"/>
              <w:bottom w:w="100" w:type="dxa"/>
              <w:right w:w="100" w:type="dxa"/>
            </w:tcMar>
          </w:tcPr>
          <w:p w14:paraId="2B66DF0A"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A2.2: Migration of the expert QC system to AWS infrastructure supported by IODE</w:t>
            </w:r>
          </w:p>
        </w:tc>
        <w:tc>
          <w:tcPr>
            <w:tcW w:w="4678" w:type="dxa"/>
            <w:gridSpan w:val="2"/>
            <w:shd w:val="clear" w:color="auto" w:fill="auto"/>
            <w:tcMar>
              <w:top w:w="100" w:type="dxa"/>
              <w:left w:w="100" w:type="dxa"/>
              <w:bottom w:w="100" w:type="dxa"/>
              <w:right w:w="100" w:type="dxa"/>
            </w:tcMar>
          </w:tcPr>
          <w:p w14:paraId="24875BCD"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Completed</w:t>
            </w:r>
          </w:p>
        </w:tc>
      </w:tr>
      <w:tr w:rsidR="00E86BED" w:rsidRPr="00E86BED" w14:paraId="5103EA3C" w14:textId="77777777" w:rsidTr="000F2A7C">
        <w:trPr>
          <w:trHeight w:val="25"/>
        </w:trPr>
        <w:tc>
          <w:tcPr>
            <w:tcW w:w="5093" w:type="dxa"/>
            <w:shd w:val="clear" w:color="auto" w:fill="auto"/>
            <w:tcMar>
              <w:top w:w="100" w:type="dxa"/>
              <w:left w:w="100" w:type="dxa"/>
              <w:bottom w:w="100" w:type="dxa"/>
              <w:right w:w="100" w:type="dxa"/>
            </w:tcMar>
          </w:tcPr>
          <w:p w14:paraId="6E2EC3DC"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A2.3: Publication of a paper on using machine learning to quality control oceanographic data</w:t>
            </w:r>
          </w:p>
        </w:tc>
        <w:tc>
          <w:tcPr>
            <w:tcW w:w="4678" w:type="dxa"/>
            <w:gridSpan w:val="2"/>
            <w:shd w:val="clear" w:color="auto" w:fill="auto"/>
            <w:tcMar>
              <w:top w:w="100" w:type="dxa"/>
              <w:left w:w="100" w:type="dxa"/>
              <w:bottom w:w="100" w:type="dxa"/>
              <w:right w:w="100" w:type="dxa"/>
            </w:tcMar>
          </w:tcPr>
          <w:p w14:paraId="131CC024"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Completed</w:t>
            </w:r>
          </w:p>
        </w:tc>
      </w:tr>
      <w:tr w:rsidR="00E86BED" w:rsidRPr="00E86BED" w14:paraId="49960890" w14:textId="77777777" w:rsidTr="000F2A7C">
        <w:trPr>
          <w:trHeight w:val="25"/>
        </w:trPr>
        <w:tc>
          <w:tcPr>
            <w:tcW w:w="9771" w:type="dxa"/>
            <w:gridSpan w:val="3"/>
            <w:shd w:val="clear" w:color="auto" w:fill="auto"/>
            <w:tcMar>
              <w:top w:w="100" w:type="dxa"/>
              <w:left w:w="100" w:type="dxa"/>
              <w:bottom w:w="100" w:type="dxa"/>
              <w:right w:w="100" w:type="dxa"/>
            </w:tcMar>
          </w:tcPr>
          <w:p w14:paraId="1E3DF2BD"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Report on status of activities. Problems experienced and measures taken</w:t>
            </w:r>
          </w:p>
        </w:tc>
      </w:tr>
      <w:tr w:rsidR="00E86BED" w:rsidRPr="00E86BED" w14:paraId="560DB290" w14:textId="77777777" w:rsidTr="000F2A7C">
        <w:trPr>
          <w:trHeight w:val="25"/>
        </w:trPr>
        <w:tc>
          <w:tcPr>
            <w:tcW w:w="9771" w:type="dxa"/>
            <w:gridSpan w:val="3"/>
            <w:shd w:val="clear" w:color="auto" w:fill="auto"/>
            <w:tcMar>
              <w:top w:w="100" w:type="dxa"/>
              <w:left w:w="100" w:type="dxa"/>
              <w:bottom w:w="100" w:type="dxa"/>
              <w:right w:w="100" w:type="dxa"/>
            </w:tcMar>
          </w:tcPr>
          <w:p w14:paraId="1BD3563B"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 xml:space="preserve">IODE has provided an AWS account on which to host the IQuOD expert quality control tool. The migration from the previous infrastructure was initiated in 2021 and is completed, with further work proceeding on a best efforts basis. That migration and subsequent improvements were delayed due to the COVID-19 pandemic and work-related constraints. </w:t>
            </w:r>
          </w:p>
          <w:p w14:paraId="159FC7B7"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The paper was published in 2021:</w:t>
            </w:r>
          </w:p>
          <w:p w14:paraId="2DBD6663"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 xml:space="preserve">Castelao, G. P. (2021). A machine learning approach to quality control oceanographic data. </w:t>
            </w:r>
            <w:r w:rsidRPr="00E86BED">
              <w:rPr>
                <w:rFonts w:ascii="Calibri" w:hAnsi="Calibri" w:cs="Calibri"/>
                <w:i/>
                <w:sz w:val="16"/>
                <w:szCs w:val="16"/>
              </w:rPr>
              <w:t>Computers &amp; Geosciences</w:t>
            </w:r>
            <w:r w:rsidRPr="00E86BED">
              <w:rPr>
                <w:rFonts w:ascii="Calibri" w:hAnsi="Calibri" w:cs="Calibri"/>
                <w:sz w:val="16"/>
                <w:szCs w:val="16"/>
              </w:rPr>
              <w:t xml:space="preserve">, 104803. doi: </w:t>
            </w:r>
            <w:hyperlink r:id="rId30">
              <w:r w:rsidRPr="00E86BED">
                <w:rPr>
                  <w:rFonts w:ascii="Calibri" w:hAnsi="Calibri" w:cs="Calibri"/>
                  <w:color w:val="1155CC"/>
                  <w:sz w:val="16"/>
                  <w:szCs w:val="16"/>
                  <w:u w:val="single"/>
                </w:rPr>
                <w:t>https://doi.org/10.1016/j.cageo.2021.104803</w:t>
              </w:r>
            </w:hyperlink>
            <w:r w:rsidRPr="00E86BED">
              <w:rPr>
                <w:rFonts w:ascii="Calibri" w:hAnsi="Calibri" w:cs="Calibri"/>
                <w:sz w:val="16"/>
                <w:szCs w:val="16"/>
              </w:rPr>
              <w:t>.</w:t>
            </w:r>
          </w:p>
        </w:tc>
      </w:tr>
    </w:tbl>
    <w:p w14:paraId="112F9E05" w14:textId="77777777" w:rsidR="00E86BED" w:rsidRPr="00E86BED" w:rsidRDefault="00E86BED" w:rsidP="00B11E6A">
      <w:pPr>
        <w:numPr>
          <w:ilvl w:val="0"/>
          <w:numId w:val="25"/>
        </w:numPr>
        <w:pBdr>
          <w:top w:val="nil"/>
          <w:left w:val="nil"/>
          <w:bottom w:val="nil"/>
          <w:right w:val="nil"/>
          <w:between w:val="nil"/>
        </w:pBdr>
        <w:tabs>
          <w:tab w:val="left" w:pos="4618"/>
        </w:tabs>
        <w:spacing w:before="120"/>
        <w:ind w:left="357" w:hanging="357"/>
        <w:rPr>
          <w:rFonts w:ascii="Calibri" w:eastAsia="Calibri" w:hAnsi="Calibri" w:cs="Calibri"/>
          <w:i/>
          <w:color w:val="0070C0"/>
          <w:sz w:val="16"/>
          <w:szCs w:val="16"/>
        </w:rPr>
      </w:pPr>
      <w:r w:rsidRPr="00E86BED">
        <w:rPr>
          <w:rFonts w:ascii="Calibri" w:eastAsia="Calibri" w:hAnsi="Calibri" w:cs="Calibri"/>
          <w:b/>
          <w:i/>
          <w:color w:val="0070C0"/>
          <w:sz w:val="16"/>
          <w:szCs w:val="16"/>
        </w:rPr>
        <w:t>Annex II Part B</w:t>
      </w:r>
      <w:r w:rsidRPr="00E86BED">
        <w:rPr>
          <w:rFonts w:ascii="Calibri" w:eastAsia="Calibri" w:hAnsi="Calibri" w:cs="Calibri"/>
          <w:i/>
          <w:color w:val="0070C0"/>
          <w:sz w:val="16"/>
          <w:szCs w:val="16"/>
        </w:rPr>
        <w:t>. Submission of new workplan and budget for the next intersessional period.</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756"/>
        <w:gridCol w:w="1529"/>
        <w:gridCol w:w="1731"/>
      </w:tblGrid>
      <w:tr w:rsidR="00E86BED" w:rsidRPr="00E86BED" w14:paraId="776BF486" w14:textId="77777777" w:rsidTr="000F2A7C">
        <w:trPr>
          <w:trHeight w:val="25"/>
        </w:trPr>
        <w:tc>
          <w:tcPr>
            <w:tcW w:w="9771" w:type="dxa"/>
            <w:gridSpan w:val="4"/>
            <w:shd w:val="clear" w:color="auto" w:fill="auto"/>
            <w:tcMar>
              <w:top w:w="100" w:type="dxa"/>
              <w:left w:w="100" w:type="dxa"/>
              <w:bottom w:w="100" w:type="dxa"/>
              <w:right w:w="100" w:type="dxa"/>
            </w:tcMar>
          </w:tcPr>
          <w:p w14:paraId="6ACDE235" w14:textId="77777777" w:rsidR="00E86BED" w:rsidRPr="00E86BED" w:rsidRDefault="00E86BED" w:rsidP="00E86BED">
            <w:pPr>
              <w:jc w:val="left"/>
              <w:rPr>
                <w:rFonts w:ascii="Calibri" w:hAnsi="Calibri" w:cs="Calibri"/>
                <w:b/>
                <w:sz w:val="16"/>
                <w:szCs w:val="16"/>
              </w:rPr>
            </w:pPr>
            <w:r w:rsidRPr="00E86BED">
              <w:rPr>
                <w:rFonts w:ascii="Calibri" w:hAnsi="Calibri" w:cs="Calibri"/>
                <w:b/>
                <w:sz w:val="16"/>
                <w:szCs w:val="16"/>
              </w:rPr>
              <w:t>Project Outcomes</w:t>
            </w:r>
          </w:p>
        </w:tc>
      </w:tr>
      <w:tr w:rsidR="00E86BED" w:rsidRPr="00E86BED" w14:paraId="7EBD4899" w14:textId="77777777" w:rsidTr="000F2A7C">
        <w:trPr>
          <w:trHeight w:val="25"/>
        </w:trPr>
        <w:tc>
          <w:tcPr>
            <w:tcW w:w="9771" w:type="dxa"/>
            <w:gridSpan w:val="4"/>
            <w:shd w:val="clear" w:color="auto" w:fill="auto"/>
            <w:tcMar>
              <w:top w:w="100" w:type="dxa"/>
              <w:left w:w="100" w:type="dxa"/>
              <w:bottom w:w="100" w:type="dxa"/>
              <w:right w:w="100" w:type="dxa"/>
            </w:tcMar>
          </w:tcPr>
          <w:p w14:paraId="0390C0D4" w14:textId="77777777" w:rsidR="00E86BED" w:rsidRPr="00E86BED" w:rsidRDefault="00E86BED" w:rsidP="00E86BED">
            <w:pPr>
              <w:jc w:val="left"/>
              <w:rPr>
                <w:rFonts w:ascii="Calibri" w:hAnsi="Calibri" w:cs="Calibri"/>
                <w:sz w:val="16"/>
                <w:szCs w:val="16"/>
              </w:rPr>
            </w:pPr>
            <w:r w:rsidRPr="00E86BED">
              <w:rPr>
                <w:rFonts w:ascii="Calibri" w:hAnsi="Calibri" w:cs="Calibri"/>
                <w:sz w:val="16"/>
                <w:szCs w:val="16"/>
              </w:rPr>
              <w:t>O1. Automatic quality control paper published.</w:t>
            </w:r>
          </w:p>
          <w:p w14:paraId="63423A23" w14:textId="77777777" w:rsidR="00E86BED" w:rsidRPr="00E86BED" w:rsidRDefault="00E86BED" w:rsidP="00E86BED">
            <w:pPr>
              <w:jc w:val="left"/>
              <w:rPr>
                <w:rFonts w:ascii="Calibri" w:hAnsi="Calibri" w:cs="Calibri"/>
                <w:sz w:val="16"/>
                <w:szCs w:val="16"/>
              </w:rPr>
            </w:pPr>
            <w:r w:rsidRPr="00E86BED">
              <w:rPr>
                <w:rFonts w:ascii="Calibri" w:hAnsi="Calibri" w:cs="Calibri"/>
                <w:sz w:val="16"/>
                <w:szCs w:val="16"/>
              </w:rPr>
              <w:t>O2. IQuOD dataset updated to include new automatic quality control flags.</w:t>
            </w:r>
          </w:p>
        </w:tc>
      </w:tr>
      <w:tr w:rsidR="00E86BED" w:rsidRPr="00E86BED" w14:paraId="4303AA99" w14:textId="77777777" w:rsidTr="000F2A7C">
        <w:trPr>
          <w:trHeight w:val="46"/>
        </w:trPr>
        <w:tc>
          <w:tcPr>
            <w:tcW w:w="9771" w:type="dxa"/>
            <w:gridSpan w:val="4"/>
            <w:shd w:val="clear" w:color="auto" w:fill="auto"/>
            <w:tcMar>
              <w:top w:w="100" w:type="dxa"/>
              <w:left w:w="100" w:type="dxa"/>
              <w:bottom w:w="100" w:type="dxa"/>
              <w:right w:w="100" w:type="dxa"/>
            </w:tcMar>
          </w:tcPr>
          <w:p w14:paraId="3E970766" w14:textId="77777777" w:rsidR="00E86BED" w:rsidRPr="00E86BED" w:rsidRDefault="00E86BED" w:rsidP="00E86BED">
            <w:pPr>
              <w:jc w:val="left"/>
              <w:rPr>
                <w:rFonts w:ascii="Calibri" w:hAnsi="Calibri" w:cs="Calibri"/>
                <w:b/>
                <w:sz w:val="16"/>
                <w:szCs w:val="16"/>
              </w:rPr>
            </w:pPr>
            <w:r w:rsidRPr="00E86BED">
              <w:rPr>
                <w:rFonts w:ascii="Calibri" w:hAnsi="Calibri" w:cs="Calibri"/>
                <w:b/>
                <w:sz w:val="16"/>
                <w:szCs w:val="16"/>
              </w:rPr>
              <w:t>Performance Indicators (2-5 maximum)</w:t>
            </w:r>
          </w:p>
        </w:tc>
      </w:tr>
      <w:tr w:rsidR="00E86BED" w:rsidRPr="00E86BED" w14:paraId="6DDAF37C" w14:textId="77777777" w:rsidTr="000F2A7C">
        <w:trPr>
          <w:trHeight w:val="25"/>
        </w:trPr>
        <w:tc>
          <w:tcPr>
            <w:tcW w:w="9771" w:type="dxa"/>
            <w:gridSpan w:val="4"/>
            <w:shd w:val="clear" w:color="auto" w:fill="auto"/>
            <w:tcMar>
              <w:top w:w="100" w:type="dxa"/>
              <w:left w:w="100" w:type="dxa"/>
              <w:bottom w:w="100" w:type="dxa"/>
              <w:right w:w="100" w:type="dxa"/>
            </w:tcMar>
          </w:tcPr>
          <w:p w14:paraId="7EB4818D" w14:textId="77777777" w:rsidR="00E86BED" w:rsidRPr="00E86BED" w:rsidRDefault="00E86BED" w:rsidP="00E86BED">
            <w:pPr>
              <w:jc w:val="left"/>
              <w:rPr>
                <w:rFonts w:ascii="Calibri" w:hAnsi="Calibri" w:cs="Calibri"/>
                <w:b/>
                <w:sz w:val="16"/>
                <w:szCs w:val="16"/>
              </w:rPr>
            </w:pPr>
            <w:r w:rsidRPr="00E86BED">
              <w:rPr>
                <w:rFonts w:ascii="Calibri" w:hAnsi="Calibri" w:cs="Calibri"/>
                <w:sz w:val="16"/>
                <w:szCs w:val="16"/>
              </w:rPr>
              <w:t>PI1. Number of users of the IQuOD data</w:t>
            </w:r>
          </w:p>
        </w:tc>
      </w:tr>
      <w:tr w:rsidR="00E86BED" w:rsidRPr="00E86BED" w14:paraId="54CA455D" w14:textId="77777777" w:rsidTr="000F2A7C">
        <w:trPr>
          <w:trHeight w:val="25"/>
        </w:trPr>
        <w:tc>
          <w:tcPr>
            <w:tcW w:w="9771" w:type="dxa"/>
            <w:gridSpan w:val="4"/>
            <w:shd w:val="clear" w:color="auto" w:fill="auto"/>
            <w:tcMar>
              <w:top w:w="100" w:type="dxa"/>
              <w:left w:w="100" w:type="dxa"/>
              <w:bottom w:w="100" w:type="dxa"/>
              <w:right w:w="100" w:type="dxa"/>
            </w:tcMar>
          </w:tcPr>
          <w:p w14:paraId="03BBC03B" w14:textId="77777777" w:rsidR="00E86BED" w:rsidRPr="00E86BED" w:rsidRDefault="00E86BED" w:rsidP="00E86BED">
            <w:pPr>
              <w:jc w:val="left"/>
              <w:rPr>
                <w:rFonts w:ascii="Calibri" w:hAnsi="Calibri" w:cs="Calibri"/>
                <w:sz w:val="16"/>
                <w:szCs w:val="16"/>
              </w:rPr>
            </w:pPr>
            <w:r w:rsidRPr="00E86BED">
              <w:rPr>
                <w:rFonts w:ascii="Calibri" w:hAnsi="Calibri" w:cs="Calibri"/>
                <w:sz w:val="16"/>
                <w:szCs w:val="16"/>
              </w:rPr>
              <w:t>PI2. Number of papers published by the project and number of citations</w:t>
            </w:r>
          </w:p>
        </w:tc>
      </w:tr>
      <w:tr w:rsidR="00E86BED" w:rsidRPr="00E86BED" w14:paraId="5273C6E8" w14:textId="77777777" w:rsidTr="00E86BED">
        <w:trPr>
          <w:trHeight w:val="25"/>
        </w:trPr>
        <w:tc>
          <w:tcPr>
            <w:tcW w:w="9771" w:type="dxa"/>
            <w:gridSpan w:val="4"/>
            <w:shd w:val="clear" w:color="auto" w:fill="CFE2F3"/>
            <w:tcMar>
              <w:top w:w="100" w:type="dxa"/>
              <w:left w:w="100" w:type="dxa"/>
              <w:bottom w:w="100" w:type="dxa"/>
              <w:right w:w="100" w:type="dxa"/>
            </w:tcMar>
          </w:tcPr>
          <w:p w14:paraId="6ED3E7E2" w14:textId="77777777" w:rsidR="00E86BED" w:rsidRPr="00E86BED" w:rsidRDefault="00E86BED" w:rsidP="00E86BED">
            <w:pPr>
              <w:jc w:val="center"/>
              <w:rPr>
                <w:rFonts w:ascii="Calibri" w:hAnsi="Calibri" w:cs="Calibri"/>
                <w:b/>
                <w:sz w:val="16"/>
                <w:szCs w:val="16"/>
              </w:rPr>
            </w:pPr>
            <w:r w:rsidRPr="00E86BED">
              <w:rPr>
                <w:rFonts w:ascii="Calibri" w:hAnsi="Calibri" w:cs="Calibri"/>
                <w:b/>
                <w:sz w:val="16"/>
                <w:szCs w:val="16"/>
              </w:rPr>
              <w:t>Workplan &amp; Budget</w:t>
            </w:r>
          </w:p>
        </w:tc>
      </w:tr>
      <w:tr w:rsidR="00E86BED" w:rsidRPr="00E86BED" w14:paraId="7CC3D47B" w14:textId="77777777" w:rsidTr="000F2A7C">
        <w:trPr>
          <w:trHeight w:val="25"/>
        </w:trPr>
        <w:tc>
          <w:tcPr>
            <w:tcW w:w="9771" w:type="dxa"/>
            <w:gridSpan w:val="4"/>
            <w:shd w:val="clear" w:color="auto" w:fill="auto"/>
            <w:tcMar>
              <w:top w:w="100" w:type="dxa"/>
              <w:left w:w="100" w:type="dxa"/>
              <w:bottom w:w="100" w:type="dxa"/>
              <w:right w:w="100" w:type="dxa"/>
            </w:tcMar>
          </w:tcPr>
          <w:p w14:paraId="3EA28B39" w14:textId="77777777" w:rsidR="00E86BED" w:rsidRPr="00E86BED" w:rsidRDefault="00E86BED" w:rsidP="00E86BED">
            <w:pPr>
              <w:jc w:val="left"/>
              <w:rPr>
                <w:rFonts w:ascii="Calibri" w:hAnsi="Calibri" w:cs="Calibri"/>
                <w:b/>
                <w:sz w:val="16"/>
                <w:szCs w:val="16"/>
              </w:rPr>
            </w:pPr>
            <w:r w:rsidRPr="00E86BED">
              <w:rPr>
                <w:rFonts w:ascii="Calibri" w:hAnsi="Calibri" w:cs="Calibri"/>
                <w:b/>
                <w:sz w:val="16"/>
                <w:szCs w:val="16"/>
              </w:rPr>
              <w:t>Milestone/deliverable/work package</w:t>
            </w:r>
          </w:p>
        </w:tc>
      </w:tr>
      <w:tr w:rsidR="00E86BED" w:rsidRPr="00E86BED" w14:paraId="56CB6DD9" w14:textId="77777777" w:rsidTr="00E86BED">
        <w:trPr>
          <w:trHeight w:val="25"/>
        </w:trPr>
        <w:tc>
          <w:tcPr>
            <w:tcW w:w="9771" w:type="dxa"/>
            <w:gridSpan w:val="4"/>
            <w:shd w:val="clear" w:color="auto" w:fill="auto"/>
            <w:tcMar>
              <w:top w:w="100" w:type="dxa"/>
              <w:left w:w="100" w:type="dxa"/>
              <w:bottom w:w="100" w:type="dxa"/>
              <w:right w:w="100" w:type="dxa"/>
            </w:tcMar>
          </w:tcPr>
          <w:p w14:paraId="7FBB7D86" w14:textId="77777777" w:rsidR="00E86BED" w:rsidRPr="00E86BED" w:rsidRDefault="00E86BED" w:rsidP="00E86BED">
            <w:pPr>
              <w:jc w:val="left"/>
              <w:rPr>
                <w:rFonts w:ascii="Calibri" w:hAnsi="Calibri" w:cs="Calibri"/>
                <w:sz w:val="16"/>
                <w:szCs w:val="16"/>
              </w:rPr>
            </w:pPr>
            <w:r w:rsidRPr="00E86BED">
              <w:rPr>
                <w:rFonts w:ascii="Calibri" w:hAnsi="Calibri" w:cs="Calibri"/>
                <w:sz w:val="16"/>
                <w:szCs w:val="16"/>
              </w:rPr>
              <w:t>WP1: Automatic quality control</w:t>
            </w:r>
          </w:p>
        </w:tc>
      </w:tr>
      <w:tr w:rsidR="00E86BED" w:rsidRPr="00E86BED" w14:paraId="32344972" w14:textId="77777777" w:rsidTr="000F2A7C">
        <w:trPr>
          <w:trHeight w:val="20"/>
        </w:trPr>
        <w:tc>
          <w:tcPr>
            <w:tcW w:w="4755" w:type="dxa"/>
            <w:vMerge w:val="restart"/>
            <w:shd w:val="clear" w:color="auto" w:fill="auto"/>
            <w:tcMar>
              <w:top w:w="100" w:type="dxa"/>
              <w:left w:w="100" w:type="dxa"/>
              <w:bottom w:w="100" w:type="dxa"/>
              <w:right w:w="100" w:type="dxa"/>
            </w:tcMar>
          </w:tcPr>
          <w:p w14:paraId="5541F486"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5E4E9896"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08409F84"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Budget (requested from IODE) USD</w:t>
            </w:r>
          </w:p>
        </w:tc>
      </w:tr>
      <w:tr w:rsidR="00E86BED" w:rsidRPr="00E86BED" w14:paraId="250EF417" w14:textId="77777777" w:rsidTr="00E86BED">
        <w:trPr>
          <w:trHeight w:val="20"/>
        </w:trPr>
        <w:tc>
          <w:tcPr>
            <w:tcW w:w="4755" w:type="dxa"/>
            <w:vMerge/>
            <w:shd w:val="clear" w:color="auto" w:fill="auto"/>
            <w:tcMar>
              <w:top w:w="100" w:type="dxa"/>
              <w:left w:w="100" w:type="dxa"/>
              <w:bottom w:w="100" w:type="dxa"/>
              <w:right w:w="100" w:type="dxa"/>
            </w:tcMar>
          </w:tcPr>
          <w:p w14:paraId="1AF260A0" w14:textId="77777777" w:rsidR="00E86BED" w:rsidRPr="00E86BED" w:rsidRDefault="00E86BED" w:rsidP="00E86BED">
            <w:pPr>
              <w:widowControl w:val="0"/>
              <w:pBdr>
                <w:top w:val="nil"/>
                <w:left w:val="nil"/>
                <w:bottom w:val="nil"/>
                <w:right w:val="nil"/>
                <w:between w:val="nil"/>
              </w:pBdr>
              <w:jc w:val="left"/>
              <w:rPr>
                <w:rFonts w:ascii="Calibri" w:hAnsi="Calibri" w:cs="Calibri"/>
                <w:b/>
                <w:sz w:val="16"/>
                <w:szCs w:val="16"/>
              </w:rPr>
            </w:pPr>
          </w:p>
        </w:tc>
        <w:tc>
          <w:tcPr>
            <w:tcW w:w="1756" w:type="dxa"/>
            <w:vMerge/>
            <w:shd w:val="clear" w:color="auto" w:fill="auto"/>
            <w:tcMar>
              <w:top w:w="100" w:type="dxa"/>
              <w:left w:w="100" w:type="dxa"/>
              <w:bottom w:w="100" w:type="dxa"/>
              <w:right w:w="100" w:type="dxa"/>
            </w:tcMar>
          </w:tcPr>
          <w:p w14:paraId="5F71952B" w14:textId="77777777" w:rsidR="00E86BED" w:rsidRPr="00E86BED" w:rsidRDefault="00E86BED" w:rsidP="00E86BED">
            <w:pPr>
              <w:widowControl w:val="0"/>
              <w:pBdr>
                <w:top w:val="nil"/>
                <w:left w:val="nil"/>
                <w:bottom w:val="nil"/>
                <w:right w:val="nil"/>
                <w:between w:val="nil"/>
              </w:pBdr>
              <w:jc w:val="left"/>
              <w:rPr>
                <w:rFonts w:ascii="Calibri" w:hAnsi="Calibri" w:cs="Calibri"/>
                <w:b/>
                <w:sz w:val="16"/>
                <w:szCs w:val="16"/>
              </w:rPr>
            </w:pPr>
          </w:p>
        </w:tc>
        <w:tc>
          <w:tcPr>
            <w:tcW w:w="1529" w:type="dxa"/>
            <w:shd w:val="clear" w:color="auto" w:fill="auto"/>
            <w:tcMar>
              <w:top w:w="100" w:type="dxa"/>
              <w:left w:w="100" w:type="dxa"/>
              <w:bottom w:w="100" w:type="dxa"/>
              <w:right w:w="100" w:type="dxa"/>
            </w:tcMar>
          </w:tcPr>
          <w:p w14:paraId="2374718F"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2023</w:t>
            </w:r>
          </w:p>
        </w:tc>
        <w:tc>
          <w:tcPr>
            <w:tcW w:w="1731" w:type="dxa"/>
            <w:shd w:val="clear" w:color="auto" w:fill="auto"/>
            <w:tcMar>
              <w:top w:w="100" w:type="dxa"/>
              <w:left w:w="100" w:type="dxa"/>
              <w:bottom w:w="100" w:type="dxa"/>
              <w:right w:w="100" w:type="dxa"/>
            </w:tcMar>
          </w:tcPr>
          <w:p w14:paraId="453533BF"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2024</w:t>
            </w:r>
          </w:p>
        </w:tc>
      </w:tr>
      <w:tr w:rsidR="00E86BED" w:rsidRPr="00E86BED" w14:paraId="411F6BDB" w14:textId="77777777" w:rsidTr="000F2A7C">
        <w:trPr>
          <w:trHeight w:val="25"/>
        </w:trPr>
        <w:tc>
          <w:tcPr>
            <w:tcW w:w="4755" w:type="dxa"/>
            <w:shd w:val="clear" w:color="auto" w:fill="auto"/>
            <w:tcMar>
              <w:top w:w="100" w:type="dxa"/>
              <w:left w:w="100" w:type="dxa"/>
              <w:bottom w:w="100" w:type="dxa"/>
              <w:right w:w="100" w:type="dxa"/>
            </w:tcMar>
          </w:tcPr>
          <w:p w14:paraId="49B6D7B1"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 xml:space="preserve">A1.1: Publication of the automatic quality control benchmarking tests in an open access journal </w:t>
            </w:r>
          </w:p>
        </w:tc>
        <w:tc>
          <w:tcPr>
            <w:tcW w:w="1756" w:type="dxa"/>
            <w:shd w:val="clear" w:color="auto" w:fill="auto"/>
            <w:tcMar>
              <w:top w:w="100" w:type="dxa"/>
              <w:left w:w="100" w:type="dxa"/>
              <w:bottom w:w="100" w:type="dxa"/>
              <w:right w:w="100" w:type="dxa"/>
            </w:tcMar>
          </w:tcPr>
          <w:p w14:paraId="067D8A21"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Simon Good</w:t>
            </w:r>
          </w:p>
        </w:tc>
        <w:tc>
          <w:tcPr>
            <w:tcW w:w="1529" w:type="dxa"/>
            <w:shd w:val="clear" w:color="auto" w:fill="auto"/>
            <w:tcMar>
              <w:top w:w="100" w:type="dxa"/>
              <w:left w:w="100" w:type="dxa"/>
              <w:bottom w:w="100" w:type="dxa"/>
              <w:right w:w="100" w:type="dxa"/>
            </w:tcMar>
          </w:tcPr>
          <w:p w14:paraId="1928CBE3"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w:t>
            </w:r>
          </w:p>
        </w:tc>
        <w:tc>
          <w:tcPr>
            <w:tcW w:w="1731" w:type="dxa"/>
            <w:shd w:val="clear" w:color="auto" w:fill="auto"/>
            <w:tcMar>
              <w:top w:w="100" w:type="dxa"/>
              <w:left w:w="100" w:type="dxa"/>
              <w:bottom w:w="100" w:type="dxa"/>
              <w:right w:w="100" w:type="dxa"/>
            </w:tcMar>
          </w:tcPr>
          <w:p w14:paraId="4D228A46"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w:t>
            </w:r>
          </w:p>
        </w:tc>
      </w:tr>
      <w:tr w:rsidR="00E86BED" w:rsidRPr="00E86BED" w14:paraId="7382D148" w14:textId="77777777" w:rsidTr="000F2A7C">
        <w:trPr>
          <w:trHeight w:val="25"/>
        </w:trPr>
        <w:tc>
          <w:tcPr>
            <w:tcW w:w="4755" w:type="dxa"/>
            <w:shd w:val="clear" w:color="auto" w:fill="auto"/>
            <w:tcMar>
              <w:top w:w="100" w:type="dxa"/>
              <w:left w:w="100" w:type="dxa"/>
              <w:bottom w:w="100" w:type="dxa"/>
              <w:right w:w="100" w:type="dxa"/>
            </w:tcMar>
          </w:tcPr>
          <w:p w14:paraId="6D7994E3"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A1.2: Implement automatic quality control procedures identified in A1.1 at NCEI</w:t>
            </w:r>
          </w:p>
        </w:tc>
        <w:tc>
          <w:tcPr>
            <w:tcW w:w="1756" w:type="dxa"/>
            <w:shd w:val="clear" w:color="auto" w:fill="auto"/>
            <w:tcMar>
              <w:top w:w="100" w:type="dxa"/>
              <w:left w:w="100" w:type="dxa"/>
              <w:bottom w:w="100" w:type="dxa"/>
              <w:right w:w="100" w:type="dxa"/>
            </w:tcMar>
          </w:tcPr>
          <w:p w14:paraId="6C51AA9E"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Tim Boyer</w:t>
            </w:r>
          </w:p>
        </w:tc>
        <w:tc>
          <w:tcPr>
            <w:tcW w:w="1529" w:type="dxa"/>
            <w:shd w:val="clear" w:color="auto" w:fill="auto"/>
            <w:tcMar>
              <w:top w:w="100" w:type="dxa"/>
              <w:left w:w="100" w:type="dxa"/>
              <w:bottom w:w="100" w:type="dxa"/>
              <w:right w:w="100" w:type="dxa"/>
            </w:tcMar>
          </w:tcPr>
          <w:p w14:paraId="140B6DCE"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w:t>
            </w:r>
          </w:p>
        </w:tc>
        <w:tc>
          <w:tcPr>
            <w:tcW w:w="1731" w:type="dxa"/>
            <w:shd w:val="clear" w:color="auto" w:fill="auto"/>
            <w:tcMar>
              <w:top w:w="100" w:type="dxa"/>
              <w:left w:w="100" w:type="dxa"/>
              <w:bottom w:w="100" w:type="dxa"/>
              <w:right w:w="100" w:type="dxa"/>
            </w:tcMar>
          </w:tcPr>
          <w:p w14:paraId="15803BCC"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w:t>
            </w:r>
          </w:p>
        </w:tc>
      </w:tr>
      <w:tr w:rsidR="00E86BED" w:rsidRPr="00E86BED" w14:paraId="60801F21" w14:textId="77777777" w:rsidTr="00E86BED">
        <w:trPr>
          <w:trHeight w:val="25"/>
        </w:trPr>
        <w:tc>
          <w:tcPr>
            <w:tcW w:w="4755" w:type="dxa"/>
            <w:shd w:val="clear" w:color="auto" w:fill="auto"/>
            <w:tcMar>
              <w:top w:w="100" w:type="dxa"/>
              <w:left w:w="100" w:type="dxa"/>
              <w:bottom w:w="100" w:type="dxa"/>
              <w:right w:w="100" w:type="dxa"/>
            </w:tcMar>
          </w:tcPr>
          <w:p w14:paraId="7CA39EA1"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A1.3: Apply the automatic quality control procedures to the historical profile database and release to users</w:t>
            </w:r>
          </w:p>
        </w:tc>
        <w:tc>
          <w:tcPr>
            <w:tcW w:w="1756" w:type="dxa"/>
            <w:shd w:val="clear" w:color="auto" w:fill="auto"/>
            <w:tcMar>
              <w:top w:w="100" w:type="dxa"/>
              <w:left w:w="100" w:type="dxa"/>
              <w:bottom w:w="100" w:type="dxa"/>
              <w:right w:w="100" w:type="dxa"/>
            </w:tcMar>
          </w:tcPr>
          <w:p w14:paraId="2C0980D9"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Tim Boyer</w:t>
            </w:r>
          </w:p>
        </w:tc>
        <w:tc>
          <w:tcPr>
            <w:tcW w:w="1529" w:type="dxa"/>
            <w:shd w:val="clear" w:color="auto" w:fill="auto"/>
            <w:tcMar>
              <w:top w:w="100" w:type="dxa"/>
              <w:left w:w="100" w:type="dxa"/>
              <w:bottom w:w="100" w:type="dxa"/>
              <w:right w:w="100" w:type="dxa"/>
            </w:tcMar>
          </w:tcPr>
          <w:p w14:paraId="03A0D024"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w:t>
            </w:r>
          </w:p>
        </w:tc>
        <w:tc>
          <w:tcPr>
            <w:tcW w:w="1731" w:type="dxa"/>
            <w:shd w:val="clear" w:color="auto" w:fill="auto"/>
            <w:tcMar>
              <w:top w:w="100" w:type="dxa"/>
              <w:left w:w="100" w:type="dxa"/>
              <w:bottom w:w="100" w:type="dxa"/>
              <w:right w:w="100" w:type="dxa"/>
            </w:tcMar>
          </w:tcPr>
          <w:p w14:paraId="4B5D973F"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w:t>
            </w:r>
          </w:p>
        </w:tc>
      </w:tr>
      <w:tr w:rsidR="00E86BED" w:rsidRPr="00E86BED" w14:paraId="15DE178A" w14:textId="77777777" w:rsidTr="00E86BED">
        <w:trPr>
          <w:trHeight w:val="29"/>
        </w:trPr>
        <w:tc>
          <w:tcPr>
            <w:tcW w:w="9771" w:type="dxa"/>
            <w:gridSpan w:val="4"/>
            <w:shd w:val="clear" w:color="auto" w:fill="auto"/>
            <w:tcMar>
              <w:top w:w="100" w:type="dxa"/>
              <w:left w:w="100" w:type="dxa"/>
              <w:bottom w:w="100" w:type="dxa"/>
              <w:right w:w="100" w:type="dxa"/>
            </w:tcMar>
          </w:tcPr>
          <w:p w14:paraId="2E372DA0"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Assumptions and risks</w:t>
            </w:r>
          </w:p>
        </w:tc>
      </w:tr>
      <w:tr w:rsidR="00E86BED" w:rsidRPr="00E86BED" w14:paraId="3516E914" w14:textId="77777777" w:rsidTr="00E86BED">
        <w:trPr>
          <w:trHeight w:val="25"/>
        </w:trPr>
        <w:tc>
          <w:tcPr>
            <w:tcW w:w="9771" w:type="dxa"/>
            <w:gridSpan w:val="4"/>
            <w:shd w:val="clear" w:color="auto" w:fill="auto"/>
            <w:tcMar>
              <w:top w:w="100" w:type="dxa"/>
              <w:left w:w="100" w:type="dxa"/>
              <w:bottom w:w="100" w:type="dxa"/>
              <w:right w:w="100" w:type="dxa"/>
            </w:tcMar>
          </w:tcPr>
          <w:p w14:paraId="0439B665" w14:textId="77777777" w:rsidR="00E86BED" w:rsidRPr="00E86BED" w:rsidRDefault="00E86BED" w:rsidP="00E86BED">
            <w:pPr>
              <w:widowControl w:val="0"/>
              <w:jc w:val="left"/>
              <w:rPr>
                <w:rFonts w:ascii="Calibri" w:hAnsi="Calibri" w:cs="Calibri"/>
                <w:sz w:val="16"/>
                <w:szCs w:val="16"/>
              </w:rPr>
            </w:pPr>
          </w:p>
        </w:tc>
      </w:tr>
      <w:tr w:rsidR="00E86BED" w:rsidRPr="00E86BED" w14:paraId="397DC9D1" w14:textId="77777777" w:rsidTr="00E86BED">
        <w:trPr>
          <w:trHeight w:val="25"/>
        </w:trPr>
        <w:tc>
          <w:tcPr>
            <w:tcW w:w="9771" w:type="dxa"/>
            <w:gridSpan w:val="4"/>
            <w:shd w:val="clear" w:color="auto" w:fill="auto"/>
            <w:tcMar>
              <w:top w:w="100" w:type="dxa"/>
              <w:left w:w="100" w:type="dxa"/>
              <w:bottom w:w="100" w:type="dxa"/>
              <w:right w:w="100" w:type="dxa"/>
            </w:tcMar>
          </w:tcPr>
          <w:p w14:paraId="4AF87A6F" w14:textId="77777777" w:rsidR="00E86BED" w:rsidRPr="00E86BED" w:rsidRDefault="00E86BED" w:rsidP="00E86BED">
            <w:pPr>
              <w:jc w:val="left"/>
              <w:rPr>
                <w:rFonts w:ascii="Calibri" w:hAnsi="Calibri" w:cs="Calibri"/>
                <w:sz w:val="16"/>
                <w:szCs w:val="16"/>
              </w:rPr>
            </w:pPr>
            <w:r w:rsidRPr="00E86BED">
              <w:rPr>
                <w:rFonts w:ascii="Calibri" w:hAnsi="Calibri" w:cs="Calibri"/>
                <w:b/>
                <w:sz w:val="16"/>
                <w:szCs w:val="16"/>
              </w:rPr>
              <w:t>Milestone/deliverable/work package</w:t>
            </w:r>
          </w:p>
        </w:tc>
      </w:tr>
      <w:tr w:rsidR="00E86BED" w:rsidRPr="00E86BED" w14:paraId="02327032" w14:textId="77777777" w:rsidTr="000F2A7C">
        <w:trPr>
          <w:trHeight w:val="25"/>
        </w:trPr>
        <w:tc>
          <w:tcPr>
            <w:tcW w:w="9771" w:type="dxa"/>
            <w:gridSpan w:val="4"/>
            <w:shd w:val="clear" w:color="auto" w:fill="auto"/>
            <w:tcMar>
              <w:top w:w="100" w:type="dxa"/>
              <w:left w:w="100" w:type="dxa"/>
              <w:bottom w:w="100" w:type="dxa"/>
              <w:right w:w="100" w:type="dxa"/>
            </w:tcMar>
          </w:tcPr>
          <w:p w14:paraId="29B43A6F" w14:textId="77777777" w:rsidR="00E86BED" w:rsidRPr="00E86BED" w:rsidRDefault="00E86BED" w:rsidP="00E86BED">
            <w:pPr>
              <w:jc w:val="left"/>
              <w:rPr>
                <w:rFonts w:ascii="Calibri" w:hAnsi="Calibri" w:cs="Calibri"/>
                <w:sz w:val="16"/>
                <w:szCs w:val="16"/>
              </w:rPr>
            </w:pPr>
            <w:r w:rsidRPr="00E86BED">
              <w:rPr>
                <w:rFonts w:ascii="Calibri" w:hAnsi="Calibri" w:cs="Calibri"/>
                <w:sz w:val="16"/>
                <w:szCs w:val="16"/>
              </w:rPr>
              <w:t>WP2: Expert quality control</w:t>
            </w:r>
          </w:p>
        </w:tc>
      </w:tr>
      <w:tr w:rsidR="00E86BED" w:rsidRPr="00E86BED" w14:paraId="352F39C3" w14:textId="77777777" w:rsidTr="00E86BED">
        <w:trPr>
          <w:trHeight w:val="20"/>
        </w:trPr>
        <w:tc>
          <w:tcPr>
            <w:tcW w:w="4755" w:type="dxa"/>
            <w:vMerge w:val="restart"/>
            <w:shd w:val="clear" w:color="auto" w:fill="auto"/>
            <w:tcMar>
              <w:top w:w="100" w:type="dxa"/>
              <w:left w:w="100" w:type="dxa"/>
              <w:bottom w:w="100" w:type="dxa"/>
              <w:right w:w="100" w:type="dxa"/>
            </w:tcMar>
          </w:tcPr>
          <w:p w14:paraId="6406E6A8"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77CBB996"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5D9B9851"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Budget (requested from IODE), USD</w:t>
            </w:r>
          </w:p>
        </w:tc>
      </w:tr>
      <w:tr w:rsidR="00E86BED" w:rsidRPr="00E86BED" w14:paraId="23A44D3D" w14:textId="77777777" w:rsidTr="00E86BED">
        <w:trPr>
          <w:trHeight w:val="89"/>
        </w:trPr>
        <w:tc>
          <w:tcPr>
            <w:tcW w:w="4755" w:type="dxa"/>
            <w:vMerge/>
            <w:shd w:val="clear" w:color="auto" w:fill="auto"/>
            <w:tcMar>
              <w:top w:w="100" w:type="dxa"/>
              <w:left w:w="100" w:type="dxa"/>
              <w:bottom w:w="100" w:type="dxa"/>
              <w:right w:w="100" w:type="dxa"/>
            </w:tcMar>
          </w:tcPr>
          <w:p w14:paraId="6FC7BB9D" w14:textId="77777777" w:rsidR="00E86BED" w:rsidRPr="00E86BED" w:rsidRDefault="00E86BED" w:rsidP="00E86BED">
            <w:pPr>
              <w:widowControl w:val="0"/>
              <w:pBdr>
                <w:top w:val="nil"/>
                <w:left w:val="nil"/>
                <w:bottom w:val="nil"/>
                <w:right w:val="nil"/>
                <w:between w:val="nil"/>
              </w:pBdr>
              <w:jc w:val="left"/>
              <w:rPr>
                <w:rFonts w:ascii="Calibri" w:hAnsi="Calibri" w:cs="Calibri"/>
                <w:b/>
                <w:sz w:val="16"/>
                <w:szCs w:val="16"/>
              </w:rPr>
            </w:pPr>
          </w:p>
        </w:tc>
        <w:tc>
          <w:tcPr>
            <w:tcW w:w="1756" w:type="dxa"/>
            <w:vMerge/>
            <w:shd w:val="clear" w:color="auto" w:fill="auto"/>
            <w:tcMar>
              <w:top w:w="100" w:type="dxa"/>
              <w:left w:w="100" w:type="dxa"/>
              <w:bottom w:w="100" w:type="dxa"/>
              <w:right w:w="100" w:type="dxa"/>
            </w:tcMar>
          </w:tcPr>
          <w:p w14:paraId="5C7564B4" w14:textId="77777777" w:rsidR="00E86BED" w:rsidRPr="00E86BED" w:rsidRDefault="00E86BED" w:rsidP="00E86BED">
            <w:pPr>
              <w:widowControl w:val="0"/>
              <w:pBdr>
                <w:top w:val="nil"/>
                <w:left w:val="nil"/>
                <w:bottom w:val="nil"/>
                <w:right w:val="nil"/>
                <w:between w:val="nil"/>
              </w:pBdr>
              <w:jc w:val="left"/>
              <w:rPr>
                <w:rFonts w:ascii="Calibri" w:hAnsi="Calibri" w:cs="Calibri"/>
                <w:b/>
                <w:sz w:val="16"/>
                <w:szCs w:val="16"/>
              </w:rPr>
            </w:pPr>
          </w:p>
        </w:tc>
        <w:tc>
          <w:tcPr>
            <w:tcW w:w="1529" w:type="dxa"/>
            <w:shd w:val="clear" w:color="auto" w:fill="auto"/>
            <w:tcMar>
              <w:top w:w="100" w:type="dxa"/>
              <w:left w:w="100" w:type="dxa"/>
              <w:bottom w:w="100" w:type="dxa"/>
              <w:right w:w="100" w:type="dxa"/>
            </w:tcMar>
          </w:tcPr>
          <w:p w14:paraId="1EA5322C"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2023</w:t>
            </w:r>
          </w:p>
        </w:tc>
        <w:tc>
          <w:tcPr>
            <w:tcW w:w="1731" w:type="dxa"/>
            <w:shd w:val="clear" w:color="auto" w:fill="auto"/>
            <w:tcMar>
              <w:top w:w="100" w:type="dxa"/>
              <w:left w:w="100" w:type="dxa"/>
              <w:bottom w:w="100" w:type="dxa"/>
              <w:right w:w="100" w:type="dxa"/>
            </w:tcMar>
          </w:tcPr>
          <w:p w14:paraId="42828139"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2024</w:t>
            </w:r>
          </w:p>
        </w:tc>
      </w:tr>
      <w:tr w:rsidR="00E86BED" w:rsidRPr="00E86BED" w14:paraId="225182DB" w14:textId="77777777" w:rsidTr="00E86BED">
        <w:trPr>
          <w:trHeight w:val="25"/>
        </w:trPr>
        <w:tc>
          <w:tcPr>
            <w:tcW w:w="4755" w:type="dxa"/>
            <w:shd w:val="clear" w:color="auto" w:fill="auto"/>
            <w:tcMar>
              <w:top w:w="100" w:type="dxa"/>
              <w:left w:w="100" w:type="dxa"/>
              <w:bottom w:w="100" w:type="dxa"/>
              <w:right w:w="100" w:type="dxa"/>
            </w:tcMar>
          </w:tcPr>
          <w:p w14:paraId="7133D55B"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A2.1: Continued development of the IQuOD expert quality control tool</w:t>
            </w:r>
          </w:p>
        </w:tc>
        <w:tc>
          <w:tcPr>
            <w:tcW w:w="1756" w:type="dxa"/>
            <w:shd w:val="clear" w:color="auto" w:fill="auto"/>
            <w:tcMar>
              <w:top w:w="100" w:type="dxa"/>
              <w:left w:w="100" w:type="dxa"/>
              <w:bottom w:w="100" w:type="dxa"/>
              <w:right w:w="100" w:type="dxa"/>
            </w:tcMar>
          </w:tcPr>
          <w:p w14:paraId="6C8CE6BD"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Gui Castelão</w:t>
            </w:r>
          </w:p>
        </w:tc>
        <w:tc>
          <w:tcPr>
            <w:tcW w:w="1529" w:type="dxa"/>
            <w:shd w:val="clear" w:color="auto" w:fill="auto"/>
            <w:tcMar>
              <w:top w:w="100" w:type="dxa"/>
              <w:left w:w="100" w:type="dxa"/>
              <w:bottom w:w="100" w:type="dxa"/>
              <w:right w:w="100" w:type="dxa"/>
            </w:tcMar>
          </w:tcPr>
          <w:p w14:paraId="747CC30A"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1000</w:t>
            </w:r>
          </w:p>
        </w:tc>
        <w:tc>
          <w:tcPr>
            <w:tcW w:w="1731" w:type="dxa"/>
            <w:shd w:val="clear" w:color="auto" w:fill="auto"/>
            <w:tcMar>
              <w:top w:w="100" w:type="dxa"/>
              <w:left w:w="100" w:type="dxa"/>
              <w:bottom w:w="100" w:type="dxa"/>
              <w:right w:w="100" w:type="dxa"/>
            </w:tcMar>
          </w:tcPr>
          <w:p w14:paraId="71534380"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1000</w:t>
            </w:r>
          </w:p>
        </w:tc>
      </w:tr>
      <w:tr w:rsidR="00E86BED" w:rsidRPr="00E86BED" w14:paraId="5E67933A" w14:textId="77777777" w:rsidTr="00E86BED">
        <w:trPr>
          <w:trHeight w:val="25"/>
        </w:trPr>
        <w:tc>
          <w:tcPr>
            <w:tcW w:w="9771" w:type="dxa"/>
            <w:gridSpan w:val="4"/>
            <w:shd w:val="clear" w:color="auto" w:fill="auto"/>
            <w:tcMar>
              <w:top w:w="100" w:type="dxa"/>
              <w:left w:w="100" w:type="dxa"/>
              <w:bottom w:w="100" w:type="dxa"/>
              <w:right w:w="100" w:type="dxa"/>
            </w:tcMar>
          </w:tcPr>
          <w:p w14:paraId="2C15E10E"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Assumptions and risks</w:t>
            </w:r>
          </w:p>
        </w:tc>
      </w:tr>
      <w:tr w:rsidR="00E86BED" w:rsidRPr="00E86BED" w14:paraId="699A3AD4" w14:textId="77777777" w:rsidTr="00E86BED">
        <w:trPr>
          <w:trHeight w:val="25"/>
        </w:trPr>
        <w:tc>
          <w:tcPr>
            <w:tcW w:w="9771" w:type="dxa"/>
            <w:gridSpan w:val="4"/>
            <w:shd w:val="clear" w:color="auto" w:fill="auto"/>
            <w:tcMar>
              <w:top w:w="100" w:type="dxa"/>
              <w:left w:w="100" w:type="dxa"/>
              <w:bottom w:w="100" w:type="dxa"/>
              <w:right w:w="100" w:type="dxa"/>
            </w:tcMar>
          </w:tcPr>
          <w:p w14:paraId="4687FA4D"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lastRenderedPageBreak/>
              <w:t>Assumes continued access to AWS to run the expert quality control system. The budget request is to fund the existing AWS account.</w:t>
            </w:r>
          </w:p>
        </w:tc>
      </w:tr>
      <w:tr w:rsidR="00E86BED" w:rsidRPr="00E86BED" w14:paraId="2C4113DD" w14:textId="77777777" w:rsidTr="00E86BED">
        <w:trPr>
          <w:trHeight w:val="25"/>
        </w:trPr>
        <w:tc>
          <w:tcPr>
            <w:tcW w:w="9771" w:type="dxa"/>
            <w:gridSpan w:val="4"/>
            <w:shd w:val="clear" w:color="auto" w:fill="auto"/>
            <w:tcMar>
              <w:top w:w="100" w:type="dxa"/>
              <w:left w:w="100" w:type="dxa"/>
              <w:bottom w:w="100" w:type="dxa"/>
              <w:right w:w="100" w:type="dxa"/>
            </w:tcMar>
          </w:tcPr>
          <w:p w14:paraId="5CCFD591" w14:textId="77777777" w:rsidR="00E86BED" w:rsidRPr="00E86BED" w:rsidRDefault="00E86BED" w:rsidP="00E86BED">
            <w:pPr>
              <w:jc w:val="left"/>
              <w:rPr>
                <w:rFonts w:ascii="Calibri" w:hAnsi="Calibri" w:cs="Calibri"/>
                <w:sz w:val="16"/>
                <w:szCs w:val="16"/>
              </w:rPr>
            </w:pPr>
            <w:r w:rsidRPr="00E86BED">
              <w:rPr>
                <w:rFonts w:ascii="Calibri" w:hAnsi="Calibri" w:cs="Calibri"/>
                <w:b/>
                <w:sz w:val="16"/>
                <w:szCs w:val="16"/>
              </w:rPr>
              <w:t>Milestone/deliverable/work package</w:t>
            </w:r>
          </w:p>
        </w:tc>
      </w:tr>
      <w:tr w:rsidR="00E86BED" w:rsidRPr="00E86BED" w14:paraId="40F94B3C" w14:textId="77777777" w:rsidTr="00E86BED">
        <w:trPr>
          <w:trHeight w:val="25"/>
        </w:trPr>
        <w:tc>
          <w:tcPr>
            <w:tcW w:w="9771" w:type="dxa"/>
            <w:gridSpan w:val="4"/>
            <w:shd w:val="clear" w:color="auto" w:fill="auto"/>
            <w:tcMar>
              <w:top w:w="100" w:type="dxa"/>
              <w:left w:w="100" w:type="dxa"/>
              <w:bottom w:w="100" w:type="dxa"/>
              <w:right w:w="100" w:type="dxa"/>
            </w:tcMar>
          </w:tcPr>
          <w:p w14:paraId="57A3C63F"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WP3: Duplicate checking</w:t>
            </w:r>
          </w:p>
        </w:tc>
      </w:tr>
      <w:tr w:rsidR="00E86BED" w:rsidRPr="00E86BED" w14:paraId="3B0E40B1" w14:textId="77777777" w:rsidTr="00E86BED">
        <w:trPr>
          <w:trHeight w:val="83"/>
        </w:trPr>
        <w:tc>
          <w:tcPr>
            <w:tcW w:w="4755" w:type="dxa"/>
            <w:vMerge w:val="restart"/>
            <w:shd w:val="clear" w:color="auto" w:fill="auto"/>
            <w:tcMar>
              <w:top w:w="100" w:type="dxa"/>
              <w:left w:w="100" w:type="dxa"/>
              <w:bottom w:w="100" w:type="dxa"/>
              <w:right w:w="100" w:type="dxa"/>
            </w:tcMar>
          </w:tcPr>
          <w:p w14:paraId="36C8094D"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331993E8"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774C0950"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Budget (requested from IODE), USD</w:t>
            </w:r>
          </w:p>
        </w:tc>
      </w:tr>
      <w:tr w:rsidR="00E86BED" w:rsidRPr="00E86BED" w14:paraId="6D524F87" w14:textId="77777777" w:rsidTr="00E86BED">
        <w:trPr>
          <w:trHeight w:val="20"/>
        </w:trPr>
        <w:tc>
          <w:tcPr>
            <w:tcW w:w="4755" w:type="dxa"/>
            <w:vMerge/>
            <w:shd w:val="clear" w:color="auto" w:fill="auto"/>
            <w:tcMar>
              <w:top w:w="100" w:type="dxa"/>
              <w:left w:w="100" w:type="dxa"/>
              <w:bottom w:w="100" w:type="dxa"/>
              <w:right w:w="100" w:type="dxa"/>
            </w:tcMar>
          </w:tcPr>
          <w:p w14:paraId="2CD49F3E" w14:textId="77777777" w:rsidR="00E86BED" w:rsidRPr="00E86BED" w:rsidRDefault="00E86BED" w:rsidP="00E86BED">
            <w:pPr>
              <w:widowControl w:val="0"/>
              <w:jc w:val="left"/>
              <w:rPr>
                <w:rFonts w:ascii="Calibri" w:hAnsi="Calibri" w:cs="Calibri"/>
                <w:sz w:val="16"/>
                <w:szCs w:val="16"/>
              </w:rPr>
            </w:pPr>
          </w:p>
        </w:tc>
        <w:tc>
          <w:tcPr>
            <w:tcW w:w="1756" w:type="dxa"/>
            <w:vMerge/>
            <w:shd w:val="clear" w:color="auto" w:fill="auto"/>
            <w:tcMar>
              <w:top w:w="100" w:type="dxa"/>
              <w:left w:w="100" w:type="dxa"/>
              <w:bottom w:w="100" w:type="dxa"/>
              <w:right w:w="100" w:type="dxa"/>
            </w:tcMar>
          </w:tcPr>
          <w:p w14:paraId="73EDD84D" w14:textId="77777777" w:rsidR="00E86BED" w:rsidRPr="00E86BED" w:rsidRDefault="00E86BED" w:rsidP="00E86BED">
            <w:pPr>
              <w:widowControl w:val="0"/>
              <w:pBdr>
                <w:top w:val="nil"/>
                <w:left w:val="nil"/>
                <w:bottom w:val="nil"/>
                <w:right w:val="nil"/>
                <w:between w:val="nil"/>
              </w:pBdr>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068FE675"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2023</w:t>
            </w:r>
          </w:p>
        </w:tc>
        <w:tc>
          <w:tcPr>
            <w:tcW w:w="1731" w:type="dxa"/>
            <w:shd w:val="clear" w:color="auto" w:fill="auto"/>
            <w:tcMar>
              <w:top w:w="100" w:type="dxa"/>
              <w:left w:w="100" w:type="dxa"/>
              <w:bottom w:w="100" w:type="dxa"/>
              <w:right w:w="100" w:type="dxa"/>
            </w:tcMar>
          </w:tcPr>
          <w:p w14:paraId="5988B9F2"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2024</w:t>
            </w:r>
          </w:p>
        </w:tc>
      </w:tr>
      <w:tr w:rsidR="00E86BED" w:rsidRPr="00E86BED" w14:paraId="21AB20BA" w14:textId="77777777" w:rsidTr="00E86BED">
        <w:trPr>
          <w:trHeight w:val="25"/>
        </w:trPr>
        <w:tc>
          <w:tcPr>
            <w:tcW w:w="4755" w:type="dxa"/>
            <w:shd w:val="clear" w:color="auto" w:fill="auto"/>
            <w:tcMar>
              <w:top w:w="100" w:type="dxa"/>
              <w:left w:w="100" w:type="dxa"/>
              <w:bottom w:w="100" w:type="dxa"/>
              <w:right w:w="100" w:type="dxa"/>
            </w:tcMar>
          </w:tcPr>
          <w:p w14:paraId="09C1ED5A" w14:textId="77777777" w:rsidR="00E86BED" w:rsidRPr="00E86BED" w:rsidRDefault="00E86BED" w:rsidP="00E86BED">
            <w:pPr>
              <w:widowControl w:val="0"/>
              <w:pBdr>
                <w:top w:val="nil"/>
                <w:left w:val="nil"/>
                <w:bottom w:val="nil"/>
                <w:right w:val="nil"/>
                <w:between w:val="nil"/>
              </w:pBdr>
              <w:jc w:val="left"/>
              <w:rPr>
                <w:rFonts w:ascii="Calibri" w:hAnsi="Calibri" w:cs="Calibri"/>
                <w:sz w:val="16"/>
                <w:szCs w:val="16"/>
              </w:rPr>
            </w:pPr>
            <w:r w:rsidRPr="00E86BED">
              <w:rPr>
                <w:rFonts w:ascii="Calibri" w:hAnsi="Calibri" w:cs="Calibri"/>
                <w:sz w:val="16"/>
                <w:szCs w:val="16"/>
              </w:rPr>
              <w:t>A3.1 Develop an improved and efficient algorithm to identify potential temperature duplicate pairs</w:t>
            </w:r>
          </w:p>
        </w:tc>
        <w:tc>
          <w:tcPr>
            <w:tcW w:w="1756" w:type="dxa"/>
            <w:shd w:val="clear" w:color="auto" w:fill="auto"/>
            <w:tcMar>
              <w:top w:w="100" w:type="dxa"/>
              <w:left w:w="100" w:type="dxa"/>
              <w:bottom w:w="100" w:type="dxa"/>
              <w:right w:w="100" w:type="dxa"/>
            </w:tcMar>
          </w:tcPr>
          <w:p w14:paraId="6FBB3A2F" w14:textId="77777777" w:rsidR="00E86BED" w:rsidRPr="00E86BED" w:rsidRDefault="00E86BED" w:rsidP="00E86BED">
            <w:pPr>
              <w:widowControl w:val="0"/>
              <w:pBdr>
                <w:top w:val="nil"/>
                <w:left w:val="nil"/>
                <w:bottom w:val="nil"/>
                <w:right w:val="nil"/>
                <w:between w:val="nil"/>
              </w:pBdr>
              <w:jc w:val="left"/>
              <w:rPr>
                <w:rFonts w:ascii="Calibri" w:hAnsi="Calibri" w:cs="Calibri"/>
                <w:sz w:val="16"/>
                <w:szCs w:val="16"/>
              </w:rPr>
            </w:pPr>
            <w:r w:rsidRPr="00E86BED">
              <w:rPr>
                <w:rFonts w:ascii="Calibri" w:hAnsi="Calibri" w:cs="Calibri"/>
                <w:sz w:val="16"/>
                <w:szCs w:val="16"/>
              </w:rPr>
              <w:t>Zhetao Tan</w:t>
            </w:r>
          </w:p>
        </w:tc>
        <w:tc>
          <w:tcPr>
            <w:tcW w:w="1529" w:type="dxa"/>
            <w:shd w:val="clear" w:color="auto" w:fill="auto"/>
            <w:tcMar>
              <w:top w:w="100" w:type="dxa"/>
              <w:left w:w="100" w:type="dxa"/>
              <w:bottom w:w="100" w:type="dxa"/>
              <w:right w:w="100" w:type="dxa"/>
            </w:tcMar>
          </w:tcPr>
          <w:p w14:paraId="7CB40885" w14:textId="77777777" w:rsidR="00E86BED" w:rsidRPr="00E86BED" w:rsidRDefault="00E86BED" w:rsidP="00E86BED">
            <w:pPr>
              <w:widowControl w:val="0"/>
              <w:pBdr>
                <w:top w:val="nil"/>
                <w:left w:val="nil"/>
                <w:bottom w:val="nil"/>
                <w:right w:val="nil"/>
                <w:between w:val="nil"/>
              </w:pBdr>
              <w:jc w:val="left"/>
              <w:rPr>
                <w:rFonts w:ascii="Calibri" w:hAnsi="Calibri" w:cs="Calibri"/>
                <w:sz w:val="16"/>
                <w:szCs w:val="16"/>
              </w:rPr>
            </w:pPr>
            <w:r w:rsidRPr="00E86BED">
              <w:rPr>
                <w:rFonts w:ascii="Calibri" w:hAnsi="Calibri" w:cs="Calibri"/>
                <w:sz w:val="16"/>
                <w:szCs w:val="16"/>
              </w:rPr>
              <w:t>-</w:t>
            </w:r>
          </w:p>
        </w:tc>
        <w:tc>
          <w:tcPr>
            <w:tcW w:w="1731" w:type="dxa"/>
            <w:shd w:val="clear" w:color="auto" w:fill="auto"/>
            <w:tcMar>
              <w:top w:w="100" w:type="dxa"/>
              <w:left w:w="100" w:type="dxa"/>
              <w:bottom w:w="100" w:type="dxa"/>
              <w:right w:w="100" w:type="dxa"/>
            </w:tcMar>
          </w:tcPr>
          <w:p w14:paraId="21B7C271" w14:textId="77777777" w:rsidR="00E86BED" w:rsidRPr="00E86BED" w:rsidRDefault="00E86BED" w:rsidP="00E86BED">
            <w:pPr>
              <w:widowControl w:val="0"/>
              <w:pBdr>
                <w:top w:val="nil"/>
                <w:left w:val="nil"/>
                <w:bottom w:val="nil"/>
                <w:right w:val="nil"/>
                <w:between w:val="nil"/>
              </w:pBdr>
              <w:jc w:val="left"/>
              <w:rPr>
                <w:rFonts w:ascii="Calibri" w:hAnsi="Calibri" w:cs="Calibri"/>
                <w:sz w:val="16"/>
                <w:szCs w:val="16"/>
              </w:rPr>
            </w:pPr>
            <w:r w:rsidRPr="00E86BED">
              <w:rPr>
                <w:rFonts w:ascii="Calibri" w:hAnsi="Calibri" w:cs="Calibri"/>
                <w:sz w:val="16"/>
                <w:szCs w:val="16"/>
              </w:rPr>
              <w:t>-</w:t>
            </w:r>
          </w:p>
        </w:tc>
      </w:tr>
      <w:tr w:rsidR="00E86BED" w:rsidRPr="00E86BED" w14:paraId="32D924BF" w14:textId="77777777" w:rsidTr="00E86BED">
        <w:trPr>
          <w:trHeight w:val="25"/>
        </w:trPr>
        <w:tc>
          <w:tcPr>
            <w:tcW w:w="4755" w:type="dxa"/>
            <w:shd w:val="clear" w:color="auto" w:fill="auto"/>
            <w:tcMar>
              <w:top w:w="100" w:type="dxa"/>
              <w:left w:w="100" w:type="dxa"/>
              <w:bottom w:w="100" w:type="dxa"/>
              <w:right w:w="100" w:type="dxa"/>
            </w:tcMar>
          </w:tcPr>
          <w:p w14:paraId="3D133179" w14:textId="77777777" w:rsidR="00E86BED" w:rsidRPr="00E86BED" w:rsidRDefault="00E86BED" w:rsidP="00E86BED">
            <w:pPr>
              <w:widowControl w:val="0"/>
              <w:pBdr>
                <w:top w:val="nil"/>
                <w:left w:val="nil"/>
                <w:bottom w:val="nil"/>
                <w:right w:val="nil"/>
                <w:between w:val="nil"/>
              </w:pBdr>
              <w:jc w:val="left"/>
              <w:rPr>
                <w:rFonts w:ascii="Calibri" w:hAnsi="Calibri" w:cs="Calibri"/>
                <w:sz w:val="16"/>
                <w:szCs w:val="16"/>
              </w:rPr>
            </w:pPr>
            <w:r w:rsidRPr="00E86BED">
              <w:rPr>
                <w:rFonts w:ascii="Calibri" w:hAnsi="Calibri" w:cs="Calibri"/>
                <w:sz w:val="16"/>
                <w:szCs w:val="16"/>
              </w:rPr>
              <w:t>A3.2 Identify the potential reasons for duplication</w:t>
            </w:r>
          </w:p>
        </w:tc>
        <w:tc>
          <w:tcPr>
            <w:tcW w:w="1756" w:type="dxa"/>
            <w:shd w:val="clear" w:color="auto" w:fill="auto"/>
            <w:tcMar>
              <w:top w:w="100" w:type="dxa"/>
              <w:left w:w="100" w:type="dxa"/>
              <w:bottom w:w="100" w:type="dxa"/>
              <w:right w:w="100" w:type="dxa"/>
            </w:tcMar>
          </w:tcPr>
          <w:p w14:paraId="245DC7C0" w14:textId="77777777" w:rsidR="00E86BED" w:rsidRPr="00E86BED" w:rsidRDefault="00E86BED" w:rsidP="00E86BED">
            <w:pPr>
              <w:widowControl w:val="0"/>
              <w:pBdr>
                <w:top w:val="nil"/>
                <w:left w:val="nil"/>
                <w:bottom w:val="nil"/>
                <w:right w:val="nil"/>
                <w:between w:val="nil"/>
              </w:pBdr>
              <w:jc w:val="left"/>
              <w:rPr>
                <w:rFonts w:ascii="Calibri" w:hAnsi="Calibri" w:cs="Calibri"/>
                <w:sz w:val="16"/>
                <w:szCs w:val="16"/>
              </w:rPr>
            </w:pPr>
            <w:r w:rsidRPr="00E86BED">
              <w:rPr>
                <w:rFonts w:ascii="Calibri" w:hAnsi="Calibri" w:cs="Calibri"/>
                <w:sz w:val="16"/>
                <w:szCs w:val="16"/>
              </w:rPr>
              <w:t>Zhetao Tan</w:t>
            </w:r>
          </w:p>
        </w:tc>
        <w:tc>
          <w:tcPr>
            <w:tcW w:w="1529" w:type="dxa"/>
            <w:shd w:val="clear" w:color="auto" w:fill="auto"/>
            <w:tcMar>
              <w:top w:w="100" w:type="dxa"/>
              <w:left w:w="100" w:type="dxa"/>
              <w:bottom w:w="100" w:type="dxa"/>
              <w:right w:w="100" w:type="dxa"/>
            </w:tcMar>
          </w:tcPr>
          <w:p w14:paraId="3CC4CD98" w14:textId="77777777" w:rsidR="00E86BED" w:rsidRPr="00E86BED" w:rsidRDefault="00E86BED" w:rsidP="00E86BED">
            <w:pPr>
              <w:widowControl w:val="0"/>
              <w:pBdr>
                <w:top w:val="nil"/>
                <w:left w:val="nil"/>
                <w:bottom w:val="nil"/>
                <w:right w:val="nil"/>
                <w:between w:val="nil"/>
              </w:pBdr>
              <w:jc w:val="left"/>
              <w:rPr>
                <w:rFonts w:ascii="Calibri" w:hAnsi="Calibri" w:cs="Calibri"/>
                <w:sz w:val="16"/>
                <w:szCs w:val="16"/>
              </w:rPr>
            </w:pPr>
            <w:r w:rsidRPr="00E86BED">
              <w:rPr>
                <w:rFonts w:ascii="Calibri" w:hAnsi="Calibri" w:cs="Calibri"/>
                <w:sz w:val="16"/>
                <w:szCs w:val="16"/>
              </w:rPr>
              <w:t>-</w:t>
            </w:r>
          </w:p>
        </w:tc>
        <w:tc>
          <w:tcPr>
            <w:tcW w:w="1731" w:type="dxa"/>
            <w:shd w:val="clear" w:color="auto" w:fill="auto"/>
            <w:tcMar>
              <w:top w:w="100" w:type="dxa"/>
              <w:left w:w="100" w:type="dxa"/>
              <w:bottom w:w="100" w:type="dxa"/>
              <w:right w:w="100" w:type="dxa"/>
            </w:tcMar>
          </w:tcPr>
          <w:p w14:paraId="65100693" w14:textId="77777777" w:rsidR="00E86BED" w:rsidRPr="00E86BED" w:rsidRDefault="00E86BED" w:rsidP="00E86BED">
            <w:pPr>
              <w:widowControl w:val="0"/>
              <w:pBdr>
                <w:top w:val="nil"/>
                <w:left w:val="nil"/>
                <w:bottom w:val="nil"/>
                <w:right w:val="nil"/>
                <w:between w:val="nil"/>
              </w:pBdr>
              <w:jc w:val="left"/>
              <w:rPr>
                <w:rFonts w:ascii="Calibri" w:hAnsi="Calibri" w:cs="Calibri"/>
                <w:sz w:val="16"/>
                <w:szCs w:val="16"/>
              </w:rPr>
            </w:pPr>
            <w:r w:rsidRPr="00E86BED">
              <w:rPr>
                <w:rFonts w:ascii="Calibri" w:hAnsi="Calibri" w:cs="Calibri"/>
                <w:sz w:val="16"/>
                <w:szCs w:val="16"/>
              </w:rPr>
              <w:t>-</w:t>
            </w:r>
          </w:p>
        </w:tc>
      </w:tr>
      <w:tr w:rsidR="00E86BED" w:rsidRPr="00E86BED" w14:paraId="1C499B8E" w14:textId="77777777" w:rsidTr="00E86BED">
        <w:trPr>
          <w:trHeight w:val="25"/>
        </w:trPr>
        <w:tc>
          <w:tcPr>
            <w:tcW w:w="4755" w:type="dxa"/>
            <w:shd w:val="clear" w:color="auto" w:fill="auto"/>
            <w:tcMar>
              <w:top w:w="100" w:type="dxa"/>
              <w:left w:w="100" w:type="dxa"/>
              <w:bottom w:w="100" w:type="dxa"/>
              <w:right w:w="100" w:type="dxa"/>
            </w:tcMar>
          </w:tcPr>
          <w:p w14:paraId="4F638A14" w14:textId="77777777" w:rsidR="00E86BED" w:rsidRPr="00E86BED" w:rsidRDefault="00E86BED" w:rsidP="00E86BED">
            <w:pPr>
              <w:widowControl w:val="0"/>
              <w:pBdr>
                <w:top w:val="nil"/>
                <w:left w:val="nil"/>
                <w:bottom w:val="nil"/>
                <w:right w:val="nil"/>
                <w:between w:val="nil"/>
              </w:pBdr>
              <w:jc w:val="left"/>
              <w:rPr>
                <w:rFonts w:ascii="Calibri" w:hAnsi="Calibri" w:cs="Calibri"/>
                <w:sz w:val="16"/>
                <w:szCs w:val="16"/>
              </w:rPr>
            </w:pPr>
            <w:r w:rsidRPr="00E86BED">
              <w:rPr>
                <w:rFonts w:ascii="Calibri" w:hAnsi="Calibri" w:cs="Calibri"/>
                <w:sz w:val="16"/>
                <w:szCs w:val="16"/>
              </w:rPr>
              <w:t>A3.3 Flag the duplicate pairs in the IQuOD dataset, and release to users</w:t>
            </w:r>
          </w:p>
        </w:tc>
        <w:tc>
          <w:tcPr>
            <w:tcW w:w="1756" w:type="dxa"/>
            <w:shd w:val="clear" w:color="auto" w:fill="auto"/>
            <w:tcMar>
              <w:top w:w="100" w:type="dxa"/>
              <w:left w:w="100" w:type="dxa"/>
              <w:bottom w:w="100" w:type="dxa"/>
              <w:right w:w="100" w:type="dxa"/>
            </w:tcMar>
          </w:tcPr>
          <w:p w14:paraId="38B5012D" w14:textId="77777777" w:rsidR="00E86BED" w:rsidRPr="00E86BED" w:rsidRDefault="00E86BED" w:rsidP="00E86BED">
            <w:pPr>
              <w:widowControl w:val="0"/>
              <w:pBdr>
                <w:top w:val="nil"/>
                <w:left w:val="nil"/>
                <w:bottom w:val="nil"/>
                <w:right w:val="nil"/>
                <w:between w:val="nil"/>
              </w:pBdr>
              <w:jc w:val="left"/>
              <w:rPr>
                <w:rFonts w:ascii="Calibri" w:hAnsi="Calibri" w:cs="Calibri"/>
                <w:sz w:val="16"/>
                <w:szCs w:val="16"/>
              </w:rPr>
            </w:pPr>
            <w:r w:rsidRPr="00E86BED">
              <w:rPr>
                <w:rFonts w:ascii="Calibri" w:hAnsi="Calibri" w:cs="Calibri"/>
                <w:sz w:val="16"/>
                <w:szCs w:val="16"/>
              </w:rPr>
              <w:t>Zhetao Tan</w:t>
            </w:r>
          </w:p>
        </w:tc>
        <w:tc>
          <w:tcPr>
            <w:tcW w:w="1529" w:type="dxa"/>
            <w:shd w:val="clear" w:color="auto" w:fill="auto"/>
            <w:tcMar>
              <w:top w:w="100" w:type="dxa"/>
              <w:left w:w="100" w:type="dxa"/>
              <w:bottom w:w="100" w:type="dxa"/>
              <w:right w:w="100" w:type="dxa"/>
            </w:tcMar>
          </w:tcPr>
          <w:p w14:paraId="12FAE202" w14:textId="77777777" w:rsidR="00E86BED" w:rsidRPr="00E86BED" w:rsidRDefault="00E86BED" w:rsidP="00E86BED">
            <w:pPr>
              <w:widowControl w:val="0"/>
              <w:pBdr>
                <w:top w:val="nil"/>
                <w:left w:val="nil"/>
                <w:bottom w:val="nil"/>
                <w:right w:val="nil"/>
                <w:between w:val="nil"/>
              </w:pBdr>
              <w:jc w:val="left"/>
              <w:rPr>
                <w:rFonts w:ascii="Calibri" w:hAnsi="Calibri" w:cs="Calibri"/>
                <w:sz w:val="16"/>
                <w:szCs w:val="16"/>
              </w:rPr>
            </w:pPr>
            <w:r w:rsidRPr="00E86BED">
              <w:rPr>
                <w:rFonts w:ascii="Calibri" w:hAnsi="Calibri" w:cs="Calibri"/>
                <w:sz w:val="16"/>
                <w:szCs w:val="16"/>
              </w:rPr>
              <w:t>-</w:t>
            </w:r>
          </w:p>
        </w:tc>
        <w:tc>
          <w:tcPr>
            <w:tcW w:w="1731" w:type="dxa"/>
            <w:shd w:val="clear" w:color="auto" w:fill="auto"/>
            <w:tcMar>
              <w:top w:w="100" w:type="dxa"/>
              <w:left w:w="100" w:type="dxa"/>
              <w:bottom w:w="100" w:type="dxa"/>
              <w:right w:w="100" w:type="dxa"/>
            </w:tcMar>
          </w:tcPr>
          <w:p w14:paraId="3DBD2538" w14:textId="77777777" w:rsidR="00E86BED" w:rsidRPr="00E86BED" w:rsidRDefault="00E86BED" w:rsidP="00E86BED">
            <w:pPr>
              <w:widowControl w:val="0"/>
              <w:pBdr>
                <w:top w:val="nil"/>
                <w:left w:val="nil"/>
                <w:bottom w:val="nil"/>
                <w:right w:val="nil"/>
                <w:between w:val="nil"/>
              </w:pBdr>
              <w:jc w:val="left"/>
              <w:rPr>
                <w:rFonts w:ascii="Calibri" w:hAnsi="Calibri" w:cs="Calibri"/>
                <w:sz w:val="16"/>
                <w:szCs w:val="16"/>
              </w:rPr>
            </w:pPr>
            <w:r w:rsidRPr="00E86BED">
              <w:rPr>
                <w:rFonts w:ascii="Calibri" w:hAnsi="Calibri" w:cs="Calibri"/>
                <w:sz w:val="16"/>
                <w:szCs w:val="16"/>
              </w:rPr>
              <w:t>-</w:t>
            </w:r>
          </w:p>
        </w:tc>
      </w:tr>
      <w:tr w:rsidR="00E86BED" w:rsidRPr="00E86BED" w14:paraId="12832E08" w14:textId="77777777" w:rsidTr="00E86BED">
        <w:trPr>
          <w:trHeight w:val="91"/>
        </w:trPr>
        <w:tc>
          <w:tcPr>
            <w:tcW w:w="4755" w:type="dxa"/>
            <w:shd w:val="clear" w:color="auto" w:fill="auto"/>
            <w:tcMar>
              <w:top w:w="100" w:type="dxa"/>
              <w:left w:w="100" w:type="dxa"/>
              <w:bottom w:w="100" w:type="dxa"/>
              <w:right w:w="100" w:type="dxa"/>
            </w:tcMar>
          </w:tcPr>
          <w:p w14:paraId="4EE151A1" w14:textId="77777777" w:rsidR="00E86BED" w:rsidRPr="00E86BED" w:rsidRDefault="00E86BED" w:rsidP="00E86BED">
            <w:pPr>
              <w:widowControl w:val="0"/>
              <w:pBdr>
                <w:top w:val="nil"/>
                <w:left w:val="nil"/>
                <w:bottom w:val="nil"/>
                <w:right w:val="nil"/>
                <w:between w:val="nil"/>
              </w:pBdr>
              <w:jc w:val="left"/>
              <w:rPr>
                <w:rFonts w:ascii="Calibri" w:hAnsi="Calibri" w:cs="Calibri"/>
                <w:sz w:val="16"/>
                <w:szCs w:val="16"/>
              </w:rPr>
            </w:pPr>
            <w:r w:rsidRPr="00E86BED">
              <w:rPr>
                <w:rFonts w:ascii="Calibri" w:hAnsi="Calibri" w:cs="Calibri"/>
                <w:sz w:val="16"/>
                <w:szCs w:val="16"/>
              </w:rPr>
              <w:t>A3.4 Compare the accuracy between different duplicate checking systems/algorithms from different organizations/datasets.</w:t>
            </w:r>
          </w:p>
        </w:tc>
        <w:tc>
          <w:tcPr>
            <w:tcW w:w="1756" w:type="dxa"/>
            <w:shd w:val="clear" w:color="auto" w:fill="auto"/>
            <w:tcMar>
              <w:top w:w="100" w:type="dxa"/>
              <w:left w:w="100" w:type="dxa"/>
              <w:bottom w:w="100" w:type="dxa"/>
              <w:right w:w="100" w:type="dxa"/>
            </w:tcMar>
          </w:tcPr>
          <w:p w14:paraId="35056C6C" w14:textId="77777777" w:rsidR="00E86BED" w:rsidRPr="00E86BED" w:rsidRDefault="00E86BED" w:rsidP="00E86BED">
            <w:pPr>
              <w:widowControl w:val="0"/>
              <w:pBdr>
                <w:top w:val="nil"/>
                <w:left w:val="nil"/>
                <w:bottom w:val="nil"/>
                <w:right w:val="nil"/>
                <w:between w:val="nil"/>
              </w:pBdr>
              <w:jc w:val="left"/>
              <w:rPr>
                <w:rFonts w:ascii="Calibri" w:hAnsi="Calibri" w:cs="Calibri"/>
                <w:sz w:val="16"/>
                <w:szCs w:val="16"/>
              </w:rPr>
            </w:pPr>
            <w:r w:rsidRPr="00E86BED">
              <w:rPr>
                <w:rFonts w:ascii="Calibri" w:hAnsi="Calibri" w:cs="Calibri"/>
                <w:sz w:val="16"/>
                <w:szCs w:val="16"/>
              </w:rPr>
              <w:t>Zhetao Tan</w:t>
            </w:r>
          </w:p>
        </w:tc>
        <w:tc>
          <w:tcPr>
            <w:tcW w:w="1529" w:type="dxa"/>
            <w:shd w:val="clear" w:color="auto" w:fill="auto"/>
            <w:tcMar>
              <w:top w:w="100" w:type="dxa"/>
              <w:left w:w="100" w:type="dxa"/>
              <w:bottom w:w="100" w:type="dxa"/>
              <w:right w:w="100" w:type="dxa"/>
            </w:tcMar>
          </w:tcPr>
          <w:p w14:paraId="2C1D4A65" w14:textId="77777777" w:rsidR="00E86BED" w:rsidRPr="00E86BED" w:rsidRDefault="00E86BED" w:rsidP="00E86BED">
            <w:pPr>
              <w:widowControl w:val="0"/>
              <w:pBdr>
                <w:top w:val="nil"/>
                <w:left w:val="nil"/>
                <w:bottom w:val="nil"/>
                <w:right w:val="nil"/>
                <w:between w:val="nil"/>
              </w:pBdr>
              <w:jc w:val="left"/>
              <w:rPr>
                <w:rFonts w:ascii="Calibri" w:hAnsi="Calibri" w:cs="Calibri"/>
                <w:sz w:val="16"/>
                <w:szCs w:val="16"/>
              </w:rPr>
            </w:pPr>
            <w:r w:rsidRPr="00E86BED">
              <w:rPr>
                <w:rFonts w:ascii="Calibri" w:hAnsi="Calibri" w:cs="Calibri"/>
                <w:sz w:val="16"/>
                <w:szCs w:val="16"/>
              </w:rPr>
              <w:t>-</w:t>
            </w:r>
          </w:p>
        </w:tc>
        <w:tc>
          <w:tcPr>
            <w:tcW w:w="1731" w:type="dxa"/>
            <w:shd w:val="clear" w:color="auto" w:fill="auto"/>
            <w:tcMar>
              <w:top w:w="100" w:type="dxa"/>
              <w:left w:w="100" w:type="dxa"/>
              <w:bottom w:w="100" w:type="dxa"/>
              <w:right w:w="100" w:type="dxa"/>
            </w:tcMar>
          </w:tcPr>
          <w:p w14:paraId="7ABBD264" w14:textId="77777777" w:rsidR="00E86BED" w:rsidRPr="00E86BED" w:rsidRDefault="00E86BED" w:rsidP="00E86BED">
            <w:pPr>
              <w:widowControl w:val="0"/>
              <w:pBdr>
                <w:top w:val="nil"/>
                <w:left w:val="nil"/>
                <w:bottom w:val="nil"/>
                <w:right w:val="nil"/>
                <w:between w:val="nil"/>
              </w:pBdr>
              <w:jc w:val="left"/>
              <w:rPr>
                <w:rFonts w:ascii="Calibri" w:hAnsi="Calibri" w:cs="Calibri"/>
                <w:sz w:val="16"/>
                <w:szCs w:val="16"/>
              </w:rPr>
            </w:pPr>
            <w:r w:rsidRPr="00E86BED">
              <w:rPr>
                <w:rFonts w:ascii="Calibri" w:hAnsi="Calibri" w:cs="Calibri"/>
                <w:sz w:val="16"/>
                <w:szCs w:val="16"/>
              </w:rPr>
              <w:t>-</w:t>
            </w:r>
          </w:p>
        </w:tc>
      </w:tr>
      <w:tr w:rsidR="00E86BED" w:rsidRPr="00E86BED" w14:paraId="35801369" w14:textId="77777777" w:rsidTr="00E86BED">
        <w:trPr>
          <w:trHeight w:val="25"/>
        </w:trPr>
        <w:tc>
          <w:tcPr>
            <w:tcW w:w="9771" w:type="dxa"/>
            <w:gridSpan w:val="4"/>
            <w:shd w:val="clear" w:color="auto" w:fill="auto"/>
            <w:tcMar>
              <w:top w:w="100" w:type="dxa"/>
              <w:left w:w="100" w:type="dxa"/>
              <w:bottom w:w="100" w:type="dxa"/>
              <w:right w:w="100" w:type="dxa"/>
            </w:tcMar>
          </w:tcPr>
          <w:p w14:paraId="4D89AB5E"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b/>
                <w:sz w:val="16"/>
                <w:szCs w:val="16"/>
              </w:rPr>
              <w:t>Assumptions and risks</w:t>
            </w:r>
          </w:p>
        </w:tc>
      </w:tr>
      <w:tr w:rsidR="00E86BED" w:rsidRPr="00E86BED" w14:paraId="6C6E8211" w14:textId="77777777" w:rsidTr="00E86BED">
        <w:trPr>
          <w:trHeight w:val="25"/>
        </w:trPr>
        <w:tc>
          <w:tcPr>
            <w:tcW w:w="9771" w:type="dxa"/>
            <w:gridSpan w:val="4"/>
            <w:shd w:val="clear" w:color="auto" w:fill="auto"/>
            <w:tcMar>
              <w:top w:w="100" w:type="dxa"/>
              <w:left w:w="100" w:type="dxa"/>
              <w:bottom w:w="100" w:type="dxa"/>
              <w:right w:w="100" w:type="dxa"/>
            </w:tcMar>
          </w:tcPr>
          <w:p w14:paraId="0D7569F5" w14:textId="77777777" w:rsidR="00E86BED" w:rsidRPr="00E86BED" w:rsidRDefault="00E86BED" w:rsidP="00E86BED">
            <w:pPr>
              <w:widowControl w:val="0"/>
              <w:rPr>
                <w:rFonts w:ascii="Calibri" w:hAnsi="Calibri" w:cs="Calibri"/>
                <w:sz w:val="16"/>
                <w:szCs w:val="16"/>
              </w:rPr>
            </w:pPr>
            <w:r w:rsidRPr="00E86BED">
              <w:rPr>
                <w:rFonts w:ascii="Calibri" w:hAnsi="Calibri" w:cs="Calibri"/>
                <w:sz w:val="16"/>
                <w:szCs w:val="16"/>
              </w:rPr>
              <w:t>None</w:t>
            </w:r>
          </w:p>
        </w:tc>
      </w:tr>
      <w:tr w:rsidR="00E86BED" w:rsidRPr="00E86BED" w14:paraId="7119F917" w14:textId="77777777" w:rsidTr="00E86BED">
        <w:trPr>
          <w:trHeight w:val="25"/>
        </w:trPr>
        <w:tc>
          <w:tcPr>
            <w:tcW w:w="9771" w:type="dxa"/>
            <w:gridSpan w:val="4"/>
            <w:shd w:val="clear" w:color="auto" w:fill="auto"/>
            <w:tcMar>
              <w:top w:w="100" w:type="dxa"/>
              <w:left w:w="100" w:type="dxa"/>
              <w:bottom w:w="100" w:type="dxa"/>
              <w:right w:w="100" w:type="dxa"/>
            </w:tcMar>
          </w:tcPr>
          <w:p w14:paraId="6680AA81" w14:textId="77777777" w:rsidR="00E86BED" w:rsidRPr="00E86BED" w:rsidRDefault="00E86BED" w:rsidP="00E86BED">
            <w:pPr>
              <w:jc w:val="left"/>
              <w:rPr>
                <w:rFonts w:ascii="Calibri" w:hAnsi="Calibri" w:cs="Calibri"/>
                <w:sz w:val="16"/>
                <w:szCs w:val="16"/>
              </w:rPr>
            </w:pPr>
            <w:r w:rsidRPr="00E86BED">
              <w:rPr>
                <w:rFonts w:ascii="Calibri" w:hAnsi="Calibri" w:cs="Calibri"/>
                <w:b/>
                <w:sz w:val="16"/>
                <w:szCs w:val="16"/>
              </w:rPr>
              <w:t>Milestone/deliverable/work package</w:t>
            </w:r>
          </w:p>
        </w:tc>
      </w:tr>
      <w:tr w:rsidR="00E86BED" w:rsidRPr="00E86BED" w14:paraId="2301C21C" w14:textId="77777777" w:rsidTr="00E86BED">
        <w:trPr>
          <w:trHeight w:val="25"/>
        </w:trPr>
        <w:tc>
          <w:tcPr>
            <w:tcW w:w="9771" w:type="dxa"/>
            <w:gridSpan w:val="4"/>
            <w:shd w:val="clear" w:color="auto" w:fill="auto"/>
            <w:tcMar>
              <w:top w:w="100" w:type="dxa"/>
              <w:left w:w="100" w:type="dxa"/>
              <w:bottom w:w="100" w:type="dxa"/>
              <w:right w:w="100" w:type="dxa"/>
            </w:tcMar>
          </w:tcPr>
          <w:p w14:paraId="0C75EC95"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WP4: In person IQuOD workshops</w:t>
            </w:r>
          </w:p>
        </w:tc>
      </w:tr>
      <w:tr w:rsidR="00E86BED" w:rsidRPr="00E86BED" w14:paraId="2EC789DD" w14:textId="77777777" w:rsidTr="00E86BED">
        <w:trPr>
          <w:trHeight w:val="164"/>
        </w:trPr>
        <w:tc>
          <w:tcPr>
            <w:tcW w:w="4755" w:type="dxa"/>
            <w:vMerge w:val="restart"/>
            <w:shd w:val="clear" w:color="auto" w:fill="auto"/>
            <w:tcMar>
              <w:top w:w="100" w:type="dxa"/>
              <w:left w:w="100" w:type="dxa"/>
              <w:bottom w:w="100" w:type="dxa"/>
              <w:right w:w="100" w:type="dxa"/>
            </w:tcMar>
          </w:tcPr>
          <w:p w14:paraId="15806592"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79C54AC2"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20D1E193"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Budget (requested from IODE), USD</w:t>
            </w:r>
          </w:p>
        </w:tc>
      </w:tr>
      <w:tr w:rsidR="00E86BED" w:rsidRPr="00E86BED" w14:paraId="23DBE5DA" w14:textId="77777777" w:rsidTr="00E86BED">
        <w:trPr>
          <w:trHeight w:val="20"/>
        </w:trPr>
        <w:tc>
          <w:tcPr>
            <w:tcW w:w="4755" w:type="dxa"/>
            <w:vMerge/>
            <w:shd w:val="clear" w:color="auto" w:fill="auto"/>
            <w:tcMar>
              <w:top w:w="100" w:type="dxa"/>
              <w:left w:w="100" w:type="dxa"/>
              <w:bottom w:w="100" w:type="dxa"/>
              <w:right w:w="100" w:type="dxa"/>
            </w:tcMar>
          </w:tcPr>
          <w:p w14:paraId="3800A55F" w14:textId="77777777" w:rsidR="00E86BED" w:rsidRPr="00E86BED" w:rsidRDefault="00E86BED" w:rsidP="00E86BED">
            <w:pPr>
              <w:widowControl w:val="0"/>
              <w:jc w:val="left"/>
              <w:rPr>
                <w:rFonts w:ascii="Calibri" w:hAnsi="Calibri" w:cs="Calibri"/>
                <w:sz w:val="16"/>
                <w:szCs w:val="16"/>
              </w:rPr>
            </w:pPr>
          </w:p>
        </w:tc>
        <w:tc>
          <w:tcPr>
            <w:tcW w:w="1756" w:type="dxa"/>
            <w:vMerge/>
            <w:shd w:val="clear" w:color="auto" w:fill="auto"/>
            <w:tcMar>
              <w:top w:w="100" w:type="dxa"/>
              <w:left w:w="100" w:type="dxa"/>
              <w:bottom w:w="100" w:type="dxa"/>
              <w:right w:w="100" w:type="dxa"/>
            </w:tcMar>
          </w:tcPr>
          <w:p w14:paraId="0BD50F4C" w14:textId="77777777" w:rsidR="00E86BED" w:rsidRPr="00E86BED" w:rsidRDefault="00E86BED" w:rsidP="00E86BED">
            <w:pPr>
              <w:widowControl w:val="0"/>
              <w:pBdr>
                <w:top w:val="nil"/>
                <w:left w:val="nil"/>
                <w:bottom w:val="nil"/>
                <w:right w:val="nil"/>
                <w:between w:val="nil"/>
              </w:pBdr>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07B88BAA"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2023</w:t>
            </w:r>
          </w:p>
        </w:tc>
        <w:tc>
          <w:tcPr>
            <w:tcW w:w="1731" w:type="dxa"/>
            <w:shd w:val="clear" w:color="auto" w:fill="auto"/>
            <w:tcMar>
              <w:top w:w="100" w:type="dxa"/>
              <w:left w:w="100" w:type="dxa"/>
              <w:bottom w:w="100" w:type="dxa"/>
              <w:right w:w="100" w:type="dxa"/>
            </w:tcMar>
          </w:tcPr>
          <w:p w14:paraId="4DD29CF3"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2024</w:t>
            </w:r>
          </w:p>
        </w:tc>
      </w:tr>
      <w:tr w:rsidR="00E86BED" w:rsidRPr="00E86BED" w14:paraId="27F97A99" w14:textId="77777777" w:rsidTr="00E86BED">
        <w:trPr>
          <w:trHeight w:val="28"/>
        </w:trPr>
        <w:tc>
          <w:tcPr>
            <w:tcW w:w="4755" w:type="dxa"/>
            <w:shd w:val="clear" w:color="auto" w:fill="auto"/>
            <w:tcMar>
              <w:top w:w="100" w:type="dxa"/>
              <w:left w:w="100" w:type="dxa"/>
              <w:bottom w:w="100" w:type="dxa"/>
              <w:right w:w="100" w:type="dxa"/>
            </w:tcMar>
          </w:tcPr>
          <w:p w14:paraId="460DB24A"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A4.1: Workshop in 2023 (Berlin).</w:t>
            </w:r>
          </w:p>
        </w:tc>
        <w:tc>
          <w:tcPr>
            <w:tcW w:w="1756" w:type="dxa"/>
            <w:shd w:val="clear" w:color="auto" w:fill="auto"/>
            <w:tcMar>
              <w:top w:w="100" w:type="dxa"/>
              <w:left w:w="100" w:type="dxa"/>
              <w:bottom w:w="100" w:type="dxa"/>
              <w:right w:w="100" w:type="dxa"/>
            </w:tcMar>
          </w:tcPr>
          <w:p w14:paraId="167D8F69"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IQuOD leadership</w:t>
            </w:r>
          </w:p>
        </w:tc>
        <w:tc>
          <w:tcPr>
            <w:tcW w:w="1529" w:type="dxa"/>
            <w:shd w:val="clear" w:color="auto" w:fill="auto"/>
            <w:tcMar>
              <w:top w:w="100" w:type="dxa"/>
              <w:left w:w="100" w:type="dxa"/>
              <w:bottom w:w="100" w:type="dxa"/>
              <w:right w:w="100" w:type="dxa"/>
            </w:tcMar>
          </w:tcPr>
          <w:p w14:paraId="69F37068"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15000</w:t>
            </w:r>
          </w:p>
        </w:tc>
        <w:tc>
          <w:tcPr>
            <w:tcW w:w="1731" w:type="dxa"/>
            <w:shd w:val="clear" w:color="auto" w:fill="auto"/>
            <w:tcMar>
              <w:top w:w="100" w:type="dxa"/>
              <w:left w:w="100" w:type="dxa"/>
              <w:bottom w:w="100" w:type="dxa"/>
              <w:right w:w="100" w:type="dxa"/>
            </w:tcMar>
          </w:tcPr>
          <w:p w14:paraId="3B2C27A3"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w:t>
            </w:r>
          </w:p>
        </w:tc>
      </w:tr>
      <w:tr w:rsidR="00E86BED" w:rsidRPr="00E86BED" w14:paraId="601A9F4C" w14:textId="77777777" w:rsidTr="00E86BED">
        <w:trPr>
          <w:trHeight w:val="190"/>
        </w:trPr>
        <w:tc>
          <w:tcPr>
            <w:tcW w:w="4755" w:type="dxa"/>
            <w:shd w:val="clear" w:color="auto" w:fill="auto"/>
            <w:tcMar>
              <w:top w:w="100" w:type="dxa"/>
              <w:left w:w="100" w:type="dxa"/>
              <w:bottom w:w="100" w:type="dxa"/>
              <w:right w:w="100" w:type="dxa"/>
            </w:tcMar>
          </w:tcPr>
          <w:p w14:paraId="28E10604"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A4.2: Workshop in 2024 (location TBD)</w:t>
            </w:r>
          </w:p>
        </w:tc>
        <w:tc>
          <w:tcPr>
            <w:tcW w:w="1756" w:type="dxa"/>
            <w:shd w:val="clear" w:color="auto" w:fill="auto"/>
            <w:tcMar>
              <w:top w:w="100" w:type="dxa"/>
              <w:left w:w="100" w:type="dxa"/>
              <w:bottom w:w="100" w:type="dxa"/>
              <w:right w:w="100" w:type="dxa"/>
            </w:tcMar>
          </w:tcPr>
          <w:p w14:paraId="5BB09766"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IQuOD leadership</w:t>
            </w:r>
          </w:p>
        </w:tc>
        <w:tc>
          <w:tcPr>
            <w:tcW w:w="1529" w:type="dxa"/>
            <w:shd w:val="clear" w:color="auto" w:fill="auto"/>
            <w:tcMar>
              <w:top w:w="100" w:type="dxa"/>
              <w:left w:w="100" w:type="dxa"/>
              <w:bottom w:w="100" w:type="dxa"/>
              <w:right w:w="100" w:type="dxa"/>
            </w:tcMar>
          </w:tcPr>
          <w:p w14:paraId="20AD1CFE"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w:t>
            </w:r>
          </w:p>
        </w:tc>
        <w:tc>
          <w:tcPr>
            <w:tcW w:w="1731" w:type="dxa"/>
            <w:shd w:val="clear" w:color="auto" w:fill="auto"/>
            <w:tcMar>
              <w:top w:w="100" w:type="dxa"/>
              <w:left w:w="100" w:type="dxa"/>
              <w:bottom w:w="100" w:type="dxa"/>
              <w:right w:w="100" w:type="dxa"/>
            </w:tcMar>
          </w:tcPr>
          <w:p w14:paraId="2C3DF632"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15000</w:t>
            </w:r>
          </w:p>
        </w:tc>
      </w:tr>
      <w:tr w:rsidR="00E86BED" w:rsidRPr="00E86BED" w14:paraId="4D93DBCA" w14:textId="77777777" w:rsidTr="00E86BED">
        <w:trPr>
          <w:trHeight w:val="25"/>
        </w:trPr>
        <w:tc>
          <w:tcPr>
            <w:tcW w:w="9771" w:type="dxa"/>
            <w:gridSpan w:val="4"/>
            <w:shd w:val="clear" w:color="auto" w:fill="auto"/>
            <w:tcMar>
              <w:top w:w="100" w:type="dxa"/>
              <w:left w:w="100" w:type="dxa"/>
              <w:bottom w:w="100" w:type="dxa"/>
              <w:right w:w="100" w:type="dxa"/>
            </w:tcMar>
          </w:tcPr>
          <w:p w14:paraId="785E1D38"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Assumptions and risks</w:t>
            </w:r>
          </w:p>
        </w:tc>
      </w:tr>
      <w:tr w:rsidR="00E86BED" w:rsidRPr="00E86BED" w14:paraId="55A42373" w14:textId="77777777" w:rsidTr="00E86BED">
        <w:trPr>
          <w:trHeight w:val="25"/>
        </w:trPr>
        <w:tc>
          <w:tcPr>
            <w:tcW w:w="9771" w:type="dxa"/>
            <w:gridSpan w:val="4"/>
            <w:shd w:val="clear" w:color="auto" w:fill="auto"/>
            <w:tcMar>
              <w:top w:w="100" w:type="dxa"/>
              <w:left w:w="100" w:type="dxa"/>
              <w:bottom w:w="100" w:type="dxa"/>
              <w:right w:w="100" w:type="dxa"/>
            </w:tcMar>
          </w:tcPr>
          <w:p w14:paraId="3C63A455"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Assumes travel restrictions continue to lift and IQuOD members are able to travel.</w:t>
            </w:r>
          </w:p>
        </w:tc>
      </w:tr>
      <w:tr w:rsidR="00E86BED" w:rsidRPr="00E86BED" w14:paraId="08999C34" w14:textId="77777777" w:rsidTr="00E86BED">
        <w:trPr>
          <w:trHeight w:val="25"/>
        </w:trPr>
        <w:tc>
          <w:tcPr>
            <w:tcW w:w="6511" w:type="dxa"/>
            <w:gridSpan w:val="2"/>
            <w:shd w:val="clear" w:color="auto" w:fill="auto"/>
            <w:tcMar>
              <w:top w:w="100" w:type="dxa"/>
              <w:left w:w="100" w:type="dxa"/>
              <w:bottom w:w="100" w:type="dxa"/>
              <w:right w:w="100" w:type="dxa"/>
            </w:tcMar>
          </w:tcPr>
          <w:p w14:paraId="14F0D310" w14:textId="77777777" w:rsidR="00E86BED" w:rsidRPr="00E86BED" w:rsidRDefault="00E86BED" w:rsidP="00E86BED">
            <w:pPr>
              <w:widowControl w:val="0"/>
              <w:jc w:val="left"/>
              <w:rPr>
                <w:rFonts w:ascii="Calibri" w:hAnsi="Calibri" w:cs="Calibri"/>
                <w:b/>
                <w:sz w:val="16"/>
                <w:szCs w:val="16"/>
              </w:rPr>
            </w:pPr>
            <w:r w:rsidRPr="00E86BED">
              <w:rPr>
                <w:rFonts w:ascii="Calibri" w:hAnsi="Calibri" w:cs="Calibri"/>
                <w:b/>
                <w:sz w:val="16"/>
                <w:szCs w:val="16"/>
              </w:rPr>
              <w:t>Total budget (requested from IODE)</w:t>
            </w:r>
          </w:p>
        </w:tc>
        <w:tc>
          <w:tcPr>
            <w:tcW w:w="1529" w:type="dxa"/>
            <w:shd w:val="clear" w:color="auto" w:fill="auto"/>
            <w:tcMar>
              <w:top w:w="100" w:type="dxa"/>
              <w:left w:w="100" w:type="dxa"/>
              <w:bottom w:w="100" w:type="dxa"/>
              <w:right w:w="100" w:type="dxa"/>
            </w:tcMar>
          </w:tcPr>
          <w:p w14:paraId="75DDCFF2"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16000</w:t>
            </w:r>
          </w:p>
        </w:tc>
        <w:tc>
          <w:tcPr>
            <w:tcW w:w="1731" w:type="dxa"/>
            <w:shd w:val="clear" w:color="auto" w:fill="auto"/>
            <w:tcMar>
              <w:top w:w="100" w:type="dxa"/>
              <w:left w:w="100" w:type="dxa"/>
              <w:bottom w:w="100" w:type="dxa"/>
              <w:right w:w="100" w:type="dxa"/>
            </w:tcMar>
          </w:tcPr>
          <w:p w14:paraId="597F6D86" w14:textId="77777777" w:rsidR="00E86BED" w:rsidRPr="00E86BED" w:rsidRDefault="00E86BED" w:rsidP="00E86BED">
            <w:pPr>
              <w:widowControl w:val="0"/>
              <w:jc w:val="left"/>
              <w:rPr>
                <w:rFonts w:ascii="Calibri" w:hAnsi="Calibri" w:cs="Calibri"/>
                <w:sz w:val="16"/>
                <w:szCs w:val="16"/>
              </w:rPr>
            </w:pPr>
            <w:r w:rsidRPr="00E86BED">
              <w:rPr>
                <w:rFonts w:ascii="Calibri" w:hAnsi="Calibri" w:cs="Calibri"/>
                <w:sz w:val="16"/>
                <w:szCs w:val="16"/>
              </w:rPr>
              <w:t>16000</w:t>
            </w:r>
          </w:p>
        </w:tc>
      </w:tr>
    </w:tbl>
    <w:p w14:paraId="080A274C" w14:textId="77777777" w:rsidR="00E86BED" w:rsidRPr="00E86BED" w:rsidRDefault="00E86BED" w:rsidP="00B11E6A">
      <w:pPr>
        <w:numPr>
          <w:ilvl w:val="0"/>
          <w:numId w:val="25"/>
        </w:numPr>
        <w:pBdr>
          <w:top w:val="nil"/>
          <w:left w:val="nil"/>
          <w:bottom w:val="nil"/>
          <w:right w:val="nil"/>
          <w:between w:val="nil"/>
        </w:pBdr>
        <w:tabs>
          <w:tab w:val="left" w:pos="4618"/>
        </w:tabs>
        <w:rPr>
          <w:rFonts w:ascii="Calibri" w:eastAsia="Calibri" w:hAnsi="Calibri" w:cs="Calibri"/>
          <w:i/>
          <w:color w:val="0070C0"/>
          <w:sz w:val="16"/>
          <w:szCs w:val="16"/>
        </w:rPr>
      </w:pPr>
      <w:r w:rsidRPr="00E86BED">
        <w:rPr>
          <w:rFonts w:ascii="Calibri" w:eastAsia="Calibri" w:hAnsi="Calibri" w:cs="Calibri"/>
          <w:i/>
          <w:color w:val="0070C0"/>
          <w:sz w:val="16"/>
          <w:szCs w:val="16"/>
        </w:rPr>
        <w:t>Draft text for the annotated agenda and summary report (TO BE USED FOR REPORTING TO THE IODE SESSION)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E86BED" w:rsidRPr="00E86BED" w14:paraId="5A072EFC" w14:textId="77777777" w:rsidTr="000F2A7C">
        <w:tc>
          <w:tcPr>
            <w:tcW w:w="9776" w:type="dxa"/>
          </w:tcPr>
          <w:p w14:paraId="08924F20" w14:textId="77777777" w:rsidR="00E86BED" w:rsidRPr="00E86BED" w:rsidRDefault="00E86BED" w:rsidP="00E86BED">
            <w:pPr>
              <w:jc w:val="left"/>
              <w:rPr>
                <w:rFonts w:ascii="Calibri" w:hAnsi="Calibri" w:cs="Calibri"/>
                <w:sz w:val="16"/>
                <w:szCs w:val="16"/>
              </w:rPr>
            </w:pPr>
            <w:r w:rsidRPr="00E86BED">
              <w:rPr>
                <w:rFonts w:ascii="Calibri" w:hAnsi="Calibri" w:cs="Calibri"/>
                <w:sz w:val="16"/>
                <w:szCs w:val="16"/>
              </w:rPr>
              <w:t xml:space="preserve">Through coordination of resources and expertise into a single best practice international community effort, the IQuOD project aims to produce, freely distribute and curate the highest quality, most complete and consistent global ocean subsurface temperature profile repository for Earth system, climate and ocean studies, with (intelligent) metadata and an uncertainty estimate for every observation. </w:t>
            </w:r>
          </w:p>
          <w:p w14:paraId="6FF24129" w14:textId="77777777" w:rsidR="00E86BED" w:rsidRPr="00E86BED" w:rsidRDefault="00E86BED" w:rsidP="00E86BED">
            <w:pPr>
              <w:jc w:val="left"/>
              <w:rPr>
                <w:rFonts w:ascii="Calibri" w:hAnsi="Calibri" w:cs="Calibri"/>
                <w:sz w:val="16"/>
                <w:szCs w:val="16"/>
              </w:rPr>
            </w:pPr>
            <w:r w:rsidRPr="00E86BED">
              <w:rPr>
                <w:rFonts w:ascii="Calibri" w:hAnsi="Calibri" w:cs="Calibri"/>
                <w:sz w:val="16"/>
                <w:szCs w:val="16"/>
              </w:rPr>
              <w:t>Major recent activities included:</w:t>
            </w:r>
            <w:bookmarkStart w:id="23" w:name="bookmark=kix.2knlhmd23yoc" w:colFirst="0" w:colLast="0"/>
            <w:bookmarkEnd w:id="23"/>
            <w:r w:rsidRPr="00E86BED">
              <w:rPr>
                <w:rFonts w:ascii="Calibri" w:hAnsi="Calibri" w:cs="Calibri"/>
                <w:sz w:val="16"/>
                <w:szCs w:val="16"/>
              </w:rPr>
              <w:t>  </w:t>
            </w:r>
          </w:p>
          <w:p w14:paraId="3BBAA720" w14:textId="77777777" w:rsidR="00E86BED" w:rsidRPr="00E86BED" w:rsidRDefault="00E86BED" w:rsidP="00B11E6A">
            <w:pPr>
              <w:numPr>
                <w:ilvl w:val="0"/>
                <w:numId w:val="26"/>
              </w:numPr>
              <w:jc w:val="left"/>
              <w:rPr>
                <w:rFonts w:ascii="Calibri" w:hAnsi="Calibri" w:cs="Calibri"/>
                <w:sz w:val="16"/>
                <w:szCs w:val="16"/>
              </w:rPr>
            </w:pPr>
            <w:r w:rsidRPr="00E86BED">
              <w:rPr>
                <w:rFonts w:ascii="Calibri" w:hAnsi="Calibri" w:cs="Calibri"/>
                <w:sz w:val="16"/>
                <w:szCs w:val="16"/>
              </w:rPr>
              <w:t>Progression of automatic quality control work to a submitted paper..</w:t>
            </w:r>
          </w:p>
          <w:p w14:paraId="02AA3964" w14:textId="77777777" w:rsidR="00E86BED" w:rsidRPr="00E86BED" w:rsidRDefault="00E86BED" w:rsidP="00B11E6A">
            <w:pPr>
              <w:numPr>
                <w:ilvl w:val="0"/>
                <w:numId w:val="26"/>
              </w:numPr>
              <w:jc w:val="left"/>
              <w:rPr>
                <w:rFonts w:ascii="Calibri" w:hAnsi="Calibri" w:cs="Calibri"/>
                <w:sz w:val="16"/>
                <w:szCs w:val="16"/>
              </w:rPr>
            </w:pPr>
            <w:r w:rsidRPr="00E86BED">
              <w:rPr>
                <w:rFonts w:ascii="Calibri" w:hAnsi="Calibri" w:cs="Calibri"/>
                <w:sz w:val="16"/>
                <w:szCs w:val="16"/>
              </w:rPr>
              <w:t>Continued implementation of the expert quality control system on AWS infrastructure.</w:t>
            </w:r>
          </w:p>
          <w:p w14:paraId="57685EBC" w14:textId="77777777" w:rsidR="00E86BED" w:rsidRPr="00E86BED" w:rsidRDefault="00E86BED" w:rsidP="00B11E6A">
            <w:pPr>
              <w:numPr>
                <w:ilvl w:val="0"/>
                <w:numId w:val="26"/>
              </w:numPr>
              <w:jc w:val="left"/>
              <w:rPr>
                <w:rFonts w:ascii="Calibri" w:hAnsi="Calibri" w:cs="Calibri"/>
                <w:sz w:val="16"/>
                <w:szCs w:val="16"/>
              </w:rPr>
            </w:pPr>
            <w:r w:rsidRPr="00E86BED">
              <w:rPr>
                <w:rFonts w:ascii="Calibri" w:hAnsi="Calibri" w:cs="Calibri"/>
                <w:sz w:val="16"/>
                <w:szCs w:val="16"/>
              </w:rPr>
              <w:t>Spin up of a task team on duplicate detection.  </w:t>
            </w:r>
          </w:p>
        </w:tc>
      </w:tr>
    </w:tbl>
    <w:p w14:paraId="60A25E79" w14:textId="77777777" w:rsidR="00E86BED" w:rsidRPr="00E86BED" w:rsidRDefault="00E86BED" w:rsidP="00E86BED">
      <w:pPr>
        <w:rPr>
          <w:rFonts w:ascii="Calibri" w:hAnsi="Calibri" w:cs="Calibri"/>
          <w:sz w:val="16"/>
          <w:szCs w:val="16"/>
        </w:rPr>
      </w:pPr>
      <w:r w:rsidRPr="00E86BED">
        <w:rPr>
          <w:rFonts w:ascii="Calibri" w:hAnsi="Calibri" w:cs="Calibri"/>
          <w:sz w:val="16"/>
          <w:szCs w:val="16"/>
        </w:rPr>
        <w:t>Signed by Project Leader.  Simon Good    </w:t>
      </w:r>
    </w:p>
    <w:p w14:paraId="500F3B7F" w14:textId="77777777" w:rsidR="00E86BED" w:rsidRPr="00E86BED" w:rsidRDefault="00E86BED" w:rsidP="00E86BED">
      <w:pPr>
        <w:pBdr>
          <w:bottom w:val="single" w:sz="6" w:space="1" w:color="000000"/>
        </w:pBdr>
        <w:rPr>
          <w:rFonts w:ascii="Calibri" w:hAnsi="Calibri" w:cs="Calibri"/>
          <w:sz w:val="16"/>
          <w:szCs w:val="16"/>
        </w:rPr>
      </w:pPr>
      <w:r w:rsidRPr="00E86BED">
        <w:rPr>
          <w:rFonts w:ascii="Calibri" w:hAnsi="Calibri" w:cs="Calibri"/>
          <w:sz w:val="16"/>
          <w:szCs w:val="16"/>
        </w:rPr>
        <w:t>Date.                                      24/11/2022</w:t>
      </w:r>
    </w:p>
    <w:p w14:paraId="736A546B" w14:textId="77777777" w:rsidR="00E86BED" w:rsidRPr="00E86BED" w:rsidRDefault="00E86BED" w:rsidP="00E86BED">
      <w:pPr>
        <w:rPr>
          <w:rFonts w:ascii="Calibri" w:hAnsi="Calibri" w:cs="Calibri"/>
          <w:i/>
          <w:sz w:val="16"/>
          <w:szCs w:val="16"/>
        </w:rPr>
      </w:pPr>
      <w:r w:rsidRPr="00E86BED">
        <w:rPr>
          <w:rFonts w:ascii="Calibri" w:hAnsi="Calibri" w:cs="Calibri"/>
          <w:i/>
          <w:sz w:val="16"/>
          <w:szCs w:val="16"/>
        </w:rPr>
        <w:t>For IODE use only.</w:t>
      </w:r>
    </w:p>
    <w:p w14:paraId="5135928B" w14:textId="77777777" w:rsidR="00E86BED" w:rsidRPr="00E86BED" w:rsidRDefault="00E86BED" w:rsidP="00E86BED">
      <w:pPr>
        <w:rPr>
          <w:rFonts w:ascii="Calibri" w:hAnsi="Calibri" w:cs="Calibri"/>
          <w:b/>
          <w:smallCaps/>
          <w:sz w:val="16"/>
          <w:szCs w:val="16"/>
        </w:rPr>
      </w:pPr>
      <w:r w:rsidRPr="00E86BED">
        <w:rPr>
          <w:rFonts w:ascii="Calibri" w:hAnsi="Calibri" w:cs="Calibri"/>
          <w:sz w:val="16"/>
          <w:szCs w:val="16"/>
        </w:rPr>
        <w:t>Date received: 25 November 2022</w:t>
      </w:r>
    </w:p>
    <w:p w14:paraId="0F43BA23" w14:textId="02734842" w:rsidR="001D4B99" w:rsidRDefault="001D4B99">
      <w:pPr>
        <w:jc w:val="left"/>
      </w:pPr>
      <w:r>
        <w:br w:type="page"/>
      </w:r>
    </w:p>
    <w:p w14:paraId="7755ED41" w14:textId="070EDD45" w:rsidR="001D4B99" w:rsidRPr="00D10964" w:rsidRDefault="001D4B99" w:rsidP="00787E15">
      <w:pPr>
        <w:pStyle w:val="Heading1"/>
      </w:pPr>
      <w:bookmarkStart w:id="24" w:name="_Toc121814678"/>
      <w:r>
        <w:lastRenderedPageBreak/>
        <w:t>IODE Annual Project Report: OBIS</w:t>
      </w:r>
      <w:bookmarkEnd w:id="24"/>
    </w:p>
    <w:p w14:paraId="442B5CF8" w14:textId="73498075" w:rsidR="001D4B99" w:rsidRPr="001D4B99" w:rsidRDefault="001D4B99" w:rsidP="00B11E6A">
      <w:pPr>
        <w:pStyle w:val="ListParagraph"/>
        <w:numPr>
          <w:ilvl w:val="0"/>
          <w:numId w:val="30"/>
        </w:numPr>
        <w:tabs>
          <w:tab w:val="left" w:pos="4618"/>
        </w:tabs>
        <w:spacing w:before="120"/>
        <w:ind w:left="357" w:hanging="357"/>
        <w:rPr>
          <w:rFonts w:ascii="Calibri" w:hAnsi="Calibri" w:cs="Calibri"/>
          <w:i/>
          <w:color w:val="0070C0"/>
          <w:sz w:val="16"/>
          <w:szCs w:val="16"/>
        </w:rPr>
      </w:pPr>
      <w:r w:rsidRPr="001D4B99">
        <w:rPr>
          <w:rFonts w:ascii="Calibri" w:hAnsi="Calibri" w:cs="Calibri"/>
          <w:i/>
          <w:color w:val="0070C0"/>
          <w:sz w:val="16"/>
          <w:szCs w:val="16"/>
        </w:rPr>
        <w:t>Title of project/activity and acronym</w:t>
      </w:r>
    </w:p>
    <w:tbl>
      <w:tblPr>
        <w:tblStyle w:val="TableGrid"/>
        <w:tblW w:w="9776" w:type="dxa"/>
        <w:tblLook w:val="04A0" w:firstRow="1" w:lastRow="0" w:firstColumn="1" w:lastColumn="0" w:noHBand="0" w:noVBand="1"/>
      </w:tblPr>
      <w:tblGrid>
        <w:gridCol w:w="9776"/>
      </w:tblGrid>
      <w:tr w:rsidR="001D4B99" w:rsidRPr="001D4B99" w14:paraId="16E188B2" w14:textId="77777777" w:rsidTr="000F2A7C">
        <w:tc>
          <w:tcPr>
            <w:tcW w:w="9776" w:type="dxa"/>
          </w:tcPr>
          <w:p w14:paraId="4E9A775A" w14:textId="77777777" w:rsidR="001D4B99" w:rsidRPr="001D4B99" w:rsidRDefault="001D4B99" w:rsidP="001D4B99">
            <w:pPr>
              <w:rPr>
                <w:rFonts w:ascii="Calibri" w:hAnsi="Calibri" w:cs="Calibri"/>
                <w:sz w:val="16"/>
                <w:szCs w:val="16"/>
              </w:rPr>
            </w:pPr>
            <w:r w:rsidRPr="001D4B99">
              <w:rPr>
                <w:rFonts w:ascii="Calibri" w:hAnsi="Calibri" w:cs="Calibri"/>
                <w:sz w:val="16"/>
                <w:szCs w:val="16"/>
              </w:rPr>
              <w:fldChar w:fldCharType="begin">
                <w:ffData>
                  <w:name w:val="Text17"/>
                  <w:enabled/>
                  <w:calcOnExit w:val="0"/>
                  <w:textInput/>
                </w:ffData>
              </w:fldChar>
            </w:r>
            <w:r w:rsidRPr="001D4B99">
              <w:rPr>
                <w:rFonts w:ascii="Calibri" w:hAnsi="Calibri" w:cs="Calibri"/>
                <w:sz w:val="16"/>
                <w:szCs w:val="16"/>
              </w:rPr>
              <w:instrText xml:space="preserve"> FORMTEXT </w:instrText>
            </w:r>
            <w:r w:rsidRPr="001D4B99">
              <w:rPr>
                <w:rFonts w:ascii="Calibri" w:hAnsi="Calibri" w:cs="Calibri"/>
                <w:sz w:val="16"/>
                <w:szCs w:val="16"/>
              </w:rPr>
            </w:r>
            <w:r w:rsidRPr="001D4B99">
              <w:rPr>
                <w:rFonts w:ascii="Calibri" w:hAnsi="Calibri" w:cs="Calibri"/>
                <w:sz w:val="16"/>
                <w:szCs w:val="16"/>
              </w:rPr>
              <w:fldChar w:fldCharType="separate"/>
            </w:r>
            <w:r w:rsidRPr="001D4B99">
              <w:rPr>
                <w:rFonts w:ascii="Calibri" w:hAnsi="Calibri" w:cs="Calibri"/>
                <w:noProof/>
                <w:sz w:val="16"/>
                <w:szCs w:val="16"/>
              </w:rPr>
              <w:t xml:space="preserve"> </w:t>
            </w:r>
            <w:r w:rsidRPr="001D4B99">
              <w:rPr>
                <w:rFonts w:ascii="Calibri" w:hAnsi="Calibri" w:cs="Calibri"/>
                <w:sz w:val="16"/>
                <w:szCs w:val="16"/>
              </w:rPr>
              <w:fldChar w:fldCharType="end"/>
            </w:r>
            <w:r w:rsidRPr="001D4B99">
              <w:rPr>
                <w:rFonts w:ascii="Calibri" w:hAnsi="Calibri" w:cs="Calibri"/>
                <w:sz w:val="16"/>
                <w:szCs w:val="16"/>
              </w:rPr>
              <w:t>Ocean Biodiversity Information System (OBIS)</w:t>
            </w:r>
          </w:p>
        </w:tc>
      </w:tr>
    </w:tbl>
    <w:p w14:paraId="6545D5B3" w14:textId="77777777" w:rsidR="001D4B99" w:rsidRPr="001D4B99" w:rsidRDefault="001D4B99" w:rsidP="00B11E6A">
      <w:pPr>
        <w:pStyle w:val="ListParagraph"/>
        <w:numPr>
          <w:ilvl w:val="0"/>
          <w:numId w:val="30"/>
        </w:numPr>
        <w:tabs>
          <w:tab w:val="left" w:pos="4618"/>
        </w:tabs>
        <w:spacing w:before="120"/>
        <w:ind w:left="357" w:hanging="357"/>
        <w:rPr>
          <w:rFonts w:ascii="Calibri" w:hAnsi="Calibri" w:cs="Calibri"/>
          <w:i/>
          <w:color w:val="0070C0"/>
          <w:sz w:val="16"/>
          <w:szCs w:val="16"/>
        </w:rPr>
      </w:pPr>
      <w:r w:rsidRPr="001D4B99">
        <w:rPr>
          <w:rFonts w:ascii="Calibri" w:hAnsi="Calibri" w:cs="Calibri"/>
          <w:i/>
          <w:color w:val="0070C0"/>
          <w:sz w:val="16"/>
          <w:szCs w:val="16"/>
        </w:rPr>
        <w:t>Project established by (provide reference to IODE Committee session and Decision)</w:t>
      </w:r>
    </w:p>
    <w:tbl>
      <w:tblPr>
        <w:tblStyle w:val="TableGrid"/>
        <w:tblW w:w="9776" w:type="dxa"/>
        <w:tblLook w:val="04A0" w:firstRow="1" w:lastRow="0" w:firstColumn="1" w:lastColumn="0" w:noHBand="0" w:noVBand="1"/>
      </w:tblPr>
      <w:tblGrid>
        <w:gridCol w:w="9776"/>
      </w:tblGrid>
      <w:tr w:rsidR="001D4B99" w:rsidRPr="001D4B99" w14:paraId="5D062359" w14:textId="77777777" w:rsidTr="000F2A7C">
        <w:tc>
          <w:tcPr>
            <w:tcW w:w="9776" w:type="dxa"/>
          </w:tcPr>
          <w:p w14:paraId="43242758" w14:textId="77777777" w:rsidR="001D4B99" w:rsidRPr="001D4B99" w:rsidRDefault="001D4B99" w:rsidP="001D4B99">
            <w:pPr>
              <w:rPr>
                <w:rFonts w:ascii="Calibri" w:hAnsi="Calibri" w:cs="Calibri"/>
                <w:sz w:val="16"/>
                <w:szCs w:val="16"/>
              </w:rPr>
            </w:pPr>
            <w:r w:rsidRPr="001D4B99">
              <w:rPr>
                <w:rFonts w:ascii="Calibri" w:hAnsi="Calibri" w:cs="Calibri"/>
                <w:sz w:val="16"/>
                <w:szCs w:val="16"/>
              </w:rPr>
              <w:t>IOC Resolution XXV-4 (June 2009) and IODE-XXI.2 (March 2011)</w:t>
            </w:r>
          </w:p>
        </w:tc>
      </w:tr>
    </w:tbl>
    <w:p w14:paraId="4F86F901" w14:textId="77777777" w:rsidR="001D4B99" w:rsidRPr="001D4B99" w:rsidRDefault="001D4B99" w:rsidP="00B11E6A">
      <w:pPr>
        <w:pStyle w:val="ListParagraph"/>
        <w:numPr>
          <w:ilvl w:val="0"/>
          <w:numId w:val="30"/>
        </w:numPr>
        <w:tabs>
          <w:tab w:val="left" w:pos="4618"/>
        </w:tabs>
        <w:spacing w:before="120"/>
        <w:ind w:left="357" w:hanging="357"/>
        <w:rPr>
          <w:rFonts w:ascii="Calibri" w:hAnsi="Calibri" w:cs="Calibri"/>
          <w:i/>
          <w:color w:val="0070C0"/>
          <w:sz w:val="16"/>
          <w:szCs w:val="16"/>
        </w:rPr>
      </w:pPr>
      <w:r w:rsidRPr="001D4B99">
        <w:rPr>
          <w:rFonts w:ascii="Calibri" w:hAnsi="Calibri" w:cs="Calibri"/>
          <w:i/>
          <w:color w:val="0070C0"/>
          <w:sz w:val="16"/>
          <w:szCs w:val="16"/>
        </w:rPr>
        <w:t>Annual report submitted by [name] on [date]</w:t>
      </w:r>
    </w:p>
    <w:tbl>
      <w:tblPr>
        <w:tblStyle w:val="TableGrid"/>
        <w:tblW w:w="9776" w:type="dxa"/>
        <w:tblLook w:val="04A0" w:firstRow="1" w:lastRow="0" w:firstColumn="1" w:lastColumn="0" w:noHBand="0" w:noVBand="1"/>
      </w:tblPr>
      <w:tblGrid>
        <w:gridCol w:w="9776"/>
      </w:tblGrid>
      <w:tr w:rsidR="001D4B99" w:rsidRPr="001D4B99" w14:paraId="3AB5FC66" w14:textId="77777777" w:rsidTr="000F2A7C">
        <w:tc>
          <w:tcPr>
            <w:tcW w:w="9776" w:type="dxa"/>
          </w:tcPr>
          <w:p w14:paraId="080B75E1" w14:textId="77777777" w:rsidR="001D4B99" w:rsidRPr="001D4B99" w:rsidRDefault="001D4B99" w:rsidP="001D4B99">
            <w:pPr>
              <w:rPr>
                <w:rFonts w:ascii="Calibri" w:hAnsi="Calibri" w:cs="Calibri"/>
                <w:sz w:val="16"/>
                <w:szCs w:val="16"/>
              </w:rPr>
            </w:pPr>
            <w:r w:rsidRPr="001D4B99">
              <w:rPr>
                <w:rFonts w:ascii="Calibri" w:hAnsi="Calibri" w:cs="Calibri"/>
                <w:sz w:val="16"/>
                <w:szCs w:val="16"/>
              </w:rPr>
              <w:t>Ward Appeltans, 30 Nov 2022</w:t>
            </w:r>
          </w:p>
        </w:tc>
      </w:tr>
    </w:tbl>
    <w:p w14:paraId="72A0AFB7" w14:textId="77777777" w:rsidR="001D4B99" w:rsidRPr="001D4B99" w:rsidRDefault="001D4B99" w:rsidP="00B11E6A">
      <w:pPr>
        <w:pStyle w:val="ListParagraph"/>
        <w:numPr>
          <w:ilvl w:val="0"/>
          <w:numId w:val="30"/>
        </w:numPr>
        <w:tabs>
          <w:tab w:val="left" w:pos="4618"/>
        </w:tabs>
        <w:spacing w:before="120"/>
        <w:ind w:left="357" w:hanging="357"/>
        <w:rPr>
          <w:rFonts w:ascii="Calibri" w:hAnsi="Calibri" w:cs="Calibri"/>
          <w:i/>
          <w:color w:val="0070C0"/>
          <w:sz w:val="16"/>
          <w:szCs w:val="16"/>
        </w:rPr>
      </w:pPr>
      <w:r w:rsidRPr="001D4B99">
        <w:rPr>
          <w:rFonts w:ascii="Calibri" w:hAnsi="Calibri" w:cs="Calibri"/>
          <w:i/>
          <w:color w:val="0070C0"/>
          <w:sz w:val="16"/>
          <w:szCs w:val="16"/>
        </w:rPr>
        <w:t>General overview of the project status/ Executive summary</w:t>
      </w:r>
    </w:p>
    <w:tbl>
      <w:tblPr>
        <w:tblStyle w:val="TableGrid"/>
        <w:tblW w:w="9776" w:type="dxa"/>
        <w:tblLook w:val="04A0" w:firstRow="1" w:lastRow="0" w:firstColumn="1" w:lastColumn="0" w:noHBand="0" w:noVBand="1"/>
      </w:tblPr>
      <w:tblGrid>
        <w:gridCol w:w="9776"/>
      </w:tblGrid>
      <w:tr w:rsidR="001D4B99" w:rsidRPr="001D4B99" w14:paraId="78A9E240" w14:textId="77777777" w:rsidTr="000F2A7C">
        <w:tc>
          <w:tcPr>
            <w:tcW w:w="9776" w:type="dxa"/>
          </w:tcPr>
          <w:p w14:paraId="1981F771" w14:textId="77777777" w:rsidR="001D4B99" w:rsidRPr="001D4B99" w:rsidRDefault="001D4B99" w:rsidP="001D4B99">
            <w:pPr>
              <w:rPr>
                <w:rFonts w:ascii="Calibri" w:hAnsi="Calibri" w:cs="Calibri"/>
                <w:sz w:val="16"/>
                <w:szCs w:val="16"/>
              </w:rPr>
            </w:pPr>
            <w:r w:rsidRPr="001D4B99">
              <w:rPr>
                <w:rFonts w:ascii="Calibri" w:hAnsi="Calibri" w:cs="Calibri"/>
                <w:sz w:val="16"/>
                <w:szCs w:val="16"/>
              </w:rPr>
              <w:t xml:space="preserve">Since the previous IODE Committee session (April 2021) OBIS published 37.64 million new taxon occurrence records from 16,600 marine species previously not in OBIS integrated from 796 new datasets, and 17 million new measurements or facts. OBIS now has a total of 108 million records of 170,000 marine species, and 185 million measurements or facts, integrated from 4,665 datasets. This is the same amount of records OBIS normally published in a decade. A large part of this (exponential) growth can be assigned to the new capability at OBIS to deal with DNA derived data, which accounts for almost 22 million records. We also saw a duplication of the number of sessions/visitors to our website since Oct/Nov 2021 and 85% more papers citing OBIS are published compared to previous years. </w:t>
            </w:r>
          </w:p>
          <w:p w14:paraId="29FE7C8C" w14:textId="77777777" w:rsidR="001D4B99" w:rsidRPr="001D4B99" w:rsidRDefault="001D4B99" w:rsidP="001D4B99">
            <w:pPr>
              <w:rPr>
                <w:rFonts w:ascii="Calibri" w:hAnsi="Calibri" w:cs="Calibri"/>
                <w:sz w:val="16"/>
                <w:szCs w:val="16"/>
              </w:rPr>
            </w:pPr>
            <w:r w:rsidRPr="001D4B99">
              <w:rPr>
                <w:rFonts w:ascii="Calibri" w:hAnsi="Calibri" w:cs="Calibri"/>
                <w:sz w:val="16"/>
                <w:szCs w:val="16"/>
              </w:rPr>
              <w:t xml:space="preserve">The OBIS secretariat grew from 3 to 5 staff members (albeit 4 of them on a temporary basis), which means we now have more capacity to (i) support the various OBIS task teams, (ii) develop more training resources, (iii) actively support local science capacity building with two eDNA projects (one in Pacific Islands to monitor marine invasive species and a global one in UNESCO's World Heritage marine sites to monitor biodiversity and vulnerability to climate change) and (iv) support the Global Ocean Observing System by providing a portal and helpdesk to monitor the status of the biological ocean observing system. These extrabudgetary projects also provided necessary resources for further technological developments of the global data system, such as a bioinformatics pipeline to manage species occurrences based on DNA sequences. The increase in capacity also attracted new funding and we are therefore pleased to report that OBIS managed to obtain two new grants as part of two new large European Horizon projects: </w:t>
            </w:r>
          </w:p>
          <w:p w14:paraId="22FCE02D" w14:textId="77777777" w:rsidR="001D4B99" w:rsidRPr="001D4B99" w:rsidRDefault="001D4B99" w:rsidP="00B11E6A">
            <w:pPr>
              <w:pStyle w:val="ListParagraph"/>
              <w:numPr>
                <w:ilvl w:val="0"/>
                <w:numId w:val="27"/>
              </w:numPr>
              <w:rPr>
                <w:rFonts w:ascii="Calibri" w:hAnsi="Calibri" w:cs="Calibri"/>
                <w:sz w:val="16"/>
                <w:szCs w:val="16"/>
              </w:rPr>
            </w:pPr>
            <w:r w:rsidRPr="001D4B99">
              <w:rPr>
                <w:rFonts w:ascii="Calibri" w:hAnsi="Calibri" w:cs="Calibri"/>
                <w:b/>
                <w:bCs/>
                <w:sz w:val="16"/>
                <w:szCs w:val="16"/>
              </w:rPr>
              <w:t>MARine COastal BiOdiversity Long-term Observations (MARCO-BOLO)</w:t>
            </w:r>
            <w:r w:rsidRPr="001D4B99">
              <w:rPr>
                <w:rFonts w:ascii="Calibri" w:hAnsi="Calibri" w:cs="Calibri"/>
                <w:sz w:val="16"/>
                <w:szCs w:val="16"/>
              </w:rPr>
              <w:t xml:space="preserve"> which was submitted under call HORIZON-CL6-2022-BIODIV-01-01. The MARCO-BOLO project aims to structure and strengthen European coastal and marine biodiversity observation capabilities, linking them to global efforts (e.g., MBON, GOOS, OBIS and UN Ocean Decade Programmes Marine Life 2030, OBON, ODIS, Ocean Practices for the Decade) to understand and restore ocean health, and ensuring outputs respond to explicit stakeholder needs from policy, planning, and industry. OBIS will lead the task on Essential Ocean Variable (EOV) data delivery and will contribute to other tasks e.g., setting up data flows into long term archives, and the creation of data and metadata specifications. OBIS will summarise and optimise current data resources, including assessing the robustness of genetic reference databases, bioinformatic pipelines and eDNA data integration into databases such as OBIS. OBIS will also coordinate the development of a Community of Practice (CoP) and support the project with co-design/ co-creation and knowledge transfer events. We will organise two major CoP meetings, which are planned in the beginning and end of the project where we will measure the impact of MARCO-BOLO on improving the effectiveness of the current marine biological observing system. The OBIS secretariat will receive 1.5 FTE for 4 years. Also, EurOBIS, MedOBIS and UK-OBIS are partners in this consortium. </w:t>
            </w:r>
          </w:p>
          <w:p w14:paraId="5A30E59A" w14:textId="77777777" w:rsidR="001D4B99" w:rsidRPr="001D4B99" w:rsidRDefault="001D4B99" w:rsidP="00B11E6A">
            <w:pPr>
              <w:pStyle w:val="ListParagraph"/>
              <w:numPr>
                <w:ilvl w:val="0"/>
                <w:numId w:val="27"/>
              </w:numPr>
              <w:rPr>
                <w:rFonts w:ascii="Calibri" w:hAnsi="Calibri" w:cs="Calibri"/>
                <w:sz w:val="16"/>
                <w:szCs w:val="16"/>
              </w:rPr>
            </w:pPr>
            <w:r w:rsidRPr="001D4B99">
              <w:rPr>
                <w:rFonts w:ascii="Calibri" w:hAnsi="Calibri" w:cs="Calibri"/>
                <w:b/>
                <w:bCs/>
                <w:sz w:val="16"/>
                <w:szCs w:val="16"/>
              </w:rPr>
              <w:t>Marine Protected Areas Europe (MPA Europe)</w:t>
            </w:r>
            <w:r w:rsidRPr="001D4B99">
              <w:rPr>
                <w:rFonts w:ascii="Calibri" w:hAnsi="Calibri" w:cs="Calibri"/>
                <w:sz w:val="16"/>
                <w:szCs w:val="16"/>
              </w:rPr>
              <w:t xml:space="preserve"> which was submitted under call HORIZON-CL6-2021-BIODIV-01-12. MPA Europe would map the optimal locations for Marine Protected Areas (MPA) in European seas using measures covering the range of biodiversity from species to ecosystems, including habitats. An atlas will provide transparency, traceability and enable reproducibility of the results. Its synthesis will show stakeholders (MSP, NGO, students, researchers) why areas have been prioritised. The use of decision support software will enable alternative network designs based on stakeholder preferences and could thus support wider MSP beyond the subject and study area. OBIS would be involved in the modelling and data distribution (OBIS will receive 1 FTE for 3 years). </w:t>
            </w:r>
          </w:p>
          <w:p w14:paraId="20E53B2F" w14:textId="77777777" w:rsidR="001D4B99" w:rsidRPr="001D4B99" w:rsidRDefault="001D4B99" w:rsidP="001D4B99">
            <w:pPr>
              <w:rPr>
                <w:rFonts w:ascii="Calibri" w:hAnsi="Calibri" w:cs="Calibri"/>
                <w:sz w:val="16"/>
                <w:szCs w:val="16"/>
              </w:rPr>
            </w:pPr>
            <w:r w:rsidRPr="001D4B99">
              <w:rPr>
                <w:rFonts w:ascii="Calibri" w:hAnsi="Calibri" w:cs="Calibri"/>
                <w:sz w:val="16"/>
                <w:szCs w:val="16"/>
              </w:rPr>
              <w:t xml:space="preserve">Furthermore, 44 participants from 23 countries representing 26 OBIS nodes participated in the 10th session of the IODE Steering Group for OBIS (SG-OBIS) on 17-20 May 2022. The session was held online. The OBIS steering group adopted the 2022 work plan. Among many other things, OBIS will submit a UN Ocean Decade project proposal for which a writing workshop took place in October 2022 at the new premises in Ostend. OBIS will develop recommendations for historical data and data from archaeological and paleontological sources through a new OBIS Historical Data Project Team (HDPT). GBIF is currently exploring a new data model for a unified common model capable of supporting expanded data-publishing capabilities. Therefore, a new OBIS Grand Unified Data Model Project Team (GUMPT) has been formed to provide direction and guidance into how the model can best represent OBIS community data and an opportunity for OBIS to prepare for this new direction. The OBIS steering group stressed the importance of being recognized as the marine network in GBIF as well as having all marine biodiversity data published in both GBIF and OBIS. It agreed on a single publishing workflow, which should lead to a better synchronization of marine data in both GBIF and OBIS. </w:t>
            </w:r>
          </w:p>
          <w:p w14:paraId="151C45AE" w14:textId="77777777" w:rsidR="001D4B99" w:rsidRPr="001D4B99" w:rsidRDefault="001D4B99" w:rsidP="001D4B99">
            <w:pPr>
              <w:rPr>
                <w:rFonts w:ascii="Calibri" w:hAnsi="Calibri" w:cs="Calibri"/>
                <w:sz w:val="16"/>
                <w:szCs w:val="16"/>
              </w:rPr>
            </w:pPr>
            <w:r w:rsidRPr="001D4B99">
              <w:rPr>
                <w:rFonts w:ascii="Calibri" w:hAnsi="Calibri" w:cs="Calibri"/>
                <w:sz w:val="16"/>
                <w:szCs w:val="16"/>
              </w:rPr>
              <w:t xml:space="preserve">The OBIS steering group regretted the severe budget cuts to our parent programme IODE, which also impacts the ability to execute our work and ensure the network stays connected and requested Member States and donors to provide financial support to OBIS including the OBIS nodes. The OBIS secretariat is currently unable to support the network and maintain the system without dedicated staff and we urge Member States to provide the necessary resources for a training officer and a data manager. </w:t>
            </w:r>
          </w:p>
        </w:tc>
      </w:tr>
    </w:tbl>
    <w:p w14:paraId="28599A60" w14:textId="77777777" w:rsidR="001D4B99" w:rsidRPr="001D4B99" w:rsidRDefault="001D4B99" w:rsidP="00B11E6A">
      <w:pPr>
        <w:pStyle w:val="ListParagraph"/>
        <w:numPr>
          <w:ilvl w:val="0"/>
          <w:numId w:val="30"/>
        </w:numPr>
        <w:tabs>
          <w:tab w:val="left" w:pos="4618"/>
        </w:tabs>
        <w:rPr>
          <w:rFonts w:ascii="Calibri" w:hAnsi="Calibri" w:cs="Calibri"/>
          <w:i/>
          <w:color w:val="0070C0"/>
          <w:sz w:val="16"/>
          <w:szCs w:val="16"/>
        </w:rPr>
      </w:pPr>
      <w:r w:rsidRPr="001D4B99">
        <w:rPr>
          <w:rFonts w:ascii="Calibri" w:hAnsi="Calibri" w:cs="Calibri"/>
          <w:i/>
          <w:color w:val="0070C0"/>
          <w:sz w:val="16"/>
          <w:szCs w:val="16"/>
        </w:rPr>
        <w:t>Assumptions and risks</w:t>
      </w:r>
    </w:p>
    <w:tbl>
      <w:tblPr>
        <w:tblStyle w:val="TableGrid"/>
        <w:tblW w:w="9776" w:type="dxa"/>
        <w:tblLook w:val="04A0" w:firstRow="1" w:lastRow="0" w:firstColumn="1" w:lastColumn="0" w:noHBand="0" w:noVBand="1"/>
      </w:tblPr>
      <w:tblGrid>
        <w:gridCol w:w="9776"/>
      </w:tblGrid>
      <w:tr w:rsidR="001D4B99" w:rsidRPr="001D4B99" w14:paraId="391AFE80" w14:textId="77777777" w:rsidTr="000F2A7C">
        <w:tc>
          <w:tcPr>
            <w:tcW w:w="9776" w:type="dxa"/>
          </w:tcPr>
          <w:p w14:paraId="108428B9" w14:textId="77777777" w:rsidR="001D4B99" w:rsidRPr="001D4B99" w:rsidRDefault="001D4B99" w:rsidP="001D4B99">
            <w:pPr>
              <w:rPr>
                <w:rFonts w:ascii="Calibri" w:hAnsi="Calibri" w:cs="Calibri"/>
                <w:sz w:val="16"/>
                <w:szCs w:val="16"/>
              </w:rPr>
            </w:pPr>
            <w:r w:rsidRPr="001D4B99">
              <w:rPr>
                <w:rFonts w:ascii="Calibri" w:hAnsi="Calibri" w:cs="Calibri"/>
                <w:sz w:val="16"/>
                <w:szCs w:val="16"/>
              </w:rPr>
              <w:t>The lack of funding for OBIS core activities continues to put a lot of pressure on the secretariat, especially on the data manager who needs to combine project work with maintenance of the system and providing help desk support to OBIS nodes. This is not sustainable and has been lingering now for many years. More positive is the fact that OBIS has been successful in attracting extra-budgetary funding through projects that help support the further development of the OBIS infrastructure. However, even after several repeated requests for more support and a regular programme position for the OBIS data manager, there are still no funds to cover daily maintenance and help-desk support to users and OBIS node managers. Finding a solution for this problem has now become critical. In addition, many OBIS nodes have no national funding and as such the network heavily relies on the voluntary commitment of OBIS node managers and experts. Furthermore, the various OBIS task teams are struggling to find chairpersons that have the time to coordinate the activities, and over the years some task teams have made little to no progress. The recent budget cuts at IODE also means OBIS will no longer be able to sponsor the travel and subsistence of OBIS node managers to attend SG-OBIS meetings. About one third of the OBIS nodes indicated they can cover their participation in the next SG meeting, which means that most of the OBIS nodes will only be able to participate remotely. This will likely have an impact in keeping the entire network together and engaged. The budget cut at the IODE project office also means we need to seek financial resources elsewhere to cover basic costs for hardware and cloud services, which previously were paid for by the IODE Project Office.</w:t>
            </w:r>
          </w:p>
        </w:tc>
      </w:tr>
    </w:tbl>
    <w:p w14:paraId="5BA23E4E" w14:textId="77777777" w:rsidR="001D4B99" w:rsidRPr="001D4B99" w:rsidRDefault="001D4B99" w:rsidP="00B11E6A">
      <w:pPr>
        <w:pStyle w:val="ListParagraph"/>
        <w:numPr>
          <w:ilvl w:val="0"/>
          <w:numId w:val="30"/>
        </w:numPr>
        <w:tabs>
          <w:tab w:val="left" w:pos="4618"/>
        </w:tabs>
        <w:spacing w:before="120"/>
        <w:ind w:left="357" w:hanging="357"/>
        <w:rPr>
          <w:rFonts w:ascii="Calibri" w:hAnsi="Calibri" w:cs="Calibri"/>
          <w:i/>
          <w:color w:val="0070C0"/>
          <w:sz w:val="16"/>
          <w:szCs w:val="16"/>
        </w:rPr>
      </w:pPr>
      <w:r w:rsidRPr="001D4B99">
        <w:rPr>
          <w:rFonts w:ascii="Calibri" w:hAnsi="Calibri" w:cs="Calibri"/>
          <w:b/>
          <w:i/>
          <w:color w:val="0070C0"/>
          <w:sz w:val="16"/>
          <w:szCs w:val="16"/>
        </w:rPr>
        <w:lastRenderedPageBreak/>
        <w:t>Annex II Part A</w:t>
      </w:r>
      <w:r w:rsidRPr="001D4B99">
        <w:rPr>
          <w:rFonts w:ascii="Calibri" w:hAnsi="Calibri" w:cs="Calibri"/>
          <w:bCs/>
          <w:i/>
          <w:color w:val="0070C0"/>
          <w:sz w:val="16"/>
          <w:szCs w:val="16"/>
        </w:rPr>
        <w:t>. Report on the status of the implementation of the workplan</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85"/>
        <w:gridCol w:w="208"/>
        <w:gridCol w:w="1560"/>
        <w:gridCol w:w="3118"/>
      </w:tblGrid>
      <w:tr w:rsidR="001D4B99" w:rsidRPr="001D4B99" w14:paraId="1326C595" w14:textId="77777777" w:rsidTr="000F2A7C">
        <w:trPr>
          <w:trHeight w:val="25"/>
        </w:trPr>
        <w:tc>
          <w:tcPr>
            <w:tcW w:w="9771" w:type="dxa"/>
            <w:gridSpan w:val="4"/>
            <w:shd w:val="clear" w:color="auto" w:fill="auto"/>
            <w:tcMar>
              <w:top w:w="100" w:type="dxa"/>
              <w:left w:w="100" w:type="dxa"/>
              <w:bottom w:w="100" w:type="dxa"/>
              <w:right w:w="100" w:type="dxa"/>
            </w:tcMar>
          </w:tcPr>
          <w:p w14:paraId="7A3D0CF3" w14:textId="77777777" w:rsidR="001D4B99" w:rsidRPr="001D4B99" w:rsidRDefault="001D4B99" w:rsidP="001D4B99">
            <w:pPr>
              <w:jc w:val="left"/>
              <w:rPr>
                <w:rFonts w:ascii="Calibri" w:hAnsi="Calibri" w:cs="Calibri"/>
                <w:b/>
                <w:sz w:val="16"/>
                <w:szCs w:val="16"/>
              </w:rPr>
            </w:pPr>
            <w:r w:rsidRPr="001D4B99">
              <w:rPr>
                <w:rFonts w:ascii="Calibri" w:hAnsi="Calibri" w:cs="Calibri"/>
                <w:b/>
                <w:sz w:val="16"/>
                <w:szCs w:val="16"/>
              </w:rPr>
              <w:t>Project Outcomes</w:t>
            </w:r>
          </w:p>
        </w:tc>
      </w:tr>
      <w:tr w:rsidR="001D4B99" w:rsidRPr="001D4B99" w14:paraId="514A1BA1" w14:textId="77777777" w:rsidTr="000F2A7C">
        <w:trPr>
          <w:trHeight w:val="25"/>
        </w:trPr>
        <w:tc>
          <w:tcPr>
            <w:tcW w:w="9771" w:type="dxa"/>
            <w:gridSpan w:val="4"/>
            <w:shd w:val="clear" w:color="auto" w:fill="auto"/>
            <w:tcMar>
              <w:top w:w="100" w:type="dxa"/>
              <w:left w:w="100" w:type="dxa"/>
              <w:bottom w:w="100" w:type="dxa"/>
              <w:right w:w="100" w:type="dxa"/>
            </w:tcMar>
          </w:tcPr>
          <w:p w14:paraId="5176AFFB" w14:textId="77777777" w:rsidR="001D4B99" w:rsidRPr="001D4B99" w:rsidRDefault="001D4B99" w:rsidP="001D4B99">
            <w:pPr>
              <w:jc w:val="left"/>
              <w:rPr>
                <w:rFonts w:ascii="Calibri" w:hAnsi="Calibri" w:cs="Calibri"/>
                <w:b/>
                <w:sz w:val="16"/>
                <w:szCs w:val="16"/>
              </w:rPr>
            </w:pPr>
            <w:r w:rsidRPr="001D4B99">
              <w:rPr>
                <w:rFonts w:ascii="Calibri" w:hAnsi="Calibri" w:cs="Calibri"/>
                <w:sz w:val="16"/>
                <w:szCs w:val="16"/>
              </w:rPr>
              <w:t>O1. To be the most comprehensive gateway to the world’s ocean biodiversity and biogeographic data and information required to address pressing coastal and world ocean concerns.</w:t>
            </w:r>
          </w:p>
        </w:tc>
      </w:tr>
      <w:tr w:rsidR="001D4B99" w:rsidRPr="001D4B99" w14:paraId="5673BD5E" w14:textId="77777777" w:rsidTr="000F2A7C">
        <w:trPr>
          <w:trHeight w:val="140"/>
        </w:trPr>
        <w:tc>
          <w:tcPr>
            <w:tcW w:w="6653" w:type="dxa"/>
            <w:gridSpan w:val="3"/>
            <w:shd w:val="clear" w:color="auto" w:fill="auto"/>
            <w:tcMar>
              <w:top w:w="100" w:type="dxa"/>
              <w:left w:w="100" w:type="dxa"/>
              <w:bottom w:w="100" w:type="dxa"/>
              <w:right w:w="100" w:type="dxa"/>
            </w:tcMar>
          </w:tcPr>
          <w:p w14:paraId="2312DB76" w14:textId="77777777" w:rsidR="001D4B99" w:rsidRPr="001D4B99" w:rsidRDefault="001D4B99" w:rsidP="001D4B99">
            <w:pPr>
              <w:jc w:val="left"/>
              <w:rPr>
                <w:rFonts w:ascii="Calibri" w:hAnsi="Calibri" w:cs="Calibri"/>
                <w:b/>
                <w:sz w:val="16"/>
                <w:szCs w:val="16"/>
              </w:rPr>
            </w:pPr>
            <w:r w:rsidRPr="001D4B99">
              <w:rPr>
                <w:rFonts w:ascii="Calibri" w:hAnsi="Calibri" w:cs="Calibri"/>
                <w:b/>
                <w:sz w:val="16"/>
                <w:szCs w:val="16"/>
              </w:rPr>
              <w:t>Performance Indicators (2-5 maximum)</w:t>
            </w:r>
          </w:p>
        </w:tc>
        <w:tc>
          <w:tcPr>
            <w:tcW w:w="3118" w:type="dxa"/>
            <w:shd w:val="clear" w:color="auto" w:fill="auto"/>
          </w:tcPr>
          <w:p w14:paraId="257A0DE4" w14:textId="77777777" w:rsidR="001D4B99" w:rsidRPr="001D4B99" w:rsidRDefault="001D4B99" w:rsidP="001D4B99">
            <w:pPr>
              <w:jc w:val="left"/>
              <w:rPr>
                <w:rFonts w:ascii="Calibri" w:hAnsi="Calibri" w:cs="Calibri"/>
                <w:b/>
                <w:sz w:val="16"/>
                <w:szCs w:val="16"/>
              </w:rPr>
            </w:pPr>
            <w:r w:rsidRPr="001D4B99">
              <w:rPr>
                <w:rFonts w:ascii="Calibri" w:hAnsi="Calibri" w:cs="Calibri"/>
                <w:b/>
                <w:sz w:val="16"/>
                <w:szCs w:val="16"/>
              </w:rPr>
              <w:t>Status (empty for new projects)</w:t>
            </w:r>
          </w:p>
        </w:tc>
      </w:tr>
      <w:tr w:rsidR="001D4B99" w:rsidRPr="001D4B99" w14:paraId="3D5D4721" w14:textId="77777777" w:rsidTr="000F2A7C">
        <w:trPr>
          <w:trHeight w:val="25"/>
        </w:trPr>
        <w:tc>
          <w:tcPr>
            <w:tcW w:w="6653" w:type="dxa"/>
            <w:gridSpan w:val="3"/>
            <w:shd w:val="clear" w:color="auto" w:fill="auto"/>
            <w:tcMar>
              <w:top w:w="100" w:type="dxa"/>
              <w:left w:w="100" w:type="dxa"/>
              <w:bottom w:w="100" w:type="dxa"/>
              <w:right w:w="100" w:type="dxa"/>
            </w:tcMar>
          </w:tcPr>
          <w:p w14:paraId="31349B50" w14:textId="77777777" w:rsidR="001D4B99" w:rsidRPr="001D4B99" w:rsidRDefault="001D4B99" w:rsidP="001D4B99">
            <w:pPr>
              <w:jc w:val="left"/>
              <w:rPr>
                <w:rFonts w:ascii="Calibri" w:hAnsi="Calibri" w:cs="Calibri"/>
                <w:b/>
                <w:sz w:val="16"/>
                <w:szCs w:val="16"/>
              </w:rPr>
            </w:pPr>
            <w:r w:rsidRPr="001D4B99">
              <w:rPr>
                <w:rFonts w:ascii="Calibri" w:hAnsi="Calibri" w:cs="Calibri"/>
                <w:sz w:val="16"/>
                <w:szCs w:val="16"/>
              </w:rPr>
              <w:t>PI1. Number of species occurrence and measurement or fact records in OBIS</w:t>
            </w:r>
          </w:p>
        </w:tc>
        <w:tc>
          <w:tcPr>
            <w:tcW w:w="3118" w:type="dxa"/>
            <w:shd w:val="clear" w:color="auto" w:fill="auto"/>
          </w:tcPr>
          <w:p w14:paraId="4A370F93" w14:textId="77777777" w:rsidR="001D4B99" w:rsidRPr="001D4B99" w:rsidRDefault="001D4B99" w:rsidP="001D4B99">
            <w:pPr>
              <w:jc w:val="left"/>
              <w:rPr>
                <w:rFonts w:ascii="Calibri" w:hAnsi="Calibri" w:cs="Calibri"/>
                <w:bCs/>
                <w:sz w:val="16"/>
                <w:szCs w:val="16"/>
              </w:rPr>
            </w:pPr>
            <w:r w:rsidRPr="001D4B99">
              <w:rPr>
                <w:rFonts w:ascii="Calibri" w:hAnsi="Calibri" w:cs="Calibri"/>
                <w:bCs/>
                <w:sz w:val="16"/>
                <w:szCs w:val="16"/>
              </w:rPr>
              <w:t>108M presence records and 185M MoF records</w:t>
            </w:r>
          </w:p>
        </w:tc>
      </w:tr>
      <w:tr w:rsidR="001D4B99" w:rsidRPr="001D4B99" w14:paraId="08BF7D55" w14:textId="77777777" w:rsidTr="000F2A7C">
        <w:trPr>
          <w:trHeight w:val="25"/>
        </w:trPr>
        <w:tc>
          <w:tcPr>
            <w:tcW w:w="6653" w:type="dxa"/>
            <w:gridSpan w:val="3"/>
            <w:tcBorders>
              <w:bottom w:val="single" w:sz="8" w:space="0" w:color="000000"/>
            </w:tcBorders>
            <w:shd w:val="clear" w:color="auto" w:fill="auto"/>
            <w:tcMar>
              <w:top w:w="100" w:type="dxa"/>
              <w:left w:w="100" w:type="dxa"/>
              <w:bottom w:w="100" w:type="dxa"/>
              <w:right w:w="100" w:type="dxa"/>
            </w:tcMar>
          </w:tcPr>
          <w:p w14:paraId="3E7E96D4" w14:textId="77777777" w:rsidR="001D4B99" w:rsidRPr="001D4B99" w:rsidRDefault="001D4B99" w:rsidP="001D4B99">
            <w:pPr>
              <w:jc w:val="left"/>
              <w:rPr>
                <w:rFonts w:ascii="Calibri" w:hAnsi="Calibri" w:cs="Calibri"/>
                <w:b/>
                <w:sz w:val="16"/>
                <w:szCs w:val="16"/>
              </w:rPr>
            </w:pPr>
            <w:r w:rsidRPr="001D4B99">
              <w:rPr>
                <w:rFonts w:ascii="Calibri" w:hAnsi="Calibri" w:cs="Calibri"/>
                <w:sz w:val="16"/>
                <w:szCs w:val="16"/>
              </w:rPr>
              <w:t>PI2. Number of datasets</w:t>
            </w:r>
          </w:p>
        </w:tc>
        <w:tc>
          <w:tcPr>
            <w:tcW w:w="3118" w:type="dxa"/>
            <w:tcBorders>
              <w:bottom w:val="single" w:sz="8" w:space="0" w:color="000000"/>
            </w:tcBorders>
            <w:shd w:val="clear" w:color="auto" w:fill="auto"/>
          </w:tcPr>
          <w:p w14:paraId="196D14B1" w14:textId="77777777" w:rsidR="001D4B99" w:rsidRPr="001D4B99" w:rsidRDefault="001D4B99" w:rsidP="001D4B99">
            <w:pPr>
              <w:jc w:val="left"/>
              <w:rPr>
                <w:rFonts w:ascii="Calibri" w:hAnsi="Calibri" w:cs="Calibri"/>
                <w:bCs/>
                <w:sz w:val="16"/>
                <w:szCs w:val="16"/>
              </w:rPr>
            </w:pPr>
            <w:r w:rsidRPr="001D4B99">
              <w:rPr>
                <w:rFonts w:ascii="Calibri" w:hAnsi="Calibri" w:cs="Calibri"/>
                <w:bCs/>
                <w:sz w:val="16"/>
                <w:szCs w:val="16"/>
              </w:rPr>
              <w:t>4,665 datasets</w:t>
            </w:r>
          </w:p>
        </w:tc>
      </w:tr>
      <w:tr w:rsidR="001D4B99" w:rsidRPr="001D4B99" w14:paraId="07694746" w14:textId="77777777" w:rsidTr="000F2A7C">
        <w:trPr>
          <w:trHeight w:val="25"/>
        </w:trPr>
        <w:tc>
          <w:tcPr>
            <w:tcW w:w="6653" w:type="dxa"/>
            <w:gridSpan w:val="3"/>
            <w:tcBorders>
              <w:bottom w:val="single" w:sz="8" w:space="0" w:color="000000"/>
            </w:tcBorders>
            <w:shd w:val="clear" w:color="auto" w:fill="auto"/>
            <w:tcMar>
              <w:top w:w="100" w:type="dxa"/>
              <w:left w:w="100" w:type="dxa"/>
              <w:bottom w:w="100" w:type="dxa"/>
              <w:right w:w="100" w:type="dxa"/>
            </w:tcMar>
          </w:tcPr>
          <w:p w14:paraId="3537CDBE" w14:textId="77777777" w:rsidR="001D4B99" w:rsidRPr="001D4B99" w:rsidRDefault="001D4B99" w:rsidP="001D4B99">
            <w:pPr>
              <w:jc w:val="left"/>
              <w:rPr>
                <w:rFonts w:ascii="Calibri" w:hAnsi="Calibri" w:cs="Calibri"/>
                <w:sz w:val="16"/>
                <w:szCs w:val="16"/>
              </w:rPr>
            </w:pPr>
            <w:r w:rsidRPr="001D4B99">
              <w:rPr>
                <w:rFonts w:ascii="Calibri" w:hAnsi="Calibri" w:cs="Calibri"/>
                <w:sz w:val="16"/>
                <w:szCs w:val="16"/>
              </w:rPr>
              <w:t>PI3. Number of active OBIS nodes</w:t>
            </w:r>
          </w:p>
        </w:tc>
        <w:tc>
          <w:tcPr>
            <w:tcW w:w="3118" w:type="dxa"/>
            <w:tcBorders>
              <w:bottom w:val="single" w:sz="8" w:space="0" w:color="000000"/>
            </w:tcBorders>
            <w:shd w:val="clear" w:color="auto" w:fill="auto"/>
          </w:tcPr>
          <w:p w14:paraId="38DCBDC7" w14:textId="77777777" w:rsidR="001D4B99" w:rsidRPr="001D4B99" w:rsidRDefault="001D4B99" w:rsidP="001D4B99">
            <w:pPr>
              <w:jc w:val="left"/>
              <w:rPr>
                <w:rFonts w:ascii="Calibri" w:hAnsi="Calibri" w:cs="Calibri"/>
                <w:bCs/>
                <w:sz w:val="16"/>
                <w:szCs w:val="16"/>
              </w:rPr>
            </w:pPr>
            <w:r w:rsidRPr="001D4B99">
              <w:rPr>
                <w:rFonts w:ascii="Calibri" w:hAnsi="Calibri" w:cs="Calibri"/>
                <w:bCs/>
                <w:sz w:val="16"/>
                <w:szCs w:val="16"/>
              </w:rPr>
              <w:t>33/34</w:t>
            </w:r>
          </w:p>
        </w:tc>
      </w:tr>
      <w:tr w:rsidR="001D4B99" w:rsidRPr="001D4B99" w14:paraId="269E7FC1" w14:textId="77777777" w:rsidTr="000F2A7C">
        <w:trPr>
          <w:trHeight w:val="25"/>
        </w:trPr>
        <w:tc>
          <w:tcPr>
            <w:tcW w:w="6653" w:type="dxa"/>
            <w:gridSpan w:val="3"/>
            <w:tcBorders>
              <w:bottom w:val="single" w:sz="8" w:space="0" w:color="000000"/>
            </w:tcBorders>
            <w:shd w:val="clear" w:color="auto" w:fill="auto"/>
            <w:tcMar>
              <w:top w:w="100" w:type="dxa"/>
              <w:left w:w="100" w:type="dxa"/>
              <w:bottom w:w="100" w:type="dxa"/>
              <w:right w:w="100" w:type="dxa"/>
            </w:tcMar>
          </w:tcPr>
          <w:p w14:paraId="6CE002F2" w14:textId="77777777" w:rsidR="001D4B99" w:rsidRPr="001D4B99" w:rsidRDefault="001D4B99" w:rsidP="001D4B99">
            <w:pPr>
              <w:jc w:val="left"/>
              <w:rPr>
                <w:rFonts w:ascii="Calibri" w:hAnsi="Calibri" w:cs="Calibri"/>
                <w:sz w:val="16"/>
                <w:szCs w:val="16"/>
              </w:rPr>
            </w:pPr>
            <w:r w:rsidRPr="001D4B99">
              <w:rPr>
                <w:rFonts w:ascii="Calibri" w:hAnsi="Calibri" w:cs="Calibri"/>
                <w:sz w:val="16"/>
                <w:szCs w:val="16"/>
              </w:rPr>
              <w:t>PI4. Number of papers citing OBIS</w:t>
            </w:r>
          </w:p>
        </w:tc>
        <w:tc>
          <w:tcPr>
            <w:tcW w:w="3118" w:type="dxa"/>
            <w:tcBorders>
              <w:bottom w:val="single" w:sz="8" w:space="0" w:color="000000"/>
            </w:tcBorders>
            <w:shd w:val="clear" w:color="auto" w:fill="auto"/>
          </w:tcPr>
          <w:p w14:paraId="68DDF8CB" w14:textId="77777777" w:rsidR="001D4B99" w:rsidRPr="001D4B99" w:rsidRDefault="001D4B99" w:rsidP="001D4B99">
            <w:pPr>
              <w:jc w:val="left"/>
              <w:rPr>
                <w:rFonts w:ascii="Calibri" w:hAnsi="Calibri" w:cs="Calibri"/>
                <w:bCs/>
                <w:sz w:val="16"/>
                <w:szCs w:val="16"/>
              </w:rPr>
            </w:pPr>
            <w:r w:rsidRPr="001D4B99">
              <w:rPr>
                <w:rFonts w:ascii="Calibri" w:hAnsi="Calibri" w:cs="Calibri"/>
                <w:bCs/>
                <w:sz w:val="16"/>
                <w:szCs w:val="16"/>
              </w:rPr>
              <w:t>1,907 papers</w:t>
            </w:r>
          </w:p>
        </w:tc>
      </w:tr>
      <w:tr w:rsidR="001D4B99" w:rsidRPr="001D4B99" w14:paraId="419A63CA" w14:textId="77777777" w:rsidTr="000F2A7C">
        <w:trPr>
          <w:trHeight w:val="25"/>
        </w:trPr>
        <w:tc>
          <w:tcPr>
            <w:tcW w:w="9771" w:type="dxa"/>
            <w:gridSpan w:val="4"/>
            <w:shd w:val="clear" w:color="auto" w:fill="CFE2F3"/>
            <w:tcMar>
              <w:top w:w="100" w:type="dxa"/>
              <w:left w:w="100" w:type="dxa"/>
              <w:bottom w:w="100" w:type="dxa"/>
              <w:right w:w="100" w:type="dxa"/>
            </w:tcMar>
          </w:tcPr>
          <w:p w14:paraId="2997DA31" w14:textId="77777777" w:rsidR="001D4B99" w:rsidRPr="001D4B99" w:rsidRDefault="001D4B99" w:rsidP="001D4B99">
            <w:pPr>
              <w:jc w:val="center"/>
              <w:rPr>
                <w:rFonts w:ascii="Calibri" w:hAnsi="Calibri" w:cs="Calibri"/>
                <w:b/>
                <w:sz w:val="16"/>
                <w:szCs w:val="16"/>
              </w:rPr>
            </w:pPr>
            <w:r w:rsidRPr="001D4B99">
              <w:rPr>
                <w:rFonts w:ascii="Calibri" w:hAnsi="Calibri" w:cs="Calibri"/>
                <w:b/>
                <w:sz w:val="16"/>
                <w:szCs w:val="16"/>
              </w:rPr>
              <w:t>Status of Workplan Implementation</w:t>
            </w:r>
          </w:p>
        </w:tc>
      </w:tr>
      <w:tr w:rsidR="001D4B99" w:rsidRPr="001D4B99" w14:paraId="3B85B06C" w14:textId="77777777" w:rsidTr="000F2A7C">
        <w:trPr>
          <w:trHeight w:val="25"/>
        </w:trPr>
        <w:tc>
          <w:tcPr>
            <w:tcW w:w="9771" w:type="dxa"/>
            <w:gridSpan w:val="4"/>
            <w:tcBorders>
              <w:bottom w:val="single" w:sz="8" w:space="0" w:color="000000"/>
            </w:tcBorders>
            <w:shd w:val="clear" w:color="auto" w:fill="auto"/>
            <w:tcMar>
              <w:top w:w="100" w:type="dxa"/>
              <w:left w:w="100" w:type="dxa"/>
              <w:bottom w:w="100" w:type="dxa"/>
              <w:right w:w="100" w:type="dxa"/>
            </w:tcMar>
          </w:tcPr>
          <w:p w14:paraId="5AF31BFD" w14:textId="77777777" w:rsidR="001D4B99" w:rsidRPr="001D4B99" w:rsidRDefault="001D4B99" w:rsidP="001D4B99">
            <w:pPr>
              <w:jc w:val="left"/>
              <w:rPr>
                <w:rFonts w:ascii="Calibri" w:hAnsi="Calibri" w:cs="Calibri"/>
                <w:b/>
                <w:sz w:val="16"/>
                <w:szCs w:val="16"/>
              </w:rPr>
            </w:pPr>
            <w:r w:rsidRPr="001D4B99">
              <w:rPr>
                <w:rFonts w:ascii="Calibri" w:hAnsi="Calibri" w:cs="Calibri"/>
                <w:b/>
                <w:sz w:val="16"/>
                <w:szCs w:val="16"/>
              </w:rPr>
              <w:t>Milestone/deliverable/work package</w:t>
            </w:r>
          </w:p>
        </w:tc>
      </w:tr>
      <w:tr w:rsidR="001D4B99" w:rsidRPr="001D4B99" w14:paraId="01385255" w14:textId="77777777" w:rsidTr="000F2A7C">
        <w:trPr>
          <w:trHeight w:val="25"/>
        </w:trPr>
        <w:tc>
          <w:tcPr>
            <w:tcW w:w="9771" w:type="dxa"/>
            <w:gridSpan w:val="4"/>
            <w:shd w:val="clear" w:color="auto" w:fill="E2EFD9" w:themeFill="accent6" w:themeFillTint="33"/>
            <w:tcMar>
              <w:top w:w="100" w:type="dxa"/>
              <w:left w:w="100" w:type="dxa"/>
              <w:bottom w:w="100" w:type="dxa"/>
              <w:right w:w="100" w:type="dxa"/>
            </w:tcMar>
          </w:tcPr>
          <w:p w14:paraId="12CDEE36" w14:textId="77777777" w:rsidR="001D4B99" w:rsidRPr="001D4B99" w:rsidRDefault="001D4B99" w:rsidP="001D4B99">
            <w:pPr>
              <w:jc w:val="left"/>
              <w:rPr>
                <w:rFonts w:ascii="Calibri" w:hAnsi="Calibri" w:cs="Calibri"/>
                <w:sz w:val="16"/>
                <w:szCs w:val="16"/>
              </w:rPr>
            </w:pPr>
            <w:r w:rsidRPr="001D4B99">
              <w:rPr>
                <w:rFonts w:ascii="Calibri" w:hAnsi="Calibri" w:cs="Calibri"/>
                <w:sz w:val="16"/>
                <w:szCs w:val="16"/>
              </w:rPr>
              <w:t>M1: Annual session of the IODE Steering Group for OBIS and OBIS Executive Committee</w:t>
            </w:r>
          </w:p>
        </w:tc>
      </w:tr>
      <w:tr w:rsidR="001D4B99" w:rsidRPr="001D4B99" w14:paraId="0C795B2C" w14:textId="77777777" w:rsidTr="000F2A7C">
        <w:trPr>
          <w:trHeight w:val="25"/>
        </w:trPr>
        <w:tc>
          <w:tcPr>
            <w:tcW w:w="5093" w:type="dxa"/>
            <w:gridSpan w:val="2"/>
            <w:shd w:val="clear" w:color="auto" w:fill="auto"/>
            <w:tcMar>
              <w:top w:w="100" w:type="dxa"/>
              <w:left w:w="100" w:type="dxa"/>
              <w:bottom w:w="100" w:type="dxa"/>
              <w:right w:w="100" w:type="dxa"/>
            </w:tcMar>
          </w:tcPr>
          <w:p w14:paraId="68BB29A5"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6F398392"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Status (completed, in progress, postponed, cancelled)</w:t>
            </w:r>
          </w:p>
        </w:tc>
      </w:tr>
      <w:tr w:rsidR="001D4B99" w:rsidRPr="001D4B99" w14:paraId="6C33E007" w14:textId="77777777" w:rsidTr="000F2A7C">
        <w:tc>
          <w:tcPr>
            <w:tcW w:w="5093" w:type="dxa"/>
            <w:gridSpan w:val="2"/>
            <w:shd w:val="clear" w:color="auto" w:fill="auto"/>
            <w:tcMar>
              <w:top w:w="100" w:type="dxa"/>
              <w:left w:w="100" w:type="dxa"/>
              <w:bottom w:w="100" w:type="dxa"/>
              <w:right w:w="100" w:type="dxa"/>
            </w:tcMar>
          </w:tcPr>
          <w:p w14:paraId="26AB6673"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A1.1: SG-OBIS session organized, report including workplan agreed and published</w:t>
            </w:r>
          </w:p>
        </w:tc>
        <w:tc>
          <w:tcPr>
            <w:tcW w:w="4678" w:type="dxa"/>
            <w:gridSpan w:val="2"/>
            <w:shd w:val="clear" w:color="auto" w:fill="auto"/>
            <w:tcMar>
              <w:top w:w="100" w:type="dxa"/>
              <w:left w:w="100" w:type="dxa"/>
              <w:bottom w:w="100" w:type="dxa"/>
              <w:right w:w="100" w:type="dxa"/>
            </w:tcMar>
          </w:tcPr>
          <w:p w14:paraId="18861DDA" w14:textId="77777777" w:rsidR="001D4B99" w:rsidRPr="001D4B99" w:rsidRDefault="001D4B99" w:rsidP="001D4B99">
            <w:pPr>
              <w:widowControl w:val="0"/>
              <w:jc w:val="left"/>
              <w:rPr>
                <w:rFonts w:ascii="Calibri" w:hAnsi="Calibri" w:cs="Calibri"/>
                <w:b/>
                <w:bCs/>
                <w:sz w:val="16"/>
                <w:szCs w:val="16"/>
              </w:rPr>
            </w:pPr>
            <w:r w:rsidRPr="001D4B99">
              <w:rPr>
                <w:rFonts w:ascii="Calibri" w:hAnsi="Calibri" w:cs="Calibri"/>
                <w:b/>
                <w:bCs/>
                <w:sz w:val="16"/>
                <w:szCs w:val="16"/>
              </w:rPr>
              <w:t>completed</w:t>
            </w:r>
          </w:p>
        </w:tc>
      </w:tr>
      <w:tr w:rsidR="001D4B99" w:rsidRPr="001D4B99" w14:paraId="328B2D47" w14:textId="77777777" w:rsidTr="000F2A7C">
        <w:tc>
          <w:tcPr>
            <w:tcW w:w="5093" w:type="dxa"/>
            <w:gridSpan w:val="2"/>
            <w:shd w:val="clear" w:color="auto" w:fill="auto"/>
            <w:tcMar>
              <w:top w:w="100" w:type="dxa"/>
              <w:left w:w="100" w:type="dxa"/>
              <w:bottom w:w="100" w:type="dxa"/>
              <w:right w:w="100" w:type="dxa"/>
            </w:tcMar>
          </w:tcPr>
          <w:p w14:paraId="1D26505A"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A1.2: OBIS Executive Committee meeting</w:t>
            </w:r>
          </w:p>
        </w:tc>
        <w:tc>
          <w:tcPr>
            <w:tcW w:w="4678" w:type="dxa"/>
            <w:gridSpan w:val="2"/>
            <w:shd w:val="clear" w:color="auto" w:fill="auto"/>
            <w:tcMar>
              <w:top w:w="100" w:type="dxa"/>
              <w:left w:w="100" w:type="dxa"/>
              <w:bottom w:w="100" w:type="dxa"/>
              <w:right w:w="100" w:type="dxa"/>
            </w:tcMar>
          </w:tcPr>
          <w:p w14:paraId="61E53E12" w14:textId="77777777" w:rsidR="001D4B99" w:rsidRPr="001D4B99" w:rsidRDefault="001D4B99" w:rsidP="001D4B99">
            <w:pPr>
              <w:widowControl w:val="0"/>
              <w:jc w:val="left"/>
              <w:rPr>
                <w:rFonts w:ascii="Calibri" w:hAnsi="Calibri" w:cs="Calibri"/>
                <w:b/>
                <w:bCs/>
                <w:sz w:val="16"/>
                <w:szCs w:val="16"/>
              </w:rPr>
            </w:pPr>
            <w:r w:rsidRPr="001D4B99">
              <w:rPr>
                <w:rFonts w:ascii="Calibri" w:hAnsi="Calibri" w:cs="Calibri"/>
                <w:b/>
                <w:bCs/>
                <w:sz w:val="16"/>
                <w:szCs w:val="16"/>
              </w:rPr>
              <w:t>completed</w:t>
            </w:r>
          </w:p>
        </w:tc>
      </w:tr>
      <w:tr w:rsidR="001D4B99" w:rsidRPr="001D4B99" w14:paraId="71B516C8" w14:textId="77777777" w:rsidTr="000F2A7C">
        <w:trPr>
          <w:trHeight w:val="142"/>
        </w:trPr>
        <w:tc>
          <w:tcPr>
            <w:tcW w:w="9771" w:type="dxa"/>
            <w:gridSpan w:val="4"/>
            <w:shd w:val="clear" w:color="auto" w:fill="auto"/>
            <w:tcMar>
              <w:top w:w="100" w:type="dxa"/>
              <w:left w:w="100" w:type="dxa"/>
              <w:bottom w:w="100" w:type="dxa"/>
              <w:right w:w="100" w:type="dxa"/>
            </w:tcMar>
          </w:tcPr>
          <w:p w14:paraId="2054D67C"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Report on status of activities. Problems experienced and measures taken:</w:t>
            </w:r>
          </w:p>
        </w:tc>
      </w:tr>
      <w:tr w:rsidR="001D4B99" w:rsidRPr="001D4B99" w14:paraId="38715C6F" w14:textId="77777777" w:rsidTr="000F2A7C">
        <w:trPr>
          <w:trHeight w:val="25"/>
        </w:trPr>
        <w:tc>
          <w:tcPr>
            <w:tcW w:w="9771" w:type="dxa"/>
            <w:gridSpan w:val="4"/>
            <w:shd w:val="clear" w:color="auto" w:fill="auto"/>
            <w:tcMar>
              <w:top w:w="100" w:type="dxa"/>
              <w:left w:w="100" w:type="dxa"/>
              <w:bottom w:w="100" w:type="dxa"/>
              <w:right w:w="100" w:type="dxa"/>
            </w:tcMar>
          </w:tcPr>
          <w:p w14:paraId="4B37D84A"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 xml:space="preserve">Due to COVID-19, the 10th session of the SG-OBIS had been postponed to 17-20 May 2022 and was organized as an online meeting, the report is available at </w:t>
            </w:r>
            <w:hyperlink r:id="rId31" w:history="1">
              <w:r w:rsidRPr="001D4B99">
                <w:rPr>
                  <w:rStyle w:val="Hyperlink"/>
                  <w:rFonts w:ascii="Calibri" w:eastAsia="Arial" w:hAnsi="Calibri" w:cs="Calibri"/>
                  <w:sz w:val="16"/>
                  <w:szCs w:val="16"/>
                </w:rPr>
                <w:t>https://www.oceanexpert.org/document/30481</w:t>
              </w:r>
            </w:hyperlink>
            <w:r w:rsidRPr="001D4B99">
              <w:rPr>
                <w:rFonts w:ascii="Calibri" w:hAnsi="Calibri" w:cs="Calibri"/>
                <w:sz w:val="16"/>
                <w:szCs w:val="16"/>
              </w:rPr>
              <w:t xml:space="preserve">. The 4th OBIS-EC meeting was held on 26-27 May 2021 also as an online meeting, the report is available at </w:t>
            </w:r>
            <w:hyperlink r:id="rId32" w:history="1">
              <w:r w:rsidRPr="001D4B99">
                <w:rPr>
                  <w:rStyle w:val="Hyperlink"/>
                  <w:rFonts w:ascii="Calibri" w:eastAsia="Arial" w:hAnsi="Calibri" w:cs="Calibri"/>
                  <w:sz w:val="16"/>
                  <w:szCs w:val="16"/>
                </w:rPr>
                <w:t>https://oceanexpert.org/document/28655</w:t>
              </w:r>
            </w:hyperlink>
            <w:r w:rsidRPr="001D4B99">
              <w:rPr>
                <w:rFonts w:ascii="Calibri" w:hAnsi="Calibri" w:cs="Calibri"/>
                <w:sz w:val="16"/>
                <w:szCs w:val="16"/>
              </w:rPr>
              <w:t xml:space="preserve">. </w:t>
            </w:r>
          </w:p>
        </w:tc>
      </w:tr>
      <w:tr w:rsidR="001D4B99" w:rsidRPr="001D4B99" w14:paraId="7B1B850E" w14:textId="77777777" w:rsidTr="000F2A7C">
        <w:trPr>
          <w:trHeight w:val="25"/>
        </w:trPr>
        <w:tc>
          <w:tcPr>
            <w:tcW w:w="9771" w:type="dxa"/>
            <w:gridSpan w:val="4"/>
            <w:tcBorders>
              <w:bottom w:val="single" w:sz="8" w:space="0" w:color="000000"/>
            </w:tcBorders>
            <w:shd w:val="clear" w:color="auto" w:fill="auto"/>
            <w:tcMar>
              <w:top w:w="100" w:type="dxa"/>
              <w:left w:w="100" w:type="dxa"/>
              <w:bottom w:w="100" w:type="dxa"/>
              <w:right w:w="100" w:type="dxa"/>
            </w:tcMar>
          </w:tcPr>
          <w:p w14:paraId="6FF3E816" w14:textId="77777777" w:rsidR="001D4B99" w:rsidRPr="001D4B99" w:rsidRDefault="001D4B99" w:rsidP="001D4B99">
            <w:pPr>
              <w:jc w:val="left"/>
              <w:rPr>
                <w:rFonts w:ascii="Calibri" w:hAnsi="Calibri" w:cs="Calibri"/>
                <w:b/>
                <w:sz w:val="16"/>
                <w:szCs w:val="16"/>
              </w:rPr>
            </w:pPr>
            <w:r w:rsidRPr="001D4B99">
              <w:rPr>
                <w:rFonts w:ascii="Calibri" w:hAnsi="Calibri" w:cs="Calibri"/>
                <w:b/>
                <w:sz w:val="16"/>
                <w:szCs w:val="16"/>
              </w:rPr>
              <w:t>Milestone/deliverable/work package</w:t>
            </w:r>
          </w:p>
        </w:tc>
      </w:tr>
      <w:tr w:rsidR="001D4B99" w:rsidRPr="001D4B99" w14:paraId="62A62429" w14:textId="77777777" w:rsidTr="000F2A7C">
        <w:trPr>
          <w:trHeight w:val="25"/>
        </w:trPr>
        <w:tc>
          <w:tcPr>
            <w:tcW w:w="9771" w:type="dxa"/>
            <w:gridSpan w:val="4"/>
            <w:shd w:val="clear" w:color="auto" w:fill="E2EFD9" w:themeFill="accent6" w:themeFillTint="33"/>
            <w:tcMar>
              <w:top w:w="100" w:type="dxa"/>
              <w:left w:w="100" w:type="dxa"/>
              <w:bottom w:w="100" w:type="dxa"/>
              <w:right w:w="100" w:type="dxa"/>
            </w:tcMar>
          </w:tcPr>
          <w:p w14:paraId="69CC6E08" w14:textId="77777777" w:rsidR="001D4B99" w:rsidRPr="001D4B99" w:rsidRDefault="001D4B99" w:rsidP="001D4B99">
            <w:pPr>
              <w:jc w:val="left"/>
              <w:rPr>
                <w:rFonts w:ascii="Calibri" w:hAnsi="Calibri" w:cs="Calibri"/>
                <w:sz w:val="16"/>
                <w:szCs w:val="16"/>
              </w:rPr>
            </w:pPr>
            <w:r w:rsidRPr="001D4B99">
              <w:rPr>
                <w:rFonts w:ascii="Calibri" w:hAnsi="Calibri" w:cs="Calibri"/>
                <w:sz w:val="16"/>
                <w:szCs w:val="16"/>
              </w:rPr>
              <w:t>M2: OBIS Decade Project Proposal</w:t>
            </w:r>
          </w:p>
        </w:tc>
      </w:tr>
      <w:tr w:rsidR="001D4B99" w:rsidRPr="001D4B99" w14:paraId="6BF13BC3" w14:textId="77777777" w:rsidTr="000F2A7C">
        <w:trPr>
          <w:trHeight w:val="25"/>
        </w:trPr>
        <w:tc>
          <w:tcPr>
            <w:tcW w:w="5093" w:type="dxa"/>
            <w:gridSpan w:val="2"/>
            <w:shd w:val="clear" w:color="auto" w:fill="auto"/>
            <w:tcMar>
              <w:top w:w="100" w:type="dxa"/>
              <w:left w:w="100" w:type="dxa"/>
              <w:bottom w:w="100" w:type="dxa"/>
              <w:right w:w="100" w:type="dxa"/>
            </w:tcMar>
          </w:tcPr>
          <w:p w14:paraId="1AC63162"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40613313"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Status (completed, in progress, postponed, cancelled)</w:t>
            </w:r>
          </w:p>
        </w:tc>
      </w:tr>
      <w:tr w:rsidR="001D4B99" w:rsidRPr="001D4B99" w14:paraId="3FA921A8" w14:textId="77777777" w:rsidTr="000F2A7C">
        <w:trPr>
          <w:trHeight w:val="25"/>
        </w:trPr>
        <w:tc>
          <w:tcPr>
            <w:tcW w:w="5093" w:type="dxa"/>
            <w:gridSpan w:val="2"/>
            <w:shd w:val="clear" w:color="auto" w:fill="auto"/>
            <w:tcMar>
              <w:top w:w="100" w:type="dxa"/>
              <w:left w:w="100" w:type="dxa"/>
              <w:bottom w:w="100" w:type="dxa"/>
              <w:right w:w="100" w:type="dxa"/>
            </w:tcMar>
          </w:tcPr>
          <w:p w14:paraId="208E9C35"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A2.1: OBIS Decade project writing workshop, 6-7 Oct 2022</w:t>
            </w:r>
          </w:p>
        </w:tc>
        <w:tc>
          <w:tcPr>
            <w:tcW w:w="4678" w:type="dxa"/>
            <w:gridSpan w:val="2"/>
            <w:shd w:val="clear" w:color="auto" w:fill="auto"/>
            <w:tcMar>
              <w:top w:w="100" w:type="dxa"/>
              <w:left w:w="100" w:type="dxa"/>
              <w:bottom w:w="100" w:type="dxa"/>
              <w:right w:w="100" w:type="dxa"/>
            </w:tcMar>
          </w:tcPr>
          <w:p w14:paraId="1A0B542E" w14:textId="77777777" w:rsidR="001D4B99" w:rsidRPr="001D4B99" w:rsidRDefault="001D4B99" w:rsidP="001D4B99">
            <w:pPr>
              <w:widowControl w:val="0"/>
              <w:jc w:val="left"/>
              <w:rPr>
                <w:rFonts w:ascii="Calibri" w:hAnsi="Calibri" w:cs="Calibri"/>
                <w:b/>
                <w:bCs/>
                <w:sz w:val="16"/>
                <w:szCs w:val="16"/>
              </w:rPr>
            </w:pPr>
            <w:r w:rsidRPr="001D4B99">
              <w:rPr>
                <w:rFonts w:ascii="Calibri" w:hAnsi="Calibri" w:cs="Calibri"/>
                <w:b/>
                <w:bCs/>
                <w:sz w:val="16"/>
                <w:szCs w:val="16"/>
              </w:rPr>
              <w:t>completed</w:t>
            </w:r>
          </w:p>
        </w:tc>
      </w:tr>
      <w:tr w:rsidR="001D4B99" w:rsidRPr="001D4B99" w14:paraId="1ED32758" w14:textId="77777777" w:rsidTr="000F2A7C">
        <w:trPr>
          <w:trHeight w:val="25"/>
        </w:trPr>
        <w:tc>
          <w:tcPr>
            <w:tcW w:w="5093" w:type="dxa"/>
            <w:gridSpan w:val="2"/>
            <w:shd w:val="clear" w:color="auto" w:fill="auto"/>
            <w:tcMar>
              <w:top w:w="100" w:type="dxa"/>
              <w:left w:w="100" w:type="dxa"/>
              <w:bottom w:w="100" w:type="dxa"/>
              <w:right w:w="100" w:type="dxa"/>
            </w:tcMar>
          </w:tcPr>
          <w:p w14:paraId="567D05AB"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A2.2: Final OBIS Decade project proposal submitted</w:t>
            </w:r>
          </w:p>
        </w:tc>
        <w:tc>
          <w:tcPr>
            <w:tcW w:w="4678" w:type="dxa"/>
            <w:gridSpan w:val="2"/>
            <w:shd w:val="clear" w:color="auto" w:fill="auto"/>
            <w:tcMar>
              <w:top w:w="100" w:type="dxa"/>
              <w:left w:w="100" w:type="dxa"/>
              <w:bottom w:w="100" w:type="dxa"/>
              <w:right w:w="100" w:type="dxa"/>
            </w:tcMar>
          </w:tcPr>
          <w:p w14:paraId="154F5095" w14:textId="77777777" w:rsidR="001D4B99" w:rsidRPr="001D4B99" w:rsidRDefault="001D4B99" w:rsidP="001D4B99">
            <w:pPr>
              <w:widowControl w:val="0"/>
              <w:jc w:val="left"/>
              <w:rPr>
                <w:rFonts w:ascii="Calibri" w:hAnsi="Calibri" w:cs="Calibri"/>
                <w:b/>
                <w:bCs/>
                <w:sz w:val="16"/>
                <w:szCs w:val="16"/>
              </w:rPr>
            </w:pPr>
            <w:r w:rsidRPr="001D4B99">
              <w:rPr>
                <w:rFonts w:ascii="Calibri" w:hAnsi="Calibri" w:cs="Calibri"/>
                <w:b/>
                <w:bCs/>
                <w:sz w:val="16"/>
                <w:szCs w:val="16"/>
              </w:rPr>
              <w:t>In progress</w:t>
            </w:r>
          </w:p>
        </w:tc>
      </w:tr>
      <w:tr w:rsidR="001D4B99" w:rsidRPr="001D4B99" w14:paraId="7B67619C" w14:textId="77777777" w:rsidTr="000F2A7C">
        <w:trPr>
          <w:trHeight w:val="25"/>
        </w:trPr>
        <w:tc>
          <w:tcPr>
            <w:tcW w:w="9771" w:type="dxa"/>
            <w:gridSpan w:val="4"/>
            <w:shd w:val="clear" w:color="auto" w:fill="auto"/>
            <w:tcMar>
              <w:top w:w="100" w:type="dxa"/>
              <w:left w:w="100" w:type="dxa"/>
              <w:bottom w:w="100" w:type="dxa"/>
              <w:right w:w="100" w:type="dxa"/>
            </w:tcMar>
          </w:tcPr>
          <w:p w14:paraId="25990BD3"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Report on status of activities. Problems experienced and measures taken</w:t>
            </w:r>
          </w:p>
        </w:tc>
      </w:tr>
      <w:tr w:rsidR="001D4B99" w:rsidRPr="001D4B99" w14:paraId="71FA9CE1" w14:textId="77777777" w:rsidTr="000F2A7C">
        <w:trPr>
          <w:trHeight w:val="25"/>
        </w:trPr>
        <w:tc>
          <w:tcPr>
            <w:tcW w:w="9771" w:type="dxa"/>
            <w:gridSpan w:val="4"/>
            <w:shd w:val="clear" w:color="auto" w:fill="auto"/>
            <w:tcMar>
              <w:top w:w="100" w:type="dxa"/>
              <w:left w:w="100" w:type="dxa"/>
              <w:bottom w:w="100" w:type="dxa"/>
              <w:right w:w="100" w:type="dxa"/>
            </w:tcMar>
          </w:tcPr>
          <w:p w14:paraId="48189435"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 xml:space="preserve">18 members of the SG-OBIS participated in the OBIS Decade proposal writing workshop, which was held on 6-7 Oct 2022 in Oostende. We used the template that was provided to us by the DCU, but this appeared to be a guiding document for the new data call, not the final template for new proposals. We are now moving the content into the right template and once ready will submit our proposal. </w:t>
            </w:r>
          </w:p>
        </w:tc>
      </w:tr>
      <w:tr w:rsidR="001D4B99" w:rsidRPr="001D4B99" w14:paraId="4CB7BAC0" w14:textId="77777777" w:rsidTr="000F2A7C">
        <w:trPr>
          <w:trHeight w:val="25"/>
        </w:trPr>
        <w:tc>
          <w:tcPr>
            <w:tcW w:w="9771" w:type="dxa"/>
            <w:gridSpan w:val="4"/>
            <w:tcBorders>
              <w:bottom w:val="single" w:sz="8" w:space="0" w:color="000000"/>
            </w:tcBorders>
            <w:shd w:val="clear" w:color="auto" w:fill="auto"/>
            <w:tcMar>
              <w:top w:w="100" w:type="dxa"/>
              <w:left w:w="100" w:type="dxa"/>
              <w:bottom w:w="100" w:type="dxa"/>
              <w:right w:w="100" w:type="dxa"/>
            </w:tcMar>
          </w:tcPr>
          <w:p w14:paraId="36614598"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Milestone/deliverable/work package</w:t>
            </w:r>
          </w:p>
        </w:tc>
      </w:tr>
      <w:tr w:rsidR="001D4B99" w:rsidRPr="001D4B99" w14:paraId="4C9D68F8" w14:textId="77777777" w:rsidTr="000F2A7C">
        <w:trPr>
          <w:trHeight w:val="25"/>
        </w:trPr>
        <w:tc>
          <w:tcPr>
            <w:tcW w:w="9771" w:type="dxa"/>
            <w:gridSpan w:val="4"/>
            <w:shd w:val="clear" w:color="auto" w:fill="E2EFD9" w:themeFill="accent6" w:themeFillTint="33"/>
            <w:tcMar>
              <w:top w:w="100" w:type="dxa"/>
              <w:left w:w="100" w:type="dxa"/>
              <w:bottom w:w="100" w:type="dxa"/>
              <w:right w:w="100" w:type="dxa"/>
            </w:tcMar>
          </w:tcPr>
          <w:p w14:paraId="3F842C1F"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sz w:val="16"/>
                <w:szCs w:val="16"/>
              </w:rPr>
              <w:t>M3: New OBIS training course material (OBIS Capacity Development Task Team)</w:t>
            </w:r>
          </w:p>
        </w:tc>
      </w:tr>
      <w:tr w:rsidR="001D4B99" w:rsidRPr="001D4B99" w14:paraId="6DB72209" w14:textId="77777777" w:rsidTr="000F2A7C">
        <w:trPr>
          <w:trHeight w:val="25"/>
        </w:trPr>
        <w:tc>
          <w:tcPr>
            <w:tcW w:w="4885" w:type="dxa"/>
            <w:shd w:val="clear" w:color="auto" w:fill="auto"/>
            <w:tcMar>
              <w:top w:w="100" w:type="dxa"/>
              <w:left w:w="100" w:type="dxa"/>
              <w:bottom w:w="100" w:type="dxa"/>
              <w:right w:w="100" w:type="dxa"/>
            </w:tcMar>
          </w:tcPr>
          <w:p w14:paraId="4DD0C56A"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Activities</w:t>
            </w:r>
          </w:p>
        </w:tc>
        <w:tc>
          <w:tcPr>
            <w:tcW w:w="4886" w:type="dxa"/>
            <w:gridSpan w:val="3"/>
            <w:shd w:val="clear" w:color="auto" w:fill="auto"/>
          </w:tcPr>
          <w:p w14:paraId="5D324CBF"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Status (completed, in progress, postponed, cancelled)</w:t>
            </w:r>
          </w:p>
        </w:tc>
      </w:tr>
      <w:tr w:rsidR="001D4B99" w:rsidRPr="001D4B99" w14:paraId="6C4D3F09" w14:textId="77777777" w:rsidTr="000F2A7C">
        <w:trPr>
          <w:trHeight w:val="275"/>
        </w:trPr>
        <w:tc>
          <w:tcPr>
            <w:tcW w:w="4885" w:type="dxa"/>
            <w:shd w:val="clear" w:color="auto" w:fill="auto"/>
            <w:tcMar>
              <w:top w:w="100" w:type="dxa"/>
              <w:left w:w="100" w:type="dxa"/>
              <w:bottom w:w="100" w:type="dxa"/>
              <w:right w:w="100" w:type="dxa"/>
            </w:tcMar>
          </w:tcPr>
          <w:p w14:paraId="468EC4CB" w14:textId="4D296829" w:rsidR="001D4B99" w:rsidRPr="0026362E" w:rsidRDefault="001D4B99" w:rsidP="001D4B99">
            <w:pPr>
              <w:widowControl w:val="0"/>
              <w:jc w:val="left"/>
              <w:rPr>
                <w:rFonts w:ascii="Calibri" w:hAnsi="Calibri" w:cs="Calibri"/>
                <w:b/>
                <w:sz w:val="16"/>
                <w:szCs w:val="16"/>
              </w:rPr>
            </w:pPr>
            <w:r w:rsidRPr="001D4B99">
              <w:rPr>
                <w:rFonts w:ascii="Calibri" w:hAnsi="Calibri" w:cs="Calibri"/>
                <w:sz w:val="16"/>
                <w:szCs w:val="16"/>
              </w:rPr>
              <w:t>A3.1: Development of at least 50 OBIS online tutorials</w:t>
            </w:r>
          </w:p>
        </w:tc>
        <w:tc>
          <w:tcPr>
            <w:tcW w:w="4886" w:type="dxa"/>
            <w:gridSpan w:val="3"/>
            <w:shd w:val="clear" w:color="auto" w:fill="auto"/>
          </w:tcPr>
          <w:p w14:paraId="6E206846"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In progress</w:t>
            </w:r>
          </w:p>
        </w:tc>
      </w:tr>
      <w:tr w:rsidR="001D4B99" w:rsidRPr="001D4B99" w14:paraId="1AA9DFAF" w14:textId="77777777" w:rsidTr="000F2A7C">
        <w:trPr>
          <w:trHeight w:val="275"/>
        </w:trPr>
        <w:tc>
          <w:tcPr>
            <w:tcW w:w="4885" w:type="dxa"/>
            <w:shd w:val="clear" w:color="auto" w:fill="auto"/>
            <w:tcMar>
              <w:top w:w="100" w:type="dxa"/>
              <w:left w:w="100" w:type="dxa"/>
              <w:bottom w:w="100" w:type="dxa"/>
              <w:right w:w="100" w:type="dxa"/>
            </w:tcMar>
          </w:tcPr>
          <w:p w14:paraId="6A7834FA"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A3.2: Development of a step-by-step guide to OBIS life cycle</w:t>
            </w:r>
          </w:p>
        </w:tc>
        <w:tc>
          <w:tcPr>
            <w:tcW w:w="4886" w:type="dxa"/>
            <w:gridSpan w:val="3"/>
            <w:shd w:val="clear" w:color="auto" w:fill="auto"/>
          </w:tcPr>
          <w:p w14:paraId="20954CA3" w14:textId="77777777" w:rsidR="001D4B99" w:rsidRPr="001D4B99" w:rsidRDefault="001D4B99" w:rsidP="001D4B99">
            <w:pPr>
              <w:widowControl w:val="0"/>
              <w:jc w:val="left"/>
              <w:rPr>
                <w:rFonts w:ascii="Calibri" w:hAnsi="Calibri" w:cs="Calibri"/>
                <w:b/>
                <w:bCs/>
                <w:sz w:val="16"/>
                <w:szCs w:val="16"/>
              </w:rPr>
            </w:pPr>
            <w:r w:rsidRPr="001D4B99">
              <w:rPr>
                <w:rFonts w:ascii="Calibri" w:hAnsi="Calibri" w:cs="Calibri"/>
                <w:b/>
                <w:bCs/>
                <w:sz w:val="16"/>
                <w:szCs w:val="16"/>
              </w:rPr>
              <w:t>In progress</w:t>
            </w:r>
          </w:p>
        </w:tc>
      </w:tr>
      <w:tr w:rsidR="001D4B99" w:rsidRPr="001D4B99" w14:paraId="4D0181C0" w14:textId="77777777" w:rsidTr="000F2A7C">
        <w:trPr>
          <w:trHeight w:val="275"/>
        </w:trPr>
        <w:tc>
          <w:tcPr>
            <w:tcW w:w="4885" w:type="dxa"/>
            <w:shd w:val="clear" w:color="auto" w:fill="auto"/>
            <w:tcMar>
              <w:top w:w="100" w:type="dxa"/>
              <w:left w:w="100" w:type="dxa"/>
              <w:bottom w:w="100" w:type="dxa"/>
              <w:right w:w="100" w:type="dxa"/>
            </w:tcMar>
          </w:tcPr>
          <w:p w14:paraId="01F70795"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A3.3: Update of the OBIS manual</w:t>
            </w:r>
          </w:p>
        </w:tc>
        <w:tc>
          <w:tcPr>
            <w:tcW w:w="4886" w:type="dxa"/>
            <w:gridSpan w:val="3"/>
            <w:shd w:val="clear" w:color="auto" w:fill="auto"/>
          </w:tcPr>
          <w:p w14:paraId="7CEA8BC8" w14:textId="77777777" w:rsidR="001D4B99" w:rsidRPr="001D4B99" w:rsidRDefault="001D4B99" w:rsidP="001D4B99">
            <w:pPr>
              <w:widowControl w:val="0"/>
              <w:jc w:val="left"/>
              <w:rPr>
                <w:rFonts w:ascii="Calibri" w:hAnsi="Calibri" w:cs="Calibri"/>
                <w:b/>
                <w:bCs/>
                <w:sz w:val="16"/>
                <w:szCs w:val="16"/>
              </w:rPr>
            </w:pPr>
            <w:r w:rsidRPr="001D4B99">
              <w:rPr>
                <w:rFonts w:ascii="Calibri" w:hAnsi="Calibri" w:cs="Calibri"/>
                <w:b/>
                <w:bCs/>
                <w:sz w:val="16"/>
                <w:szCs w:val="16"/>
              </w:rPr>
              <w:t>In progress</w:t>
            </w:r>
          </w:p>
        </w:tc>
      </w:tr>
      <w:tr w:rsidR="001D4B99" w:rsidRPr="001D4B99" w14:paraId="7A5E2678" w14:textId="77777777" w:rsidTr="000F2A7C">
        <w:trPr>
          <w:trHeight w:val="25"/>
        </w:trPr>
        <w:tc>
          <w:tcPr>
            <w:tcW w:w="9771" w:type="dxa"/>
            <w:gridSpan w:val="4"/>
            <w:shd w:val="clear" w:color="auto" w:fill="auto"/>
            <w:tcMar>
              <w:top w:w="100" w:type="dxa"/>
              <w:left w:w="100" w:type="dxa"/>
              <w:bottom w:w="100" w:type="dxa"/>
              <w:right w:w="100" w:type="dxa"/>
            </w:tcMar>
          </w:tcPr>
          <w:p w14:paraId="4DDB8A86"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Report on status of activities. Problems experienced and measures taken</w:t>
            </w:r>
          </w:p>
        </w:tc>
      </w:tr>
      <w:tr w:rsidR="001D4B99" w:rsidRPr="001D4B99" w14:paraId="7EB3E856" w14:textId="77777777" w:rsidTr="000F2A7C">
        <w:trPr>
          <w:trHeight w:val="25"/>
        </w:trPr>
        <w:tc>
          <w:tcPr>
            <w:tcW w:w="9771" w:type="dxa"/>
            <w:gridSpan w:val="4"/>
            <w:shd w:val="clear" w:color="auto" w:fill="auto"/>
            <w:tcMar>
              <w:top w:w="100" w:type="dxa"/>
              <w:left w:w="100" w:type="dxa"/>
              <w:bottom w:w="100" w:type="dxa"/>
              <w:right w:w="100" w:type="dxa"/>
            </w:tcMar>
          </w:tcPr>
          <w:p w14:paraId="08F6CA19"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Cs/>
                <w:sz w:val="16"/>
                <w:szCs w:val="16"/>
              </w:rPr>
              <w:lastRenderedPageBreak/>
              <w:t xml:space="preserve">With financial support from NORAD, we have been able to recruit a training officer, Dr Elizabeth Lawrence, for one year (until March 2023) to improve the OBIS training material. Based on two online surveys (training alumni and user survey) and input from the OBIS network, she has compiled a list of 64 topics that needed training efforts. Dr Lawrence is now developing the content of these training topics and will convert them into online video tutorials or notebook scripts and will publish these as part of a step-by-step guide in OceanTeacher. She is also consistently updating the OBIS manual were needed. This is a work in progress with a deadline of 14 March 2023, when her contract ends. </w:t>
            </w:r>
          </w:p>
        </w:tc>
      </w:tr>
      <w:tr w:rsidR="001D4B99" w:rsidRPr="001D4B99" w14:paraId="2F423770" w14:textId="77777777" w:rsidTr="000F2A7C">
        <w:trPr>
          <w:trHeight w:val="25"/>
        </w:trPr>
        <w:tc>
          <w:tcPr>
            <w:tcW w:w="9771" w:type="dxa"/>
            <w:gridSpan w:val="4"/>
            <w:tcBorders>
              <w:bottom w:val="single" w:sz="8" w:space="0" w:color="000000"/>
            </w:tcBorders>
            <w:shd w:val="clear" w:color="auto" w:fill="auto"/>
            <w:tcMar>
              <w:top w:w="100" w:type="dxa"/>
              <w:left w:w="100" w:type="dxa"/>
              <w:bottom w:w="100" w:type="dxa"/>
              <w:right w:w="100" w:type="dxa"/>
            </w:tcMar>
          </w:tcPr>
          <w:p w14:paraId="56E5217A"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
                <w:sz w:val="16"/>
                <w:szCs w:val="16"/>
              </w:rPr>
              <w:t>Milestone/deliverable/work package</w:t>
            </w:r>
          </w:p>
        </w:tc>
      </w:tr>
      <w:tr w:rsidR="001D4B99" w:rsidRPr="001D4B99" w14:paraId="5F754DA3" w14:textId="77777777" w:rsidTr="000F2A7C">
        <w:trPr>
          <w:trHeight w:val="25"/>
        </w:trPr>
        <w:tc>
          <w:tcPr>
            <w:tcW w:w="9771" w:type="dxa"/>
            <w:gridSpan w:val="4"/>
            <w:shd w:val="clear" w:color="auto" w:fill="E2EFD9" w:themeFill="accent6" w:themeFillTint="33"/>
            <w:tcMar>
              <w:top w:w="100" w:type="dxa"/>
              <w:left w:w="100" w:type="dxa"/>
              <w:bottom w:w="100" w:type="dxa"/>
              <w:right w:w="100" w:type="dxa"/>
            </w:tcMar>
          </w:tcPr>
          <w:p w14:paraId="1A558FAB"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sz w:val="16"/>
                <w:szCs w:val="16"/>
              </w:rPr>
              <w:t>M4: OBIS infrastructure and technology stack</w:t>
            </w:r>
          </w:p>
        </w:tc>
      </w:tr>
      <w:tr w:rsidR="001D4B99" w:rsidRPr="001D4B99" w14:paraId="64BF97A6" w14:textId="77777777" w:rsidTr="000F2A7C">
        <w:trPr>
          <w:trHeight w:val="25"/>
        </w:trPr>
        <w:tc>
          <w:tcPr>
            <w:tcW w:w="4885" w:type="dxa"/>
            <w:shd w:val="clear" w:color="auto" w:fill="auto"/>
            <w:tcMar>
              <w:top w:w="100" w:type="dxa"/>
              <w:left w:w="100" w:type="dxa"/>
              <w:bottom w:w="100" w:type="dxa"/>
              <w:right w:w="100" w:type="dxa"/>
            </w:tcMar>
          </w:tcPr>
          <w:p w14:paraId="32306119"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Activities</w:t>
            </w:r>
          </w:p>
        </w:tc>
        <w:tc>
          <w:tcPr>
            <w:tcW w:w="4886" w:type="dxa"/>
            <w:gridSpan w:val="3"/>
            <w:shd w:val="clear" w:color="auto" w:fill="auto"/>
          </w:tcPr>
          <w:p w14:paraId="0509D1BB"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
                <w:sz w:val="16"/>
                <w:szCs w:val="16"/>
              </w:rPr>
              <w:t>Status (completed, in progress, postponed, cancelled)</w:t>
            </w:r>
          </w:p>
        </w:tc>
      </w:tr>
      <w:tr w:rsidR="001D4B99" w:rsidRPr="001D4B99" w14:paraId="12BECBB6" w14:textId="77777777" w:rsidTr="000F2A7C">
        <w:trPr>
          <w:trHeight w:val="25"/>
        </w:trPr>
        <w:tc>
          <w:tcPr>
            <w:tcW w:w="4885" w:type="dxa"/>
            <w:shd w:val="clear" w:color="auto" w:fill="auto"/>
            <w:tcMar>
              <w:top w:w="100" w:type="dxa"/>
              <w:left w:w="100" w:type="dxa"/>
              <w:bottom w:w="100" w:type="dxa"/>
              <w:right w:w="100" w:type="dxa"/>
            </w:tcMar>
          </w:tcPr>
          <w:p w14:paraId="2529954C"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sz w:val="16"/>
                <w:szCs w:val="16"/>
              </w:rPr>
              <w:t>A4.1: Development and maintenance of the OBIS system</w:t>
            </w:r>
          </w:p>
        </w:tc>
        <w:tc>
          <w:tcPr>
            <w:tcW w:w="4886" w:type="dxa"/>
            <w:gridSpan w:val="3"/>
            <w:shd w:val="clear" w:color="auto" w:fill="auto"/>
          </w:tcPr>
          <w:p w14:paraId="47513DDB"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In progress</w:t>
            </w:r>
          </w:p>
        </w:tc>
      </w:tr>
      <w:tr w:rsidR="001D4B99" w:rsidRPr="001D4B99" w14:paraId="6EAAA3A4" w14:textId="77777777" w:rsidTr="000F2A7C">
        <w:trPr>
          <w:trHeight w:val="25"/>
        </w:trPr>
        <w:tc>
          <w:tcPr>
            <w:tcW w:w="9771" w:type="dxa"/>
            <w:gridSpan w:val="4"/>
            <w:shd w:val="clear" w:color="auto" w:fill="auto"/>
            <w:tcMar>
              <w:top w:w="100" w:type="dxa"/>
              <w:left w:w="100" w:type="dxa"/>
              <w:bottom w:w="100" w:type="dxa"/>
              <w:right w:w="100" w:type="dxa"/>
            </w:tcMar>
          </w:tcPr>
          <w:p w14:paraId="3C99ADBB" w14:textId="77777777" w:rsidR="001D4B99" w:rsidRPr="001D4B99" w:rsidRDefault="001D4B99" w:rsidP="001D4B99">
            <w:pPr>
              <w:widowControl w:val="0"/>
              <w:jc w:val="left"/>
              <w:rPr>
                <w:rFonts w:ascii="Calibri" w:hAnsi="Calibri" w:cs="Calibri"/>
                <w:b/>
                <w:bCs/>
                <w:sz w:val="16"/>
                <w:szCs w:val="16"/>
              </w:rPr>
            </w:pPr>
            <w:r w:rsidRPr="001D4B99">
              <w:rPr>
                <w:rFonts w:ascii="Calibri" w:hAnsi="Calibri" w:cs="Calibri"/>
                <w:b/>
                <w:sz w:val="16"/>
                <w:szCs w:val="16"/>
              </w:rPr>
              <w:t>Report on status of activities. Problems experienced and measures taken</w:t>
            </w:r>
          </w:p>
        </w:tc>
      </w:tr>
      <w:tr w:rsidR="001D4B99" w:rsidRPr="001D4B99" w14:paraId="0473292C" w14:textId="77777777" w:rsidTr="000F2A7C">
        <w:trPr>
          <w:trHeight w:val="25"/>
        </w:trPr>
        <w:tc>
          <w:tcPr>
            <w:tcW w:w="9771" w:type="dxa"/>
            <w:gridSpan w:val="4"/>
            <w:shd w:val="clear" w:color="auto" w:fill="auto"/>
            <w:tcMar>
              <w:top w:w="100" w:type="dxa"/>
              <w:left w:w="100" w:type="dxa"/>
              <w:bottom w:w="100" w:type="dxa"/>
              <w:right w:w="100" w:type="dxa"/>
            </w:tcMar>
          </w:tcPr>
          <w:p w14:paraId="2354BA13"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 xml:space="preserve">Several new versions of the robis R package have been published, with improvements in error handling and performance, and new features such as filtering by Darwin Core (DwC) extension type. The ability to export DwC extension records was also added to the mapper (previously only occurrence downloads were available). Several reports were added to </w:t>
            </w:r>
            <w:hyperlink r:id="rId33" w:history="1">
              <w:r w:rsidRPr="001D4B99">
                <w:rPr>
                  <w:rStyle w:val="Hyperlink"/>
                  <w:rFonts w:ascii="Calibri" w:eastAsia="Arial" w:hAnsi="Calibri" w:cs="Calibri"/>
                  <w:sz w:val="16"/>
                  <w:szCs w:val="16"/>
                </w:rPr>
                <w:t>https://reports.obis.org/</w:t>
              </w:r>
            </w:hyperlink>
            <w:r w:rsidRPr="001D4B99">
              <w:rPr>
                <w:rFonts w:ascii="Calibri" w:hAnsi="Calibri" w:cs="Calibri"/>
                <w:sz w:val="16"/>
                <w:szCs w:val="16"/>
              </w:rPr>
              <w:t xml:space="preserve">, including reports on data duplication, datasets added to the OBIS network in the GBIF registry, and the list of names without a WoRMS match. Work was started on a Python package for exporting Darwin Core datasets with DNADerivedData from EBI's MGnify microbiome metagenomics platform. The OBIS manual is now hosted on GitHub at </w:t>
            </w:r>
            <w:hyperlink r:id="rId34" w:history="1">
              <w:r w:rsidRPr="001D4B99">
                <w:rPr>
                  <w:rStyle w:val="Hyperlink"/>
                  <w:rFonts w:ascii="Calibri" w:eastAsia="Arial" w:hAnsi="Calibri" w:cs="Calibri"/>
                  <w:sz w:val="16"/>
                  <w:szCs w:val="16"/>
                </w:rPr>
                <w:t>https://manual.obis.org/</w:t>
              </w:r>
            </w:hyperlink>
            <w:r w:rsidRPr="001D4B99">
              <w:rPr>
                <w:rFonts w:ascii="Calibri" w:hAnsi="Calibri" w:cs="Calibri"/>
                <w:sz w:val="16"/>
                <w:szCs w:val="16"/>
              </w:rPr>
              <w:t>.</w:t>
            </w:r>
          </w:p>
        </w:tc>
      </w:tr>
      <w:tr w:rsidR="001D4B99" w:rsidRPr="001D4B99" w14:paraId="689F944A" w14:textId="77777777" w:rsidTr="000F2A7C">
        <w:trPr>
          <w:trHeight w:val="25"/>
        </w:trPr>
        <w:tc>
          <w:tcPr>
            <w:tcW w:w="9771" w:type="dxa"/>
            <w:gridSpan w:val="4"/>
            <w:tcBorders>
              <w:bottom w:val="single" w:sz="8" w:space="0" w:color="000000"/>
            </w:tcBorders>
            <w:shd w:val="clear" w:color="auto" w:fill="auto"/>
            <w:tcMar>
              <w:top w:w="100" w:type="dxa"/>
              <w:left w:w="100" w:type="dxa"/>
              <w:bottom w:w="100" w:type="dxa"/>
              <w:right w:w="100" w:type="dxa"/>
            </w:tcMar>
          </w:tcPr>
          <w:p w14:paraId="50FF2E49" w14:textId="77777777" w:rsidR="001D4B99" w:rsidRPr="001D4B99" w:rsidRDefault="001D4B99" w:rsidP="001D4B99">
            <w:pPr>
              <w:widowControl w:val="0"/>
              <w:jc w:val="left"/>
              <w:rPr>
                <w:rFonts w:ascii="Calibri" w:hAnsi="Calibri" w:cs="Calibri"/>
                <w:b/>
                <w:bCs/>
                <w:sz w:val="16"/>
                <w:szCs w:val="16"/>
              </w:rPr>
            </w:pPr>
            <w:r w:rsidRPr="001D4B99">
              <w:rPr>
                <w:rFonts w:ascii="Calibri" w:hAnsi="Calibri" w:cs="Calibri"/>
                <w:b/>
                <w:sz w:val="16"/>
                <w:szCs w:val="16"/>
              </w:rPr>
              <w:t>Milestone/deliverable/work package</w:t>
            </w:r>
          </w:p>
        </w:tc>
      </w:tr>
      <w:tr w:rsidR="001D4B99" w:rsidRPr="001D4B99" w14:paraId="62A24806" w14:textId="77777777" w:rsidTr="000F2A7C">
        <w:trPr>
          <w:trHeight w:val="25"/>
        </w:trPr>
        <w:tc>
          <w:tcPr>
            <w:tcW w:w="9771" w:type="dxa"/>
            <w:gridSpan w:val="4"/>
            <w:shd w:val="clear" w:color="auto" w:fill="E2EFD9" w:themeFill="accent6" w:themeFillTint="33"/>
            <w:tcMar>
              <w:top w:w="100" w:type="dxa"/>
              <w:left w:w="100" w:type="dxa"/>
              <w:bottom w:w="100" w:type="dxa"/>
              <w:right w:w="100" w:type="dxa"/>
            </w:tcMar>
          </w:tcPr>
          <w:p w14:paraId="4D08B8B1" w14:textId="77777777" w:rsidR="001D4B99" w:rsidRPr="001D4B99" w:rsidRDefault="001D4B99" w:rsidP="001D4B99">
            <w:pPr>
              <w:widowControl w:val="0"/>
              <w:jc w:val="left"/>
              <w:rPr>
                <w:rFonts w:ascii="Calibri" w:hAnsi="Calibri" w:cs="Calibri"/>
                <w:b/>
                <w:bCs/>
                <w:sz w:val="16"/>
                <w:szCs w:val="16"/>
              </w:rPr>
            </w:pPr>
            <w:r w:rsidRPr="001D4B99">
              <w:rPr>
                <w:rFonts w:ascii="Calibri" w:hAnsi="Calibri" w:cs="Calibri"/>
                <w:sz w:val="16"/>
                <w:szCs w:val="16"/>
              </w:rPr>
              <w:t>M5: OBIS node network and health status report</w:t>
            </w:r>
          </w:p>
        </w:tc>
      </w:tr>
      <w:tr w:rsidR="001D4B99" w:rsidRPr="001D4B99" w14:paraId="3012DF4B" w14:textId="77777777" w:rsidTr="000F2A7C">
        <w:trPr>
          <w:trHeight w:val="25"/>
        </w:trPr>
        <w:tc>
          <w:tcPr>
            <w:tcW w:w="4885" w:type="dxa"/>
            <w:shd w:val="clear" w:color="auto" w:fill="auto"/>
            <w:tcMar>
              <w:top w:w="100" w:type="dxa"/>
              <w:left w:w="100" w:type="dxa"/>
              <w:bottom w:w="100" w:type="dxa"/>
              <w:right w:w="100" w:type="dxa"/>
            </w:tcMar>
          </w:tcPr>
          <w:p w14:paraId="06B1F356"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Activities</w:t>
            </w:r>
          </w:p>
        </w:tc>
        <w:tc>
          <w:tcPr>
            <w:tcW w:w="4886" w:type="dxa"/>
            <w:gridSpan w:val="3"/>
            <w:shd w:val="clear" w:color="auto" w:fill="auto"/>
          </w:tcPr>
          <w:p w14:paraId="73D0E5F5" w14:textId="77777777" w:rsidR="001D4B99" w:rsidRPr="001D4B99" w:rsidRDefault="001D4B99" w:rsidP="001D4B99">
            <w:pPr>
              <w:widowControl w:val="0"/>
              <w:jc w:val="left"/>
              <w:rPr>
                <w:rFonts w:ascii="Calibri" w:hAnsi="Calibri" w:cs="Calibri"/>
                <w:b/>
                <w:bCs/>
                <w:sz w:val="16"/>
                <w:szCs w:val="16"/>
              </w:rPr>
            </w:pPr>
            <w:r w:rsidRPr="001D4B99">
              <w:rPr>
                <w:rFonts w:ascii="Calibri" w:hAnsi="Calibri" w:cs="Calibri"/>
                <w:b/>
                <w:sz w:val="16"/>
                <w:szCs w:val="16"/>
              </w:rPr>
              <w:t>Status (completed, in progress, postponed, cancelled)</w:t>
            </w:r>
          </w:p>
        </w:tc>
      </w:tr>
      <w:tr w:rsidR="001D4B99" w:rsidRPr="001D4B99" w14:paraId="632AE481" w14:textId="77777777" w:rsidTr="000F2A7C">
        <w:trPr>
          <w:trHeight w:val="25"/>
        </w:trPr>
        <w:tc>
          <w:tcPr>
            <w:tcW w:w="4885" w:type="dxa"/>
            <w:shd w:val="clear" w:color="auto" w:fill="auto"/>
            <w:tcMar>
              <w:top w:w="100" w:type="dxa"/>
              <w:left w:w="100" w:type="dxa"/>
              <w:bottom w:w="100" w:type="dxa"/>
              <w:right w:w="100" w:type="dxa"/>
            </w:tcMar>
          </w:tcPr>
          <w:p w14:paraId="5F0CFA50"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A5.1: Establishment of new OBIS nodes</w:t>
            </w:r>
          </w:p>
        </w:tc>
        <w:tc>
          <w:tcPr>
            <w:tcW w:w="4886" w:type="dxa"/>
            <w:gridSpan w:val="3"/>
            <w:shd w:val="clear" w:color="auto" w:fill="auto"/>
          </w:tcPr>
          <w:p w14:paraId="0FEBC680"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In progress</w:t>
            </w:r>
          </w:p>
        </w:tc>
      </w:tr>
      <w:tr w:rsidR="001D4B99" w:rsidRPr="001D4B99" w14:paraId="633A731D" w14:textId="77777777" w:rsidTr="000F2A7C">
        <w:trPr>
          <w:trHeight w:val="25"/>
        </w:trPr>
        <w:tc>
          <w:tcPr>
            <w:tcW w:w="4885" w:type="dxa"/>
            <w:shd w:val="clear" w:color="auto" w:fill="auto"/>
            <w:tcMar>
              <w:top w:w="100" w:type="dxa"/>
              <w:left w:w="100" w:type="dxa"/>
              <w:bottom w:w="100" w:type="dxa"/>
              <w:right w:w="100" w:type="dxa"/>
            </w:tcMar>
          </w:tcPr>
          <w:p w14:paraId="7F8D180E"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sz w:val="16"/>
                <w:szCs w:val="16"/>
              </w:rPr>
              <w:t>A5.2: Review of OBIS node health status</w:t>
            </w:r>
          </w:p>
        </w:tc>
        <w:tc>
          <w:tcPr>
            <w:tcW w:w="4886" w:type="dxa"/>
            <w:gridSpan w:val="3"/>
            <w:shd w:val="clear" w:color="auto" w:fill="auto"/>
          </w:tcPr>
          <w:p w14:paraId="62E0C034"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Completed</w:t>
            </w:r>
          </w:p>
        </w:tc>
      </w:tr>
      <w:tr w:rsidR="001D4B99" w:rsidRPr="001D4B99" w14:paraId="5E601DB4" w14:textId="77777777" w:rsidTr="000F2A7C">
        <w:trPr>
          <w:trHeight w:val="25"/>
        </w:trPr>
        <w:tc>
          <w:tcPr>
            <w:tcW w:w="9771" w:type="dxa"/>
            <w:gridSpan w:val="4"/>
            <w:shd w:val="clear" w:color="auto" w:fill="auto"/>
            <w:tcMar>
              <w:top w:w="100" w:type="dxa"/>
              <w:left w:w="100" w:type="dxa"/>
              <w:bottom w:w="100" w:type="dxa"/>
              <w:right w:w="100" w:type="dxa"/>
            </w:tcMar>
          </w:tcPr>
          <w:p w14:paraId="545F12C6" w14:textId="77777777" w:rsidR="001D4B99" w:rsidRPr="001D4B99" w:rsidRDefault="001D4B99" w:rsidP="001D4B99">
            <w:pPr>
              <w:widowControl w:val="0"/>
              <w:jc w:val="left"/>
              <w:rPr>
                <w:rFonts w:ascii="Calibri" w:hAnsi="Calibri" w:cs="Calibri"/>
                <w:b/>
                <w:bCs/>
                <w:sz w:val="16"/>
                <w:szCs w:val="16"/>
              </w:rPr>
            </w:pPr>
            <w:r w:rsidRPr="001D4B99">
              <w:rPr>
                <w:rFonts w:ascii="Calibri" w:hAnsi="Calibri" w:cs="Calibri"/>
                <w:b/>
                <w:sz w:val="16"/>
                <w:szCs w:val="16"/>
              </w:rPr>
              <w:t>Report on status of activities. Problems experienced and measures taken</w:t>
            </w:r>
          </w:p>
        </w:tc>
      </w:tr>
      <w:tr w:rsidR="001D4B99" w:rsidRPr="001D4B99" w14:paraId="5FBEDDB7" w14:textId="77777777" w:rsidTr="000F2A7C">
        <w:trPr>
          <w:trHeight w:val="25"/>
        </w:trPr>
        <w:tc>
          <w:tcPr>
            <w:tcW w:w="9771" w:type="dxa"/>
            <w:gridSpan w:val="4"/>
            <w:shd w:val="clear" w:color="auto" w:fill="auto"/>
            <w:tcMar>
              <w:top w:w="100" w:type="dxa"/>
              <w:left w:w="100" w:type="dxa"/>
              <w:bottom w:w="100" w:type="dxa"/>
              <w:right w:w="100" w:type="dxa"/>
            </w:tcMar>
          </w:tcPr>
          <w:p w14:paraId="2860722F"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Cs/>
                <w:sz w:val="16"/>
                <w:szCs w:val="16"/>
              </w:rPr>
              <w:t xml:space="preserve">During the previous intersessional period, one new OBIS node was added to the network. The International Seabed Authority became an OBIS node on 10 June 2021 (news item: </w:t>
            </w:r>
            <w:hyperlink r:id="rId35" w:history="1">
              <w:r w:rsidRPr="001D4B99">
                <w:rPr>
                  <w:rStyle w:val="Hyperlink"/>
                  <w:rFonts w:ascii="Calibri" w:eastAsia="Arial" w:hAnsi="Calibri" w:cs="Calibri"/>
                  <w:sz w:val="16"/>
                  <w:szCs w:val="16"/>
                </w:rPr>
                <w:t>https://obis.org/2021/06/10/isa/</w:t>
              </w:r>
            </w:hyperlink>
            <w:r w:rsidRPr="001D4B99">
              <w:rPr>
                <w:rFonts w:ascii="Calibri" w:hAnsi="Calibri" w:cs="Calibri"/>
                <w:bCs/>
                <w:sz w:val="16"/>
                <w:szCs w:val="16"/>
              </w:rPr>
              <w:t>).</w:t>
            </w:r>
          </w:p>
          <w:p w14:paraId="17094F37" w14:textId="77777777" w:rsidR="001D4B99" w:rsidRPr="001D4B99" w:rsidRDefault="001D4B99" w:rsidP="001D4B99">
            <w:pPr>
              <w:widowControl w:val="0"/>
              <w:jc w:val="left"/>
              <w:rPr>
                <w:rFonts w:ascii="Calibri" w:hAnsi="Calibri" w:cs="Calibri"/>
                <w:bCs/>
                <w:sz w:val="16"/>
                <w:szCs w:val="16"/>
              </w:rPr>
            </w:pPr>
          </w:p>
          <w:p w14:paraId="5B30B829"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Cs/>
                <w:sz w:val="16"/>
                <w:szCs w:val="16"/>
              </w:rPr>
              <w:t xml:space="preserve">Based on the 6 criteria agreed during SG-OBIS-7, the SG-OBIS-10 listed four OBIS nodes as inactive: AfrOBIS, Arctic OBIS, OBIS Kenya and OBIS Senegal. Of those AfrOBIS, OBIS Kenya and OBIS Senegal were already listed as inactive at SG-OBIS-9 in November 2020. The SG-OBIS requested the Arctic OBIS node to submit a plan with actions, deliverables, and timelines to improve their performance within 3 months to the OBIS secretariat. Because AfrOBIS, OBIS Kenya and OBIS Senegal were already listed as inactive at the previous session, the SG-OBIS requested the secretariat to submit a recommendation to IODE-27 to remove those nodes from the OBIS network unless they publish new datasets before the end of November 2022. </w:t>
            </w:r>
          </w:p>
          <w:p w14:paraId="7715EC29" w14:textId="77777777" w:rsidR="001D4B99" w:rsidRPr="001D4B99" w:rsidRDefault="001D4B99" w:rsidP="001D4B99">
            <w:pPr>
              <w:widowControl w:val="0"/>
              <w:jc w:val="left"/>
              <w:rPr>
                <w:rFonts w:ascii="Calibri" w:hAnsi="Calibri" w:cs="Calibri"/>
                <w:bCs/>
                <w:sz w:val="16"/>
                <w:szCs w:val="16"/>
              </w:rPr>
            </w:pPr>
          </w:p>
          <w:p w14:paraId="1F11D6FC"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Cs/>
                <w:sz w:val="16"/>
                <w:szCs w:val="16"/>
              </w:rPr>
              <w:t xml:space="preserve">The Arctic Node did not submit an action plan but meanwhile published one new dataset. AfrOBIS followed the new data flow agreement and published new datasets to OBIS by selecting marine African datasets from GBIF IPTs. OBIS Kenya at KMFRI one new dataset and updated an older dataset. OBIS Senegal at CRODT did not publish new data. </w:t>
            </w:r>
          </w:p>
          <w:p w14:paraId="0A713F37" w14:textId="77777777" w:rsidR="001D4B99" w:rsidRPr="001D4B99" w:rsidRDefault="001D4B99" w:rsidP="001D4B99">
            <w:pPr>
              <w:widowControl w:val="0"/>
              <w:jc w:val="left"/>
              <w:rPr>
                <w:rFonts w:ascii="Calibri" w:hAnsi="Calibri" w:cs="Calibri"/>
                <w:bCs/>
                <w:sz w:val="16"/>
                <w:szCs w:val="16"/>
              </w:rPr>
            </w:pPr>
          </w:p>
          <w:p w14:paraId="3592E744"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Cs/>
                <w:sz w:val="16"/>
                <w:szCs w:val="16"/>
              </w:rPr>
              <w:t xml:space="preserve">OBIS is glad that AfrOBIS an OBIS Kenya reactivated but also regrets that this was not the case for Senegal. We are now asking the IODE Committee to agree with the removal of OBIS Senegal from the current list of OBIS nodes and suggest that if they have the capacity to run an OBIS node in the future, they are welcome to re-join the network. </w:t>
            </w:r>
          </w:p>
        </w:tc>
      </w:tr>
      <w:tr w:rsidR="001D4B99" w:rsidRPr="001D4B99" w14:paraId="6C486CC7" w14:textId="77777777" w:rsidTr="000F2A7C">
        <w:trPr>
          <w:trHeight w:val="25"/>
        </w:trPr>
        <w:tc>
          <w:tcPr>
            <w:tcW w:w="9771" w:type="dxa"/>
            <w:gridSpan w:val="4"/>
            <w:tcBorders>
              <w:bottom w:val="single" w:sz="8" w:space="0" w:color="000000"/>
            </w:tcBorders>
            <w:shd w:val="clear" w:color="auto" w:fill="auto"/>
            <w:tcMar>
              <w:top w:w="100" w:type="dxa"/>
              <w:left w:w="100" w:type="dxa"/>
              <w:bottom w:w="100" w:type="dxa"/>
              <w:right w:w="100" w:type="dxa"/>
            </w:tcMar>
          </w:tcPr>
          <w:p w14:paraId="384C904B" w14:textId="77777777" w:rsidR="001D4B99" w:rsidRPr="001D4B99" w:rsidRDefault="001D4B99" w:rsidP="001D4B99">
            <w:pPr>
              <w:widowControl w:val="0"/>
              <w:jc w:val="left"/>
              <w:rPr>
                <w:rFonts w:ascii="Calibri" w:hAnsi="Calibri" w:cs="Calibri"/>
                <w:b/>
                <w:bCs/>
                <w:sz w:val="16"/>
                <w:szCs w:val="16"/>
              </w:rPr>
            </w:pPr>
            <w:r w:rsidRPr="001D4B99">
              <w:rPr>
                <w:rFonts w:ascii="Calibri" w:hAnsi="Calibri" w:cs="Calibri"/>
                <w:b/>
                <w:sz w:val="16"/>
                <w:szCs w:val="16"/>
              </w:rPr>
              <w:t>Milestone/deliverable/work package</w:t>
            </w:r>
          </w:p>
        </w:tc>
      </w:tr>
      <w:tr w:rsidR="001D4B99" w:rsidRPr="001D4B99" w14:paraId="631A2AFC" w14:textId="77777777" w:rsidTr="000F2A7C">
        <w:trPr>
          <w:trHeight w:val="25"/>
        </w:trPr>
        <w:tc>
          <w:tcPr>
            <w:tcW w:w="9771" w:type="dxa"/>
            <w:gridSpan w:val="4"/>
            <w:shd w:val="clear" w:color="auto" w:fill="E2EFD9" w:themeFill="accent6" w:themeFillTint="33"/>
            <w:tcMar>
              <w:top w:w="100" w:type="dxa"/>
              <w:left w:w="100" w:type="dxa"/>
              <w:bottom w:w="100" w:type="dxa"/>
              <w:right w:w="100" w:type="dxa"/>
            </w:tcMar>
          </w:tcPr>
          <w:p w14:paraId="3181FED6" w14:textId="77777777" w:rsidR="001D4B99" w:rsidRPr="001D4B99" w:rsidRDefault="001D4B99" w:rsidP="001D4B99">
            <w:pPr>
              <w:widowControl w:val="0"/>
              <w:jc w:val="left"/>
              <w:rPr>
                <w:rFonts w:ascii="Calibri" w:hAnsi="Calibri" w:cs="Calibri"/>
                <w:b/>
                <w:bCs/>
                <w:sz w:val="16"/>
                <w:szCs w:val="16"/>
              </w:rPr>
            </w:pPr>
            <w:r w:rsidRPr="001D4B99">
              <w:rPr>
                <w:rFonts w:ascii="Calibri" w:hAnsi="Calibri" w:cs="Calibri"/>
                <w:sz w:val="16"/>
                <w:szCs w:val="16"/>
              </w:rPr>
              <w:t>M6: Ensure maximum taxonomic quality of OBIS data through matching taxonomic names with the World Register of Marine Species (OBIS Taxonomic Task Team)</w:t>
            </w:r>
          </w:p>
        </w:tc>
      </w:tr>
      <w:tr w:rsidR="001D4B99" w:rsidRPr="001D4B99" w14:paraId="740009BD" w14:textId="77777777" w:rsidTr="000F2A7C">
        <w:trPr>
          <w:trHeight w:val="25"/>
        </w:trPr>
        <w:tc>
          <w:tcPr>
            <w:tcW w:w="4885" w:type="dxa"/>
            <w:shd w:val="clear" w:color="auto" w:fill="auto"/>
            <w:tcMar>
              <w:top w:w="100" w:type="dxa"/>
              <w:left w:w="100" w:type="dxa"/>
              <w:bottom w:w="100" w:type="dxa"/>
              <w:right w:w="100" w:type="dxa"/>
            </w:tcMar>
          </w:tcPr>
          <w:p w14:paraId="7DEFFE2E"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Activities</w:t>
            </w:r>
          </w:p>
        </w:tc>
        <w:tc>
          <w:tcPr>
            <w:tcW w:w="4886" w:type="dxa"/>
            <w:gridSpan w:val="3"/>
            <w:shd w:val="clear" w:color="auto" w:fill="auto"/>
          </w:tcPr>
          <w:p w14:paraId="7AF7157B" w14:textId="77777777" w:rsidR="001D4B99" w:rsidRPr="001D4B99" w:rsidRDefault="001D4B99" w:rsidP="001D4B99">
            <w:pPr>
              <w:widowControl w:val="0"/>
              <w:jc w:val="left"/>
              <w:rPr>
                <w:rFonts w:ascii="Calibri" w:hAnsi="Calibri" w:cs="Calibri"/>
                <w:b/>
                <w:bCs/>
                <w:sz w:val="16"/>
                <w:szCs w:val="16"/>
              </w:rPr>
            </w:pPr>
            <w:r w:rsidRPr="001D4B99">
              <w:rPr>
                <w:rFonts w:ascii="Calibri" w:hAnsi="Calibri" w:cs="Calibri"/>
                <w:b/>
                <w:sz w:val="16"/>
                <w:szCs w:val="16"/>
              </w:rPr>
              <w:t>Status (completed, in progress, postponed, cancelled)</w:t>
            </w:r>
          </w:p>
        </w:tc>
      </w:tr>
      <w:tr w:rsidR="001D4B99" w:rsidRPr="001D4B99" w14:paraId="42877C2B" w14:textId="77777777" w:rsidTr="000F2A7C">
        <w:trPr>
          <w:trHeight w:val="25"/>
        </w:trPr>
        <w:tc>
          <w:tcPr>
            <w:tcW w:w="4885" w:type="dxa"/>
            <w:shd w:val="clear" w:color="auto" w:fill="auto"/>
            <w:tcMar>
              <w:top w:w="100" w:type="dxa"/>
              <w:left w:w="100" w:type="dxa"/>
              <w:bottom w:w="100" w:type="dxa"/>
              <w:right w:w="100" w:type="dxa"/>
            </w:tcMar>
          </w:tcPr>
          <w:p w14:paraId="408293D1"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sz w:val="16"/>
                <w:szCs w:val="16"/>
              </w:rPr>
              <w:t>A6.1: Development of a tool to list unmatched taxonomic names and keep a track of annotated (bad) names.</w:t>
            </w:r>
          </w:p>
        </w:tc>
        <w:tc>
          <w:tcPr>
            <w:tcW w:w="4886" w:type="dxa"/>
            <w:gridSpan w:val="3"/>
            <w:shd w:val="clear" w:color="auto" w:fill="auto"/>
          </w:tcPr>
          <w:p w14:paraId="6C6D9203"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Completed</w:t>
            </w:r>
          </w:p>
        </w:tc>
      </w:tr>
      <w:tr w:rsidR="001D4B99" w:rsidRPr="001D4B99" w14:paraId="140D9307" w14:textId="77777777" w:rsidTr="000F2A7C">
        <w:trPr>
          <w:trHeight w:val="25"/>
        </w:trPr>
        <w:tc>
          <w:tcPr>
            <w:tcW w:w="4885" w:type="dxa"/>
            <w:shd w:val="clear" w:color="auto" w:fill="auto"/>
            <w:tcMar>
              <w:top w:w="100" w:type="dxa"/>
              <w:left w:w="100" w:type="dxa"/>
              <w:bottom w:w="100" w:type="dxa"/>
              <w:right w:w="100" w:type="dxa"/>
            </w:tcMar>
          </w:tcPr>
          <w:p w14:paraId="62B359DB"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A6.2: Reviewing unmatched names by the WoRMS data management team and its editorial board.</w:t>
            </w:r>
          </w:p>
        </w:tc>
        <w:tc>
          <w:tcPr>
            <w:tcW w:w="4886" w:type="dxa"/>
            <w:gridSpan w:val="3"/>
            <w:shd w:val="clear" w:color="auto" w:fill="auto"/>
          </w:tcPr>
          <w:p w14:paraId="158B1767"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bCs/>
                <w:sz w:val="16"/>
                <w:szCs w:val="16"/>
              </w:rPr>
              <w:t>In progress</w:t>
            </w:r>
          </w:p>
        </w:tc>
      </w:tr>
      <w:tr w:rsidR="001D4B99" w:rsidRPr="001D4B99" w14:paraId="6ACA1BD7" w14:textId="77777777" w:rsidTr="000F2A7C">
        <w:trPr>
          <w:trHeight w:val="25"/>
        </w:trPr>
        <w:tc>
          <w:tcPr>
            <w:tcW w:w="9771" w:type="dxa"/>
            <w:gridSpan w:val="4"/>
            <w:shd w:val="clear" w:color="auto" w:fill="auto"/>
            <w:tcMar>
              <w:top w:w="100" w:type="dxa"/>
              <w:left w:w="100" w:type="dxa"/>
              <w:bottom w:w="100" w:type="dxa"/>
              <w:right w:w="100" w:type="dxa"/>
            </w:tcMar>
          </w:tcPr>
          <w:p w14:paraId="67CE2764" w14:textId="77777777" w:rsidR="001D4B99" w:rsidRPr="001D4B99" w:rsidRDefault="001D4B99" w:rsidP="001D4B99">
            <w:pPr>
              <w:widowControl w:val="0"/>
              <w:jc w:val="left"/>
              <w:rPr>
                <w:rFonts w:ascii="Calibri" w:hAnsi="Calibri" w:cs="Calibri"/>
                <w:b/>
                <w:bCs/>
                <w:sz w:val="16"/>
                <w:szCs w:val="16"/>
              </w:rPr>
            </w:pPr>
            <w:r w:rsidRPr="001D4B99">
              <w:rPr>
                <w:rFonts w:ascii="Calibri" w:hAnsi="Calibri" w:cs="Calibri"/>
                <w:b/>
                <w:sz w:val="16"/>
                <w:szCs w:val="16"/>
              </w:rPr>
              <w:t>Report on status of activities. Problems experienced and measures taken</w:t>
            </w:r>
          </w:p>
        </w:tc>
      </w:tr>
      <w:tr w:rsidR="001D4B99" w:rsidRPr="001D4B99" w14:paraId="7C60B8AC" w14:textId="77777777" w:rsidTr="000F2A7C">
        <w:trPr>
          <w:trHeight w:val="25"/>
        </w:trPr>
        <w:tc>
          <w:tcPr>
            <w:tcW w:w="9771" w:type="dxa"/>
            <w:gridSpan w:val="4"/>
            <w:shd w:val="clear" w:color="auto" w:fill="auto"/>
            <w:tcMar>
              <w:top w:w="100" w:type="dxa"/>
              <w:left w:w="100" w:type="dxa"/>
              <w:bottom w:w="100" w:type="dxa"/>
              <w:right w:w="100" w:type="dxa"/>
            </w:tcMar>
          </w:tcPr>
          <w:p w14:paraId="669AF240"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Cs/>
                <w:sz w:val="16"/>
                <w:szCs w:val="16"/>
              </w:rPr>
              <w:lastRenderedPageBreak/>
              <w:t>In 2021, with funds from the IODE PO, a summer job student reviewed 6,402 names. Of those, 3,489 names matched with the World Register of Marine Species (WoRMS); 2,034 names could not be matched with WoRMS, for a variety of reasons (ambiguous, fossil, terrestrial, no scientific name, ...) and 879 names should be further looked at by the WoRMS team (=missing from WoRMS, probably valid name, to verify with editors).</w:t>
            </w:r>
          </w:p>
          <w:p w14:paraId="614C77DC" w14:textId="77777777" w:rsidR="001D4B99" w:rsidRPr="001D4B99" w:rsidRDefault="001D4B99" w:rsidP="001D4B99">
            <w:pPr>
              <w:widowControl w:val="0"/>
              <w:jc w:val="left"/>
              <w:rPr>
                <w:rFonts w:ascii="Calibri" w:hAnsi="Calibri" w:cs="Calibri"/>
                <w:bCs/>
                <w:sz w:val="16"/>
                <w:szCs w:val="16"/>
              </w:rPr>
            </w:pPr>
          </w:p>
          <w:p w14:paraId="4D9F215E"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Cs/>
                <w:sz w:val="16"/>
                <w:szCs w:val="16"/>
              </w:rPr>
              <w:t>In 2022, VLIZ/WoRMS developed an online name annotation tool which was used by 2 summer job students in 2022 and many more unmatched names from OBIS were reviewed and annotated.</w:t>
            </w:r>
          </w:p>
          <w:p w14:paraId="6CCFE2F2" w14:textId="77777777" w:rsidR="001D4B99" w:rsidRPr="001D4B99" w:rsidRDefault="001D4B99" w:rsidP="001D4B99">
            <w:pPr>
              <w:widowControl w:val="0"/>
              <w:jc w:val="left"/>
              <w:rPr>
                <w:rFonts w:ascii="Calibri" w:hAnsi="Calibri" w:cs="Calibri"/>
                <w:bCs/>
                <w:sz w:val="16"/>
                <w:szCs w:val="16"/>
              </w:rPr>
            </w:pPr>
          </w:p>
          <w:p w14:paraId="7E4248E8"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Cs/>
                <w:sz w:val="16"/>
                <w:szCs w:val="16"/>
              </w:rPr>
              <w:t xml:space="preserve">There is now an automated workflow that builds the OBIS list of non-matching names on a weekly schedule, see </w:t>
            </w:r>
            <w:hyperlink r:id="rId36" w:history="1">
              <w:r w:rsidRPr="001D4B99">
                <w:rPr>
                  <w:rStyle w:val="Hyperlink"/>
                  <w:rFonts w:ascii="Calibri" w:eastAsia="Arial" w:hAnsi="Calibri" w:cs="Calibri"/>
                  <w:sz w:val="16"/>
                  <w:szCs w:val="16"/>
                </w:rPr>
                <w:t>GitHub</w:t>
              </w:r>
            </w:hyperlink>
            <w:r w:rsidRPr="001D4B99">
              <w:rPr>
                <w:rFonts w:ascii="Calibri" w:hAnsi="Calibri" w:cs="Calibri"/>
                <w:bCs/>
                <w:sz w:val="16"/>
                <w:szCs w:val="16"/>
              </w:rPr>
              <w:t xml:space="preserve">.  It generates two files: (i) one list of names that have a matching annotation in WoRMS which currently has 11,705 names and (ii) one list of names that do not have a matching annotation with currently 31,326 names. </w:t>
            </w:r>
          </w:p>
          <w:p w14:paraId="4FF3FB2B" w14:textId="77777777" w:rsidR="001D4B99" w:rsidRPr="001D4B99" w:rsidRDefault="001D4B99" w:rsidP="001D4B99">
            <w:pPr>
              <w:widowControl w:val="0"/>
              <w:jc w:val="left"/>
              <w:rPr>
                <w:rFonts w:ascii="Calibri" w:hAnsi="Calibri" w:cs="Calibri"/>
                <w:bCs/>
                <w:sz w:val="16"/>
                <w:szCs w:val="16"/>
              </w:rPr>
            </w:pPr>
          </w:p>
          <w:p w14:paraId="5DF78972"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Cs/>
                <w:sz w:val="16"/>
                <w:szCs w:val="16"/>
              </w:rPr>
              <w:t xml:space="preserve">In conclusion, a lot of work has already gone into reviewing and annotating taxonomic names from OBIS which could not be mapped with WoRMS, and there are still over 31,000 names left which still needs to be reviewed. The support we receive from VLIZ/WORMS through LifeWatch Belgium, and the WoRMS taxonomic editors is extremely valuable and important for OBIS. </w:t>
            </w:r>
          </w:p>
        </w:tc>
      </w:tr>
      <w:tr w:rsidR="001D4B99" w:rsidRPr="001D4B99" w14:paraId="0E8F7889" w14:textId="77777777" w:rsidTr="000F2A7C">
        <w:trPr>
          <w:trHeight w:val="25"/>
        </w:trPr>
        <w:tc>
          <w:tcPr>
            <w:tcW w:w="9771" w:type="dxa"/>
            <w:gridSpan w:val="4"/>
            <w:tcBorders>
              <w:bottom w:val="single" w:sz="8" w:space="0" w:color="000000"/>
            </w:tcBorders>
            <w:shd w:val="clear" w:color="auto" w:fill="auto"/>
            <w:tcMar>
              <w:top w:w="100" w:type="dxa"/>
              <w:left w:w="100" w:type="dxa"/>
              <w:bottom w:w="100" w:type="dxa"/>
              <w:right w:w="100" w:type="dxa"/>
            </w:tcMar>
          </w:tcPr>
          <w:p w14:paraId="25998BA8"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
                <w:sz w:val="16"/>
                <w:szCs w:val="16"/>
              </w:rPr>
              <w:t>Milestone/deliverable/work package</w:t>
            </w:r>
          </w:p>
        </w:tc>
      </w:tr>
      <w:tr w:rsidR="001D4B99" w:rsidRPr="001D4B99" w14:paraId="49C5AB6D" w14:textId="77777777" w:rsidTr="000F2A7C">
        <w:trPr>
          <w:trHeight w:val="25"/>
        </w:trPr>
        <w:tc>
          <w:tcPr>
            <w:tcW w:w="9771" w:type="dxa"/>
            <w:gridSpan w:val="4"/>
            <w:shd w:val="clear" w:color="auto" w:fill="E2EFD9" w:themeFill="accent6" w:themeFillTint="33"/>
            <w:tcMar>
              <w:top w:w="100" w:type="dxa"/>
              <w:left w:w="100" w:type="dxa"/>
              <w:bottom w:w="100" w:type="dxa"/>
              <w:right w:w="100" w:type="dxa"/>
            </w:tcMar>
          </w:tcPr>
          <w:p w14:paraId="310FE4B4"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sz w:val="16"/>
                <w:szCs w:val="16"/>
              </w:rPr>
              <w:t>M7: Increased public visibility of OBIS (OBIS Communication and Outreach Task Team)</w:t>
            </w:r>
          </w:p>
        </w:tc>
      </w:tr>
      <w:tr w:rsidR="001D4B99" w:rsidRPr="001D4B99" w14:paraId="0402231D" w14:textId="77777777" w:rsidTr="000F2A7C">
        <w:trPr>
          <w:trHeight w:val="25"/>
        </w:trPr>
        <w:tc>
          <w:tcPr>
            <w:tcW w:w="4885" w:type="dxa"/>
            <w:shd w:val="clear" w:color="auto" w:fill="auto"/>
            <w:tcMar>
              <w:top w:w="100" w:type="dxa"/>
              <w:left w:w="100" w:type="dxa"/>
              <w:bottom w:w="100" w:type="dxa"/>
              <w:right w:w="100" w:type="dxa"/>
            </w:tcMar>
          </w:tcPr>
          <w:p w14:paraId="3F4E4CDD"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Activities</w:t>
            </w:r>
          </w:p>
        </w:tc>
        <w:tc>
          <w:tcPr>
            <w:tcW w:w="4886" w:type="dxa"/>
            <w:gridSpan w:val="3"/>
            <w:shd w:val="clear" w:color="auto" w:fill="auto"/>
          </w:tcPr>
          <w:p w14:paraId="39E79313"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
                <w:sz w:val="16"/>
                <w:szCs w:val="16"/>
              </w:rPr>
              <w:t>Status (completed, in progress, postponed, cancelled)</w:t>
            </w:r>
          </w:p>
        </w:tc>
      </w:tr>
      <w:tr w:rsidR="001D4B99" w:rsidRPr="001D4B99" w14:paraId="4A3155A8" w14:textId="77777777" w:rsidTr="000F2A7C">
        <w:trPr>
          <w:trHeight w:val="25"/>
        </w:trPr>
        <w:tc>
          <w:tcPr>
            <w:tcW w:w="4885" w:type="dxa"/>
            <w:shd w:val="clear" w:color="auto" w:fill="auto"/>
            <w:tcMar>
              <w:top w:w="100" w:type="dxa"/>
              <w:left w:w="100" w:type="dxa"/>
              <w:bottom w:w="100" w:type="dxa"/>
              <w:right w:w="100" w:type="dxa"/>
            </w:tcMar>
          </w:tcPr>
          <w:p w14:paraId="6109AF87"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sz w:val="16"/>
                <w:szCs w:val="16"/>
              </w:rPr>
              <w:t>A7.1: Maintenance of OBIS website and social media.</w:t>
            </w:r>
          </w:p>
        </w:tc>
        <w:tc>
          <w:tcPr>
            <w:tcW w:w="4886" w:type="dxa"/>
            <w:gridSpan w:val="3"/>
            <w:shd w:val="clear" w:color="auto" w:fill="auto"/>
          </w:tcPr>
          <w:p w14:paraId="4B9FBD63"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In progress</w:t>
            </w:r>
          </w:p>
        </w:tc>
      </w:tr>
      <w:tr w:rsidR="001D4B99" w:rsidRPr="001D4B99" w14:paraId="25C9BF1C" w14:textId="77777777" w:rsidTr="000F2A7C">
        <w:trPr>
          <w:trHeight w:val="25"/>
        </w:trPr>
        <w:tc>
          <w:tcPr>
            <w:tcW w:w="4885" w:type="dxa"/>
            <w:shd w:val="clear" w:color="auto" w:fill="auto"/>
            <w:tcMar>
              <w:top w:w="100" w:type="dxa"/>
              <w:left w:w="100" w:type="dxa"/>
              <w:bottom w:w="100" w:type="dxa"/>
              <w:right w:w="100" w:type="dxa"/>
            </w:tcMar>
          </w:tcPr>
          <w:p w14:paraId="61AFEDF0"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A7.2: OBIS e-newsletter.</w:t>
            </w:r>
          </w:p>
        </w:tc>
        <w:tc>
          <w:tcPr>
            <w:tcW w:w="4886" w:type="dxa"/>
            <w:gridSpan w:val="3"/>
            <w:shd w:val="clear" w:color="auto" w:fill="auto"/>
          </w:tcPr>
          <w:p w14:paraId="3547FD36"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bCs/>
                <w:sz w:val="16"/>
                <w:szCs w:val="16"/>
              </w:rPr>
              <w:t>In progress</w:t>
            </w:r>
          </w:p>
        </w:tc>
      </w:tr>
      <w:tr w:rsidR="001D4B99" w:rsidRPr="001D4B99" w14:paraId="1C6A8DE1" w14:textId="77777777" w:rsidTr="000F2A7C">
        <w:trPr>
          <w:trHeight w:val="25"/>
        </w:trPr>
        <w:tc>
          <w:tcPr>
            <w:tcW w:w="4885" w:type="dxa"/>
            <w:shd w:val="clear" w:color="auto" w:fill="auto"/>
            <w:tcMar>
              <w:top w:w="100" w:type="dxa"/>
              <w:left w:w="100" w:type="dxa"/>
              <w:bottom w:w="100" w:type="dxa"/>
              <w:right w:w="100" w:type="dxa"/>
            </w:tcMar>
          </w:tcPr>
          <w:p w14:paraId="47B55B61"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A7.3: Participation in events.</w:t>
            </w:r>
          </w:p>
        </w:tc>
        <w:tc>
          <w:tcPr>
            <w:tcW w:w="4886" w:type="dxa"/>
            <w:gridSpan w:val="3"/>
            <w:shd w:val="clear" w:color="auto" w:fill="auto"/>
          </w:tcPr>
          <w:p w14:paraId="137F79A6" w14:textId="77777777" w:rsidR="001D4B99" w:rsidRPr="001D4B99" w:rsidRDefault="001D4B99" w:rsidP="001D4B99">
            <w:pPr>
              <w:widowControl w:val="0"/>
              <w:jc w:val="left"/>
              <w:rPr>
                <w:rFonts w:ascii="Calibri" w:hAnsi="Calibri" w:cs="Calibri"/>
                <w:b/>
                <w:bCs/>
                <w:sz w:val="16"/>
                <w:szCs w:val="16"/>
              </w:rPr>
            </w:pPr>
            <w:r w:rsidRPr="001D4B99">
              <w:rPr>
                <w:rFonts w:ascii="Calibri" w:hAnsi="Calibri" w:cs="Calibri"/>
                <w:b/>
                <w:bCs/>
                <w:sz w:val="16"/>
                <w:szCs w:val="16"/>
              </w:rPr>
              <w:t>In progress</w:t>
            </w:r>
          </w:p>
        </w:tc>
      </w:tr>
      <w:tr w:rsidR="001D4B99" w:rsidRPr="001D4B99" w14:paraId="0C61BA79" w14:textId="77777777" w:rsidTr="000F2A7C">
        <w:trPr>
          <w:trHeight w:val="25"/>
        </w:trPr>
        <w:tc>
          <w:tcPr>
            <w:tcW w:w="9771" w:type="dxa"/>
            <w:gridSpan w:val="4"/>
            <w:shd w:val="clear" w:color="auto" w:fill="auto"/>
            <w:tcMar>
              <w:top w:w="100" w:type="dxa"/>
              <w:left w:w="100" w:type="dxa"/>
              <w:bottom w:w="100" w:type="dxa"/>
              <w:right w:w="100" w:type="dxa"/>
            </w:tcMar>
          </w:tcPr>
          <w:p w14:paraId="3ED1A989" w14:textId="77777777" w:rsidR="001D4B99" w:rsidRPr="001D4B99" w:rsidRDefault="001D4B99" w:rsidP="001D4B99">
            <w:pPr>
              <w:widowControl w:val="0"/>
              <w:jc w:val="left"/>
              <w:rPr>
                <w:rFonts w:ascii="Calibri" w:hAnsi="Calibri" w:cs="Calibri"/>
                <w:b/>
                <w:bCs/>
                <w:sz w:val="16"/>
                <w:szCs w:val="16"/>
              </w:rPr>
            </w:pPr>
            <w:r w:rsidRPr="001D4B99">
              <w:rPr>
                <w:rFonts w:ascii="Calibri" w:hAnsi="Calibri" w:cs="Calibri"/>
                <w:b/>
                <w:sz w:val="16"/>
                <w:szCs w:val="16"/>
              </w:rPr>
              <w:t>Report on status of activities. Problems experienced and measures taken</w:t>
            </w:r>
          </w:p>
        </w:tc>
      </w:tr>
      <w:tr w:rsidR="001D4B99" w:rsidRPr="001D4B99" w14:paraId="6EA89475" w14:textId="77777777" w:rsidTr="000F2A7C">
        <w:trPr>
          <w:trHeight w:val="25"/>
        </w:trPr>
        <w:tc>
          <w:tcPr>
            <w:tcW w:w="9771" w:type="dxa"/>
            <w:gridSpan w:val="4"/>
            <w:shd w:val="clear" w:color="auto" w:fill="auto"/>
            <w:tcMar>
              <w:top w:w="100" w:type="dxa"/>
              <w:left w:w="100" w:type="dxa"/>
              <w:bottom w:w="100" w:type="dxa"/>
              <w:right w:w="100" w:type="dxa"/>
            </w:tcMar>
          </w:tcPr>
          <w:p w14:paraId="1C3B754C"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Cs/>
                <w:sz w:val="16"/>
                <w:szCs w:val="16"/>
              </w:rPr>
              <w:t xml:space="preserve">Last year we had 250,000 sessions on our website which is twice as much compared to previous years. The increase started after UNESCO systematically began to promote OBIS as part of the UNESCO eDNA expeditions project, which might explain this substantial increase. OBIS now has 3,600 followers on FaceBook; 2,300 on Twitter and 173 followers on LinkedIn. </w:t>
            </w:r>
          </w:p>
          <w:p w14:paraId="300FA712" w14:textId="77777777" w:rsidR="001D4B99" w:rsidRPr="001D4B99" w:rsidRDefault="001D4B99" w:rsidP="001D4B99">
            <w:pPr>
              <w:widowControl w:val="0"/>
              <w:jc w:val="left"/>
              <w:rPr>
                <w:rFonts w:ascii="Calibri" w:hAnsi="Calibri" w:cs="Calibri"/>
                <w:bCs/>
                <w:sz w:val="16"/>
                <w:szCs w:val="16"/>
              </w:rPr>
            </w:pPr>
          </w:p>
          <w:p w14:paraId="63893BCC"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Cs/>
                <w:sz w:val="16"/>
                <w:szCs w:val="16"/>
              </w:rPr>
              <w:t>Since April 2021 we have issued 12 e-newsletters sent to 1,437 subscribers.</w:t>
            </w:r>
          </w:p>
          <w:p w14:paraId="22C7EE48" w14:textId="77777777" w:rsidR="001D4B99" w:rsidRPr="001D4B99" w:rsidRDefault="001D4B99" w:rsidP="001D4B99">
            <w:pPr>
              <w:widowControl w:val="0"/>
              <w:jc w:val="left"/>
              <w:rPr>
                <w:rFonts w:ascii="Calibri" w:hAnsi="Calibri" w:cs="Calibri"/>
                <w:bCs/>
                <w:sz w:val="16"/>
                <w:szCs w:val="16"/>
              </w:rPr>
            </w:pPr>
          </w:p>
          <w:p w14:paraId="6B0D0C95"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Cs/>
                <w:sz w:val="16"/>
                <w:szCs w:val="16"/>
              </w:rPr>
              <w:t xml:space="preserve">The OBIS secretariat participated in about 30 meetings including recurrent meetings of the MBON SC, the GOOS BioEco panel and the MarineLife2030 coordination team, the PacMAN and eDNA expedition project team meetings. The list of meetings as well as those in which the OBIS nodes participated is too long to include here but is available in the SG-OBIS-10 meeting report: </w:t>
            </w:r>
            <w:hyperlink r:id="rId37" w:history="1">
              <w:r w:rsidRPr="001D4B99">
                <w:rPr>
                  <w:rStyle w:val="Hyperlink"/>
                  <w:rFonts w:ascii="Calibri" w:eastAsia="Arial" w:hAnsi="Calibri" w:cs="Calibri"/>
                  <w:sz w:val="16"/>
                  <w:szCs w:val="16"/>
                </w:rPr>
                <w:t>https://www.oceanexpert.org/document/30481</w:t>
              </w:r>
            </w:hyperlink>
            <w:r w:rsidRPr="001D4B99">
              <w:rPr>
                <w:rFonts w:ascii="Calibri" w:hAnsi="Calibri" w:cs="Calibri"/>
                <w:bCs/>
                <w:sz w:val="16"/>
                <w:szCs w:val="16"/>
              </w:rPr>
              <w:t>.</w:t>
            </w:r>
          </w:p>
        </w:tc>
      </w:tr>
      <w:tr w:rsidR="001D4B99" w:rsidRPr="001D4B99" w14:paraId="3C91C13B" w14:textId="77777777" w:rsidTr="000F2A7C">
        <w:trPr>
          <w:trHeight w:val="25"/>
        </w:trPr>
        <w:tc>
          <w:tcPr>
            <w:tcW w:w="9771" w:type="dxa"/>
            <w:gridSpan w:val="4"/>
            <w:tcBorders>
              <w:bottom w:val="single" w:sz="8" w:space="0" w:color="000000"/>
            </w:tcBorders>
            <w:shd w:val="clear" w:color="auto" w:fill="auto"/>
            <w:tcMar>
              <w:top w:w="100" w:type="dxa"/>
              <w:left w:w="100" w:type="dxa"/>
              <w:bottom w:w="100" w:type="dxa"/>
              <w:right w:w="100" w:type="dxa"/>
            </w:tcMar>
          </w:tcPr>
          <w:p w14:paraId="54542EBC"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
                <w:sz w:val="16"/>
                <w:szCs w:val="16"/>
              </w:rPr>
              <w:t>Milestone/deliverable/work package</w:t>
            </w:r>
          </w:p>
        </w:tc>
      </w:tr>
      <w:tr w:rsidR="001D4B99" w:rsidRPr="001D4B99" w14:paraId="53F83BEB" w14:textId="77777777" w:rsidTr="000F2A7C">
        <w:trPr>
          <w:trHeight w:val="25"/>
        </w:trPr>
        <w:tc>
          <w:tcPr>
            <w:tcW w:w="9771" w:type="dxa"/>
            <w:gridSpan w:val="4"/>
            <w:shd w:val="clear" w:color="auto" w:fill="E2EFD9" w:themeFill="accent6" w:themeFillTint="33"/>
            <w:tcMar>
              <w:top w:w="100" w:type="dxa"/>
              <w:left w:w="100" w:type="dxa"/>
              <w:bottom w:w="100" w:type="dxa"/>
              <w:right w:w="100" w:type="dxa"/>
            </w:tcMar>
          </w:tcPr>
          <w:p w14:paraId="3EAED398"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sz w:val="16"/>
                <w:szCs w:val="16"/>
              </w:rPr>
              <w:t>M8: Increased OBIS data quality (OBIS Data Quality Assessment and Enhancement Project Team)</w:t>
            </w:r>
          </w:p>
        </w:tc>
      </w:tr>
      <w:tr w:rsidR="001D4B99" w:rsidRPr="001D4B99" w14:paraId="74649B1E" w14:textId="77777777" w:rsidTr="000F2A7C">
        <w:trPr>
          <w:trHeight w:val="25"/>
        </w:trPr>
        <w:tc>
          <w:tcPr>
            <w:tcW w:w="4885" w:type="dxa"/>
            <w:shd w:val="clear" w:color="auto" w:fill="auto"/>
            <w:tcMar>
              <w:top w:w="100" w:type="dxa"/>
              <w:left w:w="100" w:type="dxa"/>
              <w:bottom w:w="100" w:type="dxa"/>
              <w:right w:w="100" w:type="dxa"/>
            </w:tcMar>
          </w:tcPr>
          <w:p w14:paraId="751F8E12"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Activities</w:t>
            </w:r>
          </w:p>
        </w:tc>
        <w:tc>
          <w:tcPr>
            <w:tcW w:w="4886" w:type="dxa"/>
            <w:gridSpan w:val="3"/>
            <w:shd w:val="clear" w:color="auto" w:fill="auto"/>
          </w:tcPr>
          <w:p w14:paraId="569A315D"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
                <w:sz w:val="16"/>
                <w:szCs w:val="16"/>
              </w:rPr>
              <w:t>Status (completed, in progress, postponed, cancelled)</w:t>
            </w:r>
          </w:p>
        </w:tc>
      </w:tr>
      <w:tr w:rsidR="001D4B99" w:rsidRPr="001D4B99" w14:paraId="1D99B8A3" w14:textId="77777777" w:rsidTr="000F2A7C">
        <w:trPr>
          <w:trHeight w:val="25"/>
        </w:trPr>
        <w:tc>
          <w:tcPr>
            <w:tcW w:w="4885" w:type="dxa"/>
            <w:shd w:val="clear" w:color="auto" w:fill="auto"/>
            <w:tcMar>
              <w:top w:w="100" w:type="dxa"/>
              <w:left w:w="100" w:type="dxa"/>
              <w:bottom w:w="100" w:type="dxa"/>
              <w:right w:w="100" w:type="dxa"/>
            </w:tcMar>
          </w:tcPr>
          <w:p w14:paraId="529FC209"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sz w:val="16"/>
                <w:szCs w:val="16"/>
              </w:rPr>
              <w:t>A8.1: Document the QC checks in OBIS and report on the quality of data in OBIS.</w:t>
            </w:r>
          </w:p>
        </w:tc>
        <w:tc>
          <w:tcPr>
            <w:tcW w:w="4886" w:type="dxa"/>
            <w:gridSpan w:val="3"/>
            <w:shd w:val="clear" w:color="auto" w:fill="auto"/>
          </w:tcPr>
          <w:p w14:paraId="55E3C216"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Completed</w:t>
            </w:r>
          </w:p>
        </w:tc>
      </w:tr>
      <w:tr w:rsidR="001D4B99" w:rsidRPr="001D4B99" w14:paraId="6B4675E0" w14:textId="77777777" w:rsidTr="000F2A7C">
        <w:trPr>
          <w:trHeight w:val="25"/>
        </w:trPr>
        <w:tc>
          <w:tcPr>
            <w:tcW w:w="4885" w:type="dxa"/>
            <w:shd w:val="clear" w:color="auto" w:fill="auto"/>
            <w:tcMar>
              <w:top w:w="100" w:type="dxa"/>
              <w:left w:w="100" w:type="dxa"/>
              <w:bottom w:w="100" w:type="dxa"/>
              <w:right w:w="100" w:type="dxa"/>
            </w:tcMar>
          </w:tcPr>
          <w:p w14:paraId="2D4CF53F"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 xml:space="preserve">A8.2: Regular </w:t>
            </w:r>
            <w:r w:rsidRPr="001D4B99">
              <w:rPr>
                <w:rFonts w:ascii="Calibri" w:hAnsi="Calibri" w:cs="Calibri"/>
                <w:bCs/>
                <w:sz w:val="16"/>
                <w:szCs w:val="16"/>
              </w:rPr>
              <w:t xml:space="preserve">OBIS QC team </w:t>
            </w:r>
            <w:r w:rsidRPr="001D4B99">
              <w:rPr>
                <w:rFonts w:ascii="Calibri" w:hAnsi="Calibri" w:cs="Calibri"/>
                <w:sz w:val="16"/>
                <w:szCs w:val="16"/>
              </w:rPr>
              <w:t>meetings to discuss and exchange experiences dealing with quality issues.</w:t>
            </w:r>
          </w:p>
        </w:tc>
        <w:tc>
          <w:tcPr>
            <w:tcW w:w="4886" w:type="dxa"/>
            <w:gridSpan w:val="3"/>
            <w:shd w:val="clear" w:color="auto" w:fill="auto"/>
          </w:tcPr>
          <w:p w14:paraId="7C6935EB"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bCs/>
                <w:sz w:val="16"/>
                <w:szCs w:val="16"/>
              </w:rPr>
              <w:t>In progress</w:t>
            </w:r>
          </w:p>
        </w:tc>
      </w:tr>
      <w:tr w:rsidR="001D4B99" w:rsidRPr="001D4B99" w14:paraId="69F6BB2C" w14:textId="77777777" w:rsidTr="000F2A7C">
        <w:trPr>
          <w:trHeight w:val="25"/>
        </w:trPr>
        <w:tc>
          <w:tcPr>
            <w:tcW w:w="9771" w:type="dxa"/>
            <w:gridSpan w:val="4"/>
            <w:shd w:val="clear" w:color="auto" w:fill="auto"/>
            <w:tcMar>
              <w:top w:w="100" w:type="dxa"/>
              <w:left w:w="100" w:type="dxa"/>
              <w:bottom w:w="100" w:type="dxa"/>
              <w:right w:w="100" w:type="dxa"/>
            </w:tcMar>
          </w:tcPr>
          <w:p w14:paraId="0924F5CF" w14:textId="77777777" w:rsidR="001D4B99" w:rsidRPr="001D4B99" w:rsidRDefault="001D4B99" w:rsidP="001D4B99">
            <w:pPr>
              <w:widowControl w:val="0"/>
              <w:jc w:val="left"/>
              <w:rPr>
                <w:rFonts w:ascii="Calibri" w:hAnsi="Calibri" w:cs="Calibri"/>
                <w:b/>
                <w:bCs/>
                <w:sz w:val="16"/>
                <w:szCs w:val="16"/>
              </w:rPr>
            </w:pPr>
            <w:r w:rsidRPr="001D4B99">
              <w:rPr>
                <w:rFonts w:ascii="Calibri" w:hAnsi="Calibri" w:cs="Calibri"/>
                <w:b/>
                <w:sz w:val="16"/>
                <w:szCs w:val="16"/>
              </w:rPr>
              <w:t>Report on status of activities. Problems experienced and measures taken</w:t>
            </w:r>
          </w:p>
        </w:tc>
      </w:tr>
      <w:tr w:rsidR="001D4B99" w:rsidRPr="001D4B99" w14:paraId="17334E23" w14:textId="77777777" w:rsidTr="000F2A7C">
        <w:trPr>
          <w:trHeight w:val="25"/>
        </w:trPr>
        <w:tc>
          <w:tcPr>
            <w:tcW w:w="9771" w:type="dxa"/>
            <w:gridSpan w:val="4"/>
            <w:tcBorders>
              <w:bottom w:val="single" w:sz="8" w:space="0" w:color="000000"/>
            </w:tcBorders>
            <w:shd w:val="clear" w:color="auto" w:fill="auto"/>
            <w:tcMar>
              <w:top w:w="100" w:type="dxa"/>
              <w:left w:w="100" w:type="dxa"/>
              <w:bottom w:w="100" w:type="dxa"/>
              <w:right w:w="100" w:type="dxa"/>
            </w:tcMar>
          </w:tcPr>
          <w:p w14:paraId="397770EF"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Cs/>
                <w:sz w:val="16"/>
                <w:szCs w:val="16"/>
              </w:rPr>
              <w:t xml:space="preserve">The quality checks/flags are now documented and explained in the OBIS manual: </w:t>
            </w:r>
            <w:hyperlink r:id="rId38" w:history="1">
              <w:r w:rsidRPr="001D4B99">
                <w:rPr>
                  <w:rStyle w:val="Hyperlink"/>
                  <w:rFonts w:ascii="Calibri" w:eastAsia="Arial" w:hAnsi="Calibri" w:cs="Calibri"/>
                  <w:sz w:val="16"/>
                  <w:szCs w:val="16"/>
                </w:rPr>
                <w:t>https://manual.obis.org/dataquality.html</w:t>
              </w:r>
            </w:hyperlink>
            <w:r w:rsidRPr="001D4B99">
              <w:rPr>
                <w:rFonts w:ascii="Calibri" w:hAnsi="Calibri" w:cs="Calibri"/>
                <w:bCs/>
                <w:sz w:val="16"/>
                <w:szCs w:val="16"/>
              </w:rPr>
              <w:t xml:space="preserve">, and a data quality report per dataset is available from </w:t>
            </w:r>
          </w:p>
          <w:p w14:paraId="36345485" w14:textId="77777777" w:rsidR="001D4B99" w:rsidRPr="001D4B99" w:rsidRDefault="00000000" w:rsidP="001D4B99">
            <w:pPr>
              <w:widowControl w:val="0"/>
              <w:jc w:val="left"/>
              <w:rPr>
                <w:rFonts w:ascii="Calibri" w:hAnsi="Calibri" w:cs="Calibri"/>
                <w:bCs/>
                <w:sz w:val="16"/>
                <w:szCs w:val="16"/>
              </w:rPr>
            </w:pPr>
            <w:hyperlink r:id="rId39" w:history="1">
              <w:r w:rsidR="001D4B99" w:rsidRPr="001D4B99">
                <w:rPr>
                  <w:rStyle w:val="Hyperlink"/>
                  <w:rFonts w:ascii="Calibri" w:eastAsia="Arial" w:hAnsi="Calibri" w:cs="Calibri"/>
                  <w:sz w:val="16"/>
                  <w:szCs w:val="16"/>
                </w:rPr>
                <w:t>https://r.obis.org/quality/</w:t>
              </w:r>
            </w:hyperlink>
            <w:r w:rsidR="001D4B99" w:rsidRPr="001D4B99">
              <w:rPr>
                <w:rFonts w:ascii="Calibri" w:hAnsi="Calibri" w:cs="Calibri"/>
                <w:bCs/>
                <w:sz w:val="16"/>
                <w:szCs w:val="16"/>
              </w:rPr>
              <w:t xml:space="preserve">. Each dataset page also has a link to all the quality issues. </w:t>
            </w:r>
          </w:p>
          <w:p w14:paraId="109B480A" w14:textId="77777777" w:rsidR="001D4B99" w:rsidRPr="001D4B99" w:rsidRDefault="001D4B99" w:rsidP="001D4B99">
            <w:pPr>
              <w:widowControl w:val="0"/>
              <w:jc w:val="left"/>
              <w:rPr>
                <w:rFonts w:ascii="Calibri" w:hAnsi="Calibri" w:cs="Calibri"/>
                <w:bCs/>
                <w:sz w:val="16"/>
                <w:szCs w:val="16"/>
              </w:rPr>
            </w:pPr>
          </w:p>
          <w:p w14:paraId="30275351"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Cs/>
                <w:sz w:val="16"/>
                <w:szCs w:val="16"/>
              </w:rPr>
              <w:t>The OBIS QC team organizes monthly online meetings to discuss any QC issues, to improve the data quality process and exchange best practices. In addition, two online data laundry events were organized by the task team with support from the OBIS secretariat: 8-12 November 2021 and 20-22 April 2022. The goal of the data laundry events is for OBIS nodes to resolve the quality issues of datasets in OBIS. Nine OBIS nodes investigated datasets from their nodes in each of these events. Four sessions of data laundry meetings were organized in each event where node managers discussed data quality issues with the task team. In 2021, actions were taken on more than 20 datasets while 34 datasets were being investigated in 2022. Discussions of all the issues and solutions provided were recorded in the data laundry report. The report is then shared with all the OBIS nodes. During these events, the task team has identified several needs from OBIS nodes: (i) more guidance is needed for data which has limited information on required fields for OBIS and (ii) better documentation of OBIS QC pipelines. The discussions are shared with other task teams to improve training materials that will be developed as well as for new content in the OBIS manual.</w:t>
            </w:r>
          </w:p>
          <w:p w14:paraId="6FB4204B" w14:textId="77777777" w:rsidR="001D4B99" w:rsidRPr="001D4B99" w:rsidRDefault="001D4B99" w:rsidP="001D4B99">
            <w:pPr>
              <w:widowControl w:val="0"/>
              <w:jc w:val="left"/>
              <w:rPr>
                <w:rFonts w:ascii="Calibri" w:hAnsi="Calibri" w:cs="Calibri"/>
                <w:bCs/>
                <w:sz w:val="16"/>
                <w:szCs w:val="16"/>
              </w:rPr>
            </w:pPr>
          </w:p>
          <w:p w14:paraId="6C47BD3A" w14:textId="77777777" w:rsidR="001D4B99" w:rsidRPr="001D4B99" w:rsidRDefault="001D4B99" w:rsidP="001D4B99">
            <w:pPr>
              <w:widowControl w:val="0"/>
              <w:jc w:val="left"/>
              <w:rPr>
                <w:rFonts w:ascii="Calibri" w:hAnsi="Calibri" w:cs="Calibri"/>
                <w:b/>
                <w:bCs/>
                <w:sz w:val="16"/>
                <w:szCs w:val="16"/>
              </w:rPr>
            </w:pPr>
            <w:r w:rsidRPr="001D4B99">
              <w:rPr>
                <w:rFonts w:ascii="Calibri" w:hAnsi="Calibri" w:cs="Calibri"/>
                <w:bCs/>
                <w:sz w:val="16"/>
                <w:szCs w:val="16"/>
              </w:rPr>
              <w:lastRenderedPageBreak/>
              <w:t>Yi-Ming Gan (AntOBIS) chairs this task team and from 2023 will be supported by Ruben Perez (EurOBIS).</w:t>
            </w:r>
          </w:p>
        </w:tc>
      </w:tr>
      <w:tr w:rsidR="001D4B99" w:rsidRPr="001D4B99" w14:paraId="6679F96A" w14:textId="77777777" w:rsidTr="000F2A7C">
        <w:trPr>
          <w:trHeight w:val="25"/>
        </w:trPr>
        <w:tc>
          <w:tcPr>
            <w:tcW w:w="9771" w:type="dxa"/>
            <w:gridSpan w:val="4"/>
            <w:shd w:val="clear" w:color="auto" w:fill="E2EFD9" w:themeFill="accent6" w:themeFillTint="33"/>
            <w:tcMar>
              <w:top w:w="100" w:type="dxa"/>
              <w:left w:w="100" w:type="dxa"/>
              <w:bottom w:w="100" w:type="dxa"/>
              <w:right w:w="100" w:type="dxa"/>
            </w:tcMar>
          </w:tcPr>
          <w:p w14:paraId="26495621"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Cs/>
                <w:sz w:val="16"/>
                <w:szCs w:val="16"/>
              </w:rPr>
              <w:lastRenderedPageBreak/>
              <w:t>M9: Increased data interoperability by mapping Measurement terms of sampling facts with the BODC NERC vocabulary (OBIS Vocabulary Infrastructure Project Team)</w:t>
            </w:r>
          </w:p>
        </w:tc>
      </w:tr>
      <w:tr w:rsidR="001D4B99" w:rsidRPr="001D4B99" w14:paraId="65B0707C" w14:textId="77777777" w:rsidTr="000F2A7C">
        <w:trPr>
          <w:trHeight w:val="346"/>
        </w:trPr>
        <w:tc>
          <w:tcPr>
            <w:tcW w:w="4885" w:type="dxa"/>
            <w:shd w:val="clear" w:color="auto" w:fill="auto"/>
            <w:tcMar>
              <w:top w:w="100" w:type="dxa"/>
              <w:left w:w="100" w:type="dxa"/>
              <w:bottom w:w="100" w:type="dxa"/>
              <w:right w:w="100" w:type="dxa"/>
            </w:tcMar>
          </w:tcPr>
          <w:p w14:paraId="70625802"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
                <w:sz w:val="16"/>
                <w:szCs w:val="16"/>
              </w:rPr>
              <w:t>Activities</w:t>
            </w:r>
          </w:p>
        </w:tc>
        <w:tc>
          <w:tcPr>
            <w:tcW w:w="4886" w:type="dxa"/>
            <w:gridSpan w:val="3"/>
            <w:shd w:val="clear" w:color="auto" w:fill="auto"/>
          </w:tcPr>
          <w:p w14:paraId="07D73247"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
                <w:sz w:val="16"/>
                <w:szCs w:val="16"/>
              </w:rPr>
              <w:t>Status (completed, in progress, postponed, cancelled)</w:t>
            </w:r>
          </w:p>
        </w:tc>
      </w:tr>
      <w:tr w:rsidR="001D4B99" w:rsidRPr="001D4B99" w14:paraId="1CB67C88" w14:textId="77777777" w:rsidTr="000F2A7C">
        <w:trPr>
          <w:trHeight w:val="345"/>
        </w:trPr>
        <w:tc>
          <w:tcPr>
            <w:tcW w:w="4885" w:type="dxa"/>
            <w:shd w:val="clear" w:color="auto" w:fill="auto"/>
            <w:tcMar>
              <w:top w:w="100" w:type="dxa"/>
              <w:left w:w="100" w:type="dxa"/>
              <w:bottom w:w="100" w:type="dxa"/>
              <w:right w:w="100" w:type="dxa"/>
            </w:tcMar>
          </w:tcPr>
          <w:p w14:paraId="3CD822B5"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Cs/>
                <w:sz w:val="16"/>
                <w:szCs w:val="16"/>
              </w:rPr>
              <w:t>Develop guidelines for mapping most used MoF terms with preferred BODC vocab.</w:t>
            </w:r>
          </w:p>
        </w:tc>
        <w:tc>
          <w:tcPr>
            <w:tcW w:w="4886" w:type="dxa"/>
            <w:gridSpan w:val="3"/>
            <w:shd w:val="clear" w:color="auto" w:fill="auto"/>
          </w:tcPr>
          <w:p w14:paraId="4AB8558A"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In progress</w:t>
            </w:r>
          </w:p>
        </w:tc>
      </w:tr>
      <w:tr w:rsidR="001D4B99" w:rsidRPr="001D4B99" w14:paraId="291DC2D8" w14:textId="77777777" w:rsidTr="000F2A7C">
        <w:trPr>
          <w:trHeight w:val="25"/>
        </w:trPr>
        <w:tc>
          <w:tcPr>
            <w:tcW w:w="9771" w:type="dxa"/>
            <w:gridSpan w:val="4"/>
            <w:shd w:val="clear" w:color="auto" w:fill="auto"/>
            <w:tcMar>
              <w:top w:w="100" w:type="dxa"/>
              <w:left w:w="100" w:type="dxa"/>
              <w:bottom w:w="100" w:type="dxa"/>
              <w:right w:w="100" w:type="dxa"/>
            </w:tcMar>
          </w:tcPr>
          <w:p w14:paraId="1FD42861"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
                <w:sz w:val="16"/>
                <w:szCs w:val="16"/>
              </w:rPr>
              <w:t>Report on status of activities. Problems experienced and measures taken</w:t>
            </w:r>
          </w:p>
        </w:tc>
      </w:tr>
      <w:tr w:rsidR="001D4B99" w:rsidRPr="001D4B99" w14:paraId="63C6EDC2" w14:textId="77777777" w:rsidTr="000F2A7C">
        <w:trPr>
          <w:trHeight w:val="25"/>
        </w:trPr>
        <w:tc>
          <w:tcPr>
            <w:tcW w:w="9771" w:type="dxa"/>
            <w:gridSpan w:val="4"/>
            <w:shd w:val="clear" w:color="auto" w:fill="auto"/>
            <w:tcMar>
              <w:top w:w="100" w:type="dxa"/>
              <w:left w:w="100" w:type="dxa"/>
              <w:bottom w:w="100" w:type="dxa"/>
              <w:right w:w="100" w:type="dxa"/>
            </w:tcMar>
          </w:tcPr>
          <w:p w14:paraId="75C89562"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Cs/>
                <w:sz w:val="16"/>
                <w:szCs w:val="16"/>
              </w:rPr>
              <w:t>The OBIS Vocabulary Infrastructure Project Team met monthly but did not finish the guidelines (decision tree) to assist data providers in mapping the most used MoF terms with the preferred BODC vocab. Upon request from the vocab team, the OBIS data manager developed a new Datasets report, derived from the MoF filtering tool (</w:t>
            </w:r>
            <w:hyperlink r:id="rId40" w:history="1">
              <w:r w:rsidRPr="001D4B99">
                <w:rPr>
                  <w:rStyle w:val="Hyperlink"/>
                  <w:rFonts w:ascii="Calibri" w:eastAsia="Arial" w:hAnsi="Calibri" w:cs="Calibri"/>
                  <w:sz w:val="16"/>
                  <w:szCs w:val="16"/>
                </w:rPr>
                <w:t>https://mof.obis.org</w:t>
              </w:r>
            </w:hyperlink>
            <w:r w:rsidRPr="001D4B99">
              <w:rPr>
                <w:rFonts w:ascii="Calibri" w:hAnsi="Calibri" w:cs="Calibri"/>
                <w:bCs/>
                <w:sz w:val="16"/>
                <w:szCs w:val="16"/>
              </w:rPr>
              <w:t xml:space="preserve">), which details the currently used measurementType and associated measurementTypeIDs for a given dataset, if measurementType was used. Guidelines on how to use the report filtering tool were outlined in the OBIS manual </w:t>
            </w:r>
            <w:hyperlink r:id="rId41" w:history="1">
              <w:r w:rsidRPr="001D4B99">
                <w:rPr>
                  <w:rStyle w:val="Hyperlink"/>
                  <w:rFonts w:ascii="Calibri" w:eastAsia="Arial" w:hAnsi="Calibri" w:cs="Calibri"/>
                  <w:sz w:val="16"/>
                  <w:szCs w:val="16"/>
                </w:rPr>
                <w:t>https://manual.obis.org/mofreports</w:t>
              </w:r>
            </w:hyperlink>
            <w:r w:rsidRPr="001D4B99">
              <w:rPr>
                <w:rFonts w:ascii="Calibri" w:hAnsi="Calibri" w:cs="Calibri"/>
                <w:bCs/>
                <w:sz w:val="16"/>
                <w:szCs w:val="16"/>
              </w:rPr>
              <w:t xml:space="preserve">. The team also worked on identifying datasets containing measurementOrFacts related to biomass/abundance or length terminology to identify ambiguous terminology and common terms missing measurementTypeIDs. This will aid in the potential creation of new BODC vocabulary. New terms or issues can be requested and discussed on the BODC GitHub repository for OBIS: </w:t>
            </w:r>
          </w:p>
          <w:p w14:paraId="2B17C44B" w14:textId="77777777" w:rsidR="001D4B99" w:rsidRPr="001D4B99" w:rsidRDefault="00000000" w:rsidP="001D4B99">
            <w:pPr>
              <w:widowControl w:val="0"/>
              <w:jc w:val="left"/>
              <w:rPr>
                <w:rFonts w:ascii="Calibri" w:hAnsi="Calibri" w:cs="Calibri"/>
                <w:bCs/>
                <w:sz w:val="16"/>
                <w:szCs w:val="16"/>
              </w:rPr>
            </w:pPr>
            <w:hyperlink r:id="rId42" w:history="1">
              <w:r w:rsidR="001D4B99" w:rsidRPr="001D4B99">
                <w:rPr>
                  <w:rStyle w:val="Hyperlink"/>
                  <w:rFonts w:ascii="Calibri" w:eastAsia="Arial" w:hAnsi="Calibri" w:cs="Calibri"/>
                  <w:sz w:val="16"/>
                  <w:szCs w:val="16"/>
                </w:rPr>
                <w:t>https://github.com/nvs-vocabs/OBISVocabs/issues</w:t>
              </w:r>
            </w:hyperlink>
            <w:r w:rsidR="001D4B99" w:rsidRPr="001D4B99">
              <w:rPr>
                <w:rFonts w:ascii="Calibri" w:hAnsi="Calibri" w:cs="Calibri"/>
                <w:bCs/>
                <w:sz w:val="16"/>
                <w:szCs w:val="16"/>
              </w:rPr>
              <w:t>.</w:t>
            </w:r>
          </w:p>
          <w:p w14:paraId="49D2361B" w14:textId="77777777" w:rsidR="001D4B99" w:rsidRPr="001D4B99" w:rsidRDefault="001D4B99" w:rsidP="001D4B99">
            <w:pPr>
              <w:widowControl w:val="0"/>
              <w:jc w:val="left"/>
              <w:rPr>
                <w:rFonts w:ascii="Calibri" w:hAnsi="Calibri" w:cs="Calibri"/>
                <w:bCs/>
                <w:sz w:val="16"/>
                <w:szCs w:val="16"/>
              </w:rPr>
            </w:pPr>
          </w:p>
          <w:p w14:paraId="207280E1"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Cs/>
                <w:sz w:val="16"/>
                <w:szCs w:val="16"/>
              </w:rPr>
              <w:t xml:space="preserve">The OBIS Vocabulary Infrastructure Project Team no longer has as chair, and our training officer Dr Elizabeth Lawrence assumed the coordination of the team a.i.. </w:t>
            </w:r>
          </w:p>
        </w:tc>
      </w:tr>
      <w:tr w:rsidR="001D4B99" w:rsidRPr="001D4B99" w14:paraId="3F0DE657" w14:textId="77777777" w:rsidTr="000F2A7C">
        <w:trPr>
          <w:trHeight w:val="25"/>
        </w:trPr>
        <w:tc>
          <w:tcPr>
            <w:tcW w:w="9771" w:type="dxa"/>
            <w:gridSpan w:val="4"/>
            <w:tcBorders>
              <w:bottom w:val="single" w:sz="8" w:space="0" w:color="000000"/>
            </w:tcBorders>
            <w:shd w:val="clear" w:color="auto" w:fill="auto"/>
            <w:tcMar>
              <w:top w:w="100" w:type="dxa"/>
              <w:left w:w="100" w:type="dxa"/>
              <w:bottom w:w="100" w:type="dxa"/>
              <w:right w:w="100" w:type="dxa"/>
            </w:tcMar>
          </w:tcPr>
          <w:p w14:paraId="619C2A41"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
                <w:sz w:val="16"/>
                <w:szCs w:val="16"/>
              </w:rPr>
              <w:t>Milestone/deliverable/work package</w:t>
            </w:r>
          </w:p>
        </w:tc>
      </w:tr>
      <w:tr w:rsidR="001D4B99" w:rsidRPr="001D4B99" w14:paraId="2A1A1226" w14:textId="77777777" w:rsidTr="000F2A7C">
        <w:trPr>
          <w:trHeight w:val="25"/>
        </w:trPr>
        <w:tc>
          <w:tcPr>
            <w:tcW w:w="9771" w:type="dxa"/>
            <w:gridSpan w:val="4"/>
            <w:shd w:val="clear" w:color="auto" w:fill="E2EFD9" w:themeFill="accent6" w:themeFillTint="33"/>
            <w:tcMar>
              <w:top w:w="100" w:type="dxa"/>
              <w:left w:w="100" w:type="dxa"/>
              <w:bottom w:w="100" w:type="dxa"/>
              <w:right w:w="100" w:type="dxa"/>
            </w:tcMar>
          </w:tcPr>
          <w:p w14:paraId="134A7292"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sz w:val="16"/>
                <w:szCs w:val="16"/>
              </w:rPr>
              <w:t>M10: Develop capacity to deal with Genetic Data</w:t>
            </w:r>
          </w:p>
        </w:tc>
      </w:tr>
      <w:tr w:rsidR="001D4B99" w:rsidRPr="001D4B99" w14:paraId="4E6C694D" w14:textId="77777777" w:rsidTr="000F2A7C">
        <w:trPr>
          <w:trHeight w:val="25"/>
        </w:trPr>
        <w:tc>
          <w:tcPr>
            <w:tcW w:w="4885" w:type="dxa"/>
            <w:shd w:val="clear" w:color="auto" w:fill="auto"/>
            <w:tcMar>
              <w:top w:w="100" w:type="dxa"/>
              <w:left w:w="100" w:type="dxa"/>
              <w:bottom w:w="100" w:type="dxa"/>
              <w:right w:w="100" w:type="dxa"/>
            </w:tcMar>
          </w:tcPr>
          <w:p w14:paraId="4536FDBE"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Activities</w:t>
            </w:r>
          </w:p>
        </w:tc>
        <w:tc>
          <w:tcPr>
            <w:tcW w:w="4886" w:type="dxa"/>
            <w:gridSpan w:val="3"/>
            <w:shd w:val="clear" w:color="auto" w:fill="auto"/>
          </w:tcPr>
          <w:p w14:paraId="69B135DE"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
                <w:sz w:val="16"/>
                <w:szCs w:val="16"/>
              </w:rPr>
              <w:t>Status (completed, in progress, postponed, cancelled)</w:t>
            </w:r>
          </w:p>
        </w:tc>
      </w:tr>
      <w:tr w:rsidR="001D4B99" w:rsidRPr="001D4B99" w14:paraId="48F8CB9B" w14:textId="77777777" w:rsidTr="000F2A7C">
        <w:trPr>
          <w:trHeight w:val="25"/>
        </w:trPr>
        <w:tc>
          <w:tcPr>
            <w:tcW w:w="4885" w:type="dxa"/>
            <w:shd w:val="clear" w:color="auto" w:fill="auto"/>
            <w:tcMar>
              <w:top w:w="100" w:type="dxa"/>
              <w:left w:w="100" w:type="dxa"/>
              <w:bottom w:w="100" w:type="dxa"/>
              <w:right w:w="100" w:type="dxa"/>
            </w:tcMar>
          </w:tcPr>
          <w:p w14:paraId="30109F24"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sz w:val="16"/>
                <w:szCs w:val="16"/>
              </w:rPr>
              <w:t>A10.1: Develop and document data standards for Genetic Data.</w:t>
            </w:r>
          </w:p>
        </w:tc>
        <w:tc>
          <w:tcPr>
            <w:tcW w:w="4886" w:type="dxa"/>
            <w:gridSpan w:val="3"/>
            <w:shd w:val="clear" w:color="auto" w:fill="auto"/>
          </w:tcPr>
          <w:p w14:paraId="08B5FEB3"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Completed</w:t>
            </w:r>
          </w:p>
        </w:tc>
      </w:tr>
      <w:tr w:rsidR="001D4B99" w:rsidRPr="001D4B99" w14:paraId="158D3FB0" w14:textId="77777777" w:rsidTr="000F2A7C">
        <w:trPr>
          <w:trHeight w:val="25"/>
        </w:trPr>
        <w:tc>
          <w:tcPr>
            <w:tcW w:w="4885" w:type="dxa"/>
            <w:shd w:val="clear" w:color="auto" w:fill="auto"/>
            <w:tcMar>
              <w:top w:w="100" w:type="dxa"/>
              <w:left w:w="100" w:type="dxa"/>
              <w:bottom w:w="100" w:type="dxa"/>
              <w:right w:w="100" w:type="dxa"/>
            </w:tcMar>
          </w:tcPr>
          <w:p w14:paraId="0BA7C417"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A10.2: Develop technical capability at the OBIS central infrastructure to deal with genetic data.</w:t>
            </w:r>
          </w:p>
        </w:tc>
        <w:tc>
          <w:tcPr>
            <w:tcW w:w="4886" w:type="dxa"/>
            <w:gridSpan w:val="3"/>
            <w:shd w:val="clear" w:color="auto" w:fill="auto"/>
          </w:tcPr>
          <w:p w14:paraId="3E1A6479"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Completed</w:t>
            </w:r>
          </w:p>
        </w:tc>
      </w:tr>
      <w:tr w:rsidR="001D4B99" w:rsidRPr="001D4B99" w14:paraId="7DC2E18D" w14:textId="77777777" w:rsidTr="000F2A7C">
        <w:trPr>
          <w:trHeight w:val="25"/>
        </w:trPr>
        <w:tc>
          <w:tcPr>
            <w:tcW w:w="9771" w:type="dxa"/>
            <w:gridSpan w:val="4"/>
            <w:shd w:val="clear" w:color="auto" w:fill="auto"/>
            <w:tcMar>
              <w:top w:w="100" w:type="dxa"/>
              <w:left w:w="100" w:type="dxa"/>
              <w:bottom w:w="100" w:type="dxa"/>
              <w:right w:w="100" w:type="dxa"/>
            </w:tcMar>
          </w:tcPr>
          <w:p w14:paraId="66D11296" w14:textId="77777777" w:rsidR="001D4B99" w:rsidRPr="001D4B99" w:rsidRDefault="001D4B99" w:rsidP="001D4B99">
            <w:pPr>
              <w:widowControl w:val="0"/>
              <w:jc w:val="left"/>
              <w:rPr>
                <w:rFonts w:ascii="Calibri" w:hAnsi="Calibri" w:cs="Calibri"/>
                <w:b/>
                <w:bCs/>
                <w:sz w:val="16"/>
                <w:szCs w:val="16"/>
              </w:rPr>
            </w:pPr>
            <w:r w:rsidRPr="001D4B99">
              <w:rPr>
                <w:rFonts w:ascii="Calibri" w:hAnsi="Calibri" w:cs="Calibri"/>
                <w:b/>
                <w:sz w:val="16"/>
                <w:szCs w:val="16"/>
              </w:rPr>
              <w:t>Report on status of activities. Problems experienced and measures taken</w:t>
            </w:r>
          </w:p>
        </w:tc>
      </w:tr>
      <w:tr w:rsidR="001D4B99" w:rsidRPr="001D4B99" w14:paraId="3D3864DB" w14:textId="77777777" w:rsidTr="000F2A7C">
        <w:trPr>
          <w:trHeight w:val="25"/>
        </w:trPr>
        <w:tc>
          <w:tcPr>
            <w:tcW w:w="9771" w:type="dxa"/>
            <w:gridSpan w:val="4"/>
            <w:shd w:val="clear" w:color="auto" w:fill="auto"/>
            <w:tcMar>
              <w:top w:w="100" w:type="dxa"/>
              <w:left w:w="100" w:type="dxa"/>
              <w:bottom w:w="100" w:type="dxa"/>
              <w:right w:w="100" w:type="dxa"/>
            </w:tcMar>
          </w:tcPr>
          <w:p w14:paraId="3853CEFE"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 xml:space="preserve">A DNA derived data extension for Darwin Core, which incorporates MIxS terms into the Darwin Core standard has been created and documented in a guide entitled Publishing DNA-derived data through biodiversity data platforms which has been published by GBIF with input from OBIS. OBIS has fully incorporated this new extension and two example datasets have been documented in the OBIS manual: </w:t>
            </w:r>
            <w:hyperlink r:id="rId43" w:anchor="edna-dna-derived-data" w:history="1">
              <w:r w:rsidRPr="001D4B99">
                <w:rPr>
                  <w:rStyle w:val="Hyperlink"/>
                  <w:rFonts w:ascii="Calibri" w:eastAsia="Arial" w:hAnsi="Calibri" w:cs="Calibri"/>
                  <w:sz w:val="16"/>
                  <w:szCs w:val="16"/>
                </w:rPr>
                <w:t>https://manual.obis.org/examples.html#edna-dna-derived-data</w:t>
              </w:r>
            </w:hyperlink>
            <w:r w:rsidRPr="001D4B99">
              <w:rPr>
                <w:rFonts w:ascii="Calibri" w:hAnsi="Calibri" w:cs="Calibri"/>
                <w:sz w:val="16"/>
                <w:szCs w:val="16"/>
              </w:rPr>
              <w:t xml:space="preserve">. </w:t>
            </w:r>
          </w:p>
          <w:p w14:paraId="0238A7FD" w14:textId="77777777" w:rsidR="001D4B99" w:rsidRPr="001D4B99" w:rsidRDefault="001D4B99" w:rsidP="001D4B99">
            <w:pPr>
              <w:widowControl w:val="0"/>
              <w:jc w:val="left"/>
              <w:rPr>
                <w:rFonts w:ascii="Calibri" w:hAnsi="Calibri" w:cs="Calibri"/>
                <w:sz w:val="16"/>
                <w:szCs w:val="16"/>
              </w:rPr>
            </w:pPr>
          </w:p>
          <w:p w14:paraId="529153D9"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We organized a webinar on 28 October 2021 (</w:t>
            </w:r>
            <w:hyperlink r:id="rId44" w:history="1">
              <w:r w:rsidRPr="001D4B99">
                <w:rPr>
                  <w:rStyle w:val="Hyperlink"/>
                  <w:rFonts w:ascii="Calibri" w:eastAsia="Arial" w:hAnsi="Calibri" w:cs="Calibri"/>
                  <w:sz w:val="16"/>
                  <w:szCs w:val="16"/>
                </w:rPr>
                <w:t>https://obis.org/2021/10/13/gendatawebinar</w:t>
              </w:r>
            </w:hyperlink>
            <w:r w:rsidRPr="001D4B99">
              <w:rPr>
                <w:rFonts w:ascii="Calibri" w:hAnsi="Calibri" w:cs="Calibri"/>
                <w:sz w:val="16"/>
                <w:szCs w:val="16"/>
              </w:rPr>
              <w:t xml:space="preserve">) introducing the DNA derived data extension, its use and access to the genetic data via OBIS, and was attended by &gt;100 participants. </w:t>
            </w:r>
          </w:p>
          <w:p w14:paraId="2C4A9BDB" w14:textId="77777777" w:rsidR="001D4B99" w:rsidRPr="001D4B99" w:rsidRDefault="001D4B99" w:rsidP="001D4B99">
            <w:pPr>
              <w:widowControl w:val="0"/>
              <w:jc w:val="left"/>
              <w:rPr>
                <w:rFonts w:ascii="Calibri" w:hAnsi="Calibri" w:cs="Calibri"/>
                <w:sz w:val="16"/>
                <w:szCs w:val="16"/>
              </w:rPr>
            </w:pPr>
          </w:p>
          <w:p w14:paraId="4549D9E1"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 xml:space="preserve">The OBIS system is now able to harvest, index and provide access to the DNA derived data via the mapper, R package and API. The dataset pages display the number of DNADerivedData records by marker gene. A notebook explaining how to access and explore data published to OBIS using the new DNADerivedData extension is available from the OBIS manual: </w:t>
            </w:r>
            <w:hyperlink r:id="rId45" w:history="1">
              <w:r w:rsidRPr="001D4B99">
                <w:rPr>
                  <w:rStyle w:val="Hyperlink"/>
                  <w:rFonts w:ascii="Calibri" w:eastAsia="Arial" w:hAnsi="Calibri" w:cs="Calibri"/>
                  <w:sz w:val="16"/>
                  <w:szCs w:val="16"/>
                </w:rPr>
                <w:t>https://iobis.github.io/notebook-dnaderiveddata/</w:t>
              </w:r>
            </w:hyperlink>
            <w:r w:rsidRPr="001D4B99">
              <w:rPr>
                <w:rFonts w:ascii="Calibri" w:hAnsi="Calibri" w:cs="Calibri"/>
                <w:sz w:val="16"/>
                <w:szCs w:val="16"/>
              </w:rPr>
              <w:t>.</w:t>
            </w:r>
          </w:p>
        </w:tc>
      </w:tr>
    </w:tbl>
    <w:p w14:paraId="0EF0D798" w14:textId="77777777" w:rsidR="001D4B99" w:rsidRPr="001D4B99" w:rsidRDefault="001D4B99" w:rsidP="00B11E6A">
      <w:pPr>
        <w:pStyle w:val="ListParagraph"/>
        <w:numPr>
          <w:ilvl w:val="0"/>
          <w:numId w:val="30"/>
        </w:numPr>
        <w:tabs>
          <w:tab w:val="left" w:pos="4618"/>
        </w:tabs>
        <w:spacing w:before="120"/>
        <w:ind w:left="357" w:hanging="357"/>
        <w:rPr>
          <w:rFonts w:ascii="Calibri" w:hAnsi="Calibri" w:cs="Calibri"/>
          <w:bCs/>
          <w:i/>
          <w:color w:val="0070C0"/>
          <w:sz w:val="16"/>
          <w:szCs w:val="16"/>
        </w:rPr>
      </w:pPr>
      <w:r w:rsidRPr="001D4B99">
        <w:rPr>
          <w:rFonts w:ascii="Calibri" w:hAnsi="Calibri" w:cs="Calibri"/>
          <w:b/>
          <w:i/>
          <w:color w:val="0070C0"/>
          <w:sz w:val="16"/>
          <w:szCs w:val="16"/>
        </w:rPr>
        <w:t>Annex II Part B</w:t>
      </w:r>
      <w:r w:rsidRPr="001D4B99">
        <w:rPr>
          <w:rFonts w:ascii="Calibri" w:hAnsi="Calibri" w:cs="Calibri"/>
          <w:bCs/>
          <w:i/>
          <w:color w:val="0070C0"/>
          <w:sz w:val="16"/>
          <w:szCs w:val="16"/>
        </w:rPr>
        <w:t>. Submission of new workplan and budget for the next intersessional period.</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8"/>
        <w:gridCol w:w="85"/>
        <w:gridCol w:w="1616"/>
        <w:gridCol w:w="142"/>
        <w:gridCol w:w="1529"/>
        <w:gridCol w:w="30"/>
        <w:gridCol w:w="1701"/>
      </w:tblGrid>
      <w:tr w:rsidR="001D4B99" w:rsidRPr="001D4B99" w14:paraId="30B2400A" w14:textId="77777777" w:rsidTr="000F2A7C">
        <w:trPr>
          <w:trHeight w:val="25"/>
        </w:trPr>
        <w:tc>
          <w:tcPr>
            <w:tcW w:w="9771" w:type="dxa"/>
            <w:gridSpan w:val="7"/>
            <w:shd w:val="clear" w:color="auto" w:fill="auto"/>
            <w:tcMar>
              <w:top w:w="100" w:type="dxa"/>
              <w:left w:w="100" w:type="dxa"/>
              <w:bottom w:w="100" w:type="dxa"/>
              <w:right w:w="100" w:type="dxa"/>
            </w:tcMar>
          </w:tcPr>
          <w:p w14:paraId="488BA7D4" w14:textId="77777777" w:rsidR="001D4B99" w:rsidRPr="001D4B99" w:rsidRDefault="001D4B99" w:rsidP="001D4B99">
            <w:pPr>
              <w:jc w:val="left"/>
              <w:rPr>
                <w:rFonts w:ascii="Calibri" w:hAnsi="Calibri" w:cs="Calibri"/>
                <w:b/>
                <w:sz w:val="16"/>
                <w:szCs w:val="16"/>
              </w:rPr>
            </w:pPr>
            <w:r w:rsidRPr="001D4B99">
              <w:rPr>
                <w:rFonts w:ascii="Calibri" w:hAnsi="Calibri" w:cs="Calibri"/>
                <w:b/>
                <w:sz w:val="16"/>
                <w:szCs w:val="16"/>
              </w:rPr>
              <w:t>Project Outcomes</w:t>
            </w:r>
          </w:p>
        </w:tc>
      </w:tr>
      <w:tr w:rsidR="001D4B99" w:rsidRPr="001D4B99" w14:paraId="25B40926" w14:textId="77777777" w:rsidTr="000F2A7C">
        <w:trPr>
          <w:trHeight w:val="25"/>
        </w:trPr>
        <w:tc>
          <w:tcPr>
            <w:tcW w:w="9771" w:type="dxa"/>
            <w:gridSpan w:val="7"/>
            <w:shd w:val="clear" w:color="auto" w:fill="auto"/>
            <w:tcMar>
              <w:top w:w="100" w:type="dxa"/>
              <w:left w:w="100" w:type="dxa"/>
              <w:bottom w:w="100" w:type="dxa"/>
              <w:right w:w="100" w:type="dxa"/>
            </w:tcMar>
          </w:tcPr>
          <w:p w14:paraId="414F992C" w14:textId="77777777" w:rsidR="001D4B99" w:rsidRPr="001D4B99" w:rsidRDefault="001D4B99" w:rsidP="001D4B99">
            <w:pPr>
              <w:jc w:val="left"/>
              <w:rPr>
                <w:rFonts w:ascii="Calibri" w:hAnsi="Calibri" w:cs="Calibri"/>
                <w:b/>
                <w:sz w:val="16"/>
                <w:szCs w:val="16"/>
              </w:rPr>
            </w:pPr>
            <w:r w:rsidRPr="001D4B99">
              <w:rPr>
                <w:rFonts w:ascii="Calibri" w:hAnsi="Calibri" w:cs="Calibri"/>
                <w:sz w:val="16"/>
                <w:szCs w:val="16"/>
              </w:rPr>
              <w:t>O1. To be the most comprehensive gateway to the world’s ocean biodiversity and biogeographic data and information required to address pressing coastal and world ocean concerns.</w:t>
            </w:r>
          </w:p>
        </w:tc>
      </w:tr>
      <w:tr w:rsidR="001D4B99" w:rsidRPr="001D4B99" w14:paraId="6A2B8226" w14:textId="77777777" w:rsidTr="000F2A7C">
        <w:trPr>
          <w:trHeight w:val="46"/>
        </w:trPr>
        <w:tc>
          <w:tcPr>
            <w:tcW w:w="9771" w:type="dxa"/>
            <w:gridSpan w:val="7"/>
            <w:shd w:val="clear" w:color="auto" w:fill="auto"/>
            <w:tcMar>
              <w:top w:w="100" w:type="dxa"/>
              <w:left w:w="100" w:type="dxa"/>
              <w:bottom w:w="100" w:type="dxa"/>
              <w:right w:w="100" w:type="dxa"/>
            </w:tcMar>
          </w:tcPr>
          <w:p w14:paraId="06CFBA52" w14:textId="77777777" w:rsidR="001D4B99" w:rsidRPr="001D4B99" w:rsidRDefault="001D4B99" w:rsidP="001D4B99">
            <w:pPr>
              <w:jc w:val="left"/>
              <w:rPr>
                <w:rFonts w:ascii="Calibri" w:hAnsi="Calibri" w:cs="Calibri"/>
                <w:b/>
                <w:sz w:val="16"/>
                <w:szCs w:val="16"/>
              </w:rPr>
            </w:pPr>
            <w:r w:rsidRPr="001D4B99">
              <w:rPr>
                <w:rFonts w:ascii="Calibri" w:hAnsi="Calibri" w:cs="Calibri"/>
                <w:b/>
                <w:sz w:val="16"/>
                <w:szCs w:val="16"/>
              </w:rPr>
              <w:t>Performance Indicators (2-5 maximum)</w:t>
            </w:r>
          </w:p>
        </w:tc>
      </w:tr>
      <w:tr w:rsidR="001D4B99" w:rsidRPr="001D4B99" w14:paraId="3066DA66" w14:textId="77777777" w:rsidTr="000F2A7C">
        <w:trPr>
          <w:trHeight w:val="25"/>
        </w:trPr>
        <w:tc>
          <w:tcPr>
            <w:tcW w:w="9771" w:type="dxa"/>
            <w:gridSpan w:val="7"/>
            <w:shd w:val="clear" w:color="auto" w:fill="auto"/>
            <w:tcMar>
              <w:top w:w="100" w:type="dxa"/>
              <w:left w:w="100" w:type="dxa"/>
              <w:bottom w:w="100" w:type="dxa"/>
              <w:right w:w="100" w:type="dxa"/>
            </w:tcMar>
          </w:tcPr>
          <w:p w14:paraId="222CEC02" w14:textId="77777777" w:rsidR="001D4B99" w:rsidRPr="001D4B99" w:rsidRDefault="001D4B99" w:rsidP="001D4B99">
            <w:pPr>
              <w:jc w:val="left"/>
              <w:rPr>
                <w:rFonts w:ascii="Calibri" w:hAnsi="Calibri" w:cs="Calibri"/>
                <w:b/>
                <w:sz w:val="16"/>
                <w:szCs w:val="16"/>
              </w:rPr>
            </w:pPr>
            <w:r w:rsidRPr="001D4B99">
              <w:rPr>
                <w:rFonts w:ascii="Calibri" w:hAnsi="Calibri" w:cs="Calibri"/>
                <w:sz w:val="16"/>
                <w:szCs w:val="16"/>
              </w:rPr>
              <w:t>PI1. Number of species occurrence and measurement or fact records in OBIS</w:t>
            </w:r>
          </w:p>
        </w:tc>
      </w:tr>
      <w:tr w:rsidR="001D4B99" w:rsidRPr="001D4B99" w14:paraId="371567A4" w14:textId="77777777" w:rsidTr="000F2A7C">
        <w:trPr>
          <w:trHeight w:val="25"/>
        </w:trPr>
        <w:tc>
          <w:tcPr>
            <w:tcW w:w="9771" w:type="dxa"/>
            <w:gridSpan w:val="7"/>
            <w:shd w:val="clear" w:color="auto" w:fill="auto"/>
            <w:tcMar>
              <w:top w:w="100" w:type="dxa"/>
              <w:left w:w="100" w:type="dxa"/>
              <w:bottom w:w="100" w:type="dxa"/>
              <w:right w:w="100" w:type="dxa"/>
            </w:tcMar>
          </w:tcPr>
          <w:p w14:paraId="74D55471" w14:textId="77777777" w:rsidR="001D4B99" w:rsidRPr="001D4B99" w:rsidRDefault="001D4B99" w:rsidP="001D4B99">
            <w:pPr>
              <w:jc w:val="left"/>
              <w:rPr>
                <w:rFonts w:ascii="Calibri" w:hAnsi="Calibri" w:cs="Calibri"/>
                <w:b/>
                <w:sz w:val="16"/>
                <w:szCs w:val="16"/>
              </w:rPr>
            </w:pPr>
            <w:r w:rsidRPr="001D4B99">
              <w:rPr>
                <w:rFonts w:ascii="Calibri" w:hAnsi="Calibri" w:cs="Calibri"/>
                <w:sz w:val="16"/>
                <w:szCs w:val="16"/>
              </w:rPr>
              <w:t>PI2. Number of datasets</w:t>
            </w:r>
          </w:p>
        </w:tc>
      </w:tr>
      <w:tr w:rsidR="001D4B99" w:rsidRPr="001D4B99" w14:paraId="699FEADB" w14:textId="77777777" w:rsidTr="000F2A7C">
        <w:trPr>
          <w:trHeight w:val="25"/>
        </w:trPr>
        <w:tc>
          <w:tcPr>
            <w:tcW w:w="9771" w:type="dxa"/>
            <w:gridSpan w:val="7"/>
            <w:shd w:val="clear" w:color="auto" w:fill="auto"/>
            <w:tcMar>
              <w:top w:w="100" w:type="dxa"/>
              <w:left w:w="100" w:type="dxa"/>
              <w:bottom w:w="100" w:type="dxa"/>
              <w:right w:w="100" w:type="dxa"/>
            </w:tcMar>
          </w:tcPr>
          <w:p w14:paraId="4B35CA55" w14:textId="77777777" w:rsidR="001D4B99" w:rsidRPr="001D4B99" w:rsidRDefault="001D4B99" w:rsidP="001D4B99">
            <w:pPr>
              <w:jc w:val="left"/>
              <w:rPr>
                <w:rFonts w:ascii="Calibri" w:hAnsi="Calibri" w:cs="Calibri"/>
                <w:sz w:val="16"/>
                <w:szCs w:val="16"/>
              </w:rPr>
            </w:pPr>
            <w:r w:rsidRPr="001D4B99">
              <w:rPr>
                <w:rFonts w:ascii="Calibri" w:hAnsi="Calibri" w:cs="Calibri"/>
                <w:sz w:val="16"/>
                <w:szCs w:val="16"/>
              </w:rPr>
              <w:t>PI3. Number of active OBIS nodes</w:t>
            </w:r>
          </w:p>
        </w:tc>
      </w:tr>
      <w:tr w:rsidR="001D4B99" w:rsidRPr="001D4B99" w14:paraId="57742792" w14:textId="77777777" w:rsidTr="000F2A7C">
        <w:trPr>
          <w:trHeight w:val="25"/>
        </w:trPr>
        <w:tc>
          <w:tcPr>
            <w:tcW w:w="9771" w:type="dxa"/>
            <w:gridSpan w:val="7"/>
            <w:shd w:val="clear" w:color="auto" w:fill="auto"/>
            <w:tcMar>
              <w:top w:w="100" w:type="dxa"/>
              <w:left w:w="100" w:type="dxa"/>
              <w:bottom w:w="100" w:type="dxa"/>
              <w:right w:w="100" w:type="dxa"/>
            </w:tcMar>
          </w:tcPr>
          <w:p w14:paraId="3701B471" w14:textId="77777777" w:rsidR="001D4B99" w:rsidRPr="001D4B99" w:rsidRDefault="001D4B99" w:rsidP="001D4B99">
            <w:pPr>
              <w:jc w:val="left"/>
              <w:rPr>
                <w:rFonts w:ascii="Calibri" w:hAnsi="Calibri" w:cs="Calibri"/>
                <w:sz w:val="16"/>
                <w:szCs w:val="16"/>
              </w:rPr>
            </w:pPr>
            <w:r w:rsidRPr="001D4B99">
              <w:rPr>
                <w:rFonts w:ascii="Calibri" w:hAnsi="Calibri" w:cs="Calibri"/>
                <w:sz w:val="16"/>
                <w:szCs w:val="16"/>
              </w:rPr>
              <w:t>PI4. Number of papers citing OBIS</w:t>
            </w:r>
          </w:p>
        </w:tc>
      </w:tr>
      <w:tr w:rsidR="001D4B99" w:rsidRPr="001D4B99" w14:paraId="21C4C1A8" w14:textId="77777777" w:rsidTr="0026362E">
        <w:trPr>
          <w:trHeight w:val="25"/>
        </w:trPr>
        <w:tc>
          <w:tcPr>
            <w:tcW w:w="9771" w:type="dxa"/>
            <w:gridSpan w:val="7"/>
            <w:shd w:val="clear" w:color="auto" w:fill="CFE2F3"/>
            <w:tcMar>
              <w:top w:w="100" w:type="dxa"/>
              <w:left w:w="100" w:type="dxa"/>
              <w:bottom w:w="100" w:type="dxa"/>
              <w:right w:w="100" w:type="dxa"/>
            </w:tcMar>
          </w:tcPr>
          <w:p w14:paraId="1E1EE1AF" w14:textId="77777777" w:rsidR="001D4B99" w:rsidRPr="001D4B99" w:rsidRDefault="001D4B99" w:rsidP="001D4B99">
            <w:pPr>
              <w:jc w:val="center"/>
              <w:rPr>
                <w:rFonts w:ascii="Calibri" w:hAnsi="Calibri" w:cs="Calibri"/>
                <w:b/>
                <w:sz w:val="16"/>
                <w:szCs w:val="16"/>
              </w:rPr>
            </w:pPr>
            <w:r w:rsidRPr="001D4B99">
              <w:rPr>
                <w:rFonts w:ascii="Calibri" w:hAnsi="Calibri" w:cs="Calibri"/>
                <w:b/>
                <w:sz w:val="16"/>
                <w:szCs w:val="16"/>
              </w:rPr>
              <w:t>Workplan &amp; Budget</w:t>
            </w:r>
          </w:p>
        </w:tc>
      </w:tr>
      <w:tr w:rsidR="001D4B99" w:rsidRPr="001D4B99" w14:paraId="5C20F5A3" w14:textId="77777777" w:rsidTr="000F2A7C">
        <w:trPr>
          <w:trHeight w:val="25"/>
        </w:trPr>
        <w:tc>
          <w:tcPr>
            <w:tcW w:w="9771" w:type="dxa"/>
            <w:gridSpan w:val="7"/>
            <w:tcBorders>
              <w:bottom w:val="single" w:sz="8" w:space="0" w:color="000000"/>
            </w:tcBorders>
            <w:shd w:val="clear" w:color="auto" w:fill="auto"/>
            <w:tcMar>
              <w:top w:w="100" w:type="dxa"/>
              <w:left w:w="100" w:type="dxa"/>
              <w:bottom w:w="100" w:type="dxa"/>
              <w:right w:w="100" w:type="dxa"/>
            </w:tcMar>
          </w:tcPr>
          <w:p w14:paraId="1445FDA9" w14:textId="77777777" w:rsidR="001D4B99" w:rsidRPr="001D4B99" w:rsidRDefault="001D4B99" w:rsidP="001D4B99">
            <w:pPr>
              <w:jc w:val="left"/>
              <w:rPr>
                <w:rFonts w:ascii="Calibri" w:hAnsi="Calibri" w:cs="Calibri"/>
                <w:b/>
                <w:sz w:val="16"/>
                <w:szCs w:val="16"/>
              </w:rPr>
            </w:pPr>
            <w:r w:rsidRPr="001D4B99">
              <w:rPr>
                <w:rFonts w:ascii="Calibri" w:hAnsi="Calibri" w:cs="Calibri"/>
                <w:b/>
                <w:sz w:val="16"/>
                <w:szCs w:val="16"/>
              </w:rPr>
              <w:lastRenderedPageBreak/>
              <w:t>Milestone/deliverable/work package</w:t>
            </w:r>
          </w:p>
        </w:tc>
      </w:tr>
      <w:tr w:rsidR="001D4B99" w:rsidRPr="001D4B99" w14:paraId="04F942B9" w14:textId="77777777" w:rsidTr="000F2A7C">
        <w:trPr>
          <w:trHeight w:val="63"/>
        </w:trPr>
        <w:tc>
          <w:tcPr>
            <w:tcW w:w="9771" w:type="dxa"/>
            <w:gridSpan w:val="7"/>
            <w:shd w:val="clear" w:color="auto" w:fill="E2EFD9" w:themeFill="accent6" w:themeFillTint="33"/>
            <w:tcMar>
              <w:top w:w="100" w:type="dxa"/>
              <w:left w:w="100" w:type="dxa"/>
              <w:bottom w:w="100" w:type="dxa"/>
              <w:right w:w="100" w:type="dxa"/>
            </w:tcMar>
          </w:tcPr>
          <w:p w14:paraId="7A575F8B" w14:textId="649F00EB" w:rsidR="001D4B99" w:rsidRPr="001D4B99" w:rsidRDefault="001D4B99" w:rsidP="001D4B99">
            <w:pPr>
              <w:jc w:val="left"/>
              <w:rPr>
                <w:rFonts w:ascii="Calibri" w:hAnsi="Calibri" w:cs="Calibri"/>
                <w:sz w:val="16"/>
                <w:szCs w:val="16"/>
              </w:rPr>
            </w:pPr>
            <w:r w:rsidRPr="001D4B99">
              <w:rPr>
                <w:rFonts w:ascii="Calibri" w:hAnsi="Calibri" w:cs="Calibri"/>
                <w:sz w:val="16"/>
                <w:szCs w:val="16"/>
              </w:rPr>
              <w:t>M1 Annual session of the IODE Steering Group for OBIS and OBIS Executive Committee</w:t>
            </w:r>
          </w:p>
        </w:tc>
      </w:tr>
      <w:tr w:rsidR="001D4B99" w:rsidRPr="001D4B99" w14:paraId="7A0B4348" w14:textId="77777777" w:rsidTr="000F2A7C">
        <w:trPr>
          <w:trHeight w:val="20"/>
        </w:trPr>
        <w:tc>
          <w:tcPr>
            <w:tcW w:w="4753" w:type="dxa"/>
            <w:gridSpan w:val="2"/>
            <w:vMerge w:val="restart"/>
            <w:shd w:val="clear" w:color="auto" w:fill="auto"/>
            <w:tcMar>
              <w:top w:w="100" w:type="dxa"/>
              <w:left w:w="100" w:type="dxa"/>
              <w:bottom w:w="100" w:type="dxa"/>
              <w:right w:w="100" w:type="dxa"/>
            </w:tcMar>
          </w:tcPr>
          <w:p w14:paraId="23E59DE7" w14:textId="42F329DD"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Activities (include start-end date if applicable)</w:t>
            </w:r>
          </w:p>
        </w:tc>
        <w:tc>
          <w:tcPr>
            <w:tcW w:w="1758" w:type="dxa"/>
            <w:gridSpan w:val="2"/>
            <w:vMerge w:val="restart"/>
            <w:shd w:val="clear" w:color="auto" w:fill="auto"/>
            <w:tcMar>
              <w:top w:w="100" w:type="dxa"/>
              <w:left w:w="100" w:type="dxa"/>
              <w:bottom w:w="100" w:type="dxa"/>
              <w:right w:w="100" w:type="dxa"/>
            </w:tcMar>
          </w:tcPr>
          <w:p w14:paraId="3AE77B37"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Responsible</w:t>
            </w:r>
          </w:p>
        </w:tc>
        <w:tc>
          <w:tcPr>
            <w:tcW w:w="3260" w:type="dxa"/>
            <w:gridSpan w:val="3"/>
            <w:shd w:val="clear" w:color="auto" w:fill="auto"/>
            <w:tcMar>
              <w:top w:w="100" w:type="dxa"/>
              <w:left w:w="100" w:type="dxa"/>
              <w:bottom w:w="100" w:type="dxa"/>
              <w:right w:w="100" w:type="dxa"/>
            </w:tcMar>
          </w:tcPr>
          <w:p w14:paraId="5D6EADB8"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Budget (requested from IODE) USD</w:t>
            </w:r>
          </w:p>
        </w:tc>
      </w:tr>
      <w:tr w:rsidR="001D4B99" w:rsidRPr="001D4B99" w14:paraId="66BA3F6A" w14:textId="77777777" w:rsidTr="000F2A7C">
        <w:trPr>
          <w:trHeight w:val="20"/>
        </w:trPr>
        <w:tc>
          <w:tcPr>
            <w:tcW w:w="4753" w:type="dxa"/>
            <w:gridSpan w:val="2"/>
            <w:vMerge/>
            <w:shd w:val="clear" w:color="auto" w:fill="auto"/>
            <w:tcMar>
              <w:top w:w="100" w:type="dxa"/>
              <w:left w:w="100" w:type="dxa"/>
              <w:bottom w:w="100" w:type="dxa"/>
              <w:right w:w="100" w:type="dxa"/>
            </w:tcMar>
          </w:tcPr>
          <w:p w14:paraId="1D212063" w14:textId="77777777" w:rsidR="001D4B99" w:rsidRPr="001D4B99" w:rsidRDefault="001D4B99" w:rsidP="001D4B99">
            <w:pPr>
              <w:widowControl w:val="0"/>
              <w:jc w:val="left"/>
              <w:rPr>
                <w:rFonts w:ascii="Calibri" w:eastAsia="Arial" w:hAnsi="Calibri" w:cs="Calibri"/>
                <w:sz w:val="16"/>
                <w:szCs w:val="16"/>
              </w:rPr>
            </w:pPr>
          </w:p>
        </w:tc>
        <w:tc>
          <w:tcPr>
            <w:tcW w:w="1758" w:type="dxa"/>
            <w:gridSpan w:val="2"/>
            <w:vMerge/>
            <w:shd w:val="clear" w:color="auto" w:fill="auto"/>
            <w:tcMar>
              <w:top w:w="100" w:type="dxa"/>
              <w:left w:w="100" w:type="dxa"/>
              <w:bottom w:w="100" w:type="dxa"/>
              <w:right w:w="100" w:type="dxa"/>
            </w:tcMar>
          </w:tcPr>
          <w:p w14:paraId="1AE439ED" w14:textId="77777777" w:rsidR="001D4B99" w:rsidRPr="001D4B99" w:rsidRDefault="001D4B99" w:rsidP="001D4B99">
            <w:pPr>
              <w:widowControl w:val="0"/>
              <w:jc w:val="left"/>
              <w:rPr>
                <w:rFonts w:ascii="Calibri" w:eastAsia="Arial" w:hAnsi="Calibri" w:cs="Calibri"/>
                <w:sz w:val="16"/>
                <w:szCs w:val="16"/>
              </w:rPr>
            </w:pPr>
          </w:p>
        </w:tc>
        <w:tc>
          <w:tcPr>
            <w:tcW w:w="1529" w:type="dxa"/>
            <w:shd w:val="clear" w:color="auto" w:fill="auto"/>
            <w:tcMar>
              <w:top w:w="100" w:type="dxa"/>
              <w:left w:w="100" w:type="dxa"/>
              <w:bottom w:w="100" w:type="dxa"/>
              <w:right w:w="100" w:type="dxa"/>
            </w:tcMar>
          </w:tcPr>
          <w:p w14:paraId="408F0945"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2023</w:t>
            </w:r>
          </w:p>
        </w:tc>
        <w:tc>
          <w:tcPr>
            <w:tcW w:w="1731" w:type="dxa"/>
            <w:gridSpan w:val="2"/>
            <w:shd w:val="clear" w:color="auto" w:fill="auto"/>
            <w:tcMar>
              <w:top w:w="100" w:type="dxa"/>
              <w:left w:w="100" w:type="dxa"/>
              <w:bottom w:w="100" w:type="dxa"/>
              <w:right w:w="100" w:type="dxa"/>
            </w:tcMar>
          </w:tcPr>
          <w:p w14:paraId="4A63838B"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2024</w:t>
            </w:r>
          </w:p>
        </w:tc>
      </w:tr>
      <w:tr w:rsidR="001D4B99" w:rsidRPr="001D4B99" w14:paraId="619EA803" w14:textId="77777777" w:rsidTr="000F2A7C">
        <w:trPr>
          <w:trHeight w:val="25"/>
        </w:trPr>
        <w:tc>
          <w:tcPr>
            <w:tcW w:w="4753" w:type="dxa"/>
            <w:gridSpan w:val="2"/>
            <w:shd w:val="clear" w:color="auto" w:fill="auto"/>
            <w:tcMar>
              <w:top w:w="100" w:type="dxa"/>
              <w:left w:w="100" w:type="dxa"/>
              <w:bottom w:w="100" w:type="dxa"/>
              <w:right w:w="100" w:type="dxa"/>
            </w:tcMar>
          </w:tcPr>
          <w:p w14:paraId="121FB022"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A1.1: Two annual SG-OBIS sessions organized, report including workplan agreed and published (May 2023 and 2024)</w:t>
            </w:r>
          </w:p>
        </w:tc>
        <w:tc>
          <w:tcPr>
            <w:tcW w:w="1758" w:type="dxa"/>
            <w:gridSpan w:val="2"/>
            <w:shd w:val="clear" w:color="auto" w:fill="auto"/>
            <w:tcMar>
              <w:top w:w="100" w:type="dxa"/>
              <w:left w:w="100" w:type="dxa"/>
              <w:bottom w:w="100" w:type="dxa"/>
              <w:right w:w="100" w:type="dxa"/>
            </w:tcMar>
          </w:tcPr>
          <w:p w14:paraId="64B4CE08"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OBIS Sec + Co-Chairs</w:t>
            </w:r>
          </w:p>
        </w:tc>
        <w:tc>
          <w:tcPr>
            <w:tcW w:w="1529" w:type="dxa"/>
            <w:shd w:val="clear" w:color="auto" w:fill="auto"/>
            <w:tcMar>
              <w:top w:w="100" w:type="dxa"/>
              <w:left w:w="100" w:type="dxa"/>
              <w:bottom w:w="100" w:type="dxa"/>
              <w:right w:w="100" w:type="dxa"/>
            </w:tcMar>
          </w:tcPr>
          <w:p w14:paraId="07510644"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25,000</w:t>
            </w:r>
          </w:p>
        </w:tc>
        <w:tc>
          <w:tcPr>
            <w:tcW w:w="1731" w:type="dxa"/>
            <w:gridSpan w:val="2"/>
            <w:shd w:val="clear" w:color="auto" w:fill="auto"/>
            <w:tcMar>
              <w:top w:w="100" w:type="dxa"/>
              <w:left w:w="100" w:type="dxa"/>
              <w:bottom w:w="100" w:type="dxa"/>
              <w:right w:w="100" w:type="dxa"/>
            </w:tcMar>
          </w:tcPr>
          <w:p w14:paraId="4A6A0DC2"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25,000</w:t>
            </w:r>
          </w:p>
        </w:tc>
      </w:tr>
      <w:tr w:rsidR="001D4B99" w:rsidRPr="001D4B99" w14:paraId="5B11E5A0" w14:textId="77777777" w:rsidTr="000F2A7C">
        <w:trPr>
          <w:trHeight w:val="25"/>
        </w:trPr>
        <w:tc>
          <w:tcPr>
            <w:tcW w:w="4753" w:type="dxa"/>
            <w:gridSpan w:val="2"/>
            <w:shd w:val="clear" w:color="auto" w:fill="auto"/>
            <w:tcMar>
              <w:top w:w="100" w:type="dxa"/>
              <w:left w:w="100" w:type="dxa"/>
              <w:bottom w:w="100" w:type="dxa"/>
              <w:right w:w="100" w:type="dxa"/>
            </w:tcMar>
          </w:tcPr>
          <w:p w14:paraId="1EA06172"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A1.2: OBIS Executive Committee meetings, every 3 months</w:t>
            </w:r>
          </w:p>
        </w:tc>
        <w:tc>
          <w:tcPr>
            <w:tcW w:w="1758" w:type="dxa"/>
            <w:gridSpan w:val="2"/>
            <w:shd w:val="clear" w:color="auto" w:fill="auto"/>
            <w:tcMar>
              <w:top w:w="100" w:type="dxa"/>
              <w:left w:w="100" w:type="dxa"/>
              <w:bottom w:w="100" w:type="dxa"/>
              <w:right w:w="100" w:type="dxa"/>
            </w:tcMar>
          </w:tcPr>
          <w:p w14:paraId="09C70A8A"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OBIS Sec + Co-Chairs</w:t>
            </w:r>
          </w:p>
        </w:tc>
        <w:tc>
          <w:tcPr>
            <w:tcW w:w="1529" w:type="dxa"/>
            <w:shd w:val="clear" w:color="auto" w:fill="auto"/>
            <w:tcMar>
              <w:top w:w="100" w:type="dxa"/>
              <w:left w:w="100" w:type="dxa"/>
              <w:bottom w:w="100" w:type="dxa"/>
              <w:right w:w="100" w:type="dxa"/>
            </w:tcMar>
          </w:tcPr>
          <w:p w14:paraId="33EC057C"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0</w:t>
            </w:r>
          </w:p>
        </w:tc>
        <w:tc>
          <w:tcPr>
            <w:tcW w:w="1731" w:type="dxa"/>
            <w:gridSpan w:val="2"/>
            <w:shd w:val="clear" w:color="auto" w:fill="auto"/>
            <w:tcMar>
              <w:top w:w="100" w:type="dxa"/>
              <w:left w:w="100" w:type="dxa"/>
              <w:bottom w:w="100" w:type="dxa"/>
              <w:right w:w="100" w:type="dxa"/>
            </w:tcMar>
          </w:tcPr>
          <w:p w14:paraId="009B261D"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0</w:t>
            </w:r>
          </w:p>
        </w:tc>
      </w:tr>
      <w:tr w:rsidR="001D4B99" w:rsidRPr="001D4B99" w14:paraId="00AC18C0" w14:textId="77777777" w:rsidTr="000F2A7C">
        <w:trPr>
          <w:trHeight w:val="25"/>
        </w:trPr>
        <w:tc>
          <w:tcPr>
            <w:tcW w:w="9771" w:type="dxa"/>
            <w:gridSpan w:val="7"/>
            <w:shd w:val="clear" w:color="auto" w:fill="auto"/>
            <w:tcMar>
              <w:top w:w="100" w:type="dxa"/>
              <w:left w:w="100" w:type="dxa"/>
              <w:bottom w:w="100" w:type="dxa"/>
              <w:right w:w="100" w:type="dxa"/>
            </w:tcMar>
          </w:tcPr>
          <w:p w14:paraId="58A302B7"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Assumptions and risks</w:t>
            </w:r>
          </w:p>
        </w:tc>
      </w:tr>
      <w:tr w:rsidR="001D4B99" w:rsidRPr="001D4B99" w14:paraId="36AB9E26" w14:textId="77777777" w:rsidTr="000F2A7C">
        <w:trPr>
          <w:trHeight w:val="32"/>
        </w:trPr>
        <w:tc>
          <w:tcPr>
            <w:tcW w:w="9771" w:type="dxa"/>
            <w:gridSpan w:val="7"/>
            <w:shd w:val="clear" w:color="auto" w:fill="auto"/>
            <w:tcMar>
              <w:top w:w="100" w:type="dxa"/>
              <w:left w:w="100" w:type="dxa"/>
              <w:bottom w:w="100" w:type="dxa"/>
              <w:right w:w="100" w:type="dxa"/>
            </w:tcMar>
          </w:tcPr>
          <w:p w14:paraId="653E314C"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The SG-OBIS sessions will be organized as hybrid meetings. Only 10 (out of 34) OBIS nodes indicated they can self-fund their travel, which means that although remote participation will be made possible, most of the OBIS nodes including from developing countries and those in remote time zones will not be able to fully participate in the discussions. We request financial support of 20,000 USD to cover travel of at least 10 OBIS nodes and 5,000 USD to cover catering (lunch).</w:t>
            </w:r>
          </w:p>
          <w:p w14:paraId="1DF62F9E" w14:textId="77777777" w:rsidR="001D4B99" w:rsidRPr="001D4B99" w:rsidRDefault="001D4B99" w:rsidP="001D4B99">
            <w:pPr>
              <w:widowControl w:val="0"/>
              <w:jc w:val="left"/>
              <w:rPr>
                <w:rFonts w:ascii="Calibri" w:hAnsi="Calibri" w:cs="Calibri"/>
                <w:sz w:val="16"/>
                <w:szCs w:val="16"/>
              </w:rPr>
            </w:pPr>
          </w:p>
          <w:p w14:paraId="088D7AC5"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The SG-OBIS decided that the OBIS executive committee meets online on a more regular basis (every 3 months) using the IODE zoom account, which could be replaced by free alternatives is necessary.</w:t>
            </w:r>
          </w:p>
        </w:tc>
      </w:tr>
      <w:tr w:rsidR="001D4B99" w:rsidRPr="001D4B99" w14:paraId="348451A1" w14:textId="77777777" w:rsidTr="000F2A7C">
        <w:trPr>
          <w:trHeight w:val="420"/>
        </w:trPr>
        <w:tc>
          <w:tcPr>
            <w:tcW w:w="9771" w:type="dxa"/>
            <w:gridSpan w:val="7"/>
            <w:tcBorders>
              <w:bottom w:val="single" w:sz="8" w:space="0" w:color="000000"/>
            </w:tcBorders>
            <w:shd w:val="clear" w:color="auto" w:fill="auto"/>
            <w:tcMar>
              <w:top w:w="100" w:type="dxa"/>
              <w:left w:w="100" w:type="dxa"/>
              <w:bottom w:w="100" w:type="dxa"/>
              <w:right w:w="100" w:type="dxa"/>
            </w:tcMar>
          </w:tcPr>
          <w:p w14:paraId="70DEF5B0" w14:textId="77777777" w:rsidR="001D4B99" w:rsidRPr="001D4B99" w:rsidRDefault="001D4B99" w:rsidP="001D4B99">
            <w:pPr>
              <w:jc w:val="left"/>
              <w:rPr>
                <w:rFonts w:ascii="Calibri" w:hAnsi="Calibri" w:cs="Calibri"/>
                <w:sz w:val="16"/>
                <w:szCs w:val="16"/>
              </w:rPr>
            </w:pPr>
            <w:r w:rsidRPr="001D4B99">
              <w:rPr>
                <w:rFonts w:ascii="Calibri" w:hAnsi="Calibri" w:cs="Calibri"/>
                <w:b/>
                <w:sz w:val="16"/>
                <w:szCs w:val="16"/>
              </w:rPr>
              <w:t>Milestone/deliverable/work package</w:t>
            </w:r>
          </w:p>
        </w:tc>
      </w:tr>
      <w:tr w:rsidR="001D4B99" w:rsidRPr="001D4B99" w14:paraId="5E9E6754" w14:textId="77777777" w:rsidTr="000F2A7C">
        <w:trPr>
          <w:trHeight w:val="25"/>
        </w:trPr>
        <w:tc>
          <w:tcPr>
            <w:tcW w:w="9771" w:type="dxa"/>
            <w:gridSpan w:val="7"/>
            <w:shd w:val="clear" w:color="auto" w:fill="E2EFD9" w:themeFill="accent6" w:themeFillTint="33"/>
            <w:tcMar>
              <w:top w:w="100" w:type="dxa"/>
              <w:left w:w="100" w:type="dxa"/>
              <w:bottom w:w="100" w:type="dxa"/>
              <w:right w:w="100" w:type="dxa"/>
            </w:tcMar>
          </w:tcPr>
          <w:p w14:paraId="5068C6C6" w14:textId="56002A92" w:rsidR="001D4B99" w:rsidRPr="001D4B99" w:rsidRDefault="001D4B99" w:rsidP="001D4B99">
            <w:pPr>
              <w:jc w:val="left"/>
              <w:rPr>
                <w:rFonts w:ascii="Calibri" w:hAnsi="Calibri" w:cs="Calibri"/>
                <w:sz w:val="16"/>
                <w:szCs w:val="16"/>
              </w:rPr>
            </w:pPr>
            <w:r w:rsidRPr="001D4B99">
              <w:rPr>
                <w:rFonts w:ascii="Calibri" w:hAnsi="Calibri" w:cs="Calibri"/>
                <w:sz w:val="16"/>
                <w:szCs w:val="16"/>
              </w:rPr>
              <w:t>M2: Development of OBIS training course material (OBIS Capacity Development Task Team)</w:t>
            </w:r>
          </w:p>
        </w:tc>
      </w:tr>
      <w:tr w:rsidR="001D4B99" w:rsidRPr="001D4B99" w14:paraId="271C4E26" w14:textId="77777777" w:rsidTr="000F2A7C">
        <w:trPr>
          <w:trHeight w:val="249"/>
        </w:trPr>
        <w:tc>
          <w:tcPr>
            <w:tcW w:w="4753" w:type="dxa"/>
            <w:gridSpan w:val="2"/>
            <w:vMerge w:val="restart"/>
            <w:shd w:val="clear" w:color="auto" w:fill="auto"/>
            <w:tcMar>
              <w:top w:w="100" w:type="dxa"/>
              <w:left w:w="100" w:type="dxa"/>
              <w:bottom w:w="100" w:type="dxa"/>
              <w:right w:w="100" w:type="dxa"/>
            </w:tcMar>
          </w:tcPr>
          <w:p w14:paraId="7DEEF3B4"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Activities (include start-end date if applicable)</w:t>
            </w:r>
          </w:p>
        </w:tc>
        <w:tc>
          <w:tcPr>
            <w:tcW w:w="1758" w:type="dxa"/>
            <w:gridSpan w:val="2"/>
            <w:vMerge w:val="restart"/>
            <w:shd w:val="clear" w:color="auto" w:fill="auto"/>
            <w:tcMar>
              <w:top w:w="100" w:type="dxa"/>
              <w:left w:w="100" w:type="dxa"/>
              <w:bottom w:w="100" w:type="dxa"/>
              <w:right w:w="100" w:type="dxa"/>
            </w:tcMar>
          </w:tcPr>
          <w:p w14:paraId="530839B3"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Responsible</w:t>
            </w:r>
          </w:p>
        </w:tc>
        <w:tc>
          <w:tcPr>
            <w:tcW w:w="3260" w:type="dxa"/>
            <w:gridSpan w:val="3"/>
            <w:shd w:val="clear" w:color="auto" w:fill="auto"/>
            <w:tcMar>
              <w:top w:w="100" w:type="dxa"/>
              <w:left w:w="100" w:type="dxa"/>
              <w:bottom w:w="100" w:type="dxa"/>
              <w:right w:w="100" w:type="dxa"/>
            </w:tcMar>
          </w:tcPr>
          <w:p w14:paraId="7D9A64DC"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Budget (requested from IODE), USD</w:t>
            </w:r>
          </w:p>
        </w:tc>
      </w:tr>
      <w:tr w:rsidR="001D4B99" w:rsidRPr="001D4B99" w14:paraId="68438BB6" w14:textId="77777777" w:rsidTr="000F2A7C">
        <w:trPr>
          <w:trHeight w:val="20"/>
        </w:trPr>
        <w:tc>
          <w:tcPr>
            <w:tcW w:w="4753" w:type="dxa"/>
            <w:gridSpan w:val="2"/>
            <w:vMerge/>
            <w:shd w:val="clear" w:color="auto" w:fill="auto"/>
            <w:tcMar>
              <w:top w:w="100" w:type="dxa"/>
              <w:left w:w="100" w:type="dxa"/>
              <w:bottom w:w="100" w:type="dxa"/>
              <w:right w:w="100" w:type="dxa"/>
            </w:tcMar>
          </w:tcPr>
          <w:p w14:paraId="03EED5F5" w14:textId="77777777" w:rsidR="001D4B99" w:rsidRPr="001D4B99" w:rsidRDefault="001D4B99" w:rsidP="001D4B99">
            <w:pPr>
              <w:widowControl w:val="0"/>
              <w:jc w:val="left"/>
              <w:rPr>
                <w:rFonts w:ascii="Calibri" w:eastAsia="Arial" w:hAnsi="Calibri" w:cs="Calibri"/>
                <w:sz w:val="16"/>
                <w:szCs w:val="16"/>
              </w:rPr>
            </w:pPr>
          </w:p>
        </w:tc>
        <w:tc>
          <w:tcPr>
            <w:tcW w:w="1758" w:type="dxa"/>
            <w:gridSpan w:val="2"/>
            <w:vMerge/>
            <w:shd w:val="clear" w:color="auto" w:fill="auto"/>
            <w:tcMar>
              <w:top w:w="100" w:type="dxa"/>
              <w:left w:w="100" w:type="dxa"/>
              <w:bottom w:w="100" w:type="dxa"/>
              <w:right w:w="100" w:type="dxa"/>
            </w:tcMar>
          </w:tcPr>
          <w:p w14:paraId="7C92DCC9" w14:textId="77777777" w:rsidR="001D4B99" w:rsidRPr="001D4B99" w:rsidRDefault="001D4B99" w:rsidP="001D4B99">
            <w:pPr>
              <w:widowControl w:val="0"/>
              <w:jc w:val="left"/>
              <w:rPr>
                <w:rFonts w:ascii="Calibri" w:eastAsia="Arial" w:hAnsi="Calibri" w:cs="Calibri"/>
                <w:sz w:val="16"/>
                <w:szCs w:val="16"/>
              </w:rPr>
            </w:pPr>
          </w:p>
        </w:tc>
        <w:tc>
          <w:tcPr>
            <w:tcW w:w="1529" w:type="dxa"/>
            <w:shd w:val="clear" w:color="auto" w:fill="auto"/>
            <w:tcMar>
              <w:top w:w="100" w:type="dxa"/>
              <w:left w:w="100" w:type="dxa"/>
              <w:bottom w:w="100" w:type="dxa"/>
              <w:right w:w="100" w:type="dxa"/>
            </w:tcMar>
          </w:tcPr>
          <w:p w14:paraId="292D017C"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2023</w:t>
            </w:r>
          </w:p>
        </w:tc>
        <w:tc>
          <w:tcPr>
            <w:tcW w:w="1731" w:type="dxa"/>
            <w:gridSpan w:val="2"/>
            <w:shd w:val="clear" w:color="auto" w:fill="auto"/>
            <w:tcMar>
              <w:top w:w="100" w:type="dxa"/>
              <w:left w:w="100" w:type="dxa"/>
              <w:bottom w:w="100" w:type="dxa"/>
              <w:right w:w="100" w:type="dxa"/>
            </w:tcMar>
          </w:tcPr>
          <w:p w14:paraId="3E9EAC44"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2024</w:t>
            </w:r>
          </w:p>
        </w:tc>
      </w:tr>
      <w:tr w:rsidR="001D4B99" w:rsidRPr="001D4B99" w14:paraId="3F2A189B" w14:textId="77777777" w:rsidTr="000F2A7C">
        <w:trPr>
          <w:trHeight w:val="25"/>
        </w:trPr>
        <w:tc>
          <w:tcPr>
            <w:tcW w:w="4753" w:type="dxa"/>
            <w:gridSpan w:val="2"/>
            <w:shd w:val="clear" w:color="auto" w:fill="auto"/>
            <w:tcMar>
              <w:top w:w="100" w:type="dxa"/>
              <w:left w:w="100" w:type="dxa"/>
              <w:bottom w:w="100" w:type="dxa"/>
              <w:right w:w="100" w:type="dxa"/>
            </w:tcMar>
          </w:tcPr>
          <w:p w14:paraId="0253AB40"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A2.1: OBIS training material and OBIS manual maintenance and organize regular webinars or online workshops.</w:t>
            </w:r>
          </w:p>
        </w:tc>
        <w:tc>
          <w:tcPr>
            <w:tcW w:w="1758" w:type="dxa"/>
            <w:gridSpan w:val="2"/>
            <w:shd w:val="clear" w:color="auto" w:fill="auto"/>
            <w:tcMar>
              <w:top w:w="100" w:type="dxa"/>
              <w:left w:w="100" w:type="dxa"/>
              <w:bottom w:w="100" w:type="dxa"/>
              <w:right w:w="100" w:type="dxa"/>
            </w:tcMar>
          </w:tcPr>
          <w:p w14:paraId="5EDD5977"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OBIS Sec</w:t>
            </w:r>
          </w:p>
        </w:tc>
        <w:tc>
          <w:tcPr>
            <w:tcW w:w="1529" w:type="dxa"/>
            <w:shd w:val="clear" w:color="auto" w:fill="auto"/>
            <w:tcMar>
              <w:top w:w="100" w:type="dxa"/>
              <w:left w:w="100" w:type="dxa"/>
              <w:bottom w:w="100" w:type="dxa"/>
              <w:right w:w="100" w:type="dxa"/>
            </w:tcMar>
          </w:tcPr>
          <w:p w14:paraId="6CBE124E"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60,000</w:t>
            </w:r>
          </w:p>
        </w:tc>
        <w:tc>
          <w:tcPr>
            <w:tcW w:w="1731" w:type="dxa"/>
            <w:gridSpan w:val="2"/>
            <w:shd w:val="clear" w:color="auto" w:fill="auto"/>
            <w:tcMar>
              <w:top w:w="100" w:type="dxa"/>
              <w:left w:w="100" w:type="dxa"/>
              <w:bottom w:w="100" w:type="dxa"/>
              <w:right w:w="100" w:type="dxa"/>
            </w:tcMar>
          </w:tcPr>
          <w:p w14:paraId="52D136A4"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60,000</w:t>
            </w:r>
          </w:p>
        </w:tc>
      </w:tr>
      <w:tr w:rsidR="001D4B99" w:rsidRPr="001D4B99" w14:paraId="64834FA4" w14:textId="77777777" w:rsidTr="0026362E">
        <w:trPr>
          <w:trHeight w:val="25"/>
        </w:trPr>
        <w:tc>
          <w:tcPr>
            <w:tcW w:w="9771" w:type="dxa"/>
            <w:gridSpan w:val="7"/>
            <w:shd w:val="clear" w:color="auto" w:fill="auto"/>
            <w:tcMar>
              <w:top w:w="100" w:type="dxa"/>
              <w:left w:w="100" w:type="dxa"/>
              <w:bottom w:w="100" w:type="dxa"/>
              <w:right w:w="100" w:type="dxa"/>
            </w:tcMar>
          </w:tcPr>
          <w:p w14:paraId="4CFEC2C8"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Assumptions and risks</w:t>
            </w:r>
          </w:p>
        </w:tc>
      </w:tr>
      <w:tr w:rsidR="001D4B99" w:rsidRPr="001D4B99" w14:paraId="6BB31A98" w14:textId="77777777" w:rsidTr="000F2A7C">
        <w:trPr>
          <w:trHeight w:val="485"/>
        </w:trPr>
        <w:tc>
          <w:tcPr>
            <w:tcW w:w="9771" w:type="dxa"/>
            <w:gridSpan w:val="7"/>
            <w:shd w:val="clear" w:color="auto" w:fill="auto"/>
            <w:tcMar>
              <w:top w:w="100" w:type="dxa"/>
              <w:left w:w="100" w:type="dxa"/>
              <w:bottom w:w="100" w:type="dxa"/>
              <w:right w:w="100" w:type="dxa"/>
            </w:tcMar>
          </w:tcPr>
          <w:p w14:paraId="1C933061"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 xml:space="preserve">The OBIS training activities are currently supported by both the OBIS training officer and GOOS BioEco data manager. Funding for both positions end in March 2023 and June 2023 respectively. If no new funding becomes available, it means that we will not be able to further develop and keep updating the OBIS manual and training material. Also providing helpdesk support to OBIS nodes is a continuous activity of the secretariat. In addition, the SG-OBIS requested the secretariat to organize regular webinars or short online workshops to train the OBIS nodes and/or OBIS data providers in the data processing and management. OBIS is also often asked to teach at OBIS related training courses. The OBIS network absolutely needs a training/capacity development officer as part of the secretariat. </w:t>
            </w:r>
          </w:p>
          <w:p w14:paraId="55B3BEFF"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The annual cost of a consultant is approx. 60,000 USD. A more permanent or project appointment would be better, but also more expensive.</w:t>
            </w:r>
          </w:p>
        </w:tc>
      </w:tr>
      <w:tr w:rsidR="001D4B99" w:rsidRPr="001D4B99" w14:paraId="753004B9" w14:textId="77777777" w:rsidTr="0026362E">
        <w:trPr>
          <w:trHeight w:val="25"/>
        </w:trPr>
        <w:tc>
          <w:tcPr>
            <w:tcW w:w="9771" w:type="dxa"/>
            <w:gridSpan w:val="7"/>
            <w:tcBorders>
              <w:bottom w:val="single" w:sz="8" w:space="0" w:color="000000"/>
            </w:tcBorders>
            <w:shd w:val="clear" w:color="auto" w:fill="auto"/>
            <w:tcMar>
              <w:top w:w="100" w:type="dxa"/>
              <w:left w:w="100" w:type="dxa"/>
              <w:bottom w:w="100" w:type="dxa"/>
              <w:right w:w="100" w:type="dxa"/>
            </w:tcMar>
          </w:tcPr>
          <w:p w14:paraId="511030E1"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Milestone/deliverable/work package</w:t>
            </w:r>
          </w:p>
        </w:tc>
      </w:tr>
      <w:tr w:rsidR="001D4B99" w:rsidRPr="001D4B99" w14:paraId="72A96D7B" w14:textId="77777777" w:rsidTr="0026362E">
        <w:trPr>
          <w:trHeight w:val="25"/>
        </w:trPr>
        <w:tc>
          <w:tcPr>
            <w:tcW w:w="9771" w:type="dxa"/>
            <w:gridSpan w:val="7"/>
            <w:shd w:val="clear" w:color="auto" w:fill="E2EFD9" w:themeFill="accent6" w:themeFillTint="33"/>
            <w:tcMar>
              <w:top w:w="100" w:type="dxa"/>
              <w:left w:w="100" w:type="dxa"/>
              <w:bottom w:w="100" w:type="dxa"/>
              <w:right w:w="100" w:type="dxa"/>
            </w:tcMar>
          </w:tcPr>
          <w:p w14:paraId="4E321701"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M3: Increased public visibility of OBIS (OBIS Communication and Outreach Task Team)</w:t>
            </w:r>
          </w:p>
        </w:tc>
      </w:tr>
      <w:tr w:rsidR="001D4B99" w:rsidRPr="001D4B99" w14:paraId="6EA3C9F7" w14:textId="77777777" w:rsidTr="000F2A7C">
        <w:trPr>
          <w:trHeight w:val="211"/>
        </w:trPr>
        <w:tc>
          <w:tcPr>
            <w:tcW w:w="4668" w:type="dxa"/>
            <w:vMerge w:val="restart"/>
            <w:shd w:val="clear" w:color="auto" w:fill="auto"/>
            <w:tcMar>
              <w:top w:w="100" w:type="dxa"/>
              <w:left w:w="100" w:type="dxa"/>
              <w:bottom w:w="100" w:type="dxa"/>
              <w:right w:w="100" w:type="dxa"/>
            </w:tcMar>
          </w:tcPr>
          <w:p w14:paraId="68DA0C01"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Activities (include start-end date if applicable)</w:t>
            </w:r>
          </w:p>
        </w:tc>
        <w:tc>
          <w:tcPr>
            <w:tcW w:w="1701" w:type="dxa"/>
            <w:gridSpan w:val="2"/>
            <w:vMerge w:val="restart"/>
            <w:shd w:val="clear" w:color="auto" w:fill="auto"/>
          </w:tcPr>
          <w:p w14:paraId="100B7A2D"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Responsible</w:t>
            </w:r>
          </w:p>
        </w:tc>
        <w:tc>
          <w:tcPr>
            <w:tcW w:w="3402" w:type="dxa"/>
            <w:gridSpan w:val="4"/>
            <w:shd w:val="clear" w:color="auto" w:fill="auto"/>
          </w:tcPr>
          <w:p w14:paraId="235AD4D6"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Budget (requested from IODE), USD</w:t>
            </w:r>
          </w:p>
        </w:tc>
      </w:tr>
      <w:tr w:rsidR="001D4B99" w:rsidRPr="001D4B99" w14:paraId="62D0FAE9" w14:textId="77777777" w:rsidTr="000F2A7C">
        <w:trPr>
          <w:trHeight w:val="210"/>
        </w:trPr>
        <w:tc>
          <w:tcPr>
            <w:tcW w:w="4668" w:type="dxa"/>
            <w:vMerge/>
            <w:shd w:val="clear" w:color="auto" w:fill="auto"/>
            <w:tcMar>
              <w:top w:w="100" w:type="dxa"/>
              <w:left w:w="100" w:type="dxa"/>
              <w:bottom w:w="100" w:type="dxa"/>
              <w:right w:w="100" w:type="dxa"/>
            </w:tcMar>
          </w:tcPr>
          <w:p w14:paraId="1C87F9BA" w14:textId="77777777" w:rsidR="001D4B99" w:rsidRPr="001D4B99" w:rsidRDefault="001D4B99" w:rsidP="001D4B99">
            <w:pPr>
              <w:widowControl w:val="0"/>
              <w:jc w:val="left"/>
              <w:rPr>
                <w:rFonts w:ascii="Calibri" w:hAnsi="Calibri" w:cs="Calibri"/>
                <w:sz w:val="16"/>
                <w:szCs w:val="16"/>
              </w:rPr>
            </w:pPr>
          </w:p>
        </w:tc>
        <w:tc>
          <w:tcPr>
            <w:tcW w:w="1701" w:type="dxa"/>
            <w:gridSpan w:val="2"/>
            <w:vMerge/>
            <w:shd w:val="clear" w:color="auto" w:fill="auto"/>
          </w:tcPr>
          <w:p w14:paraId="278404C0" w14:textId="77777777" w:rsidR="001D4B99" w:rsidRPr="001D4B99" w:rsidRDefault="001D4B99" w:rsidP="001D4B99">
            <w:pPr>
              <w:widowControl w:val="0"/>
              <w:jc w:val="left"/>
              <w:rPr>
                <w:rFonts w:ascii="Calibri" w:hAnsi="Calibri" w:cs="Calibri"/>
                <w:sz w:val="16"/>
                <w:szCs w:val="16"/>
              </w:rPr>
            </w:pPr>
          </w:p>
        </w:tc>
        <w:tc>
          <w:tcPr>
            <w:tcW w:w="1701" w:type="dxa"/>
            <w:gridSpan w:val="3"/>
            <w:shd w:val="clear" w:color="auto" w:fill="auto"/>
          </w:tcPr>
          <w:p w14:paraId="0EB70BBA"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2023</w:t>
            </w:r>
          </w:p>
        </w:tc>
        <w:tc>
          <w:tcPr>
            <w:tcW w:w="1701" w:type="dxa"/>
            <w:shd w:val="clear" w:color="auto" w:fill="auto"/>
          </w:tcPr>
          <w:p w14:paraId="1F49871C"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2024</w:t>
            </w:r>
          </w:p>
        </w:tc>
      </w:tr>
      <w:tr w:rsidR="001D4B99" w:rsidRPr="001D4B99" w14:paraId="3F1554BD" w14:textId="77777777" w:rsidTr="000F2A7C">
        <w:trPr>
          <w:trHeight w:val="210"/>
        </w:trPr>
        <w:tc>
          <w:tcPr>
            <w:tcW w:w="4668" w:type="dxa"/>
            <w:shd w:val="clear" w:color="auto" w:fill="auto"/>
            <w:tcMar>
              <w:top w:w="100" w:type="dxa"/>
              <w:left w:w="100" w:type="dxa"/>
              <w:bottom w:w="100" w:type="dxa"/>
              <w:right w:w="100" w:type="dxa"/>
            </w:tcMar>
          </w:tcPr>
          <w:p w14:paraId="0636B043"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A3.1 Maintenance of OBIS website content and social media</w:t>
            </w:r>
          </w:p>
        </w:tc>
        <w:tc>
          <w:tcPr>
            <w:tcW w:w="1701" w:type="dxa"/>
            <w:gridSpan w:val="2"/>
            <w:shd w:val="clear" w:color="auto" w:fill="auto"/>
          </w:tcPr>
          <w:p w14:paraId="7B14B83A"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OBIS Sec + COTT</w:t>
            </w:r>
          </w:p>
        </w:tc>
        <w:tc>
          <w:tcPr>
            <w:tcW w:w="1701" w:type="dxa"/>
            <w:gridSpan w:val="3"/>
            <w:shd w:val="clear" w:color="auto" w:fill="auto"/>
          </w:tcPr>
          <w:p w14:paraId="64EC8A9F"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0</w:t>
            </w:r>
          </w:p>
        </w:tc>
        <w:tc>
          <w:tcPr>
            <w:tcW w:w="1701" w:type="dxa"/>
            <w:shd w:val="clear" w:color="auto" w:fill="auto"/>
          </w:tcPr>
          <w:p w14:paraId="618ED1D9"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0</w:t>
            </w:r>
          </w:p>
        </w:tc>
      </w:tr>
      <w:tr w:rsidR="001D4B99" w:rsidRPr="001D4B99" w14:paraId="3AE2F2EB" w14:textId="77777777" w:rsidTr="000F2A7C">
        <w:trPr>
          <w:trHeight w:val="210"/>
        </w:trPr>
        <w:tc>
          <w:tcPr>
            <w:tcW w:w="4668" w:type="dxa"/>
            <w:shd w:val="clear" w:color="auto" w:fill="auto"/>
            <w:tcMar>
              <w:top w:w="100" w:type="dxa"/>
              <w:left w:w="100" w:type="dxa"/>
              <w:bottom w:w="100" w:type="dxa"/>
              <w:right w:w="100" w:type="dxa"/>
            </w:tcMar>
          </w:tcPr>
          <w:p w14:paraId="3060A782"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A3.2: OBIS e-newsletter</w:t>
            </w:r>
          </w:p>
        </w:tc>
        <w:tc>
          <w:tcPr>
            <w:tcW w:w="1701" w:type="dxa"/>
            <w:gridSpan w:val="2"/>
            <w:shd w:val="clear" w:color="auto" w:fill="auto"/>
          </w:tcPr>
          <w:p w14:paraId="0706FFB2"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OBIS Sec + COTT</w:t>
            </w:r>
          </w:p>
        </w:tc>
        <w:tc>
          <w:tcPr>
            <w:tcW w:w="1701" w:type="dxa"/>
            <w:gridSpan w:val="3"/>
            <w:shd w:val="clear" w:color="auto" w:fill="auto"/>
          </w:tcPr>
          <w:p w14:paraId="328BFE7F"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0</w:t>
            </w:r>
          </w:p>
        </w:tc>
        <w:tc>
          <w:tcPr>
            <w:tcW w:w="1701" w:type="dxa"/>
            <w:shd w:val="clear" w:color="auto" w:fill="auto"/>
          </w:tcPr>
          <w:p w14:paraId="3FAF15C5"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0</w:t>
            </w:r>
          </w:p>
        </w:tc>
      </w:tr>
      <w:tr w:rsidR="001D4B99" w:rsidRPr="001D4B99" w14:paraId="5C98AA20" w14:textId="77777777" w:rsidTr="000F2A7C">
        <w:trPr>
          <w:trHeight w:val="210"/>
        </w:trPr>
        <w:tc>
          <w:tcPr>
            <w:tcW w:w="4668" w:type="dxa"/>
            <w:shd w:val="clear" w:color="auto" w:fill="auto"/>
            <w:tcMar>
              <w:top w:w="100" w:type="dxa"/>
              <w:left w:w="100" w:type="dxa"/>
              <w:bottom w:w="100" w:type="dxa"/>
              <w:right w:w="100" w:type="dxa"/>
            </w:tcMar>
          </w:tcPr>
          <w:p w14:paraId="2F8DFEBC"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A3.3: Participation in events</w:t>
            </w:r>
          </w:p>
        </w:tc>
        <w:tc>
          <w:tcPr>
            <w:tcW w:w="1701" w:type="dxa"/>
            <w:gridSpan w:val="2"/>
            <w:shd w:val="clear" w:color="auto" w:fill="auto"/>
          </w:tcPr>
          <w:p w14:paraId="75723235"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OBIS Sec + COTT</w:t>
            </w:r>
          </w:p>
        </w:tc>
        <w:tc>
          <w:tcPr>
            <w:tcW w:w="1701" w:type="dxa"/>
            <w:gridSpan w:val="3"/>
            <w:shd w:val="clear" w:color="auto" w:fill="auto"/>
          </w:tcPr>
          <w:p w14:paraId="38FD1922"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0</w:t>
            </w:r>
          </w:p>
        </w:tc>
        <w:tc>
          <w:tcPr>
            <w:tcW w:w="1701" w:type="dxa"/>
            <w:shd w:val="clear" w:color="auto" w:fill="auto"/>
          </w:tcPr>
          <w:p w14:paraId="60BA0D2F"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0</w:t>
            </w:r>
          </w:p>
        </w:tc>
      </w:tr>
      <w:tr w:rsidR="001D4B99" w:rsidRPr="001D4B99" w14:paraId="50A9B7C7" w14:textId="77777777" w:rsidTr="000F2A7C">
        <w:trPr>
          <w:trHeight w:val="210"/>
        </w:trPr>
        <w:tc>
          <w:tcPr>
            <w:tcW w:w="9771" w:type="dxa"/>
            <w:gridSpan w:val="7"/>
            <w:shd w:val="clear" w:color="auto" w:fill="auto"/>
            <w:tcMar>
              <w:top w:w="100" w:type="dxa"/>
              <w:left w:w="100" w:type="dxa"/>
              <w:bottom w:w="100" w:type="dxa"/>
              <w:right w:w="100" w:type="dxa"/>
            </w:tcMar>
          </w:tcPr>
          <w:p w14:paraId="67C37699"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Assumptions and risks</w:t>
            </w:r>
          </w:p>
        </w:tc>
      </w:tr>
      <w:tr w:rsidR="001D4B99" w:rsidRPr="001D4B99" w14:paraId="7B1F81E1" w14:textId="77777777" w:rsidTr="000F2A7C">
        <w:trPr>
          <w:trHeight w:val="210"/>
        </w:trPr>
        <w:tc>
          <w:tcPr>
            <w:tcW w:w="9771" w:type="dxa"/>
            <w:gridSpan w:val="7"/>
            <w:shd w:val="clear" w:color="auto" w:fill="auto"/>
            <w:tcMar>
              <w:top w:w="100" w:type="dxa"/>
              <w:left w:w="100" w:type="dxa"/>
              <w:bottom w:w="100" w:type="dxa"/>
              <w:right w:w="100" w:type="dxa"/>
            </w:tcMar>
          </w:tcPr>
          <w:p w14:paraId="19FC3239"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Maintenance of the OBIS website content and participation in events is now done by the project manager (covered by RP) with support from the GOOS BioEco officer. Within the current budget constraints, participation in events will be reduced and likely limited to those events covered by projects or when remote participation is possible. The OBIS Communications and Outreach Task Team is actively encouraging the network to participate in these activities and increase the visibility of OBIS and its network activities especially at local/regional events.</w:t>
            </w:r>
          </w:p>
        </w:tc>
      </w:tr>
      <w:tr w:rsidR="001D4B99" w:rsidRPr="001D4B99" w14:paraId="17D0ED5A" w14:textId="77777777" w:rsidTr="000F2A7C">
        <w:trPr>
          <w:trHeight w:val="210"/>
        </w:trPr>
        <w:tc>
          <w:tcPr>
            <w:tcW w:w="9771" w:type="dxa"/>
            <w:gridSpan w:val="7"/>
            <w:tcBorders>
              <w:bottom w:val="single" w:sz="8" w:space="0" w:color="000000"/>
            </w:tcBorders>
            <w:shd w:val="clear" w:color="auto" w:fill="auto"/>
            <w:tcMar>
              <w:top w:w="100" w:type="dxa"/>
              <w:left w:w="100" w:type="dxa"/>
              <w:bottom w:w="100" w:type="dxa"/>
              <w:right w:w="100" w:type="dxa"/>
            </w:tcMar>
          </w:tcPr>
          <w:p w14:paraId="02C69864"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lastRenderedPageBreak/>
              <w:t>Milestone/deliverable/work package</w:t>
            </w:r>
          </w:p>
        </w:tc>
      </w:tr>
      <w:tr w:rsidR="001D4B99" w:rsidRPr="001D4B99" w14:paraId="1D0A5688" w14:textId="77777777" w:rsidTr="000F2A7C">
        <w:trPr>
          <w:trHeight w:val="210"/>
        </w:trPr>
        <w:tc>
          <w:tcPr>
            <w:tcW w:w="9771" w:type="dxa"/>
            <w:gridSpan w:val="7"/>
            <w:shd w:val="clear" w:color="auto" w:fill="E2EFD9" w:themeFill="accent6" w:themeFillTint="33"/>
            <w:tcMar>
              <w:top w:w="100" w:type="dxa"/>
              <w:left w:w="100" w:type="dxa"/>
              <w:bottom w:w="100" w:type="dxa"/>
              <w:right w:w="100" w:type="dxa"/>
            </w:tcMar>
          </w:tcPr>
          <w:p w14:paraId="452E51F1"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M4: Increased OBIS data quality (OBIS Data Quality Assessment and Enhancement Project Team)</w:t>
            </w:r>
          </w:p>
        </w:tc>
      </w:tr>
      <w:tr w:rsidR="001D4B99" w:rsidRPr="001D4B99" w14:paraId="5878DD26" w14:textId="77777777" w:rsidTr="000F2A7C">
        <w:trPr>
          <w:trHeight w:val="210"/>
        </w:trPr>
        <w:tc>
          <w:tcPr>
            <w:tcW w:w="4668" w:type="dxa"/>
            <w:vMerge w:val="restart"/>
            <w:shd w:val="clear" w:color="auto" w:fill="auto"/>
            <w:tcMar>
              <w:top w:w="100" w:type="dxa"/>
              <w:left w:w="100" w:type="dxa"/>
              <w:bottom w:w="100" w:type="dxa"/>
              <w:right w:w="100" w:type="dxa"/>
            </w:tcMar>
          </w:tcPr>
          <w:p w14:paraId="30A659ED"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Activities (include start-end date if applicable)</w:t>
            </w:r>
          </w:p>
        </w:tc>
        <w:tc>
          <w:tcPr>
            <w:tcW w:w="1701" w:type="dxa"/>
            <w:gridSpan w:val="2"/>
            <w:vMerge w:val="restart"/>
            <w:shd w:val="clear" w:color="auto" w:fill="auto"/>
          </w:tcPr>
          <w:p w14:paraId="78D4AD9D"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Responsible</w:t>
            </w:r>
          </w:p>
        </w:tc>
        <w:tc>
          <w:tcPr>
            <w:tcW w:w="3402" w:type="dxa"/>
            <w:gridSpan w:val="4"/>
            <w:shd w:val="clear" w:color="auto" w:fill="auto"/>
          </w:tcPr>
          <w:p w14:paraId="12155C0B"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Budget (requested from IODE), USD</w:t>
            </w:r>
          </w:p>
        </w:tc>
      </w:tr>
      <w:tr w:rsidR="001D4B99" w:rsidRPr="001D4B99" w14:paraId="45A83889" w14:textId="77777777" w:rsidTr="001D4B99">
        <w:trPr>
          <w:trHeight w:val="20"/>
        </w:trPr>
        <w:tc>
          <w:tcPr>
            <w:tcW w:w="4668" w:type="dxa"/>
            <w:vMerge/>
            <w:shd w:val="clear" w:color="auto" w:fill="auto"/>
            <w:tcMar>
              <w:top w:w="100" w:type="dxa"/>
              <w:left w:w="100" w:type="dxa"/>
              <w:bottom w:w="100" w:type="dxa"/>
              <w:right w:w="100" w:type="dxa"/>
            </w:tcMar>
          </w:tcPr>
          <w:p w14:paraId="2FC8DBC3" w14:textId="77777777" w:rsidR="001D4B99" w:rsidRPr="001D4B99" w:rsidRDefault="001D4B99" w:rsidP="001D4B99">
            <w:pPr>
              <w:widowControl w:val="0"/>
              <w:jc w:val="left"/>
              <w:rPr>
                <w:rFonts w:ascii="Calibri" w:hAnsi="Calibri" w:cs="Calibri"/>
                <w:sz w:val="16"/>
                <w:szCs w:val="16"/>
              </w:rPr>
            </w:pPr>
          </w:p>
        </w:tc>
        <w:tc>
          <w:tcPr>
            <w:tcW w:w="1701" w:type="dxa"/>
            <w:gridSpan w:val="2"/>
            <w:vMerge/>
            <w:shd w:val="clear" w:color="auto" w:fill="auto"/>
          </w:tcPr>
          <w:p w14:paraId="47A3A354" w14:textId="77777777" w:rsidR="001D4B99" w:rsidRPr="001D4B99" w:rsidRDefault="001D4B99" w:rsidP="001D4B99">
            <w:pPr>
              <w:widowControl w:val="0"/>
              <w:jc w:val="left"/>
              <w:rPr>
                <w:rFonts w:ascii="Calibri" w:hAnsi="Calibri" w:cs="Calibri"/>
                <w:sz w:val="16"/>
                <w:szCs w:val="16"/>
              </w:rPr>
            </w:pPr>
          </w:p>
        </w:tc>
        <w:tc>
          <w:tcPr>
            <w:tcW w:w="1701" w:type="dxa"/>
            <w:gridSpan w:val="3"/>
            <w:shd w:val="clear" w:color="auto" w:fill="auto"/>
          </w:tcPr>
          <w:p w14:paraId="6BBD9F09"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2023</w:t>
            </w:r>
          </w:p>
        </w:tc>
        <w:tc>
          <w:tcPr>
            <w:tcW w:w="1701" w:type="dxa"/>
            <w:shd w:val="clear" w:color="auto" w:fill="auto"/>
          </w:tcPr>
          <w:p w14:paraId="648B0E15"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2024</w:t>
            </w:r>
          </w:p>
        </w:tc>
      </w:tr>
      <w:tr w:rsidR="001D4B99" w:rsidRPr="001D4B99" w14:paraId="343E4550" w14:textId="77777777" w:rsidTr="000F2A7C">
        <w:trPr>
          <w:trHeight w:val="210"/>
        </w:trPr>
        <w:tc>
          <w:tcPr>
            <w:tcW w:w="4668" w:type="dxa"/>
            <w:shd w:val="clear" w:color="auto" w:fill="auto"/>
            <w:tcMar>
              <w:top w:w="100" w:type="dxa"/>
              <w:left w:w="100" w:type="dxa"/>
              <w:bottom w:w="100" w:type="dxa"/>
              <w:right w:w="100" w:type="dxa"/>
            </w:tcMar>
          </w:tcPr>
          <w:p w14:paraId="618DB1BD"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 xml:space="preserve">A4.1 Monthly OBIS QC meetings </w:t>
            </w:r>
          </w:p>
        </w:tc>
        <w:tc>
          <w:tcPr>
            <w:tcW w:w="1701" w:type="dxa"/>
            <w:gridSpan w:val="2"/>
            <w:shd w:val="clear" w:color="auto" w:fill="auto"/>
          </w:tcPr>
          <w:p w14:paraId="13E894ED"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OBIS Sec + QC project team</w:t>
            </w:r>
          </w:p>
        </w:tc>
        <w:tc>
          <w:tcPr>
            <w:tcW w:w="1701" w:type="dxa"/>
            <w:gridSpan w:val="3"/>
            <w:shd w:val="clear" w:color="auto" w:fill="auto"/>
          </w:tcPr>
          <w:p w14:paraId="5CA605D6"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11,000</w:t>
            </w:r>
          </w:p>
        </w:tc>
        <w:tc>
          <w:tcPr>
            <w:tcW w:w="1701" w:type="dxa"/>
            <w:shd w:val="clear" w:color="auto" w:fill="auto"/>
          </w:tcPr>
          <w:p w14:paraId="683AD65B"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11,000</w:t>
            </w:r>
          </w:p>
        </w:tc>
      </w:tr>
      <w:tr w:rsidR="001D4B99" w:rsidRPr="001D4B99" w14:paraId="2C13B7EE" w14:textId="77777777" w:rsidTr="001D4B99">
        <w:trPr>
          <w:trHeight w:val="25"/>
        </w:trPr>
        <w:tc>
          <w:tcPr>
            <w:tcW w:w="4668" w:type="dxa"/>
            <w:shd w:val="clear" w:color="auto" w:fill="auto"/>
            <w:tcMar>
              <w:top w:w="100" w:type="dxa"/>
              <w:left w:w="100" w:type="dxa"/>
              <w:bottom w:w="100" w:type="dxa"/>
              <w:right w:w="100" w:type="dxa"/>
            </w:tcMar>
          </w:tcPr>
          <w:p w14:paraId="53F5E940"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A4.2 Report on OBIS survey results, early May 2023</w:t>
            </w:r>
          </w:p>
        </w:tc>
        <w:tc>
          <w:tcPr>
            <w:tcW w:w="1701" w:type="dxa"/>
            <w:gridSpan w:val="2"/>
            <w:shd w:val="clear" w:color="auto" w:fill="auto"/>
          </w:tcPr>
          <w:p w14:paraId="1C021844"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OBIS Sec + QC project team</w:t>
            </w:r>
          </w:p>
        </w:tc>
        <w:tc>
          <w:tcPr>
            <w:tcW w:w="1701" w:type="dxa"/>
            <w:gridSpan w:val="3"/>
            <w:shd w:val="clear" w:color="auto" w:fill="auto"/>
          </w:tcPr>
          <w:p w14:paraId="17699E48"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0</w:t>
            </w:r>
          </w:p>
        </w:tc>
        <w:tc>
          <w:tcPr>
            <w:tcW w:w="1701" w:type="dxa"/>
            <w:shd w:val="clear" w:color="auto" w:fill="auto"/>
          </w:tcPr>
          <w:p w14:paraId="49E9DEC3"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0</w:t>
            </w:r>
          </w:p>
        </w:tc>
      </w:tr>
      <w:tr w:rsidR="001D4B99" w:rsidRPr="001D4B99" w14:paraId="61BAE095" w14:textId="77777777" w:rsidTr="001D4B99">
        <w:trPr>
          <w:trHeight w:val="25"/>
        </w:trPr>
        <w:tc>
          <w:tcPr>
            <w:tcW w:w="9771" w:type="dxa"/>
            <w:gridSpan w:val="7"/>
            <w:shd w:val="clear" w:color="auto" w:fill="auto"/>
            <w:tcMar>
              <w:top w:w="100" w:type="dxa"/>
              <w:left w:w="100" w:type="dxa"/>
              <w:bottom w:w="100" w:type="dxa"/>
              <w:right w:w="100" w:type="dxa"/>
            </w:tcMar>
          </w:tcPr>
          <w:p w14:paraId="0B83FE2E"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Assumptions and risks</w:t>
            </w:r>
          </w:p>
        </w:tc>
      </w:tr>
      <w:tr w:rsidR="001D4B99" w:rsidRPr="001D4B99" w14:paraId="32CAD4E2" w14:textId="77777777" w:rsidTr="000F2A7C">
        <w:trPr>
          <w:trHeight w:val="210"/>
        </w:trPr>
        <w:tc>
          <w:tcPr>
            <w:tcW w:w="9771" w:type="dxa"/>
            <w:gridSpan w:val="7"/>
            <w:shd w:val="clear" w:color="auto" w:fill="auto"/>
            <w:tcMar>
              <w:top w:w="100" w:type="dxa"/>
              <w:left w:w="100" w:type="dxa"/>
              <w:bottom w:w="100" w:type="dxa"/>
              <w:right w:w="100" w:type="dxa"/>
            </w:tcMar>
          </w:tcPr>
          <w:p w14:paraId="5946A4F8"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The SG-OBIS-10 developed a list of questions to collect feedback on what would help improve the quality control currently implemented for datasets in OBIS and to guide the development of quality control measures and protocols including the fitness for use profiles. The OBIS user survey has been online since July 2022. A results report is expected before the SG-OBIS-11 meeting.</w:t>
            </w:r>
          </w:p>
          <w:p w14:paraId="07831908" w14:textId="77777777" w:rsidR="001D4B99" w:rsidRPr="001D4B99" w:rsidRDefault="001D4B99" w:rsidP="001D4B99">
            <w:pPr>
              <w:widowControl w:val="0"/>
              <w:jc w:val="left"/>
              <w:rPr>
                <w:rFonts w:ascii="Calibri" w:hAnsi="Calibri" w:cs="Calibri"/>
                <w:sz w:val="16"/>
                <w:szCs w:val="16"/>
              </w:rPr>
            </w:pPr>
          </w:p>
          <w:p w14:paraId="4B63EFB1"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 xml:space="preserve">Through monthly meetings and data laundry events, the OBIS QC team aims to provide recommendations and respond to GitHub tickets related to QC issues and will review tests and assertions from TDWG and OBIS QC pipelines with the aim to improve the overall quality of the data in OBIS. The status of data quality can be accessed via the automated reports at </w:t>
            </w:r>
            <w:hyperlink r:id="rId46" w:history="1">
              <w:r w:rsidRPr="001D4B99">
                <w:rPr>
                  <w:rStyle w:val="Hyperlink"/>
                  <w:rFonts w:ascii="Calibri" w:eastAsia="Arial" w:hAnsi="Calibri" w:cs="Calibri"/>
                  <w:sz w:val="16"/>
                  <w:szCs w:val="16"/>
                </w:rPr>
                <w:t>https://r.obis.org</w:t>
              </w:r>
            </w:hyperlink>
            <w:r w:rsidRPr="001D4B99">
              <w:rPr>
                <w:rFonts w:ascii="Calibri" w:hAnsi="Calibri" w:cs="Calibri"/>
                <w:sz w:val="16"/>
                <w:szCs w:val="16"/>
              </w:rPr>
              <w:t xml:space="preserve">. This activity depends on the active participation of the OBIS nodes, the members and chairs of the OBIS QC project team as well as secretariat support from the OBIS project manager (covered by RP) and OBIS data manager (1 month/year or 11K USD currently not covered by XB projects). </w:t>
            </w:r>
          </w:p>
          <w:p w14:paraId="53EF4473" w14:textId="77777777" w:rsidR="001D4B99" w:rsidRPr="001D4B99" w:rsidRDefault="001D4B99" w:rsidP="001D4B99">
            <w:pPr>
              <w:widowControl w:val="0"/>
              <w:jc w:val="left"/>
              <w:rPr>
                <w:rFonts w:ascii="Calibri" w:hAnsi="Calibri" w:cs="Calibri"/>
                <w:sz w:val="16"/>
                <w:szCs w:val="16"/>
              </w:rPr>
            </w:pPr>
          </w:p>
          <w:p w14:paraId="1D21BFE1"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The OBIS QC team is currently chaired by Yming Gan (AntOBIS) and from 2023 will be co-chaired by Ruben Perez (EurOBIS).</w:t>
            </w:r>
          </w:p>
        </w:tc>
      </w:tr>
      <w:tr w:rsidR="001D4B99" w:rsidRPr="001D4B99" w14:paraId="35D2E154" w14:textId="77777777" w:rsidTr="000F2A7C">
        <w:trPr>
          <w:trHeight w:val="210"/>
        </w:trPr>
        <w:tc>
          <w:tcPr>
            <w:tcW w:w="9771" w:type="dxa"/>
            <w:gridSpan w:val="7"/>
            <w:tcBorders>
              <w:bottom w:val="single" w:sz="8" w:space="0" w:color="000000"/>
            </w:tcBorders>
            <w:shd w:val="clear" w:color="auto" w:fill="auto"/>
            <w:tcMar>
              <w:top w:w="100" w:type="dxa"/>
              <w:left w:w="100" w:type="dxa"/>
              <w:bottom w:w="100" w:type="dxa"/>
              <w:right w:w="100" w:type="dxa"/>
            </w:tcMar>
          </w:tcPr>
          <w:p w14:paraId="2A55BA25"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Milestone/deliverable/work package</w:t>
            </w:r>
          </w:p>
        </w:tc>
      </w:tr>
      <w:tr w:rsidR="001D4B99" w:rsidRPr="001D4B99" w14:paraId="0929AA72" w14:textId="77777777" w:rsidTr="000F2A7C">
        <w:trPr>
          <w:trHeight w:val="210"/>
        </w:trPr>
        <w:tc>
          <w:tcPr>
            <w:tcW w:w="9771" w:type="dxa"/>
            <w:gridSpan w:val="7"/>
            <w:shd w:val="clear" w:color="auto" w:fill="E2EFD9" w:themeFill="accent6" w:themeFillTint="33"/>
            <w:tcMar>
              <w:top w:w="100" w:type="dxa"/>
              <w:left w:w="100" w:type="dxa"/>
              <w:bottom w:w="100" w:type="dxa"/>
              <w:right w:w="100" w:type="dxa"/>
            </w:tcMar>
          </w:tcPr>
          <w:p w14:paraId="761B1CB8"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M5: Increased data interoperability by mapping Measurement terms of sampling facts with the BODC NERC vocabulary (OBIS Vocabulary Infrastructure Project Team)</w:t>
            </w:r>
          </w:p>
        </w:tc>
      </w:tr>
      <w:tr w:rsidR="001D4B99" w:rsidRPr="001D4B99" w14:paraId="4FFFC105" w14:textId="77777777" w:rsidTr="000F2A7C">
        <w:trPr>
          <w:trHeight w:val="210"/>
        </w:trPr>
        <w:tc>
          <w:tcPr>
            <w:tcW w:w="4668" w:type="dxa"/>
            <w:vMerge w:val="restart"/>
            <w:shd w:val="clear" w:color="auto" w:fill="auto"/>
            <w:tcMar>
              <w:top w:w="100" w:type="dxa"/>
              <w:left w:w="100" w:type="dxa"/>
              <w:bottom w:w="100" w:type="dxa"/>
              <w:right w:w="100" w:type="dxa"/>
            </w:tcMar>
          </w:tcPr>
          <w:p w14:paraId="1E7C8499"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Activities (include start-end date if applicable)</w:t>
            </w:r>
          </w:p>
        </w:tc>
        <w:tc>
          <w:tcPr>
            <w:tcW w:w="1701" w:type="dxa"/>
            <w:gridSpan w:val="2"/>
            <w:vMerge w:val="restart"/>
            <w:shd w:val="clear" w:color="auto" w:fill="auto"/>
          </w:tcPr>
          <w:p w14:paraId="29F7A95D"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Responsible</w:t>
            </w:r>
          </w:p>
        </w:tc>
        <w:tc>
          <w:tcPr>
            <w:tcW w:w="3402" w:type="dxa"/>
            <w:gridSpan w:val="4"/>
            <w:shd w:val="clear" w:color="auto" w:fill="auto"/>
          </w:tcPr>
          <w:p w14:paraId="1D292F14"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Budget (requested from IODE), USD</w:t>
            </w:r>
          </w:p>
        </w:tc>
      </w:tr>
      <w:tr w:rsidR="001D4B99" w:rsidRPr="001D4B99" w14:paraId="165716CD" w14:textId="77777777" w:rsidTr="000F2A7C">
        <w:trPr>
          <w:trHeight w:val="210"/>
        </w:trPr>
        <w:tc>
          <w:tcPr>
            <w:tcW w:w="4668" w:type="dxa"/>
            <w:vMerge/>
            <w:shd w:val="clear" w:color="auto" w:fill="auto"/>
            <w:tcMar>
              <w:top w:w="100" w:type="dxa"/>
              <w:left w:w="100" w:type="dxa"/>
              <w:bottom w:w="100" w:type="dxa"/>
              <w:right w:w="100" w:type="dxa"/>
            </w:tcMar>
          </w:tcPr>
          <w:p w14:paraId="219CC3D8" w14:textId="77777777" w:rsidR="001D4B99" w:rsidRPr="001D4B99" w:rsidRDefault="001D4B99" w:rsidP="001D4B99">
            <w:pPr>
              <w:widowControl w:val="0"/>
              <w:jc w:val="left"/>
              <w:rPr>
                <w:rFonts w:ascii="Calibri" w:hAnsi="Calibri" w:cs="Calibri"/>
                <w:sz w:val="16"/>
                <w:szCs w:val="16"/>
              </w:rPr>
            </w:pPr>
          </w:p>
        </w:tc>
        <w:tc>
          <w:tcPr>
            <w:tcW w:w="1701" w:type="dxa"/>
            <w:gridSpan w:val="2"/>
            <w:vMerge/>
            <w:shd w:val="clear" w:color="auto" w:fill="auto"/>
          </w:tcPr>
          <w:p w14:paraId="161205F2" w14:textId="77777777" w:rsidR="001D4B99" w:rsidRPr="001D4B99" w:rsidRDefault="001D4B99" w:rsidP="001D4B99">
            <w:pPr>
              <w:widowControl w:val="0"/>
              <w:jc w:val="left"/>
              <w:rPr>
                <w:rFonts w:ascii="Calibri" w:hAnsi="Calibri" w:cs="Calibri"/>
                <w:sz w:val="16"/>
                <w:szCs w:val="16"/>
              </w:rPr>
            </w:pPr>
          </w:p>
        </w:tc>
        <w:tc>
          <w:tcPr>
            <w:tcW w:w="1701" w:type="dxa"/>
            <w:gridSpan w:val="3"/>
            <w:shd w:val="clear" w:color="auto" w:fill="auto"/>
          </w:tcPr>
          <w:p w14:paraId="4C7ACB89"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2023</w:t>
            </w:r>
          </w:p>
        </w:tc>
        <w:tc>
          <w:tcPr>
            <w:tcW w:w="1701" w:type="dxa"/>
            <w:shd w:val="clear" w:color="auto" w:fill="auto"/>
          </w:tcPr>
          <w:p w14:paraId="1DDF3092"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2024</w:t>
            </w:r>
          </w:p>
        </w:tc>
      </w:tr>
      <w:tr w:rsidR="001D4B99" w:rsidRPr="001D4B99" w14:paraId="0A6BD862" w14:textId="77777777" w:rsidTr="000F2A7C">
        <w:trPr>
          <w:trHeight w:val="210"/>
        </w:trPr>
        <w:tc>
          <w:tcPr>
            <w:tcW w:w="4668" w:type="dxa"/>
            <w:shd w:val="clear" w:color="auto" w:fill="auto"/>
            <w:tcMar>
              <w:top w:w="100" w:type="dxa"/>
              <w:left w:w="100" w:type="dxa"/>
              <w:bottom w:w="100" w:type="dxa"/>
              <w:right w:w="100" w:type="dxa"/>
            </w:tcMar>
          </w:tcPr>
          <w:p w14:paraId="26126E12"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A5.1 Develop guidelines for mapping most used MoF terms with preferred BODC vocab.</w:t>
            </w:r>
          </w:p>
        </w:tc>
        <w:tc>
          <w:tcPr>
            <w:tcW w:w="1701" w:type="dxa"/>
            <w:gridSpan w:val="2"/>
            <w:shd w:val="clear" w:color="auto" w:fill="auto"/>
          </w:tcPr>
          <w:p w14:paraId="2C1579D6"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OBIS Sec + OBIS VIP team</w:t>
            </w:r>
          </w:p>
        </w:tc>
        <w:tc>
          <w:tcPr>
            <w:tcW w:w="1701" w:type="dxa"/>
            <w:gridSpan w:val="3"/>
            <w:shd w:val="clear" w:color="auto" w:fill="auto"/>
          </w:tcPr>
          <w:p w14:paraId="4EEFE3A7"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0</w:t>
            </w:r>
          </w:p>
        </w:tc>
        <w:tc>
          <w:tcPr>
            <w:tcW w:w="1701" w:type="dxa"/>
            <w:shd w:val="clear" w:color="auto" w:fill="auto"/>
          </w:tcPr>
          <w:p w14:paraId="63FD607F"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0</w:t>
            </w:r>
          </w:p>
        </w:tc>
      </w:tr>
      <w:tr w:rsidR="001D4B99" w:rsidRPr="001D4B99" w14:paraId="7A691978" w14:textId="77777777" w:rsidTr="000F2A7C">
        <w:trPr>
          <w:trHeight w:val="210"/>
        </w:trPr>
        <w:tc>
          <w:tcPr>
            <w:tcW w:w="9771" w:type="dxa"/>
            <w:gridSpan w:val="7"/>
            <w:shd w:val="clear" w:color="auto" w:fill="auto"/>
            <w:tcMar>
              <w:top w:w="100" w:type="dxa"/>
              <w:left w:w="100" w:type="dxa"/>
              <w:bottom w:w="100" w:type="dxa"/>
              <w:right w:w="100" w:type="dxa"/>
            </w:tcMar>
          </w:tcPr>
          <w:p w14:paraId="6658DED2"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Assumptions and risks</w:t>
            </w:r>
          </w:p>
        </w:tc>
      </w:tr>
      <w:tr w:rsidR="001D4B99" w:rsidRPr="001D4B99" w14:paraId="6774CD34" w14:textId="77777777" w:rsidTr="000F2A7C">
        <w:trPr>
          <w:trHeight w:val="210"/>
        </w:trPr>
        <w:tc>
          <w:tcPr>
            <w:tcW w:w="9771" w:type="dxa"/>
            <w:gridSpan w:val="7"/>
            <w:shd w:val="clear" w:color="auto" w:fill="auto"/>
            <w:tcMar>
              <w:top w:w="100" w:type="dxa"/>
              <w:left w:w="100" w:type="dxa"/>
              <w:bottom w:w="100" w:type="dxa"/>
              <w:right w:w="100" w:type="dxa"/>
            </w:tcMar>
          </w:tcPr>
          <w:p w14:paraId="2D03021D"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The OBIS Vocabulary Infrastructure Project Team needs a chair to coordinate the activities. If new funding becomes available, the OBIS training officer (Dr Elizabeth Lawrence) could continue as acting chair a.i. (current contract ends 14 March 2023).</w:t>
            </w:r>
          </w:p>
        </w:tc>
      </w:tr>
      <w:tr w:rsidR="001D4B99" w:rsidRPr="001D4B99" w14:paraId="6C58F1BB" w14:textId="77777777" w:rsidTr="000F2A7C">
        <w:trPr>
          <w:trHeight w:val="210"/>
        </w:trPr>
        <w:tc>
          <w:tcPr>
            <w:tcW w:w="9771" w:type="dxa"/>
            <w:gridSpan w:val="7"/>
            <w:tcBorders>
              <w:bottom w:val="single" w:sz="8" w:space="0" w:color="000000"/>
            </w:tcBorders>
            <w:shd w:val="clear" w:color="auto" w:fill="auto"/>
            <w:tcMar>
              <w:top w:w="100" w:type="dxa"/>
              <w:left w:w="100" w:type="dxa"/>
              <w:bottom w:w="100" w:type="dxa"/>
              <w:right w:w="100" w:type="dxa"/>
            </w:tcMar>
          </w:tcPr>
          <w:p w14:paraId="06F1265A"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Milestone/deliverable/work package</w:t>
            </w:r>
          </w:p>
        </w:tc>
      </w:tr>
      <w:tr w:rsidR="001D4B99" w:rsidRPr="001D4B99" w14:paraId="1885EF93" w14:textId="77777777" w:rsidTr="000F2A7C">
        <w:trPr>
          <w:trHeight w:val="210"/>
        </w:trPr>
        <w:tc>
          <w:tcPr>
            <w:tcW w:w="9771" w:type="dxa"/>
            <w:gridSpan w:val="7"/>
            <w:shd w:val="clear" w:color="auto" w:fill="E2EFD9" w:themeFill="accent6" w:themeFillTint="33"/>
            <w:tcMar>
              <w:top w:w="100" w:type="dxa"/>
              <w:left w:w="100" w:type="dxa"/>
              <w:bottom w:w="100" w:type="dxa"/>
              <w:right w:w="100" w:type="dxa"/>
            </w:tcMar>
          </w:tcPr>
          <w:p w14:paraId="2B3E8520"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M6: Increased capability to incorporate historical and paleontological data in OBIS (OBIS Historical Data Project Team)</w:t>
            </w:r>
          </w:p>
        </w:tc>
      </w:tr>
      <w:tr w:rsidR="001D4B99" w:rsidRPr="001D4B99" w14:paraId="5C6F00E7" w14:textId="77777777" w:rsidTr="000F2A7C">
        <w:trPr>
          <w:trHeight w:val="210"/>
        </w:trPr>
        <w:tc>
          <w:tcPr>
            <w:tcW w:w="4668" w:type="dxa"/>
            <w:vMerge w:val="restart"/>
            <w:shd w:val="clear" w:color="auto" w:fill="auto"/>
            <w:tcMar>
              <w:top w:w="100" w:type="dxa"/>
              <w:left w:w="100" w:type="dxa"/>
              <w:bottom w:w="100" w:type="dxa"/>
              <w:right w:w="100" w:type="dxa"/>
            </w:tcMar>
          </w:tcPr>
          <w:p w14:paraId="654490CC"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Activities (include start-end date if applicable)</w:t>
            </w:r>
          </w:p>
        </w:tc>
        <w:tc>
          <w:tcPr>
            <w:tcW w:w="1701" w:type="dxa"/>
            <w:gridSpan w:val="2"/>
            <w:vMerge w:val="restart"/>
            <w:shd w:val="clear" w:color="auto" w:fill="auto"/>
          </w:tcPr>
          <w:p w14:paraId="1273DD5F"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Responsible</w:t>
            </w:r>
          </w:p>
        </w:tc>
        <w:tc>
          <w:tcPr>
            <w:tcW w:w="3402" w:type="dxa"/>
            <w:gridSpan w:val="4"/>
            <w:shd w:val="clear" w:color="auto" w:fill="auto"/>
          </w:tcPr>
          <w:p w14:paraId="02003146"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Budget (requested from IODE), USD</w:t>
            </w:r>
          </w:p>
        </w:tc>
      </w:tr>
      <w:tr w:rsidR="001D4B99" w:rsidRPr="001D4B99" w14:paraId="32C2074B" w14:textId="77777777" w:rsidTr="000F2A7C">
        <w:trPr>
          <w:trHeight w:val="210"/>
        </w:trPr>
        <w:tc>
          <w:tcPr>
            <w:tcW w:w="4668" w:type="dxa"/>
            <w:vMerge/>
            <w:shd w:val="clear" w:color="auto" w:fill="auto"/>
            <w:tcMar>
              <w:top w:w="100" w:type="dxa"/>
              <w:left w:w="100" w:type="dxa"/>
              <w:bottom w:w="100" w:type="dxa"/>
              <w:right w:w="100" w:type="dxa"/>
            </w:tcMar>
          </w:tcPr>
          <w:p w14:paraId="298279C9" w14:textId="77777777" w:rsidR="001D4B99" w:rsidRPr="001D4B99" w:rsidRDefault="001D4B99" w:rsidP="001D4B99">
            <w:pPr>
              <w:widowControl w:val="0"/>
              <w:jc w:val="left"/>
              <w:rPr>
                <w:rFonts w:ascii="Calibri" w:hAnsi="Calibri" w:cs="Calibri"/>
                <w:sz w:val="16"/>
                <w:szCs w:val="16"/>
              </w:rPr>
            </w:pPr>
          </w:p>
        </w:tc>
        <w:tc>
          <w:tcPr>
            <w:tcW w:w="1701" w:type="dxa"/>
            <w:gridSpan w:val="2"/>
            <w:vMerge/>
            <w:shd w:val="clear" w:color="auto" w:fill="auto"/>
          </w:tcPr>
          <w:p w14:paraId="0D86D2AA" w14:textId="77777777" w:rsidR="001D4B99" w:rsidRPr="001D4B99" w:rsidRDefault="001D4B99" w:rsidP="001D4B99">
            <w:pPr>
              <w:widowControl w:val="0"/>
              <w:jc w:val="left"/>
              <w:rPr>
                <w:rFonts w:ascii="Calibri" w:hAnsi="Calibri" w:cs="Calibri"/>
                <w:sz w:val="16"/>
                <w:szCs w:val="16"/>
              </w:rPr>
            </w:pPr>
          </w:p>
        </w:tc>
        <w:tc>
          <w:tcPr>
            <w:tcW w:w="1701" w:type="dxa"/>
            <w:gridSpan w:val="3"/>
            <w:shd w:val="clear" w:color="auto" w:fill="auto"/>
          </w:tcPr>
          <w:p w14:paraId="084C718B"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2023</w:t>
            </w:r>
          </w:p>
        </w:tc>
        <w:tc>
          <w:tcPr>
            <w:tcW w:w="1701" w:type="dxa"/>
            <w:shd w:val="clear" w:color="auto" w:fill="auto"/>
          </w:tcPr>
          <w:p w14:paraId="77AC944B"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2024</w:t>
            </w:r>
          </w:p>
        </w:tc>
      </w:tr>
      <w:tr w:rsidR="001D4B99" w:rsidRPr="001D4B99" w14:paraId="18FAFA8B" w14:textId="77777777" w:rsidTr="000F2A7C">
        <w:trPr>
          <w:trHeight w:val="210"/>
        </w:trPr>
        <w:tc>
          <w:tcPr>
            <w:tcW w:w="4668" w:type="dxa"/>
            <w:shd w:val="clear" w:color="auto" w:fill="auto"/>
            <w:tcMar>
              <w:top w:w="100" w:type="dxa"/>
              <w:left w:w="100" w:type="dxa"/>
              <w:bottom w:w="100" w:type="dxa"/>
              <w:right w:w="100" w:type="dxa"/>
            </w:tcMar>
          </w:tcPr>
          <w:p w14:paraId="589EA06F"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A6.1 Implement chronometric data into the OBIS platform (due May 2023).</w:t>
            </w:r>
          </w:p>
        </w:tc>
        <w:tc>
          <w:tcPr>
            <w:tcW w:w="1701" w:type="dxa"/>
            <w:gridSpan w:val="2"/>
            <w:shd w:val="clear" w:color="auto" w:fill="auto"/>
          </w:tcPr>
          <w:p w14:paraId="587DBA82"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OBIS Sec + HDPT</w:t>
            </w:r>
          </w:p>
        </w:tc>
        <w:tc>
          <w:tcPr>
            <w:tcW w:w="1701" w:type="dxa"/>
            <w:gridSpan w:val="3"/>
            <w:shd w:val="clear" w:color="auto" w:fill="auto"/>
          </w:tcPr>
          <w:p w14:paraId="6A68F48D"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11,000</w:t>
            </w:r>
          </w:p>
        </w:tc>
        <w:tc>
          <w:tcPr>
            <w:tcW w:w="1701" w:type="dxa"/>
            <w:shd w:val="clear" w:color="auto" w:fill="auto"/>
          </w:tcPr>
          <w:p w14:paraId="577AB191"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0</w:t>
            </w:r>
          </w:p>
        </w:tc>
      </w:tr>
      <w:tr w:rsidR="001D4B99" w:rsidRPr="001D4B99" w14:paraId="60A838FF" w14:textId="77777777" w:rsidTr="000F2A7C">
        <w:trPr>
          <w:trHeight w:val="210"/>
        </w:trPr>
        <w:tc>
          <w:tcPr>
            <w:tcW w:w="9771" w:type="dxa"/>
            <w:gridSpan w:val="7"/>
            <w:shd w:val="clear" w:color="auto" w:fill="auto"/>
            <w:tcMar>
              <w:top w:w="100" w:type="dxa"/>
              <w:left w:w="100" w:type="dxa"/>
              <w:bottom w:w="100" w:type="dxa"/>
              <w:right w:w="100" w:type="dxa"/>
            </w:tcMar>
          </w:tcPr>
          <w:p w14:paraId="6F6A6B6D"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Assumptions and risks</w:t>
            </w:r>
          </w:p>
        </w:tc>
      </w:tr>
      <w:tr w:rsidR="001D4B99" w:rsidRPr="001D4B99" w14:paraId="2D33BCCB" w14:textId="77777777" w:rsidTr="000F2A7C">
        <w:trPr>
          <w:trHeight w:val="210"/>
        </w:trPr>
        <w:tc>
          <w:tcPr>
            <w:tcW w:w="9771" w:type="dxa"/>
            <w:gridSpan w:val="7"/>
            <w:shd w:val="clear" w:color="auto" w:fill="auto"/>
            <w:tcMar>
              <w:top w:w="100" w:type="dxa"/>
              <w:left w:w="100" w:type="dxa"/>
              <w:bottom w:w="100" w:type="dxa"/>
              <w:right w:w="100" w:type="dxa"/>
            </w:tcMar>
          </w:tcPr>
          <w:p w14:paraId="309F66FA"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An OBIS Historical Data Project Team (HDPT) has been established to develop guidelines towards incorporating Chronometric data into the OBIS platform so that early historical data (i.e., BCE period) and data from Archaeological and Paleontological sources can be published to OBIS.</w:t>
            </w:r>
          </w:p>
          <w:p w14:paraId="6AA560D9" w14:textId="4C4E338E"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The new project team will meet regularly online (bi-monthly) with the aim to conclude at the SG-OBIS-11 (May 2023).</w:t>
            </w:r>
          </w:p>
          <w:p w14:paraId="65815200"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The implementation of this will require technical resources (1 month or 11K USD of the OBIS Data manager, currently not covered by XB funds).</w:t>
            </w:r>
          </w:p>
        </w:tc>
      </w:tr>
      <w:tr w:rsidR="001D4B99" w:rsidRPr="001D4B99" w14:paraId="5556A946" w14:textId="77777777" w:rsidTr="000F2A7C">
        <w:trPr>
          <w:trHeight w:val="210"/>
        </w:trPr>
        <w:tc>
          <w:tcPr>
            <w:tcW w:w="9771" w:type="dxa"/>
            <w:gridSpan w:val="7"/>
            <w:tcBorders>
              <w:bottom w:val="single" w:sz="8" w:space="0" w:color="000000"/>
            </w:tcBorders>
            <w:shd w:val="clear" w:color="auto" w:fill="auto"/>
            <w:tcMar>
              <w:top w:w="100" w:type="dxa"/>
              <w:left w:w="100" w:type="dxa"/>
              <w:bottom w:w="100" w:type="dxa"/>
              <w:right w:w="100" w:type="dxa"/>
            </w:tcMar>
          </w:tcPr>
          <w:p w14:paraId="34DE75B6"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Milestone/deliverable/work package</w:t>
            </w:r>
          </w:p>
        </w:tc>
      </w:tr>
      <w:tr w:rsidR="001D4B99" w:rsidRPr="001D4B99" w14:paraId="7C00B819" w14:textId="77777777" w:rsidTr="000F2A7C">
        <w:trPr>
          <w:trHeight w:val="210"/>
        </w:trPr>
        <w:tc>
          <w:tcPr>
            <w:tcW w:w="9771" w:type="dxa"/>
            <w:gridSpan w:val="7"/>
            <w:shd w:val="clear" w:color="auto" w:fill="E2EFD9" w:themeFill="accent6" w:themeFillTint="33"/>
            <w:tcMar>
              <w:top w:w="100" w:type="dxa"/>
              <w:left w:w="100" w:type="dxa"/>
              <w:bottom w:w="100" w:type="dxa"/>
              <w:right w:w="100" w:type="dxa"/>
            </w:tcMar>
          </w:tcPr>
          <w:p w14:paraId="78A8BA51"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 xml:space="preserve">M7: Explore a new data model to support expanded data publishing capability </w:t>
            </w:r>
          </w:p>
        </w:tc>
      </w:tr>
      <w:tr w:rsidR="001D4B99" w:rsidRPr="001D4B99" w14:paraId="0B9E8B36" w14:textId="77777777" w:rsidTr="000F2A7C">
        <w:trPr>
          <w:trHeight w:val="210"/>
        </w:trPr>
        <w:tc>
          <w:tcPr>
            <w:tcW w:w="4668" w:type="dxa"/>
            <w:vMerge w:val="restart"/>
            <w:shd w:val="clear" w:color="auto" w:fill="auto"/>
            <w:tcMar>
              <w:top w:w="100" w:type="dxa"/>
              <w:left w:w="100" w:type="dxa"/>
              <w:bottom w:w="100" w:type="dxa"/>
              <w:right w:w="100" w:type="dxa"/>
            </w:tcMar>
          </w:tcPr>
          <w:p w14:paraId="42A38EE4"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lastRenderedPageBreak/>
              <w:t>Activities (include start-end date if applicable)</w:t>
            </w:r>
          </w:p>
        </w:tc>
        <w:tc>
          <w:tcPr>
            <w:tcW w:w="1701" w:type="dxa"/>
            <w:gridSpan w:val="2"/>
            <w:vMerge w:val="restart"/>
            <w:shd w:val="clear" w:color="auto" w:fill="auto"/>
          </w:tcPr>
          <w:p w14:paraId="17ADABC1"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Responsible</w:t>
            </w:r>
          </w:p>
        </w:tc>
        <w:tc>
          <w:tcPr>
            <w:tcW w:w="3402" w:type="dxa"/>
            <w:gridSpan w:val="4"/>
            <w:shd w:val="clear" w:color="auto" w:fill="auto"/>
          </w:tcPr>
          <w:p w14:paraId="7CA2C64E"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Budget (requested from IODE), USD</w:t>
            </w:r>
          </w:p>
        </w:tc>
      </w:tr>
      <w:tr w:rsidR="001D4B99" w:rsidRPr="001D4B99" w14:paraId="76FF7C44" w14:textId="77777777" w:rsidTr="000F2A7C">
        <w:trPr>
          <w:trHeight w:val="210"/>
        </w:trPr>
        <w:tc>
          <w:tcPr>
            <w:tcW w:w="4668" w:type="dxa"/>
            <w:vMerge/>
            <w:shd w:val="clear" w:color="auto" w:fill="auto"/>
            <w:tcMar>
              <w:top w:w="100" w:type="dxa"/>
              <w:left w:w="100" w:type="dxa"/>
              <w:bottom w:w="100" w:type="dxa"/>
              <w:right w:w="100" w:type="dxa"/>
            </w:tcMar>
          </w:tcPr>
          <w:p w14:paraId="5C4F473F" w14:textId="77777777" w:rsidR="001D4B99" w:rsidRPr="001D4B99" w:rsidRDefault="001D4B99" w:rsidP="001D4B99">
            <w:pPr>
              <w:widowControl w:val="0"/>
              <w:jc w:val="left"/>
              <w:rPr>
                <w:rFonts w:ascii="Calibri" w:hAnsi="Calibri" w:cs="Calibri"/>
                <w:sz w:val="16"/>
                <w:szCs w:val="16"/>
              </w:rPr>
            </w:pPr>
          </w:p>
        </w:tc>
        <w:tc>
          <w:tcPr>
            <w:tcW w:w="1701" w:type="dxa"/>
            <w:gridSpan w:val="2"/>
            <w:vMerge/>
            <w:shd w:val="clear" w:color="auto" w:fill="auto"/>
          </w:tcPr>
          <w:p w14:paraId="686D114E" w14:textId="77777777" w:rsidR="001D4B99" w:rsidRPr="001D4B99" w:rsidRDefault="001D4B99" w:rsidP="001D4B99">
            <w:pPr>
              <w:widowControl w:val="0"/>
              <w:jc w:val="left"/>
              <w:rPr>
                <w:rFonts w:ascii="Calibri" w:hAnsi="Calibri" w:cs="Calibri"/>
                <w:sz w:val="16"/>
                <w:szCs w:val="16"/>
              </w:rPr>
            </w:pPr>
          </w:p>
        </w:tc>
        <w:tc>
          <w:tcPr>
            <w:tcW w:w="1701" w:type="dxa"/>
            <w:gridSpan w:val="3"/>
            <w:shd w:val="clear" w:color="auto" w:fill="auto"/>
          </w:tcPr>
          <w:p w14:paraId="3B3DB9DF"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2023</w:t>
            </w:r>
          </w:p>
        </w:tc>
        <w:tc>
          <w:tcPr>
            <w:tcW w:w="1701" w:type="dxa"/>
            <w:shd w:val="clear" w:color="auto" w:fill="auto"/>
          </w:tcPr>
          <w:p w14:paraId="4A10865D"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2024</w:t>
            </w:r>
          </w:p>
        </w:tc>
      </w:tr>
      <w:tr w:rsidR="001D4B99" w:rsidRPr="001D4B99" w14:paraId="1B412813" w14:textId="77777777" w:rsidTr="000F2A7C">
        <w:trPr>
          <w:trHeight w:val="210"/>
        </w:trPr>
        <w:tc>
          <w:tcPr>
            <w:tcW w:w="4668" w:type="dxa"/>
            <w:shd w:val="clear" w:color="auto" w:fill="auto"/>
            <w:tcMar>
              <w:top w:w="100" w:type="dxa"/>
              <w:left w:w="100" w:type="dxa"/>
              <w:bottom w:w="100" w:type="dxa"/>
              <w:right w:w="100" w:type="dxa"/>
            </w:tcMar>
          </w:tcPr>
          <w:p w14:paraId="424F3EC7"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A7.1 Explore early adoption and testing of the new data model</w:t>
            </w:r>
          </w:p>
        </w:tc>
        <w:tc>
          <w:tcPr>
            <w:tcW w:w="1701" w:type="dxa"/>
            <w:gridSpan w:val="2"/>
            <w:shd w:val="clear" w:color="auto" w:fill="auto"/>
          </w:tcPr>
          <w:p w14:paraId="75283EB8"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OBIS Sec + GUMPT</w:t>
            </w:r>
          </w:p>
        </w:tc>
        <w:tc>
          <w:tcPr>
            <w:tcW w:w="1701" w:type="dxa"/>
            <w:gridSpan w:val="3"/>
            <w:shd w:val="clear" w:color="auto" w:fill="auto"/>
          </w:tcPr>
          <w:p w14:paraId="23FAFE4C"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0</w:t>
            </w:r>
          </w:p>
        </w:tc>
        <w:tc>
          <w:tcPr>
            <w:tcW w:w="1701" w:type="dxa"/>
            <w:shd w:val="clear" w:color="auto" w:fill="auto"/>
          </w:tcPr>
          <w:p w14:paraId="6EFA8159"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0</w:t>
            </w:r>
          </w:p>
        </w:tc>
      </w:tr>
      <w:tr w:rsidR="001D4B99" w:rsidRPr="001D4B99" w14:paraId="17399EEA" w14:textId="77777777" w:rsidTr="000F2A7C">
        <w:trPr>
          <w:trHeight w:val="210"/>
        </w:trPr>
        <w:tc>
          <w:tcPr>
            <w:tcW w:w="9771" w:type="dxa"/>
            <w:gridSpan w:val="7"/>
            <w:shd w:val="clear" w:color="auto" w:fill="auto"/>
            <w:tcMar>
              <w:top w:w="100" w:type="dxa"/>
              <w:left w:w="100" w:type="dxa"/>
              <w:bottom w:w="100" w:type="dxa"/>
              <w:right w:w="100" w:type="dxa"/>
            </w:tcMar>
          </w:tcPr>
          <w:p w14:paraId="2DAB1461"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Assumptions and risks</w:t>
            </w:r>
          </w:p>
        </w:tc>
      </w:tr>
      <w:tr w:rsidR="001D4B99" w:rsidRPr="001D4B99" w14:paraId="1DC2C85E" w14:textId="77777777" w:rsidTr="000F2A7C">
        <w:trPr>
          <w:trHeight w:val="210"/>
        </w:trPr>
        <w:tc>
          <w:tcPr>
            <w:tcW w:w="9771" w:type="dxa"/>
            <w:gridSpan w:val="7"/>
            <w:shd w:val="clear" w:color="auto" w:fill="auto"/>
            <w:tcMar>
              <w:top w:w="100" w:type="dxa"/>
              <w:left w:w="100" w:type="dxa"/>
              <w:bottom w:w="100" w:type="dxa"/>
              <w:right w:w="100" w:type="dxa"/>
            </w:tcMar>
          </w:tcPr>
          <w:p w14:paraId="18922A09"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GBIF is currently exploring a new data model for a unified common model capable of supporting expanded data-publishing capabilities. OBIS has provided textual content to the use cases such as the environmental and community measurements. This model represents an opportunity for OBIS to provide direction and guidance into how the model can best represent OBIS community data and an opportunity for OBIS to prepare for this new direction.</w:t>
            </w:r>
          </w:p>
          <w:p w14:paraId="3A63697F"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As such, an OBIS Grand Unified Data Model Project Team (GUMPT) has been established to explore early adoption and testing of the new data model to assess how well it works for OBIS community data, noting and sharing back to the GBIF data model team any problems encountered, suggestions for improvements, and feasibility of uptake. The GUMPT will meet online bi-monthly and is supported by the OBIS secretariat (project manager and data manager).</w:t>
            </w:r>
          </w:p>
          <w:p w14:paraId="12D2F8E4" w14:textId="77777777" w:rsidR="001D4B99" w:rsidRPr="001D4B99" w:rsidRDefault="001D4B99" w:rsidP="001D4B99">
            <w:pPr>
              <w:widowControl w:val="0"/>
              <w:jc w:val="left"/>
              <w:rPr>
                <w:rFonts w:ascii="Calibri" w:hAnsi="Calibri" w:cs="Calibri"/>
                <w:sz w:val="16"/>
                <w:szCs w:val="16"/>
              </w:rPr>
            </w:pPr>
          </w:p>
          <w:p w14:paraId="047BD5B9" w14:textId="40715003"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If recommended, implementing the new data model will require adapting the OBIS infrastructure. A budget to cover this is not defined yet and will depend on the outcomes of this exploratory work.</w:t>
            </w:r>
          </w:p>
        </w:tc>
      </w:tr>
      <w:tr w:rsidR="001D4B99" w:rsidRPr="001D4B99" w14:paraId="50ABE00A" w14:textId="77777777" w:rsidTr="000F2A7C">
        <w:trPr>
          <w:trHeight w:val="210"/>
        </w:trPr>
        <w:tc>
          <w:tcPr>
            <w:tcW w:w="9771" w:type="dxa"/>
            <w:gridSpan w:val="7"/>
            <w:tcBorders>
              <w:bottom w:val="single" w:sz="8" w:space="0" w:color="000000"/>
            </w:tcBorders>
            <w:shd w:val="clear" w:color="auto" w:fill="auto"/>
            <w:tcMar>
              <w:top w:w="100" w:type="dxa"/>
              <w:left w:w="100" w:type="dxa"/>
              <w:bottom w:w="100" w:type="dxa"/>
              <w:right w:w="100" w:type="dxa"/>
            </w:tcMar>
          </w:tcPr>
          <w:p w14:paraId="548D6D6D"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Milestone/deliverable/work package</w:t>
            </w:r>
          </w:p>
        </w:tc>
      </w:tr>
      <w:tr w:rsidR="001D4B99" w:rsidRPr="001D4B99" w14:paraId="6BE3E85E" w14:textId="77777777" w:rsidTr="000F2A7C">
        <w:trPr>
          <w:trHeight w:val="210"/>
        </w:trPr>
        <w:tc>
          <w:tcPr>
            <w:tcW w:w="9771" w:type="dxa"/>
            <w:gridSpan w:val="7"/>
            <w:shd w:val="clear" w:color="auto" w:fill="E2EFD9" w:themeFill="accent6" w:themeFillTint="33"/>
            <w:tcMar>
              <w:top w:w="100" w:type="dxa"/>
              <w:left w:w="100" w:type="dxa"/>
              <w:bottom w:w="100" w:type="dxa"/>
              <w:right w:w="100" w:type="dxa"/>
            </w:tcMar>
          </w:tcPr>
          <w:p w14:paraId="6CBEB99F"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M8: OBIS infrastructure and technology stack</w:t>
            </w:r>
          </w:p>
        </w:tc>
      </w:tr>
      <w:tr w:rsidR="001D4B99" w:rsidRPr="001D4B99" w14:paraId="627375BA" w14:textId="77777777" w:rsidTr="000F2A7C">
        <w:trPr>
          <w:trHeight w:val="210"/>
        </w:trPr>
        <w:tc>
          <w:tcPr>
            <w:tcW w:w="4668" w:type="dxa"/>
            <w:vMerge w:val="restart"/>
            <w:shd w:val="clear" w:color="auto" w:fill="auto"/>
            <w:tcMar>
              <w:top w:w="100" w:type="dxa"/>
              <w:left w:w="100" w:type="dxa"/>
              <w:bottom w:w="100" w:type="dxa"/>
              <w:right w:w="100" w:type="dxa"/>
            </w:tcMar>
          </w:tcPr>
          <w:p w14:paraId="215655A9"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Activities (include start-end date if applicable)</w:t>
            </w:r>
          </w:p>
        </w:tc>
        <w:tc>
          <w:tcPr>
            <w:tcW w:w="1701" w:type="dxa"/>
            <w:gridSpan w:val="2"/>
            <w:vMerge w:val="restart"/>
            <w:shd w:val="clear" w:color="auto" w:fill="auto"/>
          </w:tcPr>
          <w:p w14:paraId="08210373"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Responsible</w:t>
            </w:r>
          </w:p>
        </w:tc>
        <w:tc>
          <w:tcPr>
            <w:tcW w:w="3402" w:type="dxa"/>
            <w:gridSpan w:val="4"/>
            <w:shd w:val="clear" w:color="auto" w:fill="auto"/>
          </w:tcPr>
          <w:p w14:paraId="758DF817"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Budget (requested from IODE), USD</w:t>
            </w:r>
          </w:p>
        </w:tc>
      </w:tr>
      <w:tr w:rsidR="001D4B99" w:rsidRPr="001D4B99" w14:paraId="434CE711" w14:textId="77777777" w:rsidTr="000F2A7C">
        <w:trPr>
          <w:trHeight w:val="210"/>
        </w:trPr>
        <w:tc>
          <w:tcPr>
            <w:tcW w:w="4668" w:type="dxa"/>
            <w:vMerge/>
            <w:shd w:val="clear" w:color="auto" w:fill="auto"/>
            <w:tcMar>
              <w:top w:w="100" w:type="dxa"/>
              <w:left w:w="100" w:type="dxa"/>
              <w:bottom w:w="100" w:type="dxa"/>
              <w:right w:w="100" w:type="dxa"/>
            </w:tcMar>
          </w:tcPr>
          <w:p w14:paraId="027845A7" w14:textId="77777777" w:rsidR="001D4B99" w:rsidRPr="001D4B99" w:rsidRDefault="001D4B99" w:rsidP="001D4B99">
            <w:pPr>
              <w:widowControl w:val="0"/>
              <w:jc w:val="left"/>
              <w:rPr>
                <w:rFonts w:ascii="Calibri" w:hAnsi="Calibri" w:cs="Calibri"/>
                <w:sz w:val="16"/>
                <w:szCs w:val="16"/>
              </w:rPr>
            </w:pPr>
          </w:p>
        </w:tc>
        <w:tc>
          <w:tcPr>
            <w:tcW w:w="1701" w:type="dxa"/>
            <w:gridSpan w:val="2"/>
            <w:vMerge/>
            <w:shd w:val="clear" w:color="auto" w:fill="auto"/>
          </w:tcPr>
          <w:p w14:paraId="5B14CC6B" w14:textId="77777777" w:rsidR="001D4B99" w:rsidRPr="001D4B99" w:rsidRDefault="001D4B99" w:rsidP="001D4B99">
            <w:pPr>
              <w:widowControl w:val="0"/>
              <w:jc w:val="left"/>
              <w:rPr>
                <w:rFonts w:ascii="Calibri" w:hAnsi="Calibri" w:cs="Calibri"/>
                <w:sz w:val="16"/>
                <w:szCs w:val="16"/>
              </w:rPr>
            </w:pPr>
          </w:p>
        </w:tc>
        <w:tc>
          <w:tcPr>
            <w:tcW w:w="1701" w:type="dxa"/>
            <w:gridSpan w:val="3"/>
            <w:shd w:val="clear" w:color="auto" w:fill="auto"/>
          </w:tcPr>
          <w:p w14:paraId="47F2F9EB"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2023</w:t>
            </w:r>
          </w:p>
        </w:tc>
        <w:tc>
          <w:tcPr>
            <w:tcW w:w="1701" w:type="dxa"/>
            <w:shd w:val="clear" w:color="auto" w:fill="auto"/>
          </w:tcPr>
          <w:p w14:paraId="4F6A7D11"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2024</w:t>
            </w:r>
          </w:p>
        </w:tc>
      </w:tr>
      <w:tr w:rsidR="001D4B99" w:rsidRPr="001D4B99" w14:paraId="70FD4474" w14:textId="77777777" w:rsidTr="000F2A7C">
        <w:trPr>
          <w:trHeight w:val="210"/>
        </w:trPr>
        <w:tc>
          <w:tcPr>
            <w:tcW w:w="4668" w:type="dxa"/>
            <w:shd w:val="clear" w:color="auto" w:fill="auto"/>
            <w:tcMar>
              <w:top w:w="100" w:type="dxa"/>
              <w:left w:w="100" w:type="dxa"/>
              <w:bottom w:w="100" w:type="dxa"/>
              <w:right w:w="100" w:type="dxa"/>
            </w:tcMar>
          </w:tcPr>
          <w:p w14:paraId="7849549C"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A8.1 Development and maintenance of the OBIS system</w:t>
            </w:r>
          </w:p>
        </w:tc>
        <w:tc>
          <w:tcPr>
            <w:tcW w:w="1701" w:type="dxa"/>
            <w:gridSpan w:val="2"/>
            <w:shd w:val="clear" w:color="auto" w:fill="auto"/>
          </w:tcPr>
          <w:p w14:paraId="303FD1EB"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OBIS Sec</w:t>
            </w:r>
          </w:p>
        </w:tc>
        <w:tc>
          <w:tcPr>
            <w:tcW w:w="1701" w:type="dxa"/>
            <w:gridSpan w:val="3"/>
            <w:shd w:val="clear" w:color="auto" w:fill="auto"/>
          </w:tcPr>
          <w:p w14:paraId="1B64F7EB"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60,000</w:t>
            </w:r>
          </w:p>
        </w:tc>
        <w:tc>
          <w:tcPr>
            <w:tcW w:w="1701" w:type="dxa"/>
            <w:shd w:val="clear" w:color="auto" w:fill="auto"/>
          </w:tcPr>
          <w:p w14:paraId="0B87BA28"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60,000</w:t>
            </w:r>
          </w:p>
        </w:tc>
      </w:tr>
      <w:tr w:rsidR="001D4B99" w:rsidRPr="001D4B99" w14:paraId="6508E7C9" w14:textId="77777777" w:rsidTr="000F2A7C">
        <w:trPr>
          <w:trHeight w:val="210"/>
        </w:trPr>
        <w:tc>
          <w:tcPr>
            <w:tcW w:w="9771" w:type="dxa"/>
            <w:gridSpan w:val="7"/>
            <w:shd w:val="clear" w:color="auto" w:fill="auto"/>
            <w:tcMar>
              <w:top w:w="100" w:type="dxa"/>
              <w:left w:w="100" w:type="dxa"/>
              <w:bottom w:w="100" w:type="dxa"/>
              <w:right w:w="100" w:type="dxa"/>
            </w:tcMar>
          </w:tcPr>
          <w:p w14:paraId="3F38119F"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Assumptions and risks</w:t>
            </w:r>
          </w:p>
        </w:tc>
      </w:tr>
      <w:tr w:rsidR="001D4B99" w:rsidRPr="001D4B99" w14:paraId="6386F44B" w14:textId="77777777" w:rsidTr="000F2A7C">
        <w:trPr>
          <w:trHeight w:val="210"/>
        </w:trPr>
        <w:tc>
          <w:tcPr>
            <w:tcW w:w="9771" w:type="dxa"/>
            <w:gridSpan w:val="7"/>
            <w:shd w:val="clear" w:color="auto" w:fill="auto"/>
            <w:tcMar>
              <w:top w:w="100" w:type="dxa"/>
              <w:left w:w="100" w:type="dxa"/>
              <w:bottom w:w="100" w:type="dxa"/>
              <w:right w:w="100" w:type="dxa"/>
            </w:tcMar>
          </w:tcPr>
          <w:p w14:paraId="21B100DC"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Cs/>
                <w:sz w:val="16"/>
                <w:szCs w:val="16"/>
              </w:rPr>
              <w:t>Keeping the OBIS infrastructure and technology stack running and healthy (i.e. up-to-date, secure, performant) requires continuous attention from the data manager. In addition, evolving requirements from the OBIS network as well as the OBIS data users (e.g. new data types, increasing data volumes, better quality control, better data access through web services and software libraries) require frequent updates to the software stack.</w:t>
            </w:r>
          </w:p>
          <w:p w14:paraId="1E7AAE8C" w14:textId="77777777" w:rsidR="001D4B99" w:rsidRPr="001D4B99" w:rsidRDefault="001D4B99" w:rsidP="001D4B99">
            <w:pPr>
              <w:widowControl w:val="0"/>
              <w:jc w:val="left"/>
              <w:rPr>
                <w:rFonts w:ascii="Calibri" w:hAnsi="Calibri" w:cs="Calibri"/>
                <w:bCs/>
                <w:sz w:val="16"/>
                <w:szCs w:val="16"/>
              </w:rPr>
            </w:pPr>
            <w:r w:rsidRPr="001D4B99">
              <w:rPr>
                <w:rFonts w:ascii="Calibri" w:hAnsi="Calibri" w:cs="Calibri"/>
                <w:bCs/>
                <w:sz w:val="16"/>
                <w:szCs w:val="16"/>
              </w:rPr>
              <w:t xml:space="preserve">In terms of infrastructure, OBIS currently runs mainly on public cloud infrastructure which entails costs for virtual machines, block storage, object storage, and continuous backups. For some of these services we expect to reach the currently allocated capacity (this goes for storage as well as compute) during the next period, so expansion will be necessary. The current cloud service costs is approximately 5,000 USD, but will likely increase to 7,000 USD/year. To keep the system running 0.4 FTE OBIS data manager is indispensable (53,000 USD/year currently not covered by XB funding). </w:t>
            </w:r>
          </w:p>
        </w:tc>
      </w:tr>
      <w:tr w:rsidR="001D4B99" w:rsidRPr="001D4B99" w14:paraId="5C116D1B" w14:textId="77777777" w:rsidTr="000F2A7C">
        <w:trPr>
          <w:trHeight w:val="210"/>
        </w:trPr>
        <w:tc>
          <w:tcPr>
            <w:tcW w:w="9771" w:type="dxa"/>
            <w:gridSpan w:val="7"/>
            <w:shd w:val="clear" w:color="auto" w:fill="auto"/>
            <w:tcMar>
              <w:top w:w="100" w:type="dxa"/>
              <w:left w:w="100" w:type="dxa"/>
              <w:bottom w:w="100" w:type="dxa"/>
              <w:right w:w="100" w:type="dxa"/>
            </w:tcMar>
          </w:tcPr>
          <w:p w14:paraId="4B56CD5E"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Milestone/deliverable/work package</w:t>
            </w:r>
          </w:p>
        </w:tc>
      </w:tr>
      <w:tr w:rsidR="001D4B99" w:rsidRPr="001D4B99" w14:paraId="70E68481" w14:textId="77777777" w:rsidTr="000F2A7C">
        <w:trPr>
          <w:trHeight w:val="210"/>
        </w:trPr>
        <w:tc>
          <w:tcPr>
            <w:tcW w:w="9771" w:type="dxa"/>
            <w:gridSpan w:val="7"/>
            <w:shd w:val="clear" w:color="auto" w:fill="auto"/>
            <w:tcMar>
              <w:top w:w="100" w:type="dxa"/>
              <w:left w:w="100" w:type="dxa"/>
              <w:bottom w:w="100" w:type="dxa"/>
              <w:right w:w="100" w:type="dxa"/>
            </w:tcMar>
          </w:tcPr>
          <w:p w14:paraId="23939C79"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M9: OBIS node network and health status report</w:t>
            </w:r>
          </w:p>
        </w:tc>
      </w:tr>
      <w:tr w:rsidR="001D4B99" w:rsidRPr="001D4B99" w14:paraId="56008B56" w14:textId="77777777" w:rsidTr="000F2A7C">
        <w:trPr>
          <w:trHeight w:val="210"/>
        </w:trPr>
        <w:tc>
          <w:tcPr>
            <w:tcW w:w="4668" w:type="dxa"/>
            <w:vMerge w:val="restart"/>
            <w:shd w:val="clear" w:color="auto" w:fill="auto"/>
            <w:tcMar>
              <w:top w:w="100" w:type="dxa"/>
              <w:left w:w="100" w:type="dxa"/>
              <w:bottom w:w="100" w:type="dxa"/>
              <w:right w:w="100" w:type="dxa"/>
            </w:tcMar>
          </w:tcPr>
          <w:p w14:paraId="56762BB1"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Activities (include start-end date if applicable)</w:t>
            </w:r>
          </w:p>
        </w:tc>
        <w:tc>
          <w:tcPr>
            <w:tcW w:w="1701" w:type="dxa"/>
            <w:gridSpan w:val="2"/>
            <w:vMerge w:val="restart"/>
            <w:shd w:val="clear" w:color="auto" w:fill="auto"/>
          </w:tcPr>
          <w:p w14:paraId="0E77159F"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Responsible</w:t>
            </w:r>
          </w:p>
        </w:tc>
        <w:tc>
          <w:tcPr>
            <w:tcW w:w="3402" w:type="dxa"/>
            <w:gridSpan w:val="4"/>
            <w:shd w:val="clear" w:color="auto" w:fill="auto"/>
          </w:tcPr>
          <w:p w14:paraId="098532F5"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Budget (requested from IODE), USD</w:t>
            </w:r>
          </w:p>
        </w:tc>
      </w:tr>
      <w:tr w:rsidR="001D4B99" w:rsidRPr="001D4B99" w14:paraId="7D17260C" w14:textId="77777777" w:rsidTr="000F2A7C">
        <w:trPr>
          <w:trHeight w:val="210"/>
        </w:trPr>
        <w:tc>
          <w:tcPr>
            <w:tcW w:w="4668" w:type="dxa"/>
            <w:vMerge/>
            <w:shd w:val="clear" w:color="auto" w:fill="auto"/>
            <w:tcMar>
              <w:top w:w="100" w:type="dxa"/>
              <w:left w:w="100" w:type="dxa"/>
              <w:bottom w:w="100" w:type="dxa"/>
              <w:right w:w="100" w:type="dxa"/>
            </w:tcMar>
          </w:tcPr>
          <w:p w14:paraId="6DEE5421" w14:textId="77777777" w:rsidR="001D4B99" w:rsidRPr="001D4B99" w:rsidRDefault="001D4B99" w:rsidP="001D4B99">
            <w:pPr>
              <w:widowControl w:val="0"/>
              <w:jc w:val="left"/>
              <w:rPr>
                <w:rFonts w:ascii="Calibri" w:hAnsi="Calibri" w:cs="Calibri"/>
                <w:sz w:val="16"/>
                <w:szCs w:val="16"/>
              </w:rPr>
            </w:pPr>
          </w:p>
        </w:tc>
        <w:tc>
          <w:tcPr>
            <w:tcW w:w="1701" w:type="dxa"/>
            <w:gridSpan w:val="2"/>
            <w:vMerge/>
            <w:shd w:val="clear" w:color="auto" w:fill="auto"/>
          </w:tcPr>
          <w:p w14:paraId="6B1E79C9" w14:textId="77777777" w:rsidR="001D4B99" w:rsidRPr="001D4B99" w:rsidRDefault="001D4B99" w:rsidP="001D4B99">
            <w:pPr>
              <w:widowControl w:val="0"/>
              <w:jc w:val="left"/>
              <w:rPr>
                <w:rFonts w:ascii="Calibri" w:hAnsi="Calibri" w:cs="Calibri"/>
                <w:sz w:val="16"/>
                <w:szCs w:val="16"/>
              </w:rPr>
            </w:pPr>
          </w:p>
        </w:tc>
        <w:tc>
          <w:tcPr>
            <w:tcW w:w="1701" w:type="dxa"/>
            <w:gridSpan w:val="3"/>
            <w:shd w:val="clear" w:color="auto" w:fill="auto"/>
          </w:tcPr>
          <w:p w14:paraId="0B330158"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2023</w:t>
            </w:r>
          </w:p>
        </w:tc>
        <w:tc>
          <w:tcPr>
            <w:tcW w:w="1701" w:type="dxa"/>
            <w:shd w:val="clear" w:color="auto" w:fill="auto"/>
          </w:tcPr>
          <w:p w14:paraId="3EC7410B"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2024</w:t>
            </w:r>
          </w:p>
        </w:tc>
      </w:tr>
      <w:tr w:rsidR="001D4B99" w:rsidRPr="001D4B99" w14:paraId="4F17AEB5" w14:textId="77777777" w:rsidTr="000F2A7C">
        <w:trPr>
          <w:trHeight w:val="210"/>
        </w:trPr>
        <w:tc>
          <w:tcPr>
            <w:tcW w:w="4668" w:type="dxa"/>
            <w:shd w:val="clear" w:color="auto" w:fill="auto"/>
            <w:tcMar>
              <w:top w:w="100" w:type="dxa"/>
              <w:left w:w="100" w:type="dxa"/>
              <w:bottom w:w="100" w:type="dxa"/>
              <w:right w:w="100" w:type="dxa"/>
            </w:tcMar>
          </w:tcPr>
          <w:p w14:paraId="7C1B9F81"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A9.1 Establishment of new OBIS nodes</w:t>
            </w:r>
          </w:p>
        </w:tc>
        <w:tc>
          <w:tcPr>
            <w:tcW w:w="1701" w:type="dxa"/>
            <w:gridSpan w:val="2"/>
            <w:shd w:val="clear" w:color="auto" w:fill="auto"/>
          </w:tcPr>
          <w:p w14:paraId="4AC30F86"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OBIS Sec</w:t>
            </w:r>
          </w:p>
        </w:tc>
        <w:tc>
          <w:tcPr>
            <w:tcW w:w="1701" w:type="dxa"/>
            <w:gridSpan w:val="3"/>
            <w:shd w:val="clear" w:color="auto" w:fill="auto"/>
          </w:tcPr>
          <w:p w14:paraId="383764AB"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11,000</w:t>
            </w:r>
          </w:p>
        </w:tc>
        <w:tc>
          <w:tcPr>
            <w:tcW w:w="1701" w:type="dxa"/>
            <w:shd w:val="clear" w:color="auto" w:fill="auto"/>
          </w:tcPr>
          <w:p w14:paraId="401DB78F"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11,000</w:t>
            </w:r>
          </w:p>
        </w:tc>
      </w:tr>
      <w:tr w:rsidR="001D4B99" w:rsidRPr="001D4B99" w14:paraId="6DA59716" w14:textId="77777777" w:rsidTr="000F2A7C">
        <w:trPr>
          <w:trHeight w:val="210"/>
        </w:trPr>
        <w:tc>
          <w:tcPr>
            <w:tcW w:w="4668" w:type="dxa"/>
            <w:shd w:val="clear" w:color="auto" w:fill="auto"/>
            <w:tcMar>
              <w:top w:w="100" w:type="dxa"/>
              <w:left w:w="100" w:type="dxa"/>
              <w:bottom w:w="100" w:type="dxa"/>
              <w:right w:w="100" w:type="dxa"/>
            </w:tcMar>
          </w:tcPr>
          <w:p w14:paraId="5A9633B6"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A9.2 Review of OBIS node health status</w:t>
            </w:r>
          </w:p>
        </w:tc>
        <w:tc>
          <w:tcPr>
            <w:tcW w:w="1701" w:type="dxa"/>
            <w:gridSpan w:val="2"/>
            <w:shd w:val="clear" w:color="auto" w:fill="auto"/>
          </w:tcPr>
          <w:p w14:paraId="4F4AC4C7"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SG-OBIS</w:t>
            </w:r>
          </w:p>
        </w:tc>
        <w:tc>
          <w:tcPr>
            <w:tcW w:w="1701" w:type="dxa"/>
            <w:gridSpan w:val="3"/>
            <w:shd w:val="clear" w:color="auto" w:fill="auto"/>
          </w:tcPr>
          <w:p w14:paraId="026BE335"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0</w:t>
            </w:r>
          </w:p>
        </w:tc>
        <w:tc>
          <w:tcPr>
            <w:tcW w:w="1701" w:type="dxa"/>
            <w:shd w:val="clear" w:color="auto" w:fill="auto"/>
          </w:tcPr>
          <w:p w14:paraId="7FF824B8"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0</w:t>
            </w:r>
          </w:p>
        </w:tc>
      </w:tr>
      <w:tr w:rsidR="001D4B99" w:rsidRPr="001D4B99" w14:paraId="5C462DE5" w14:textId="77777777" w:rsidTr="000F2A7C">
        <w:trPr>
          <w:trHeight w:val="210"/>
        </w:trPr>
        <w:tc>
          <w:tcPr>
            <w:tcW w:w="4668" w:type="dxa"/>
            <w:shd w:val="clear" w:color="auto" w:fill="auto"/>
            <w:tcMar>
              <w:top w:w="100" w:type="dxa"/>
              <w:left w:w="100" w:type="dxa"/>
              <w:bottom w:w="100" w:type="dxa"/>
              <w:right w:w="100" w:type="dxa"/>
            </w:tcMar>
          </w:tcPr>
          <w:p w14:paraId="04A21BA9"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A9.3 Helpdesk support to existing OBIS nodes and users</w:t>
            </w:r>
          </w:p>
        </w:tc>
        <w:tc>
          <w:tcPr>
            <w:tcW w:w="1701" w:type="dxa"/>
            <w:gridSpan w:val="2"/>
            <w:shd w:val="clear" w:color="auto" w:fill="auto"/>
          </w:tcPr>
          <w:p w14:paraId="5A0BCED3"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OBIS Sec</w:t>
            </w:r>
          </w:p>
        </w:tc>
        <w:tc>
          <w:tcPr>
            <w:tcW w:w="1701" w:type="dxa"/>
            <w:gridSpan w:val="3"/>
            <w:shd w:val="clear" w:color="auto" w:fill="auto"/>
          </w:tcPr>
          <w:p w14:paraId="120A69D8"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53,000</w:t>
            </w:r>
          </w:p>
        </w:tc>
        <w:tc>
          <w:tcPr>
            <w:tcW w:w="1701" w:type="dxa"/>
            <w:shd w:val="clear" w:color="auto" w:fill="auto"/>
          </w:tcPr>
          <w:p w14:paraId="348B3A3E"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53,000</w:t>
            </w:r>
          </w:p>
        </w:tc>
      </w:tr>
      <w:tr w:rsidR="001D4B99" w:rsidRPr="001D4B99" w14:paraId="5266273F" w14:textId="77777777" w:rsidTr="000F2A7C">
        <w:trPr>
          <w:trHeight w:val="210"/>
        </w:trPr>
        <w:tc>
          <w:tcPr>
            <w:tcW w:w="9771" w:type="dxa"/>
            <w:gridSpan w:val="7"/>
            <w:shd w:val="clear" w:color="auto" w:fill="auto"/>
            <w:tcMar>
              <w:top w:w="100" w:type="dxa"/>
              <w:left w:w="100" w:type="dxa"/>
              <w:bottom w:w="100" w:type="dxa"/>
              <w:right w:w="100" w:type="dxa"/>
            </w:tcMar>
          </w:tcPr>
          <w:p w14:paraId="0B5B8E13"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b/>
                <w:sz w:val="16"/>
                <w:szCs w:val="16"/>
              </w:rPr>
              <w:t>Assumptions and risks</w:t>
            </w:r>
          </w:p>
        </w:tc>
      </w:tr>
      <w:tr w:rsidR="001D4B99" w:rsidRPr="001D4B99" w14:paraId="410215F3" w14:textId="77777777" w:rsidTr="000F2A7C">
        <w:trPr>
          <w:trHeight w:val="210"/>
        </w:trPr>
        <w:tc>
          <w:tcPr>
            <w:tcW w:w="9771" w:type="dxa"/>
            <w:gridSpan w:val="7"/>
            <w:shd w:val="clear" w:color="auto" w:fill="auto"/>
            <w:tcMar>
              <w:top w:w="100" w:type="dxa"/>
              <w:left w:w="100" w:type="dxa"/>
              <w:bottom w:w="100" w:type="dxa"/>
              <w:right w:w="100" w:type="dxa"/>
            </w:tcMar>
          </w:tcPr>
          <w:p w14:paraId="33FC8C81"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 xml:space="preserve">The establishment of new OBIS nodes and the review of the status of OBIS nodes is a supported by the OBIS secretariat. New OBIS nodes will need training for which resources are required (staff time). It is difficult to estimate the budget required as it depends on the number of new OBIS nodes but is approximately one month of our data manager per node. Assuming that we will add one new node per year, then this is 11,000 USD/year (currently not covered by XB funding). </w:t>
            </w:r>
          </w:p>
          <w:p w14:paraId="7AA70AED" w14:textId="77777777" w:rsidR="001D4B99" w:rsidRPr="001D4B99" w:rsidRDefault="001D4B99" w:rsidP="001D4B99">
            <w:pPr>
              <w:widowControl w:val="0"/>
              <w:jc w:val="left"/>
              <w:rPr>
                <w:rFonts w:ascii="Calibri" w:hAnsi="Calibri" w:cs="Calibri"/>
                <w:sz w:val="16"/>
                <w:szCs w:val="16"/>
              </w:rPr>
            </w:pPr>
          </w:p>
          <w:p w14:paraId="755B0CAC"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 xml:space="preserve">Providing helpdesk support to existing OBIS nodes and OBIS users is a continuous task of the OBIS data manager. In order to provide this support a </w:t>
            </w:r>
            <w:r w:rsidRPr="001D4B99">
              <w:rPr>
                <w:rFonts w:ascii="Calibri" w:hAnsi="Calibri" w:cs="Calibri"/>
                <w:bCs/>
                <w:sz w:val="16"/>
                <w:szCs w:val="16"/>
              </w:rPr>
              <w:t>0.4 FTE OBIS data manager is needed (53,000 USD/year currently not covered by XB funding).</w:t>
            </w:r>
          </w:p>
        </w:tc>
      </w:tr>
      <w:tr w:rsidR="001D4B99" w:rsidRPr="001D4B99" w14:paraId="5984BBDC" w14:textId="77777777" w:rsidTr="000F2A7C">
        <w:trPr>
          <w:trHeight w:val="25"/>
        </w:trPr>
        <w:tc>
          <w:tcPr>
            <w:tcW w:w="6511" w:type="dxa"/>
            <w:gridSpan w:val="4"/>
            <w:shd w:val="clear" w:color="auto" w:fill="auto"/>
            <w:tcMar>
              <w:top w:w="100" w:type="dxa"/>
              <w:left w:w="100" w:type="dxa"/>
              <w:bottom w:w="100" w:type="dxa"/>
              <w:right w:w="100" w:type="dxa"/>
            </w:tcMar>
          </w:tcPr>
          <w:p w14:paraId="0810E1AC" w14:textId="77777777" w:rsidR="001D4B99" w:rsidRPr="001D4B99" w:rsidRDefault="001D4B99" w:rsidP="001D4B99">
            <w:pPr>
              <w:widowControl w:val="0"/>
              <w:jc w:val="left"/>
              <w:rPr>
                <w:rFonts w:ascii="Calibri" w:hAnsi="Calibri" w:cs="Calibri"/>
                <w:b/>
                <w:sz w:val="16"/>
                <w:szCs w:val="16"/>
              </w:rPr>
            </w:pPr>
            <w:r w:rsidRPr="001D4B99">
              <w:rPr>
                <w:rFonts w:ascii="Calibri" w:hAnsi="Calibri" w:cs="Calibri"/>
                <w:b/>
                <w:sz w:val="16"/>
                <w:szCs w:val="16"/>
              </w:rPr>
              <w:t>Total budget (requested from IODE)</w:t>
            </w:r>
          </w:p>
        </w:tc>
        <w:tc>
          <w:tcPr>
            <w:tcW w:w="1529" w:type="dxa"/>
            <w:shd w:val="clear" w:color="auto" w:fill="auto"/>
            <w:tcMar>
              <w:top w:w="100" w:type="dxa"/>
              <w:left w:w="100" w:type="dxa"/>
              <w:bottom w:w="100" w:type="dxa"/>
              <w:right w:w="100" w:type="dxa"/>
            </w:tcMar>
          </w:tcPr>
          <w:p w14:paraId="0AAE4786"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2023</w:t>
            </w:r>
          </w:p>
        </w:tc>
        <w:tc>
          <w:tcPr>
            <w:tcW w:w="1731" w:type="dxa"/>
            <w:gridSpan w:val="2"/>
            <w:shd w:val="clear" w:color="auto" w:fill="auto"/>
            <w:tcMar>
              <w:top w:w="100" w:type="dxa"/>
              <w:left w:w="100" w:type="dxa"/>
              <w:bottom w:w="100" w:type="dxa"/>
              <w:right w:w="100" w:type="dxa"/>
            </w:tcMar>
          </w:tcPr>
          <w:p w14:paraId="5AFA9075"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2024</w:t>
            </w:r>
          </w:p>
        </w:tc>
      </w:tr>
      <w:tr w:rsidR="001D4B99" w:rsidRPr="001D4B99" w14:paraId="1A362868" w14:textId="77777777" w:rsidTr="000F2A7C">
        <w:trPr>
          <w:trHeight w:val="25"/>
        </w:trPr>
        <w:tc>
          <w:tcPr>
            <w:tcW w:w="6511" w:type="dxa"/>
            <w:gridSpan w:val="4"/>
            <w:shd w:val="clear" w:color="auto" w:fill="auto"/>
            <w:tcMar>
              <w:top w:w="100" w:type="dxa"/>
              <w:left w:w="100" w:type="dxa"/>
              <w:bottom w:w="100" w:type="dxa"/>
              <w:right w:w="100" w:type="dxa"/>
            </w:tcMar>
          </w:tcPr>
          <w:p w14:paraId="5427BB37" w14:textId="77777777" w:rsidR="001D4B99" w:rsidRPr="001D4B99" w:rsidRDefault="001D4B99" w:rsidP="001D4B99">
            <w:pPr>
              <w:widowControl w:val="0"/>
              <w:jc w:val="left"/>
              <w:rPr>
                <w:rFonts w:ascii="Calibri" w:hAnsi="Calibri" w:cs="Calibri"/>
                <w:b/>
                <w:sz w:val="16"/>
                <w:szCs w:val="16"/>
              </w:rPr>
            </w:pPr>
          </w:p>
        </w:tc>
        <w:tc>
          <w:tcPr>
            <w:tcW w:w="1529" w:type="dxa"/>
            <w:shd w:val="clear" w:color="auto" w:fill="auto"/>
            <w:tcMar>
              <w:top w:w="100" w:type="dxa"/>
              <w:left w:w="100" w:type="dxa"/>
              <w:bottom w:w="100" w:type="dxa"/>
              <w:right w:w="100" w:type="dxa"/>
            </w:tcMar>
          </w:tcPr>
          <w:p w14:paraId="13461416"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231,000</w:t>
            </w:r>
          </w:p>
        </w:tc>
        <w:tc>
          <w:tcPr>
            <w:tcW w:w="1731" w:type="dxa"/>
            <w:gridSpan w:val="2"/>
            <w:shd w:val="clear" w:color="auto" w:fill="auto"/>
            <w:tcMar>
              <w:top w:w="100" w:type="dxa"/>
              <w:left w:w="100" w:type="dxa"/>
              <w:bottom w:w="100" w:type="dxa"/>
              <w:right w:w="100" w:type="dxa"/>
            </w:tcMar>
          </w:tcPr>
          <w:p w14:paraId="027D4113"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220,000</w:t>
            </w:r>
          </w:p>
        </w:tc>
      </w:tr>
    </w:tbl>
    <w:p w14:paraId="2AB8E198" w14:textId="77777777" w:rsidR="001D4B99" w:rsidRPr="001D4B99" w:rsidRDefault="001D4B99" w:rsidP="00B11E6A">
      <w:pPr>
        <w:pStyle w:val="ListParagraph"/>
        <w:numPr>
          <w:ilvl w:val="0"/>
          <w:numId w:val="30"/>
        </w:numPr>
        <w:tabs>
          <w:tab w:val="left" w:pos="4618"/>
        </w:tabs>
        <w:spacing w:before="120"/>
        <w:rPr>
          <w:rFonts w:ascii="Calibri" w:hAnsi="Calibri" w:cs="Calibri"/>
          <w:bCs/>
          <w:i/>
          <w:color w:val="0070C0"/>
          <w:sz w:val="16"/>
          <w:szCs w:val="16"/>
        </w:rPr>
      </w:pPr>
      <w:r w:rsidRPr="001D4B99">
        <w:rPr>
          <w:rFonts w:ascii="Calibri" w:hAnsi="Calibri" w:cs="Calibri"/>
          <w:bCs/>
          <w:i/>
          <w:color w:val="0070C0"/>
          <w:sz w:val="16"/>
          <w:szCs w:val="16"/>
        </w:rPr>
        <w:t>Draft text for the annotated agenda and summary report (TO BE USED FOR REPORTING TO THE IODE SESSION)</w:t>
      </w:r>
    </w:p>
    <w:tbl>
      <w:tblPr>
        <w:tblStyle w:val="TableGrid"/>
        <w:tblW w:w="9776" w:type="dxa"/>
        <w:tblLook w:val="04A0" w:firstRow="1" w:lastRow="0" w:firstColumn="1" w:lastColumn="0" w:noHBand="0" w:noVBand="1"/>
      </w:tblPr>
      <w:tblGrid>
        <w:gridCol w:w="9776"/>
      </w:tblGrid>
      <w:tr w:rsidR="001D4B99" w:rsidRPr="001D4B99" w14:paraId="1BEB4659" w14:textId="77777777" w:rsidTr="000F2A7C">
        <w:tc>
          <w:tcPr>
            <w:tcW w:w="9776" w:type="dxa"/>
          </w:tcPr>
          <w:p w14:paraId="11B35D76"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 xml:space="preserve">Since the previous IODE Committee session (April 2021) OBIS published 37.64 million new taxon occurrence records from 16,600 marine species previously not in OBIS integrated from 796 new datasets, and 17 million new measurements or facts. OBIS now has a total of 108 million records of 170,000 marine species, and 185 million measurements or facts, integrated from 4,665 datasets. This is the same amount of records OBIS normally published in a decade. A large part of this (exponential) growth can be assigned to the new capability at OBIS to deal with DNA derived data, which accounts for almost 22 million records. We also saw a duplication of the number of sessions/visitors to our website since Oct/Nov 2021 and 85% more papers citing OBIS are published compared to previous years. </w:t>
            </w:r>
          </w:p>
          <w:p w14:paraId="29153828"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 xml:space="preserve">The OBIS secretariat grew from 3 to 5 staff members (albeit 4 of them on a temporary basis), which means we now have more capacity to (i) support the various OBIS task teams, (ii) develop more training resources, (iii) actively support local science capacity building with two eDNA projects (one in Pacific Islands to monitor marine invasive species and a global one in UNESCO's World Heritage marine sites to monitor biodiversity and vulnerability to climate change) and (iv) support the Global Ocean Observing System by providing a portal and helpdesk to monitor the status of the biological ocean observing system. These extrabudgetary projects also provided necessary resources for further technological developments of the global data system, such as a bioinformatics pipeline to manage species occurrences based on DNA sequences. The increase in capacity also attracted new funding and we are therefore pleased to report that OBIS managed to obtain two new grants as part of two new large European Horizon projects: MARine COastal BiOdiversity Long-term Observations (MARCO-BOLO) and Marine Protected Areas Europe (MPA Europe). </w:t>
            </w:r>
          </w:p>
          <w:p w14:paraId="2E182A87" w14:textId="77777777" w:rsidR="001D4B99" w:rsidRPr="001D4B99" w:rsidRDefault="001D4B99" w:rsidP="001D4B99">
            <w:pPr>
              <w:widowControl w:val="0"/>
              <w:jc w:val="left"/>
              <w:rPr>
                <w:rFonts w:ascii="Calibri" w:hAnsi="Calibri" w:cs="Calibri"/>
                <w:sz w:val="16"/>
                <w:szCs w:val="16"/>
              </w:rPr>
            </w:pPr>
          </w:p>
          <w:p w14:paraId="70244845"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One new OBIS node was added to the network, the International Seabed Authority joined OBIS in June 2021. Unfortunately, CRODT/OBIS Senegal has not been able to reactivate its activities (see project report) and the OBIS steering group requests the IODE Committee to remove OBIS Senegal from the list of OBIS nodes. If OBIS Senegal has the capacity to become active again, they are welcome to re-join.</w:t>
            </w:r>
          </w:p>
          <w:p w14:paraId="3AF566FE" w14:textId="77777777" w:rsidR="001D4B99" w:rsidRPr="001D4B99" w:rsidRDefault="001D4B99" w:rsidP="001D4B99">
            <w:pPr>
              <w:widowControl w:val="0"/>
              <w:jc w:val="left"/>
              <w:rPr>
                <w:rFonts w:ascii="Calibri" w:hAnsi="Calibri" w:cs="Calibri"/>
                <w:sz w:val="16"/>
                <w:szCs w:val="16"/>
              </w:rPr>
            </w:pPr>
          </w:p>
          <w:p w14:paraId="737CF5B6" w14:textId="77777777" w:rsidR="001D4B99" w:rsidRPr="001D4B99" w:rsidRDefault="001D4B99" w:rsidP="001D4B99">
            <w:pPr>
              <w:widowControl w:val="0"/>
              <w:jc w:val="left"/>
              <w:rPr>
                <w:rFonts w:ascii="Calibri" w:hAnsi="Calibri" w:cs="Calibri"/>
                <w:sz w:val="16"/>
                <w:szCs w:val="16"/>
              </w:rPr>
            </w:pPr>
            <w:r w:rsidRPr="001D4B99">
              <w:rPr>
                <w:rFonts w:ascii="Calibri" w:hAnsi="Calibri" w:cs="Calibri"/>
                <w:sz w:val="16"/>
                <w:szCs w:val="16"/>
              </w:rPr>
              <w:t>On 17-20 May 2022, 44 participants from 23 countries representing 26 OBIS nodes participated in the 10th session of the IODE Steering Group for OBIS (SG-OBIS). The session was held online. The OBIS steering group adopted the 2022 work plan. Among many other things, OBIS will submit a UN Ocean Decade project proposal for which a writing workshop took place in October 2022 at the new premises in Ostend. OBIS will develop recommendations for historical data and data from archaeological and paleontological sources through a new OBIS Historical Data Project Team (HDPT). GBIF is currently exploring a new data model for a unified common model capable of supporting expanded data-publishing capabilities. Therefore, a new OBIS Grand Unified Data Model Project Team (GUMPT) has been formed to provide direction and guidance into how the model can best represent OBIS community data and an opportunity for OBIS to prepare for this new direction. The OBIS steering group stressed the importance of being recognized as the marine network in GBIF as well as having all marine biodiversity data published in both GBIF and OBIS. It agreed on a single publishing workflow, which should lead to a better synchronization of marine data in both GBIF and OBIS. The OBIS steering group regretted the severe budget cuts to our parent programme IODE, which also impacts the ability to execute our work and ensure the network stays connected. OBIS therefore urged Member States and donors to provide financial support to OBIS including the OBIS nodes. Without a dedicated training officer and a data manager, the OBIS secretariat is currently unable to support the network and maintain the system.</w:t>
            </w:r>
          </w:p>
        </w:tc>
      </w:tr>
    </w:tbl>
    <w:p w14:paraId="2BF6884B" w14:textId="77777777" w:rsidR="001D4B99" w:rsidRPr="001D4B99" w:rsidRDefault="001D4B99" w:rsidP="001D4B99">
      <w:pPr>
        <w:rPr>
          <w:rFonts w:ascii="Calibri" w:hAnsi="Calibri" w:cs="Calibri"/>
          <w:sz w:val="16"/>
          <w:szCs w:val="16"/>
        </w:rPr>
      </w:pPr>
    </w:p>
    <w:p w14:paraId="2BD7756C" w14:textId="77777777" w:rsidR="001D4B99" w:rsidRPr="001D4B99" w:rsidRDefault="001D4B99" w:rsidP="001D4B99">
      <w:pPr>
        <w:rPr>
          <w:rFonts w:ascii="Calibri" w:hAnsi="Calibri" w:cs="Calibri"/>
          <w:sz w:val="16"/>
          <w:szCs w:val="16"/>
        </w:rPr>
      </w:pPr>
      <w:r w:rsidRPr="001D4B99">
        <w:rPr>
          <w:rFonts w:ascii="Calibri" w:hAnsi="Calibri" w:cs="Calibri"/>
          <w:sz w:val="16"/>
          <w:szCs w:val="16"/>
        </w:rPr>
        <w:t>Signed by Project Leader. W.A.</w:t>
      </w:r>
    </w:p>
    <w:p w14:paraId="03C0715A" w14:textId="77777777" w:rsidR="001D4B99" w:rsidRPr="001D4B99" w:rsidRDefault="001D4B99" w:rsidP="001D4B99">
      <w:pPr>
        <w:pBdr>
          <w:bottom w:val="single" w:sz="6" w:space="1" w:color="auto"/>
        </w:pBdr>
        <w:rPr>
          <w:rFonts w:ascii="Calibri" w:hAnsi="Calibri" w:cs="Calibri"/>
          <w:sz w:val="16"/>
          <w:szCs w:val="16"/>
        </w:rPr>
      </w:pPr>
      <w:r w:rsidRPr="001D4B99">
        <w:rPr>
          <w:rFonts w:ascii="Calibri" w:hAnsi="Calibri" w:cs="Calibri"/>
          <w:sz w:val="16"/>
          <w:szCs w:val="16"/>
        </w:rPr>
        <w:t>Date. 30 Nov 2022</w:t>
      </w:r>
    </w:p>
    <w:p w14:paraId="08C93741" w14:textId="77777777" w:rsidR="001D4B99" w:rsidRPr="001D4B99" w:rsidRDefault="001D4B99" w:rsidP="001D4B99">
      <w:pPr>
        <w:rPr>
          <w:rFonts w:ascii="Calibri" w:hAnsi="Calibri" w:cs="Calibri"/>
          <w:i/>
          <w:iCs/>
          <w:sz w:val="16"/>
          <w:szCs w:val="16"/>
        </w:rPr>
      </w:pPr>
      <w:r w:rsidRPr="001D4B99">
        <w:rPr>
          <w:rFonts w:ascii="Calibri" w:hAnsi="Calibri" w:cs="Calibri"/>
          <w:i/>
          <w:iCs/>
          <w:sz w:val="16"/>
          <w:szCs w:val="16"/>
        </w:rPr>
        <w:t>For IODE use only.</w:t>
      </w:r>
    </w:p>
    <w:p w14:paraId="2A597CE0" w14:textId="77777777" w:rsidR="001D4B99" w:rsidRPr="001D4B99" w:rsidRDefault="001D4B99" w:rsidP="001D4B99">
      <w:pPr>
        <w:rPr>
          <w:rFonts w:ascii="Calibri" w:hAnsi="Calibri" w:cs="Calibri"/>
          <w:b/>
          <w:caps/>
          <w:sz w:val="16"/>
          <w:szCs w:val="16"/>
        </w:rPr>
      </w:pPr>
      <w:r w:rsidRPr="001D4B99">
        <w:rPr>
          <w:rFonts w:ascii="Calibri" w:hAnsi="Calibri" w:cs="Calibri"/>
          <w:sz w:val="16"/>
          <w:szCs w:val="16"/>
        </w:rPr>
        <w:t xml:space="preserve">Date received: </w:t>
      </w:r>
      <w:r w:rsidRPr="001D4B99">
        <w:rPr>
          <w:rFonts w:ascii="Calibri" w:hAnsi="Calibri" w:cs="Calibri"/>
          <w:sz w:val="16"/>
          <w:szCs w:val="16"/>
        </w:rPr>
        <w:fldChar w:fldCharType="begin">
          <w:ffData>
            <w:name w:val="Text16"/>
            <w:enabled/>
            <w:calcOnExit w:val="0"/>
            <w:textInput>
              <w:default w:val="01 December 2022"/>
            </w:textInput>
          </w:ffData>
        </w:fldChar>
      </w:r>
      <w:r w:rsidRPr="001D4B99">
        <w:rPr>
          <w:rFonts w:ascii="Calibri" w:hAnsi="Calibri" w:cs="Calibri"/>
          <w:sz w:val="16"/>
          <w:szCs w:val="16"/>
        </w:rPr>
        <w:instrText xml:space="preserve"> FORMTEXT </w:instrText>
      </w:r>
      <w:r w:rsidRPr="001D4B99">
        <w:rPr>
          <w:rFonts w:ascii="Calibri" w:hAnsi="Calibri" w:cs="Calibri"/>
          <w:sz w:val="16"/>
          <w:szCs w:val="16"/>
        </w:rPr>
      </w:r>
      <w:r w:rsidRPr="001D4B99">
        <w:rPr>
          <w:rFonts w:ascii="Calibri" w:hAnsi="Calibri" w:cs="Calibri"/>
          <w:sz w:val="16"/>
          <w:szCs w:val="16"/>
        </w:rPr>
        <w:fldChar w:fldCharType="separate"/>
      </w:r>
      <w:r w:rsidRPr="001D4B99">
        <w:rPr>
          <w:rFonts w:ascii="Calibri" w:hAnsi="Calibri" w:cs="Calibri"/>
          <w:noProof/>
          <w:sz w:val="16"/>
          <w:szCs w:val="16"/>
        </w:rPr>
        <w:t>01 December 2022</w:t>
      </w:r>
      <w:r w:rsidRPr="001D4B99">
        <w:rPr>
          <w:rFonts w:ascii="Calibri" w:hAnsi="Calibri" w:cs="Calibri"/>
          <w:sz w:val="16"/>
          <w:szCs w:val="16"/>
        </w:rPr>
        <w:fldChar w:fldCharType="end"/>
      </w:r>
    </w:p>
    <w:p w14:paraId="4618630F" w14:textId="488DD32C" w:rsidR="0026362E" w:rsidRDefault="0026362E">
      <w:pPr>
        <w:jc w:val="left"/>
      </w:pPr>
      <w:r>
        <w:br w:type="page"/>
      </w:r>
    </w:p>
    <w:p w14:paraId="682DEB70" w14:textId="5B3911FB" w:rsidR="008032C5" w:rsidRPr="008032C5" w:rsidRDefault="008032C5" w:rsidP="00787E15">
      <w:pPr>
        <w:pStyle w:val="Heading1"/>
      </w:pPr>
      <w:bookmarkStart w:id="25" w:name="_Toc121814679"/>
      <w:r>
        <w:lastRenderedPageBreak/>
        <w:t>IODE Annual Project Report: OBPS</w:t>
      </w:r>
      <w:bookmarkEnd w:id="25"/>
    </w:p>
    <w:p w14:paraId="1FE158EB" w14:textId="77777777" w:rsidR="008032C5" w:rsidRPr="008032C5" w:rsidRDefault="008032C5">
      <w:pPr>
        <w:numPr>
          <w:ilvl w:val="0"/>
          <w:numId w:val="53"/>
        </w:numPr>
        <w:pBdr>
          <w:top w:val="nil"/>
          <w:left w:val="nil"/>
          <w:bottom w:val="nil"/>
          <w:right w:val="nil"/>
          <w:between w:val="nil"/>
        </w:pBdr>
        <w:tabs>
          <w:tab w:val="left" w:pos="4618"/>
        </w:tabs>
        <w:spacing w:before="280" w:beforeAutospacing="1" w:afterAutospacing="1"/>
        <w:rPr>
          <w:rFonts w:ascii="Arial" w:eastAsia="Calibri" w:hAnsi="Arial" w:cs="Arial"/>
          <w:i/>
          <w:color w:val="0070C0"/>
          <w:sz w:val="20"/>
          <w:szCs w:val="20"/>
        </w:rPr>
      </w:pPr>
      <w:r w:rsidRPr="008032C5">
        <w:rPr>
          <w:rFonts w:ascii="Arial" w:eastAsia="Calibri" w:hAnsi="Arial" w:cs="Arial"/>
          <w:i/>
          <w:color w:val="0070C0"/>
          <w:sz w:val="20"/>
          <w:szCs w:val="20"/>
        </w:rPr>
        <w:t>Title of project/activity and acronym</w:t>
      </w:r>
    </w:p>
    <w:tbl>
      <w:tblPr>
        <w:tblW w:w="97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032C5" w:rsidRPr="008032C5" w14:paraId="29A14931" w14:textId="77777777" w:rsidTr="00B46DF1">
        <w:tc>
          <w:tcPr>
            <w:tcW w:w="9776" w:type="dxa"/>
          </w:tcPr>
          <w:p w14:paraId="231CF9A1" w14:textId="77777777" w:rsidR="008032C5" w:rsidRPr="008032C5" w:rsidRDefault="008032C5" w:rsidP="00B46DF1">
            <w:pPr>
              <w:rPr>
                <w:rFonts w:ascii="Arial" w:hAnsi="Arial" w:cs="Arial"/>
                <w:b/>
                <w:sz w:val="20"/>
                <w:szCs w:val="20"/>
              </w:rPr>
            </w:pPr>
            <w:r w:rsidRPr="008032C5">
              <w:rPr>
                <w:rFonts w:ascii="Arial" w:hAnsi="Arial" w:cs="Arial"/>
                <w:sz w:val="20"/>
                <w:szCs w:val="20"/>
              </w:rPr>
              <w:t xml:space="preserve">   </w:t>
            </w:r>
            <w:r w:rsidRPr="008032C5">
              <w:rPr>
                <w:rFonts w:ascii="Arial" w:hAnsi="Arial" w:cs="Arial"/>
                <w:b/>
                <w:sz w:val="20"/>
                <w:szCs w:val="20"/>
              </w:rPr>
              <w:t>IOC Ocean Best Practices System  (OBPS) </w:t>
            </w:r>
          </w:p>
        </w:tc>
      </w:tr>
    </w:tbl>
    <w:p w14:paraId="2B819D04" w14:textId="77777777" w:rsidR="008032C5" w:rsidRPr="008032C5" w:rsidRDefault="008032C5">
      <w:pPr>
        <w:numPr>
          <w:ilvl w:val="0"/>
          <w:numId w:val="53"/>
        </w:numPr>
        <w:pBdr>
          <w:top w:val="nil"/>
          <w:left w:val="nil"/>
          <w:bottom w:val="nil"/>
          <w:right w:val="nil"/>
          <w:between w:val="nil"/>
        </w:pBdr>
        <w:tabs>
          <w:tab w:val="left" w:pos="4618"/>
        </w:tabs>
        <w:spacing w:before="280" w:beforeAutospacing="1" w:afterAutospacing="1"/>
        <w:rPr>
          <w:rFonts w:ascii="Arial" w:eastAsia="Calibri" w:hAnsi="Arial" w:cs="Arial"/>
          <w:i/>
          <w:color w:val="0070C0"/>
          <w:sz w:val="20"/>
          <w:szCs w:val="20"/>
        </w:rPr>
      </w:pPr>
      <w:r w:rsidRPr="008032C5">
        <w:rPr>
          <w:rFonts w:ascii="Arial" w:eastAsia="Calibri" w:hAnsi="Arial" w:cs="Arial"/>
          <w:i/>
          <w:color w:val="0070C0"/>
          <w:sz w:val="20"/>
          <w:szCs w:val="20"/>
        </w:rPr>
        <w:t>Project established by (provide reference to IODE Committee session and Decision)</w:t>
      </w:r>
    </w:p>
    <w:tbl>
      <w:tblPr>
        <w:tblW w:w="97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032C5" w:rsidRPr="008032C5" w14:paraId="68CE9108" w14:textId="77777777" w:rsidTr="00B46DF1">
        <w:tc>
          <w:tcPr>
            <w:tcW w:w="9776" w:type="dxa"/>
          </w:tcPr>
          <w:p w14:paraId="26716F7B" w14:textId="77777777" w:rsidR="008032C5" w:rsidRPr="008032C5" w:rsidRDefault="008032C5" w:rsidP="00B46DF1">
            <w:pPr>
              <w:rPr>
                <w:rFonts w:ascii="Arial" w:hAnsi="Arial" w:cs="Arial"/>
                <w:sz w:val="20"/>
                <w:szCs w:val="20"/>
              </w:rPr>
            </w:pPr>
            <w:r w:rsidRPr="008032C5">
              <w:rPr>
                <w:rFonts w:ascii="Arial" w:hAnsi="Arial" w:cs="Arial"/>
                <w:sz w:val="20"/>
                <w:szCs w:val="20"/>
              </w:rPr>
              <w:t>  IODE-XXV item 7.1.1 - Decision of the 30th Session of the IOC Assembly; (Decision IOC-XXX/7.2.1)   </w:t>
            </w:r>
          </w:p>
        </w:tc>
      </w:tr>
    </w:tbl>
    <w:p w14:paraId="579EC775" w14:textId="77777777" w:rsidR="008032C5" w:rsidRPr="008032C5" w:rsidRDefault="008032C5">
      <w:pPr>
        <w:numPr>
          <w:ilvl w:val="0"/>
          <w:numId w:val="53"/>
        </w:numPr>
        <w:pBdr>
          <w:top w:val="nil"/>
          <w:left w:val="nil"/>
          <w:bottom w:val="nil"/>
          <w:right w:val="nil"/>
          <w:between w:val="nil"/>
        </w:pBdr>
        <w:tabs>
          <w:tab w:val="left" w:pos="4618"/>
        </w:tabs>
        <w:spacing w:before="280" w:beforeAutospacing="1" w:afterAutospacing="1"/>
        <w:rPr>
          <w:rFonts w:ascii="Arial" w:eastAsia="Calibri" w:hAnsi="Arial" w:cs="Arial"/>
          <w:i/>
          <w:color w:val="0070C0"/>
          <w:sz w:val="20"/>
          <w:szCs w:val="20"/>
        </w:rPr>
      </w:pPr>
      <w:r w:rsidRPr="008032C5">
        <w:rPr>
          <w:rFonts w:ascii="Arial" w:eastAsia="Calibri" w:hAnsi="Arial" w:cs="Arial"/>
          <w:i/>
          <w:color w:val="0070C0"/>
          <w:sz w:val="20"/>
          <w:szCs w:val="20"/>
        </w:rPr>
        <w:t>Annual report submitted by [name] on [date]</w:t>
      </w:r>
    </w:p>
    <w:tbl>
      <w:tblPr>
        <w:tblW w:w="97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032C5" w:rsidRPr="008032C5" w14:paraId="756D18D4" w14:textId="77777777" w:rsidTr="00B46DF1">
        <w:tc>
          <w:tcPr>
            <w:tcW w:w="9776" w:type="dxa"/>
          </w:tcPr>
          <w:p w14:paraId="0156AE65" w14:textId="77777777" w:rsidR="008032C5" w:rsidRPr="008032C5" w:rsidRDefault="008032C5" w:rsidP="00B46DF1">
            <w:pPr>
              <w:rPr>
                <w:rFonts w:ascii="Arial" w:hAnsi="Arial" w:cs="Arial"/>
                <w:sz w:val="20"/>
                <w:szCs w:val="20"/>
              </w:rPr>
            </w:pPr>
            <w:r w:rsidRPr="008032C5">
              <w:rPr>
                <w:rFonts w:ascii="Arial" w:hAnsi="Arial" w:cs="Arial"/>
                <w:sz w:val="20"/>
                <w:szCs w:val="20"/>
              </w:rPr>
              <w:t>    Pauline Simpson on 08 December2022 </w:t>
            </w:r>
          </w:p>
        </w:tc>
      </w:tr>
    </w:tbl>
    <w:p w14:paraId="755E696F" w14:textId="77777777" w:rsidR="008032C5" w:rsidRPr="008032C5" w:rsidRDefault="008032C5">
      <w:pPr>
        <w:numPr>
          <w:ilvl w:val="0"/>
          <w:numId w:val="53"/>
        </w:numPr>
        <w:pBdr>
          <w:top w:val="nil"/>
          <w:left w:val="nil"/>
          <w:bottom w:val="nil"/>
          <w:right w:val="nil"/>
          <w:between w:val="nil"/>
        </w:pBdr>
        <w:tabs>
          <w:tab w:val="left" w:pos="4618"/>
        </w:tabs>
        <w:spacing w:before="280" w:beforeAutospacing="1" w:afterAutospacing="1"/>
        <w:rPr>
          <w:rFonts w:ascii="Arial" w:eastAsia="Calibri" w:hAnsi="Arial" w:cs="Arial"/>
          <w:i/>
          <w:color w:val="0070C0"/>
          <w:sz w:val="20"/>
          <w:szCs w:val="20"/>
        </w:rPr>
      </w:pPr>
      <w:r w:rsidRPr="008032C5">
        <w:rPr>
          <w:rFonts w:ascii="Arial" w:eastAsia="Calibri" w:hAnsi="Arial" w:cs="Arial"/>
          <w:i/>
          <w:color w:val="0070C0"/>
          <w:sz w:val="20"/>
          <w:szCs w:val="20"/>
        </w:rPr>
        <w:t>General overview of the project status/ Executive summary</w:t>
      </w:r>
    </w:p>
    <w:tbl>
      <w:tblPr>
        <w:tblW w:w="97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032C5" w:rsidRPr="008032C5" w14:paraId="16A38E28" w14:textId="77777777" w:rsidTr="00B46DF1">
        <w:tc>
          <w:tcPr>
            <w:tcW w:w="9776" w:type="dxa"/>
          </w:tcPr>
          <w:p w14:paraId="41FFCCC6" w14:textId="77777777" w:rsidR="008032C5" w:rsidRPr="008032C5" w:rsidRDefault="008032C5" w:rsidP="00B46DF1">
            <w:pPr>
              <w:rPr>
                <w:rFonts w:ascii="Arial" w:hAnsi="Arial" w:cs="Arial"/>
                <w:sz w:val="16"/>
                <w:szCs w:val="16"/>
              </w:rPr>
            </w:pPr>
            <w:r w:rsidRPr="008032C5">
              <w:rPr>
                <w:rFonts w:ascii="Arial" w:hAnsi="Arial" w:cs="Arial"/>
                <w:sz w:val="16"/>
                <w:szCs w:val="16"/>
              </w:rPr>
              <w:t xml:space="preserve"> ‘Best Practices’ (and standards) are now a necessary discussion in any research proposal or ocean science meeting,  in part due to the effort the Steering Group of the Ocean Best Practices System has invested in increased engagement with diverse marine observation, data management and application communities. </w:t>
            </w:r>
          </w:p>
          <w:p w14:paraId="0D5F8EBE" w14:textId="77777777" w:rsidR="008032C5" w:rsidRPr="008032C5" w:rsidRDefault="008032C5" w:rsidP="00B46DF1">
            <w:pPr>
              <w:rPr>
                <w:rFonts w:ascii="Arial" w:hAnsi="Arial" w:cs="Arial"/>
                <w:sz w:val="16"/>
                <w:szCs w:val="16"/>
              </w:rPr>
            </w:pPr>
            <w:r w:rsidRPr="008032C5">
              <w:rPr>
                <w:rFonts w:ascii="Arial" w:hAnsi="Arial" w:cs="Arial"/>
                <w:sz w:val="16"/>
                <w:szCs w:val="16"/>
              </w:rPr>
              <w:t>Ocean Practices for the Decade, the OBPS Ocean Decade Programme, has been recognized as important across all programmes which has resulted in discussion on  cross linking and collaboration  of some initiatives;  Decade  OBPS Ambassadors - ECOP and a Community of Practice are in place using the Ocean Decade platform as a global forum; however, as with other Programmes, additional resources and personnel are needed to take the expanding programme to its full potential. Communication and outreach is essential to share the OBPS message, in 2022 via conference presentations (14) and journal publications (11) and supported by a bi-monthly NewsFlash as well as  a new redesigned website in planning . The newly produced suite of training courses on OBPS itself has been completed this year complementing the capacity development and training work in conjunction with OTGA and other training providers.  The Annual community OBPS workshop VI was held online in Oct 2022, with over 500 active participants and  19  Theme Sessions that gratifyingly continue after the workshop ends.</w:t>
            </w:r>
          </w:p>
          <w:p w14:paraId="25F3B517" w14:textId="77777777" w:rsidR="008032C5" w:rsidRPr="008032C5" w:rsidRDefault="008032C5" w:rsidP="00B46DF1">
            <w:pPr>
              <w:rPr>
                <w:rFonts w:ascii="Arial" w:hAnsi="Arial" w:cs="Arial"/>
                <w:sz w:val="16"/>
                <w:szCs w:val="16"/>
              </w:rPr>
            </w:pPr>
          </w:p>
          <w:p w14:paraId="1176F153" w14:textId="77777777" w:rsidR="008032C5" w:rsidRPr="008032C5" w:rsidRDefault="008032C5" w:rsidP="00B46DF1">
            <w:pPr>
              <w:rPr>
                <w:rFonts w:ascii="Arial" w:hAnsi="Arial" w:cs="Arial"/>
                <w:sz w:val="16"/>
                <w:szCs w:val="16"/>
              </w:rPr>
            </w:pPr>
            <w:r w:rsidRPr="008032C5">
              <w:rPr>
                <w:rFonts w:ascii="Arial" w:hAnsi="Arial" w:cs="Arial"/>
                <w:sz w:val="16"/>
                <w:szCs w:val="16"/>
              </w:rPr>
              <w:t xml:space="preserve">OBPS task teams are addressing key areas of engagement and use of best practices including metrics, adapting best practices to regions of limited infrastructure, decision making in the use of best practices (“decision trees”) and biological eDNA. These task teams are led predominantly  by non SG-OBPS ocean scientists and engineers.  These leaders are motivated by the successful impacts of our OBPS such as a newly published </w:t>
            </w:r>
            <w:hyperlink r:id="rId47">
              <w:r w:rsidRPr="008032C5">
                <w:rPr>
                  <w:rFonts w:ascii="Arial" w:hAnsi="Arial" w:cs="Arial"/>
                  <w:sz w:val="16"/>
                  <w:szCs w:val="16"/>
                </w:rPr>
                <w:t xml:space="preserve">USACE Coastal and Hydraulics Laboratory Quality Controlled, Consistent Measurement Archive </w:t>
              </w:r>
            </w:hyperlink>
            <w:r w:rsidRPr="008032C5">
              <w:rPr>
                <w:rFonts w:ascii="Arial" w:hAnsi="Arial" w:cs="Arial"/>
                <w:sz w:val="16"/>
                <w:szCs w:val="16"/>
              </w:rPr>
              <w:t xml:space="preserve">journal paper that was republished within the </w:t>
            </w:r>
            <w:hyperlink r:id="rId48">
              <w:r w:rsidRPr="008032C5">
                <w:rPr>
                  <w:rFonts w:ascii="Arial" w:hAnsi="Arial" w:cs="Arial"/>
                  <w:sz w:val="16"/>
                  <w:szCs w:val="16"/>
                </w:rPr>
                <w:t>Ocean Best Practices Repository</w:t>
              </w:r>
            </w:hyperlink>
            <w:r w:rsidRPr="008032C5">
              <w:rPr>
                <w:rFonts w:ascii="Arial" w:hAnsi="Arial" w:cs="Arial"/>
                <w:sz w:val="16"/>
                <w:szCs w:val="16"/>
              </w:rPr>
              <w:t xml:space="preserve"> received 2533 page visits and 874 pdf views/downloads in just three weeks!</w:t>
            </w:r>
          </w:p>
          <w:p w14:paraId="1B14B8F3" w14:textId="77777777" w:rsidR="008032C5" w:rsidRPr="008032C5" w:rsidRDefault="008032C5" w:rsidP="00B46DF1">
            <w:pPr>
              <w:rPr>
                <w:rFonts w:ascii="Arial" w:hAnsi="Arial" w:cs="Arial"/>
                <w:sz w:val="16"/>
                <w:szCs w:val="16"/>
              </w:rPr>
            </w:pPr>
          </w:p>
          <w:p w14:paraId="0507F3CF" w14:textId="77777777" w:rsidR="008032C5" w:rsidRPr="008032C5" w:rsidRDefault="008032C5" w:rsidP="00B46DF1">
            <w:pPr>
              <w:rPr>
                <w:rFonts w:ascii="Arial" w:hAnsi="Arial" w:cs="Arial"/>
                <w:sz w:val="16"/>
                <w:szCs w:val="16"/>
              </w:rPr>
            </w:pPr>
            <w:r w:rsidRPr="008032C5">
              <w:rPr>
                <w:rFonts w:ascii="Arial" w:hAnsi="Arial" w:cs="Arial"/>
                <w:sz w:val="16"/>
                <w:szCs w:val="16"/>
              </w:rPr>
              <w:t>The repository, an important component of OBPS,  continued to expand with some 1742 methodologies and is attracting new communities to deposit eg.  NASA PACE, EAF-Nansen Project, EU PolarNet and Pacific Community (SPC). Additional support comes from such organizations as IMOS (Australia) who now make it mandatory that best practices produced under contracts funded by them must be deposited into OBPS.   Expanded repository content includes more training courses and acceptance of multi-lingual methods including practices from indigenous communities.  With the acceptance of multi-language methodologies OBPS  is investigating how it can offer some level of translation at least for endorsed practices.  The alternative is machine translation but that will always require validation by a researcher.  The repository was also due to submit an application for certification but changing requirements not yet published by the certification authority has delayed that process until 2023.</w:t>
            </w:r>
          </w:p>
          <w:p w14:paraId="1D210226" w14:textId="77777777" w:rsidR="008032C5" w:rsidRPr="008032C5" w:rsidRDefault="008032C5" w:rsidP="00B46DF1">
            <w:pPr>
              <w:rPr>
                <w:rFonts w:ascii="Arial" w:hAnsi="Arial" w:cs="Arial"/>
                <w:sz w:val="16"/>
                <w:szCs w:val="16"/>
              </w:rPr>
            </w:pPr>
          </w:p>
          <w:p w14:paraId="165C3D41" w14:textId="77777777" w:rsidR="008032C5" w:rsidRPr="008032C5" w:rsidRDefault="008032C5" w:rsidP="00B46DF1">
            <w:pPr>
              <w:rPr>
                <w:rFonts w:ascii="Arial" w:hAnsi="Arial" w:cs="Arial"/>
                <w:sz w:val="16"/>
                <w:szCs w:val="16"/>
              </w:rPr>
            </w:pPr>
            <w:r w:rsidRPr="008032C5">
              <w:rPr>
                <w:rFonts w:ascii="Arial" w:hAnsi="Arial" w:cs="Arial"/>
                <w:sz w:val="16"/>
                <w:szCs w:val="16"/>
              </w:rPr>
              <w:t>One of the main questions to OBPS is how can users know which is the ‘best’ practice.  OBPS introduced an endorsement procedure which matured in 2022, and so far 6 practices have been endorsed by GOOS Expert Panels.  Recruitment of other recognized agencies to offer endorsement panels is ongoing.   Demands of users for ever more sophisticated search parameters  have  progressed through technology contracts.  Discussions on the OBPS strategy to build a federated network of methodology management systems, has commenced in collaboration with OIH/ODIS.</w:t>
            </w:r>
          </w:p>
          <w:p w14:paraId="6BA6AB18" w14:textId="77777777" w:rsidR="008032C5" w:rsidRPr="008032C5" w:rsidRDefault="008032C5" w:rsidP="00B46DF1">
            <w:pPr>
              <w:rPr>
                <w:rFonts w:ascii="Arial" w:hAnsi="Arial" w:cs="Arial"/>
                <w:sz w:val="16"/>
                <w:szCs w:val="16"/>
              </w:rPr>
            </w:pPr>
          </w:p>
          <w:p w14:paraId="73FEB8AB" w14:textId="77777777" w:rsidR="008032C5" w:rsidRPr="008032C5" w:rsidRDefault="008032C5" w:rsidP="00B46DF1">
            <w:pPr>
              <w:rPr>
                <w:rFonts w:ascii="Arial" w:hAnsi="Arial" w:cs="Arial"/>
                <w:sz w:val="16"/>
                <w:szCs w:val="16"/>
              </w:rPr>
            </w:pPr>
            <w:r w:rsidRPr="008032C5">
              <w:rPr>
                <w:rFonts w:ascii="Arial" w:hAnsi="Arial" w:cs="Arial"/>
                <w:sz w:val="16"/>
                <w:szCs w:val="16"/>
              </w:rPr>
              <w:t>OPBS contributes to international projects, EuroSea,  JERICO S3, CAPARDUS, the OceanObs RCN and ILIAD, and soon to come Blue Cloud.</w:t>
            </w:r>
          </w:p>
          <w:p w14:paraId="0DFF6931" w14:textId="77777777" w:rsidR="008032C5" w:rsidRPr="008032C5" w:rsidRDefault="008032C5" w:rsidP="00B46DF1">
            <w:pPr>
              <w:rPr>
                <w:rFonts w:ascii="Arial" w:hAnsi="Arial" w:cs="Arial"/>
                <w:sz w:val="16"/>
                <w:szCs w:val="16"/>
              </w:rPr>
            </w:pPr>
          </w:p>
          <w:p w14:paraId="1A733407" w14:textId="77777777" w:rsidR="008032C5" w:rsidRPr="008032C5" w:rsidRDefault="008032C5" w:rsidP="00B46DF1">
            <w:pPr>
              <w:rPr>
                <w:rFonts w:ascii="Arial" w:hAnsi="Arial" w:cs="Arial"/>
                <w:sz w:val="16"/>
                <w:szCs w:val="16"/>
              </w:rPr>
            </w:pPr>
            <w:r w:rsidRPr="008032C5">
              <w:rPr>
                <w:rFonts w:ascii="Arial" w:hAnsi="Arial" w:cs="Arial"/>
                <w:sz w:val="16"/>
                <w:szCs w:val="16"/>
              </w:rPr>
              <w:t>The Steering Group meets monthly online and held its annual meeting (hybrid) in Paris, 30 Nov-02 Dec.  The most significant change factor for OBPS in 2022  is the succession of co-chairs with Johannes Karstensen and Jay Pearlman turning over the leadership to George Petihakis and Rene Garello, and the introduction of  co-chair-elects positions.  Diverse new SG members added in 2022, will support the globalization of  OBPS even further.</w:t>
            </w:r>
          </w:p>
          <w:p w14:paraId="509F9EFF" w14:textId="77777777" w:rsidR="008032C5" w:rsidRPr="008032C5" w:rsidRDefault="008032C5" w:rsidP="00B46DF1">
            <w:pPr>
              <w:rPr>
                <w:rFonts w:ascii="Arial" w:hAnsi="Arial" w:cs="Arial"/>
                <w:sz w:val="20"/>
                <w:szCs w:val="20"/>
              </w:rPr>
            </w:pPr>
          </w:p>
        </w:tc>
      </w:tr>
    </w:tbl>
    <w:p w14:paraId="1B914F21" w14:textId="77777777" w:rsidR="008032C5" w:rsidRPr="008032C5" w:rsidRDefault="008032C5">
      <w:pPr>
        <w:numPr>
          <w:ilvl w:val="0"/>
          <w:numId w:val="53"/>
        </w:numPr>
        <w:pBdr>
          <w:top w:val="nil"/>
          <w:left w:val="nil"/>
          <w:bottom w:val="nil"/>
          <w:right w:val="nil"/>
          <w:between w:val="nil"/>
        </w:pBdr>
        <w:tabs>
          <w:tab w:val="left" w:pos="4618"/>
        </w:tabs>
        <w:spacing w:before="280" w:beforeAutospacing="1" w:afterAutospacing="1"/>
        <w:rPr>
          <w:rFonts w:ascii="Arial" w:eastAsia="Calibri" w:hAnsi="Arial" w:cs="Arial"/>
          <w:i/>
          <w:color w:val="0070C0"/>
          <w:sz w:val="20"/>
          <w:szCs w:val="20"/>
        </w:rPr>
      </w:pPr>
      <w:r w:rsidRPr="008032C5">
        <w:rPr>
          <w:rFonts w:ascii="Arial" w:eastAsia="Calibri" w:hAnsi="Arial" w:cs="Arial"/>
          <w:i/>
          <w:color w:val="0070C0"/>
          <w:sz w:val="20"/>
          <w:szCs w:val="20"/>
        </w:rPr>
        <w:t>Assumptions and risks</w:t>
      </w:r>
    </w:p>
    <w:tbl>
      <w:tblPr>
        <w:tblW w:w="97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032C5" w:rsidRPr="008032C5" w14:paraId="095CD1BA" w14:textId="77777777" w:rsidTr="00B46DF1">
        <w:tc>
          <w:tcPr>
            <w:tcW w:w="9776" w:type="dxa"/>
          </w:tcPr>
          <w:p w14:paraId="30955A1D" w14:textId="77777777" w:rsidR="008032C5" w:rsidRPr="008032C5" w:rsidRDefault="008032C5" w:rsidP="00B46DF1">
            <w:pPr>
              <w:rPr>
                <w:rFonts w:ascii="Arial" w:hAnsi="Arial" w:cs="Arial"/>
                <w:sz w:val="16"/>
                <w:szCs w:val="16"/>
              </w:rPr>
            </w:pPr>
            <w:r w:rsidRPr="008032C5">
              <w:rPr>
                <w:rFonts w:ascii="Arial" w:hAnsi="Arial" w:cs="Arial"/>
                <w:b/>
                <w:sz w:val="16"/>
                <w:szCs w:val="16"/>
              </w:rPr>
              <w:t>Assumptions</w:t>
            </w:r>
            <w:r w:rsidRPr="008032C5">
              <w:rPr>
                <w:rFonts w:ascii="Arial" w:hAnsi="Arial" w:cs="Arial"/>
                <w:sz w:val="16"/>
                <w:szCs w:val="16"/>
              </w:rPr>
              <w:t>:</w:t>
            </w:r>
          </w:p>
          <w:p w14:paraId="6CAEDC0E" w14:textId="77777777" w:rsidR="008032C5" w:rsidRPr="008032C5" w:rsidRDefault="008032C5" w:rsidP="00B46DF1">
            <w:pPr>
              <w:rPr>
                <w:rFonts w:ascii="Arial" w:hAnsi="Arial" w:cs="Arial"/>
                <w:sz w:val="16"/>
                <w:szCs w:val="16"/>
              </w:rPr>
            </w:pPr>
            <w:r w:rsidRPr="008032C5">
              <w:rPr>
                <w:rFonts w:ascii="Arial" w:hAnsi="Arial" w:cs="Arial"/>
                <w:sz w:val="16"/>
                <w:szCs w:val="16"/>
              </w:rPr>
              <w:t xml:space="preserve"> Continued foundational funding;</w:t>
            </w:r>
          </w:p>
          <w:p w14:paraId="0B3CF6E8" w14:textId="77777777" w:rsidR="008032C5" w:rsidRPr="008032C5" w:rsidRDefault="008032C5" w:rsidP="00B46DF1">
            <w:pPr>
              <w:rPr>
                <w:rFonts w:ascii="Arial" w:hAnsi="Arial" w:cs="Arial"/>
                <w:sz w:val="16"/>
                <w:szCs w:val="16"/>
              </w:rPr>
            </w:pPr>
            <w:r w:rsidRPr="008032C5">
              <w:rPr>
                <w:rFonts w:ascii="Arial" w:hAnsi="Arial" w:cs="Arial"/>
                <w:sz w:val="16"/>
                <w:szCs w:val="16"/>
              </w:rPr>
              <w:t xml:space="preserve">Additional resource mobilization, OceanPractices Decade Programme funding; </w:t>
            </w:r>
          </w:p>
          <w:p w14:paraId="3CD8D276" w14:textId="77777777" w:rsidR="008032C5" w:rsidRPr="008032C5" w:rsidRDefault="008032C5" w:rsidP="00B46DF1">
            <w:pPr>
              <w:rPr>
                <w:rFonts w:ascii="Arial" w:hAnsi="Arial" w:cs="Arial"/>
                <w:sz w:val="16"/>
                <w:szCs w:val="16"/>
              </w:rPr>
            </w:pPr>
            <w:r w:rsidRPr="008032C5">
              <w:rPr>
                <w:rFonts w:ascii="Arial" w:hAnsi="Arial" w:cs="Arial"/>
                <w:sz w:val="16"/>
                <w:szCs w:val="16"/>
              </w:rPr>
              <w:t xml:space="preserve">Community adoption and expert endorsement; </w:t>
            </w:r>
          </w:p>
          <w:p w14:paraId="650ECAD6" w14:textId="77777777" w:rsidR="008032C5" w:rsidRPr="008032C5" w:rsidRDefault="008032C5" w:rsidP="00B46DF1">
            <w:pPr>
              <w:rPr>
                <w:rFonts w:ascii="Arial" w:hAnsi="Arial" w:cs="Arial"/>
                <w:sz w:val="16"/>
                <w:szCs w:val="16"/>
              </w:rPr>
            </w:pPr>
            <w:r w:rsidRPr="008032C5">
              <w:rPr>
                <w:rFonts w:ascii="Arial" w:hAnsi="Arial" w:cs="Arial"/>
                <w:sz w:val="16"/>
                <w:szCs w:val="16"/>
              </w:rPr>
              <w:t>An engaged, energetic and renewed Steering Group,</w:t>
            </w:r>
          </w:p>
          <w:p w14:paraId="03886902" w14:textId="77777777" w:rsidR="008032C5" w:rsidRPr="008032C5" w:rsidRDefault="008032C5" w:rsidP="00B46DF1">
            <w:pPr>
              <w:rPr>
                <w:rFonts w:ascii="Arial" w:hAnsi="Arial" w:cs="Arial"/>
                <w:sz w:val="16"/>
                <w:szCs w:val="16"/>
              </w:rPr>
            </w:pPr>
          </w:p>
          <w:p w14:paraId="23312F78" w14:textId="77777777" w:rsidR="008032C5" w:rsidRPr="008032C5" w:rsidRDefault="008032C5" w:rsidP="00B46DF1">
            <w:pPr>
              <w:rPr>
                <w:rFonts w:ascii="Arial" w:hAnsi="Arial" w:cs="Arial"/>
                <w:sz w:val="16"/>
                <w:szCs w:val="16"/>
              </w:rPr>
            </w:pPr>
            <w:r w:rsidRPr="008032C5">
              <w:rPr>
                <w:rFonts w:ascii="Arial" w:hAnsi="Arial" w:cs="Arial"/>
                <w:b/>
                <w:sz w:val="16"/>
                <w:szCs w:val="16"/>
              </w:rPr>
              <w:t>Risks:</w:t>
            </w:r>
            <w:r w:rsidRPr="008032C5">
              <w:rPr>
                <w:rFonts w:ascii="Arial" w:hAnsi="Arial" w:cs="Arial"/>
                <w:sz w:val="16"/>
                <w:szCs w:val="16"/>
              </w:rPr>
              <w:t xml:space="preserve"> Cessation of funding; non-success in grant bids and Decade Programme funding; decrease of community</w:t>
            </w:r>
          </w:p>
          <w:p w14:paraId="30F6DBD9" w14:textId="77777777" w:rsidR="008032C5" w:rsidRPr="008032C5" w:rsidRDefault="008032C5" w:rsidP="00B46DF1">
            <w:pPr>
              <w:rPr>
                <w:rFonts w:ascii="Arial" w:hAnsi="Arial" w:cs="Arial"/>
                <w:sz w:val="20"/>
                <w:szCs w:val="20"/>
              </w:rPr>
            </w:pPr>
            <w:r w:rsidRPr="008032C5">
              <w:rPr>
                <w:rFonts w:ascii="Arial" w:hAnsi="Arial" w:cs="Arial"/>
                <w:sz w:val="16"/>
                <w:szCs w:val="16"/>
              </w:rPr>
              <w:t>engagement   </w:t>
            </w:r>
          </w:p>
        </w:tc>
      </w:tr>
    </w:tbl>
    <w:p w14:paraId="48E68165" w14:textId="77777777" w:rsidR="008032C5" w:rsidRPr="008032C5" w:rsidRDefault="008032C5">
      <w:pPr>
        <w:numPr>
          <w:ilvl w:val="0"/>
          <w:numId w:val="53"/>
        </w:numPr>
        <w:pBdr>
          <w:top w:val="nil"/>
          <w:left w:val="nil"/>
          <w:bottom w:val="nil"/>
          <w:right w:val="nil"/>
          <w:between w:val="nil"/>
        </w:pBdr>
        <w:tabs>
          <w:tab w:val="left" w:pos="4618"/>
        </w:tabs>
        <w:spacing w:before="280" w:beforeAutospacing="1" w:afterAutospacing="1"/>
        <w:rPr>
          <w:rFonts w:ascii="Arial" w:eastAsia="Calibri" w:hAnsi="Arial" w:cs="Arial"/>
          <w:i/>
          <w:color w:val="0070C0"/>
          <w:sz w:val="20"/>
          <w:szCs w:val="20"/>
        </w:rPr>
      </w:pPr>
      <w:r w:rsidRPr="008032C5">
        <w:rPr>
          <w:rFonts w:ascii="Arial" w:eastAsia="Calibri" w:hAnsi="Arial" w:cs="Arial"/>
          <w:b/>
          <w:i/>
          <w:color w:val="0070C0"/>
          <w:sz w:val="20"/>
          <w:szCs w:val="20"/>
        </w:rPr>
        <w:lastRenderedPageBreak/>
        <w:t>Annex II Part A</w:t>
      </w:r>
      <w:r w:rsidRPr="008032C5">
        <w:rPr>
          <w:rFonts w:ascii="Arial" w:eastAsia="Calibri" w:hAnsi="Arial" w:cs="Arial"/>
          <w:i/>
          <w:color w:val="0070C0"/>
          <w:sz w:val="20"/>
          <w:szCs w:val="20"/>
        </w:rPr>
        <w:t>. Report on the status of the implementation of the workplan</w:t>
      </w:r>
    </w:p>
    <w:tbl>
      <w:tblPr>
        <w:tblW w:w="98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1560"/>
        <w:gridCol w:w="3150"/>
      </w:tblGrid>
      <w:tr w:rsidR="008032C5" w:rsidRPr="008032C5" w14:paraId="453F6454" w14:textId="77777777" w:rsidTr="00B46DF1">
        <w:trPr>
          <w:trHeight w:val="25"/>
        </w:trPr>
        <w:tc>
          <w:tcPr>
            <w:tcW w:w="9810" w:type="dxa"/>
            <w:gridSpan w:val="3"/>
            <w:shd w:val="clear" w:color="auto" w:fill="auto"/>
            <w:tcMar>
              <w:top w:w="100" w:type="dxa"/>
              <w:left w:w="100" w:type="dxa"/>
              <w:bottom w:w="100" w:type="dxa"/>
              <w:right w:w="100" w:type="dxa"/>
            </w:tcMar>
          </w:tcPr>
          <w:p w14:paraId="4DFEDBB4" w14:textId="77777777" w:rsidR="008032C5" w:rsidRPr="008032C5" w:rsidRDefault="008032C5" w:rsidP="00B46DF1">
            <w:pPr>
              <w:jc w:val="left"/>
              <w:rPr>
                <w:rFonts w:ascii="Arial" w:hAnsi="Arial" w:cs="Arial"/>
                <w:b/>
                <w:sz w:val="16"/>
                <w:szCs w:val="16"/>
              </w:rPr>
            </w:pPr>
            <w:r w:rsidRPr="008032C5">
              <w:rPr>
                <w:rFonts w:ascii="Arial" w:hAnsi="Arial" w:cs="Arial"/>
                <w:b/>
                <w:sz w:val="16"/>
                <w:szCs w:val="16"/>
              </w:rPr>
              <w:t>Project Outcomes</w:t>
            </w:r>
          </w:p>
        </w:tc>
      </w:tr>
      <w:tr w:rsidR="008032C5" w:rsidRPr="008032C5" w14:paraId="4C22046E" w14:textId="77777777" w:rsidTr="00B46DF1">
        <w:trPr>
          <w:trHeight w:val="25"/>
        </w:trPr>
        <w:tc>
          <w:tcPr>
            <w:tcW w:w="9810" w:type="dxa"/>
            <w:gridSpan w:val="3"/>
            <w:shd w:val="clear" w:color="auto" w:fill="auto"/>
            <w:tcMar>
              <w:top w:w="100" w:type="dxa"/>
              <w:left w:w="100" w:type="dxa"/>
              <w:bottom w:w="100" w:type="dxa"/>
              <w:right w:w="100" w:type="dxa"/>
            </w:tcMar>
          </w:tcPr>
          <w:p w14:paraId="2BF8BF7C" w14:textId="77777777" w:rsidR="008032C5" w:rsidRPr="008032C5" w:rsidRDefault="008032C5" w:rsidP="00B46DF1">
            <w:pPr>
              <w:jc w:val="left"/>
              <w:rPr>
                <w:rFonts w:ascii="Arial" w:hAnsi="Arial" w:cs="Arial"/>
                <w:b/>
                <w:sz w:val="16"/>
                <w:szCs w:val="16"/>
              </w:rPr>
            </w:pPr>
            <w:r w:rsidRPr="008032C5">
              <w:rPr>
                <w:rFonts w:ascii="Arial" w:hAnsi="Arial" w:cs="Arial"/>
                <w:b/>
                <w:sz w:val="16"/>
                <w:szCs w:val="16"/>
              </w:rPr>
              <w:t>Strategic Objective 01:</w:t>
            </w:r>
          </w:p>
          <w:p w14:paraId="00D6D124" w14:textId="77777777" w:rsidR="008032C5" w:rsidRPr="008032C5" w:rsidRDefault="008032C5" w:rsidP="00B46DF1">
            <w:pPr>
              <w:jc w:val="left"/>
              <w:rPr>
                <w:rFonts w:ascii="Arial" w:hAnsi="Arial" w:cs="Arial"/>
                <w:sz w:val="16"/>
                <w:szCs w:val="16"/>
              </w:rPr>
            </w:pPr>
            <w:r w:rsidRPr="008032C5">
              <w:rPr>
                <w:rFonts w:ascii="Arial" w:hAnsi="Arial" w:cs="Arial"/>
                <w:sz w:val="16"/>
                <w:szCs w:val="16"/>
              </w:rPr>
              <w:t>To secure the OBPS as a trusted system through which the ocean  community persistently archives and converges their methods, standards, guides, and other methodological content into  context-sensitive best practices</w:t>
            </w:r>
            <w:r w:rsidRPr="008032C5">
              <w:rPr>
                <w:rFonts w:ascii="Arial" w:eastAsia="Arial" w:hAnsi="Arial" w:cs="Arial"/>
                <w:sz w:val="16"/>
                <w:szCs w:val="16"/>
              </w:rPr>
              <w:t> </w:t>
            </w:r>
          </w:p>
        </w:tc>
      </w:tr>
      <w:tr w:rsidR="008032C5" w:rsidRPr="008032C5" w14:paraId="7377608B" w14:textId="77777777" w:rsidTr="00B46DF1">
        <w:trPr>
          <w:trHeight w:val="25"/>
        </w:trPr>
        <w:tc>
          <w:tcPr>
            <w:tcW w:w="9810" w:type="dxa"/>
            <w:gridSpan w:val="3"/>
            <w:shd w:val="clear" w:color="auto" w:fill="auto"/>
            <w:tcMar>
              <w:top w:w="100" w:type="dxa"/>
              <w:left w:w="100" w:type="dxa"/>
              <w:bottom w:w="100" w:type="dxa"/>
              <w:right w:w="100" w:type="dxa"/>
            </w:tcMar>
          </w:tcPr>
          <w:p w14:paraId="5010CC33" w14:textId="77777777" w:rsidR="008032C5" w:rsidRPr="008032C5" w:rsidRDefault="008032C5" w:rsidP="00B46DF1">
            <w:pPr>
              <w:rPr>
                <w:rFonts w:ascii="Arial" w:hAnsi="Arial" w:cs="Arial"/>
                <w:sz w:val="16"/>
                <w:szCs w:val="16"/>
              </w:rPr>
            </w:pPr>
            <w:r w:rsidRPr="008032C5">
              <w:rPr>
                <w:rFonts w:ascii="Arial" w:hAnsi="Arial" w:cs="Arial"/>
                <w:b/>
                <w:sz w:val="16"/>
                <w:szCs w:val="16"/>
              </w:rPr>
              <w:t>Strategic Objective 02</w:t>
            </w:r>
            <w:r w:rsidRPr="008032C5">
              <w:rPr>
                <w:rFonts w:ascii="Arial" w:hAnsi="Arial" w:cs="Arial"/>
                <w:sz w:val="16"/>
                <w:szCs w:val="16"/>
              </w:rPr>
              <w:t>:</w:t>
            </w:r>
          </w:p>
          <w:p w14:paraId="2F769679" w14:textId="77777777" w:rsidR="008032C5" w:rsidRPr="008032C5" w:rsidRDefault="008032C5" w:rsidP="00B46DF1">
            <w:pPr>
              <w:jc w:val="left"/>
              <w:rPr>
                <w:rFonts w:ascii="Arial" w:hAnsi="Arial" w:cs="Arial"/>
                <w:b/>
                <w:sz w:val="16"/>
                <w:szCs w:val="16"/>
              </w:rPr>
            </w:pPr>
            <w:r w:rsidRPr="008032C5">
              <w:rPr>
                <w:rFonts w:ascii="Arial" w:hAnsi="Arial" w:cs="Arial"/>
                <w:sz w:val="16"/>
                <w:szCs w:val="16"/>
              </w:rPr>
              <w:t>To accelerate the interoperability of observations, convergence of methodologies, and conventions across ocean communities into trusted, transparently-developed, context-sensitive and interoperable best practices and standards</w:t>
            </w:r>
          </w:p>
        </w:tc>
      </w:tr>
      <w:tr w:rsidR="008032C5" w:rsidRPr="008032C5" w14:paraId="0A5B4820" w14:textId="77777777" w:rsidTr="00B46DF1">
        <w:trPr>
          <w:trHeight w:val="25"/>
        </w:trPr>
        <w:tc>
          <w:tcPr>
            <w:tcW w:w="9810" w:type="dxa"/>
            <w:gridSpan w:val="3"/>
            <w:shd w:val="clear" w:color="auto" w:fill="auto"/>
            <w:tcMar>
              <w:top w:w="100" w:type="dxa"/>
              <w:left w:w="100" w:type="dxa"/>
              <w:bottom w:w="100" w:type="dxa"/>
              <w:right w:w="100" w:type="dxa"/>
            </w:tcMar>
          </w:tcPr>
          <w:p w14:paraId="45BFA45D" w14:textId="77777777" w:rsidR="008032C5" w:rsidRPr="008032C5" w:rsidRDefault="008032C5" w:rsidP="00B46DF1">
            <w:pPr>
              <w:rPr>
                <w:rFonts w:ascii="Arial" w:hAnsi="Arial" w:cs="Arial"/>
                <w:sz w:val="16"/>
                <w:szCs w:val="16"/>
              </w:rPr>
            </w:pPr>
            <w:r w:rsidRPr="008032C5">
              <w:rPr>
                <w:rFonts w:ascii="Arial" w:hAnsi="Arial" w:cs="Arial"/>
                <w:b/>
                <w:sz w:val="16"/>
                <w:szCs w:val="16"/>
              </w:rPr>
              <w:t>Strategic Objective 03:</w:t>
            </w:r>
            <w:r w:rsidRPr="008032C5">
              <w:rPr>
                <w:rFonts w:ascii="Arial" w:hAnsi="Arial" w:cs="Arial"/>
                <w:sz w:val="16"/>
                <w:szCs w:val="16"/>
              </w:rPr>
              <w:t xml:space="preserve"> </w:t>
            </w:r>
          </w:p>
          <w:p w14:paraId="641164F7" w14:textId="77777777" w:rsidR="008032C5" w:rsidRPr="008032C5" w:rsidRDefault="008032C5" w:rsidP="00B46DF1">
            <w:pPr>
              <w:rPr>
                <w:rFonts w:ascii="Arial" w:hAnsi="Arial" w:cs="Arial"/>
                <w:b/>
                <w:sz w:val="16"/>
                <w:szCs w:val="16"/>
              </w:rPr>
            </w:pPr>
            <w:r w:rsidRPr="008032C5">
              <w:rPr>
                <w:rFonts w:ascii="Arial" w:hAnsi="Arial" w:cs="Arial"/>
                <w:sz w:val="16"/>
                <w:szCs w:val="16"/>
              </w:rPr>
              <w:t>To foster community-led and equitable capacity development in ocean best practice</w:t>
            </w:r>
          </w:p>
        </w:tc>
      </w:tr>
      <w:tr w:rsidR="008032C5" w:rsidRPr="008032C5" w14:paraId="5CBF90A2" w14:textId="77777777" w:rsidTr="00B46DF1">
        <w:trPr>
          <w:trHeight w:val="25"/>
        </w:trPr>
        <w:tc>
          <w:tcPr>
            <w:tcW w:w="9810" w:type="dxa"/>
            <w:gridSpan w:val="3"/>
            <w:shd w:val="clear" w:color="auto" w:fill="auto"/>
            <w:tcMar>
              <w:top w:w="100" w:type="dxa"/>
              <w:left w:w="100" w:type="dxa"/>
              <w:bottom w:w="100" w:type="dxa"/>
              <w:right w:w="100" w:type="dxa"/>
            </w:tcMar>
          </w:tcPr>
          <w:p w14:paraId="6AEAB8C8" w14:textId="77777777" w:rsidR="008032C5" w:rsidRPr="008032C5" w:rsidRDefault="008032C5" w:rsidP="00B46DF1">
            <w:pPr>
              <w:rPr>
                <w:rFonts w:ascii="Arial" w:hAnsi="Arial" w:cs="Arial"/>
                <w:b/>
                <w:sz w:val="16"/>
                <w:szCs w:val="16"/>
              </w:rPr>
            </w:pPr>
            <w:r w:rsidRPr="008032C5">
              <w:rPr>
                <w:rFonts w:ascii="Arial" w:hAnsi="Arial" w:cs="Arial"/>
                <w:b/>
                <w:sz w:val="16"/>
                <w:szCs w:val="16"/>
              </w:rPr>
              <w:t xml:space="preserve">Strategic Objective 04: </w:t>
            </w:r>
          </w:p>
          <w:p w14:paraId="49BFC399" w14:textId="77777777" w:rsidR="008032C5" w:rsidRPr="008032C5" w:rsidRDefault="008032C5" w:rsidP="00B46DF1">
            <w:pPr>
              <w:rPr>
                <w:rFonts w:ascii="Arial" w:hAnsi="Arial" w:cs="Arial"/>
                <w:sz w:val="16"/>
                <w:szCs w:val="16"/>
              </w:rPr>
            </w:pPr>
            <w:r w:rsidRPr="008032C5">
              <w:rPr>
                <w:rFonts w:ascii="Arial" w:hAnsi="Arial" w:cs="Arial"/>
                <w:sz w:val="16"/>
                <w:szCs w:val="16"/>
              </w:rPr>
              <w:t>To facilitate the creation of a federated network of interoperating ocean practices systems across all rights-holders and stakeholders</w:t>
            </w:r>
          </w:p>
        </w:tc>
      </w:tr>
      <w:tr w:rsidR="008032C5" w:rsidRPr="008032C5" w14:paraId="1DDA0E67" w14:textId="77777777" w:rsidTr="00B46DF1">
        <w:trPr>
          <w:trHeight w:val="140"/>
        </w:trPr>
        <w:tc>
          <w:tcPr>
            <w:tcW w:w="6660" w:type="dxa"/>
            <w:gridSpan w:val="2"/>
            <w:shd w:val="clear" w:color="auto" w:fill="auto"/>
            <w:tcMar>
              <w:top w:w="100" w:type="dxa"/>
              <w:left w:w="100" w:type="dxa"/>
              <w:bottom w:w="100" w:type="dxa"/>
              <w:right w:w="100" w:type="dxa"/>
            </w:tcMar>
          </w:tcPr>
          <w:p w14:paraId="3C1C7EB4" w14:textId="77777777" w:rsidR="008032C5" w:rsidRPr="008032C5" w:rsidRDefault="008032C5" w:rsidP="00B46DF1">
            <w:pPr>
              <w:jc w:val="left"/>
              <w:rPr>
                <w:rFonts w:ascii="Arial" w:hAnsi="Arial" w:cs="Arial"/>
                <w:b/>
                <w:sz w:val="16"/>
                <w:szCs w:val="16"/>
              </w:rPr>
            </w:pPr>
            <w:r w:rsidRPr="008032C5">
              <w:rPr>
                <w:rFonts w:ascii="Arial" w:hAnsi="Arial" w:cs="Arial"/>
                <w:b/>
                <w:sz w:val="16"/>
                <w:szCs w:val="16"/>
              </w:rPr>
              <w:t xml:space="preserve">Performance Indicators (2-5 maximum)  </w:t>
            </w:r>
          </w:p>
        </w:tc>
        <w:tc>
          <w:tcPr>
            <w:tcW w:w="3150" w:type="dxa"/>
            <w:shd w:val="clear" w:color="auto" w:fill="auto"/>
          </w:tcPr>
          <w:p w14:paraId="2C358FCA" w14:textId="77777777" w:rsidR="008032C5" w:rsidRPr="008032C5" w:rsidRDefault="008032C5" w:rsidP="00B46DF1">
            <w:pPr>
              <w:jc w:val="left"/>
              <w:rPr>
                <w:rFonts w:ascii="Arial" w:hAnsi="Arial" w:cs="Arial"/>
                <w:b/>
                <w:sz w:val="16"/>
                <w:szCs w:val="16"/>
              </w:rPr>
            </w:pPr>
            <w:r w:rsidRPr="008032C5">
              <w:rPr>
                <w:rFonts w:ascii="Arial" w:hAnsi="Arial" w:cs="Arial"/>
                <w:b/>
                <w:sz w:val="16"/>
                <w:szCs w:val="16"/>
              </w:rPr>
              <w:t>Status (empty for new projects)</w:t>
            </w:r>
          </w:p>
        </w:tc>
      </w:tr>
      <w:tr w:rsidR="008032C5" w:rsidRPr="008032C5" w14:paraId="5273245F" w14:textId="77777777" w:rsidTr="00B46DF1">
        <w:trPr>
          <w:trHeight w:val="25"/>
        </w:trPr>
        <w:tc>
          <w:tcPr>
            <w:tcW w:w="6660" w:type="dxa"/>
            <w:gridSpan w:val="2"/>
            <w:shd w:val="clear" w:color="auto" w:fill="auto"/>
            <w:tcMar>
              <w:top w:w="100" w:type="dxa"/>
              <w:left w:w="100" w:type="dxa"/>
              <w:bottom w:w="100" w:type="dxa"/>
              <w:right w:w="100" w:type="dxa"/>
            </w:tcMar>
          </w:tcPr>
          <w:p w14:paraId="51674CF9" w14:textId="77777777" w:rsidR="008032C5" w:rsidRPr="008032C5" w:rsidRDefault="008032C5" w:rsidP="00B46DF1">
            <w:pPr>
              <w:jc w:val="left"/>
              <w:rPr>
                <w:rFonts w:ascii="Arial" w:hAnsi="Arial" w:cs="Arial"/>
                <w:b/>
                <w:sz w:val="16"/>
                <w:szCs w:val="16"/>
              </w:rPr>
            </w:pPr>
            <w:r w:rsidRPr="008032C5">
              <w:rPr>
                <w:rFonts w:ascii="Arial" w:hAnsi="Arial" w:cs="Arial"/>
                <w:sz w:val="16"/>
                <w:szCs w:val="16"/>
              </w:rPr>
              <w:t xml:space="preserve">PI1. Number of records  in the repository </w:t>
            </w:r>
          </w:p>
        </w:tc>
        <w:tc>
          <w:tcPr>
            <w:tcW w:w="3150" w:type="dxa"/>
            <w:shd w:val="clear" w:color="auto" w:fill="auto"/>
          </w:tcPr>
          <w:p w14:paraId="0300D835" w14:textId="77777777" w:rsidR="008032C5" w:rsidRPr="008032C5" w:rsidRDefault="008032C5" w:rsidP="00B46DF1">
            <w:pPr>
              <w:jc w:val="left"/>
              <w:rPr>
                <w:rFonts w:ascii="Arial" w:hAnsi="Arial" w:cs="Arial"/>
                <w:sz w:val="16"/>
                <w:szCs w:val="16"/>
              </w:rPr>
            </w:pPr>
            <w:r w:rsidRPr="008032C5">
              <w:rPr>
                <w:rFonts w:ascii="Arial" w:hAnsi="Arial" w:cs="Arial"/>
                <w:sz w:val="16"/>
                <w:szCs w:val="16"/>
              </w:rPr>
              <w:t>1742</w:t>
            </w:r>
          </w:p>
        </w:tc>
      </w:tr>
      <w:tr w:rsidR="008032C5" w:rsidRPr="008032C5" w14:paraId="26DA503C" w14:textId="77777777" w:rsidTr="00B46DF1">
        <w:trPr>
          <w:trHeight w:val="25"/>
        </w:trPr>
        <w:tc>
          <w:tcPr>
            <w:tcW w:w="6660" w:type="dxa"/>
            <w:gridSpan w:val="2"/>
            <w:shd w:val="clear" w:color="auto" w:fill="auto"/>
            <w:tcMar>
              <w:top w:w="100" w:type="dxa"/>
              <w:left w:w="100" w:type="dxa"/>
              <w:bottom w:w="100" w:type="dxa"/>
              <w:right w:w="100" w:type="dxa"/>
            </w:tcMar>
          </w:tcPr>
          <w:p w14:paraId="2647366B" w14:textId="77777777" w:rsidR="008032C5" w:rsidRPr="008032C5" w:rsidRDefault="008032C5" w:rsidP="00B46DF1">
            <w:pPr>
              <w:jc w:val="left"/>
              <w:rPr>
                <w:rFonts w:ascii="Arial" w:hAnsi="Arial" w:cs="Arial"/>
                <w:sz w:val="16"/>
                <w:szCs w:val="16"/>
              </w:rPr>
            </w:pPr>
            <w:r w:rsidRPr="008032C5">
              <w:rPr>
                <w:rFonts w:ascii="Arial" w:hAnsi="Arial" w:cs="Arial"/>
                <w:sz w:val="16"/>
                <w:szCs w:val="16"/>
              </w:rPr>
              <w:t>PI1.1. Number of Endorsed Practices in repository</w:t>
            </w:r>
          </w:p>
        </w:tc>
        <w:tc>
          <w:tcPr>
            <w:tcW w:w="3150" w:type="dxa"/>
            <w:shd w:val="clear" w:color="auto" w:fill="auto"/>
          </w:tcPr>
          <w:p w14:paraId="14FF728D" w14:textId="77777777" w:rsidR="008032C5" w:rsidRPr="008032C5" w:rsidRDefault="008032C5" w:rsidP="00B46DF1">
            <w:pPr>
              <w:jc w:val="left"/>
              <w:rPr>
                <w:rFonts w:ascii="Arial" w:hAnsi="Arial" w:cs="Arial"/>
                <w:sz w:val="16"/>
                <w:szCs w:val="16"/>
              </w:rPr>
            </w:pPr>
            <w:r w:rsidRPr="008032C5">
              <w:rPr>
                <w:rFonts w:ascii="Arial" w:hAnsi="Arial" w:cs="Arial"/>
                <w:sz w:val="16"/>
                <w:szCs w:val="16"/>
              </w:rPr>
              <w:t>6 (doubled since 2021)</w:t>
            </w:r>
          </w:p>
        </w:tc>
      </w:tr>
      <w:tr w:rsidR="008032C5" w:rsidRPr="008032C5" w14:paraId="2EB69C8C" w14:textId="77777777" w:rsidTr="00B46DF1">
        <w:trPr>
          <w:trHeight w:val="25"/>
        </w:trPr>
        <w:tc>
          <w:tcPr>
            <w:tcW w:w="6660" w:type="dxa"/>
            <w:gridSpan w:val="2"/>
            <w:tcBorders>
              <w:bottom w:val="single" w:sz="8" w:space="0" w:color="000000"/>
            </w:tcBorders>
            <w:shd w:val="clear" w:color="auto" w:fill="auto"/>
            <w:tcMar>
              <w:top w:w="100" w:type="dxa"/>
              <w:left w:w="100" w:type="dxa"/>
              <w:bottom w:w="100" w:type="dxa"/>
              <w:right w:w="100" w:type="dxa"/>
            </w:tcMar>
          </w:tcPr>
          <w:p w14:paraId="2044CC70" w14:textId="77777777" w:rsidR="008032C5" w:rsidRPr="008032C5" w:rsidRDefault="008032C5" w:rsidP="00B46DF1">
            <w:pPr>
              <w:jc w:val="left"/>
              <w:rPr>
                <w:rFonts w:ascii="Arial" w:hAnsi="Arial" w:cs="Arial"/>
                <w:b/>
                <w:sz w:val="16"/>
                <w:szCs w:val="16"/>
              </w:rPr>
            </w:pPr>
            <w:r w:rsidRPr="008032C5">
              <w:rPr>
                <w:rFonts w:ascii="Arial" w:hAnsi="Arial" w:cs="Arial"/>
                <w:sz w:val="16"/>
                <w:szCs w:val="16"/>
              </w:rPr>
              <w:t xml:space="preserve">PI2. OBPS Training Courses on best practices </w:t>
            </w:r>
          </w:p>
        </w:tc>
        <w:tc>
          <w:tcPr>
            <w:tcW w:w="3150" w:type="dxa"/>
            <w:tcBorders>
              <w:bottom w:val="single" w:sz="8" w:space="0" w:color="000000"/>
            </w:tcBorders>
            <w:shd w:val="clear" w:color="auto" w:fill="auto"/>
          </w:tcPr>
          <w:p w14:paraId="0A63B8D6" w14:textId="77777777" w:rsidR="008032C5" w:rsidRPr="008032C5" w:rsidRDefault="008032C5" w:rsidP="00B46DF1">
            <w:pPr>
              <w:jc w:val="left"/>
              <w:rPr>
                <w:rFonts w:ascii="Arial" w:hAnsi="Arial" w:cs="Arial"/>
                <w:sz w:val="16"/>
                <w:szCs w:val="16"/>
              </w:rPr>
            </w:pPr>
            <w:r w:rsidRPr="008032C5">
              <w:rPr>
                <w:rFonts w:ascii="Arial" w:hAnsi="Arial" w:cs="Arial"/>
                <w:sz w:val="16"/>
                <w:szCs w:val="16"/>
              </w:rPr>
              <w:t>4</w:t>
            </w:r>
          </w:p>
        </w:tc>
      </w:tr>
      <w:tr w:rsidR="008032C5" w:rsidRPr="008032C5" w14:paraId="020B3BE0" w14:textId="77777777" w:rsidTr="00B46DF1">
        <w:trPr>
          <w:trHeight w:val="25"/>
        </w:trPr>
        <w:tc>
          <w:tcPr>
            <w:tcW w:w="6660" w:type="dxa"/>
            <w:gridSpan w:val="2"/>
            <w:tcBorders>
              <w:bottom w:val="single" w:sz="8" w:space="0" w:color="000000"/>
            </w:tcBorders>
            <w:shd w:val="clear" w:color="auto" w:fill="auto"/>
            <w:tcMar>
              <w:top w:w="100" w:type="dxa"/>
              <w:left w:w="100" w:type="dxa"/>
              <w:bottom w:w="100" w:type="dxa"/>
              <w:right w:w="100" w:type="dxa"/>
            </w:tcMar>
          </w:tcPr>
          <w:p w14:paraId="2EA0602E" w14:textId="77777777" w:rsidR="008032C5" w:rsidRPr="008032C5" w:rsidRDefault="008032C5" w:rsidP="00B46DF1">
            <w:pPr>
              <w:jc w:val="left"/>
              <w:rPr>
                <w:rFonts w:ascii="Arial" w:hAnsi="Arial" w:cs="Arial"/>
                <w:sz w:val="16"/>
                <w:szCs w:val="16"/>
              </w:rPr>
            </w:pPr>
            <w:r w:rsidRPr="008032C5">
              <w:rPr>
                <w:rFonts w:ascii="Arial" w:hAnsi="Arial" w:cs="Arial"/>
                <w:sz w:val="16"/>
                <w:szCs w:val="16"/>
              </w:rPr>
              <w:t>PI3.   Number of Community workshop participants 2022</w:t>
            </w:r>
          </w:p>
        </w:tc>
        <w:tc>
          <w:tcPr>
            <w:tcW w:w="3150" w:type="dxa"/>
            <w:tcBorders>
              <w:bottom w:val="single" w:sz="8" w:space="0" w:color="000000"/>
            </w:tcBorders>
            <w:shd w:val="clear" w:color="auto" w:fill="auto"/>
          </w:tcPr>
          <w:p w14:paraId="59969CD3" w14:textId="77777777" w:rsidR="008032C5" w:rsidRPr="008032C5" w:rsidRDefault="008032C5" w:rsidP="00B46DF1">
            <w:pPr>
              <w:jc w:val="left"/>
              <w:rPr>
                <w:rFonts w:ascii="Arial" w:hAnsi="Arial" w:cs="Arial"/>
                <w:sz w:val="16"/>
                <w:szCs w:val="16"/>
              </w:rPr>
            </w:pPr>
            <w:r w:rsidRPr="008032C5">
              <w:rPr>
                <w:rFonts w:ascii="Arial" w:hAnsi="Arial" w:cs="Arial"/>
                <w:sz w:val="16"/>
                <w:szCs w:val="16"/>
              </w:rPr>
              <w:t>1167 registered  (over 500 active)</w:t>
            </w:r>
          </w:p>
        </w:tc>
      </w:tr>
      <w:tr w:rsidR="008032C5" w:rsidRPr="008032C5" w14:paraId="15C33852" w14:textId="77777777" w:rsidTr="00B46DF1">
        <w:trPr>
          <w:trHeight w:val="25"/>
        </w:trPr>
        <w:tc>
          <w:tcPr>
            <w:tcW w:w="6660" w:type="dxa"/>
            <w:gridSpan w:val="2"/>
            <w:tcBorders>
              <w:bottom w:val="single" w:sz="8" w:space="0" w:color="000000"/>
            </w:tcBorders>
            <w:shd w:val="clear" w:color="auto" w:fill="auto"/>
            <w:tcMar>
              <w:top w:w="100" w:type="dxa"/>
              <w:left w:w="100" w:type="dxa"/>
              <w:bottom w:w="100" w:type="dxa"/>
              <w:right w:w="100" w:type="dxa"/>
            </w:tcMar>
          </w:tcPr>
          <w:p w14:paraId="04049F19" w14:textId="77777777" w:rsidR="008032C5" w:rsidRPr="008032C5" w:rsidRDefault="008032C5" w:rsidP="00B46DF1">
            <w:pPr>
              <w:jc w:val="left"/>
              <w:rPr>
                <w:rFonts w:ascii="Arial" w:hAnsi="Arial" w:cs="Arial"/>
                <w:sz w:val="16"/>
                <w:szCs w:val="16"/>
                <w:highlight w:val="yellow"/>
              </w:rPr>
            </w:pPr>
          </w:p>
        </w:tc>
        <w:tc>
          <w:tcPr>
            <w:tcW w:w="3150" w:type="dxa"/>
            <w:tcBorders>
              <w:bottom w:val="single" w:sz="8" w:space="0" w:color="000000"/>
            </w:tcBorders>
            <w:shd w:val="clear" w:color="auto" w:fill="auto"/>
          </w:tcPr>
          <w:p w14:paraId="405847B1" w14:textId="77777777" w:rsidR="008032C5" w:rsidRPr="008032C5" w:rsidRDefault="008032C5" w:rsidP="00B46DF1">
            <w:pPr>
              <w:jc w:val="left"/>
              <w:rPr>
                <w:rFonts w:ascii="Arial" w:hAnsi="Arial" w:cs="Arial"/>
                <w:sz w:val="16"/>
                <w:szCs w:val="16"/>
              </w:rPr>
            </w:pPr>
          </w:p>
        </w:tc>
      </w:tr>
      <w:tr w:rsidR="008032C5" w:rsidRPr="008032C5" w14:paraId="2965EBB6" w14:textId="77777777" w:rsidTr="00B46DF1">
        <w:trPr>
          <w:trHeight w:val="25"/>
        </w:trPr>
        <w:tc>
          <w:tcPr>
            <w:tcW w:w="9810" w:type="dxa"/>
            <w:gridSpan w:val="3"/>
            <w:shd w:val="clear" w:color="auto" w:fill="CFE2F3"/>
            <w:tcMar>
              <w:top w:w="100" w:type="dxa"/>
              <w:left w:w="100" w:type="dxa"/>
              <w:bottom w:w="100" w:type="dxa"/>
              <w:right w:w="100" w:type="dxa"/>
            </w:tcMar>
          </w:tcPr>
          <w:p w14:paraId="7D5462F9" w14:textId="77777777" w:rsidR="008032C5" w:rsidRPr="008032C5" w:rsidRDefault="008032C5" w:rsidP="00B46DF1">
            <w:pPr>
              <w:jc w:val="center"/>
              <w:rPr>
                <w:rFonts w:ascii="Arial" w:hAnsi="Arial" w:cs="Arial"/>
                <w:b/>
                <w:sz w:val="16"/>
                <w:szCs w:val="16"/>
              </w:rPr>
            </w:pPr>
            <w:r w:rsidRPr="008032C5">
              <w:rPr>
                <w:rFonts w:ascii="Arial" w:hAnsi="Arial" w:cs="Arial"/>
                <w:b/>
                <w:sz w:val="16"/>
                <w:szCs w:val="16"/>
              </w:rPr>
              <w:t>Status of Workplan Implementation</w:t>
            </w:r>
          </w:p>
        </w:tc>
      </w:tr>
      <w:tr w:rsidR="008032C5" w:rsidRPr="008032C5" w14:paraId="7E0C3AE7" w14:textId="77777777" w:rsidTr="00B46DF1">
        <w:trPr>
          <w:trHeight w:val="25"/>
        </w:trPr>
        <w:tc>
          <w:tcPr>
            <w:tcW w:w="9810" w:type="dxa"/>
            <w:gridSpan w:val="3"/>
            <w:shd w:val="clear" w:color="auto" w:fill="auto"/>
            <w:tcMar>
              <w:top w:w="100" w:type="dxa"/>
              <w:left w:w="100" w:type="dxa"/>
              <w:bottom w:w="100" w:type="dxa"/>
              <w:right w:w="100" w:type="dxa"/>
            </w:tcMar>
          </w:tcPr>
          <w:p w14:paraId="46106555" w14:textId="77777777" w:rsidR="008032C5" w:rsidRPr="008032C5" w:rsidRDefault="008032C5" w:rsidP="00B46DF1">
            <w:pPr>
              <w:jc w:val="left"/>
              <w:rPr>
                <w:rFonts w:ascii="Arial" w:hAnsi="Arial" w:cs="Arial"/>
                <w:b/>
                <w:sz w:val="16"/>
                <w:szCs w:val="16"/>
              </w:rPr>
            </w:pPr>
            <w:r w:rsidRPr="008032C5">
              <w:rPr>
                <w:rFonts w:ascii="Arial" w:hAnsi="Arial" w:cs="Arial"/>
                <w:b/>
                <w:color w:val="B7B7B7"/>
                <w:sz w:val="16"/>
                <w:szCs w:val="16"/>
              </w:rPr>
              <w:t>Milestone/deliverable</w:t>
            </w:r>
            <w:r w:rsidRPr="008032C5">
              <w:rPr>
                <w:rFonts w:ascii="Arial" w:hAnsi="Arial" w:cs="Arial"/>
                <w:b/>
                <w:sz w:val="16"/>
                <w:szCs w:val="16"/>
              </w:rPr>
              <w:t>/work package and strategic objective (SO)</w:t>
            </w:r>
          </w:p>
        </w:tc>
      </w:tr>
      <w:tr w:rsidR="008032C5" w:rsidRPr="008032C5" w14:paraId="4FAAF91D" w14:textId="77777777" w:rsidTr="00B46DF1">
        <w:trPr>
          <w:trHeight w:val="25"/>
        </w:trPr>
        <w:tc>
          <w:tcPr>
            <w:tcW w:w="9810" w:type="dxa"/>
            <w:gridSpan w:val="3"/>
            <w:shd w:val="clear" w:color="auto" w:fill="auto"/>
            <w:tcMar>
              <w:top w:w="100" w:type="dxa"/>
              <w:left w:w="100" w:type="dxa"/>
              <w:bottom w:w="100" w:type="dxa"/>
              <w:right w:w="100" w:type="dxa"/>
            </w:tcMar>
          </w:tcPr>
          <w:p w14:paraId="363CA5A2" w14:textId="77777777" w:rsidR="008032C5" w:rsidRPr="008032C5" w:rsidRDefault="008032C5" w:rsidP="00B46DF1">
            <w:pPr>
              <w:jc w:val="left"/>
              <w:rPr>
                <w:rFonts w:ascii="Arial" w:hAnsi="Arial" w:cs="Arial"/>
                <w:b/>
                <w:sz w:val="16"/>
                <w:szCs w:val="16"/>
              </w:rPr>
            </w:pPr>
            <w:r w:rsidRPr="008032C5">
              <w:rPr>
                <w:rFonts w:ascii="Arial" w:hAnsi="Arial" w:cs="Arial"/>
                <w:b/>
                <w:sz w:val="16"/>
                <w:szCs w:val="16"/>
              </w:rPr>
              <w:t>PROJECT MANAGEMENT</w:t>
            </w:r>
          </w:p>
        </w:tc>
      </w:tr>
      <w:tr w:rsidR="008032C5" w:rsidRPr="008032C5" w14:paraId="317319A0" w14:textId="77777777" w:rsidTr="00B46DF1">
        <w:trPr>
          <w:trHeight w:val="25"/>
        </w:trPr>
        <w:tc>
          <w:tcPr>
            <w:tcW w:w="5100" w:type="dxa"/>
            <w:shd w:val="clear" w:color="auto" w:fill="auto"/>
            <w:tcMar>
              <w:top w:w="100" w:type="dxa"/>
              <w:left w:w="100" w:type="dxa"/>
              <w:bottom w:w="100" w:type="dxa"/>
              <w:right w:w="100" w:type="dxa"/>
            </w:tcMar>
          </w:tcPr>
          <w:p w14:paraId="6D23AF64"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Activities</w:t>
            </w:r>
          </w:p>
        </w:tc>
        <w:tc>
          <w:tcPr>
            <w:tcW w:w="4710" w:type="dxa"/>
            <w:gridSpan w:val="2"/>
            <w:shd w:val="clear" w:color="auto" w:fill="auto"/>
            <w:tcMar>
              <w:top w:w="100" w:type="dxa"/>
              <w:left w:w="100" w:type="dxa"/>
              <w:bottom w:w="100" w:type="dxa"/>
              <w:right w:w="100" w:type="dxa"/>
            </w:tcMar>
          </w:tcPr>
          <w:p w14:paraId="0D0C71B6"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Status (completed, in progress, postponed, cancelled)</w:t>
            </w:r>
          </w:p>
        </w:tc>
      </w:tr>
      <w:tr w:rsidR="008032C5" w:rsidRPr="008032C5" w14:paraId="7F92B011" w14:textId="77777777" w:rsidTr="00B46DF1">
        <w:tc>
          <w:tcPr>
            <w:tcW w:w="51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7AAE60B"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sz w:val="16"/>
                <w:szCs w:val="16"/>
              </w:rPr>
              <w:t>Steering Group Annual Meeting and report (2022)</w:t>
            </w:r>
          </w:p>
        </w:tc>
        <w:tc>
          <w:tcPr>
            <w:tcW w:w="4710" w:type="dxa"/>
            <w:gridSpan w:val="2"/>
            <w:shd w:val="clear" w:color="auto" w:fill="auto"/>
            <w:tcMar>
              <w:top w:w="100" w:type="dxa"/>
              <w:left w:w="100" w:type="dxa"/>
              <w:bottom w:w="100" w:type="dxa"/>
              <w:right w:w="100" w:type="dxa"/>
            </w:tcMar>
          </w:tcPr>
          <w:p w14:paraId="62480272" w14:textId="77777777" w:rsidR="008032C5" w:rsidRPr="008032C5" w:rsidRDefault="008032C5" w:rsidP="00B46DF1">
            <w:pPr>
              <w:widowControl w:val="0"/>
              <w:jc w:val="left"/>
              <w:rPr>
                <w:rFonts w:ascii="Arial" w:hAnsi="Arial" w:cs="Arial"/>
                <w:sz w:val="16"/>
                <w:szCs w:val="16"/>
              </w:rPr>
            </w:pPr>
            <w:r w:rsidRPr="008032C5">
              <w:rPr>
                <w:rFonts w:ascii="Arial" w:hAnsi="Arial" w:cs="Arial"/>
                <w:b/>
                <w:sz w:val="16"/>
                <w:szCs w:val="16"/>
              </w:rPr>
              <w:t xml:space="preserve">completed  </w:t>
            </w:r>
            <w:r w:rsidRPr="008032C5">
              <w:rPr>
                <w:rFonts w:ascii="Arial" w:hAnsi="Arial" w:cs="Arial"/>
                <w:sz w:val="16"/>
                <w:szCs w:val="16"/>
              </w:rPr>
              <w:t>- SG-OBPS-IV (hybrid), Paris,  30 Nov-02 Dec 2022</w:t>
            </w:r>
          </w:p>
        </w:tc>
      </w:tr>
      <w:tr w:rsidR="008032C5" w:rsidRPr="008032C5" w14:paraId="20FBB432" w14:textId="77777777" w:rsidTr="00B46DF1">
        <w:tc>
          <w:tcPr>
            <w:tcW w:w="510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9798884"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sz w:val="16"/>
                <w:szCs w:val="16"/>
              </w:rPr>
              <w:t>Steering Group MonthlyMeetings and reports (2022)</w:t>
            </w:r>
          </w:p>
        </w:tc>
        <w:tc>
          <w:tcPr>
            <w:tcW w:w="4710" w:type="dxa"/>
            <w:gridSpan w:val="2"/>
            <w:shd w:val="clear" w:color="auto" w:fill="auto"/>
            <w:tcMar>
              <w:top w:w="100" w:type="dxa"/>
              <w:left w:w="100" w:type="dxa"/>
              <w:bottom w:w="100" w:type="dxa"/>
              <w:right w:w="100" w:type="dxa"/>
            </w:tcMar>
          </w:tcPr>
          <w:p w14:paraId="0677120A" w14:textId="77777777" w:rsidR="008032C5" w:rsidRPr="008032C5" w:rsidRDefault="008032C5" w:rsidP="00B46DF1">
            <w:pPr>
              <w:widowControl w:val="0"/>
              <w:jc w:val="left"/>
              <w:rPr>
                <w:rFonts w:ascii="Arial" w:hAnsi="Arial" w:cs="Arial"/>
                <w:sz w:val="16"/>
                <w:szCs w:val="16"/>
              </w:rPr>
            </w:pPr>
            <w:r w:rsidRPr="008032C5">
              <w:rPr>
                <w:rFonts w:ascii="Arial" w:hAnsi="Arial" w:cs="Arial"/>
                <w:b/>
                <w:sz w:val="16"/>
                <w:szCs w:val="16"/>
              </w:rPr>
              <w:t xml:space="preserve">completed  - </w:t>
            </w:r>
            <w:r w:rsidRPr="008032C5">
              <w:rPr>
                <w:rFonts w:ascii="Arial" w:hAnsi="Arial" w:cs="Arial"/>
                <w:sz w:val="16"/>
                <w:szCs w:val="16"/>
              </w:rPr>
              <w:t xml:space="preserve"> and monthly reports issued to Nov 2022)</w:t>
            </w:r>
          </w:p>
        </w:tc>
      </w:tr>
      <w:tr w:rsidR="008032C5" w:rsidRPr="008032C5" w14:paraId="4C70852B" w14:textId="77777777" w:rsidTr="00B46DF1">
        <w:tc>
          <w:tcPr>
            <w:tcW w:w="51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733C9C3B"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sz w:val="16"/>
                <w:szCs w:val="16"/>
              </w:rPr>
              <w:t>Resource Mobilization</w:t>
            </w:r>
          </w:p>
        </w:tc>
        <w:tc>
          <w:tcPr>
            <w:tcW w:w="4710" w:type="dxa"/>
            <w:gridSpan w:val="2"/>
            <w:shd w:val="clear" w:color="auto" w:fill="auto"/>
            <w:tcMar>
              <w:top w:w="100" w:type="dxa"/>
              <w:left w:w="100" w:type="dxa"/>
              <w:bottom w:w="100" w:type="dxa"/>
              <w:right w:w="100" w:type="dxa"/>
            </w:tcMar>
          </w:tcPr>
          <w:p w14:paraId="77427ADE"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New project funding - ILIAD</w:t>
            </w:r>
          </w:p>
        </w:tc>
      </w:tr>
      <w:tr w:rsidR="008032C5" w:rsidRPr="008032C5" w14:paraId="3BD4F7E5" w14:textId="77777777" w:rsidTr="00B46DF1">
        <w:trPr>
          <w:trHeight w:val="142"/>
        </w:trPr>
        <w:tc>
          <w:tcPr>
            <w:tcW w:w="51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13B19977"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sz w:val="16"/>
                <w:szCs w:val="16"/>
              </w:rPr>
              <w:t>Contribution to External Projects (EU funding: EuroSea, JERICOS3, CAPARDUS)</w:t>
            </w:r>
          </w:p>
        </w:tc>
        <w:tc>
          <w:tcPr>
            <w:tcW w:w="4710" w:type="dxa"/>
            <w:gridSpan w:val="2"/>
            <w:shd w:val="clear" w:color="auto" w:fill="auto"/>
            <w:tcMar>
              <w:top w:w="100" w:type="dxa"/>
              <w:left w:w="100" w:type="dxa"/>
              <w:bottom w:w="100" w:type="dxa"/>
              <w:right w:w="100" w:type="dxa"/>
            </w:tcMar>
          </w:tcPr>
          <w:p w14:paraId="1F5931B7"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in progress</w:t>
            </w:r>
          </w:p>
        </w:tc>
      </w:tr>
      <w:tr w:rsidR="008032C5" w:rsidRPr="008032C5" w14:paraId="7AE6DE45" w14:textId="77777777" w:rsidTr="00B46DF1">
        <w:trPr>
          <w:trHeight w:val="25"/>
        </w:trPr>
        <w:tc>
          <w:tcPr>
            <w:tcW w:w="9810" w:type="dxa"/>
            <w:gridSpan w:val="3"/>
            <w:shd w:val="clear" w:color="auto" w:fill="auto"/>
            <w:tcMar>
              <w:top w:w="100" w:type="dxa"/>
              <w:left w:w="100" w:type="dxa"/>
              <w:bottom w:w="100" w:type="dxa"/>
              <w:right w:w="100" w:type="dxa"/>
            </w:tcMar>
          </w:tcPr>
          <w:p w14:paraId="7436F1CB"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Report on status of activities. Problems experienced and measures taken:</w:t>
            </w:r>
          </w:p>
        </w:tc>
      </w:tr>
      <w:tr w:rsidR="008032C5" w:rsidRPr="008032C5" w14:paraId="7D5E0988" w14:textId="77777777" w:rsidTr="00B46DF1">
        <w:trPr>
          <w:trHeight w:val="25"/>
        </w:trPr>
        <w:tc>
          <w:tcPr>
            <w:tcW w:w="9810" w:type="dxa"/>
            <w:gridSpan w:val="3"/>
            <w:shd w:val="clear" w:color="auto" w:fill="auto"/>
            <w:tcMar>
              <w:top w:w="100" w:type="dxa"/>
              <w:left w:w="100" w:type="dxa"/>
              <w:bottom w:w="100" w:type="dxa"/>
              <w:right w:w="100" w:type="dxa"/>
            </w:tcMar>
          </w:tcPr>
          <w:p w14:paraId="05EA0211"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Because of Covid-19 , meetings were totally online  until the SG-OBPS-IV (30 Nov-02 Dec 2022)</w:t>
            </w:r>
          </w:p>
        </w:tc>
      </w:tr>
      <w:tr w:rsidR="008032C5" w:rsidRPr="008032C5" w14:paraId="07EABE98" w14:textId="77777777" w:rsidTr="00B46DF1">
        <w:trPr>
          <w:trHeight w:val="25"/>
        </w:trPr>
        <w:tc>
          <w:tcPr>
            <w:tcW w:w="5100" w:type="dxa"/>
            <w:shd w:val="clear" w:color="auto" w:fill="auto"/>
            <w:tcMar>
              <w:top w:w="100" w:type="dxa"/>
              <w:left w:w="100" w:type="dxa"/>
              <w:bottom w:w="100" w:type="dxa"/>
              <w:right w:w="100" w:type="dxa"/>
            </w:tcMar>
          </w:tcPr>
          <w:p w14:paraId="1BA0B1ED"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OPERATIONS</w:t>
            </w:r>
          </w:p>
        </w:tc>
        <w:tc>
          <w:tcPr>
            <w:tcW w:w="4710" w:type="dxa"/>
            <w:gridSpan w:val="2"/>
            <w:shd w:val="clear" w:color="auto" w:fill="auto"/>
            <w:tcMar>
              <w:top w:w="100" w:type="dxa"/>
              <w:left w:w="100" w:type="dxa"/>
              <w:bottom w:w="100" w:type="dxa"/>
              <w:right w:w="100" w:type="dxa"/>
            </w:tcMar>
          </w:tcPr>
          <w:p w14:paraId="7ED68CF6" w14:textId="77777777" w:rsidR="008032C5" w:rsidRPr="008032C5" w:rsidRDefault="008032C5" w:rsidP="00B46DF1">
            <w:pPr>
              <w:widowControl w:val="0"/>
              <w:jc w:val="left"/>
              <w:rPr>
                <w:rFonts w:ascii="Arial" w:hAnsi="Arial" w:cs="Arial"/>
                <w:b/>
                <w:sz w:val="16"/>
                <w:szCs w:val="16"/>
              </w:rPr>
            </w:pPr>
          </w:p>
        </w:tc>
      </w:tr>
      <w:tr w:rsidR="008032C5" w:rsidRPr="008032C5" w14:paraId="6398BCD1" w14:textId="77777777" w:rsidTr="00B46DF1">
        <w:trPr>
          <w:trHeight w:val="25"/>
        </w:trPr>
        <w:tc>
          <w:tcPr>
            <w:tcW w:w="5100" w:type="dxa"/>
            <w:shd w:val="clear" w:color="auto" w:fill="auto"/>
            <w:tcMar>
              <w:top w:w="100" w:type="dxa"/>
              <w:left w:w="100" w:type="dxa"/>
              <w:bottom w:w="100" w:type="dxa"/>
              <w:right w:w="100" w:type="dxa"/>
            </w:tcMar>
          </w:tcPr>
          <w:p w14:paraId="539E7F32"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Activities</w:t>
            </w:r>
          </w:p>
        </w:tc>
        <w:tc>
          <w:tcPr>
            <w:tcW w:w="4710" w:type="dxa"/>
            <w:gridSpan w:val="2"/>
            <w:shd w:val="clear" w:color="auto" w:fill="auto"/>
            <w:tcMar>
              <w:top w:w="100" w:type="dxa"/>
              <w:left w:w="100" w:type="dxa"/>
              <w:bottom w:w="100" w:type="dxa"/>
              <w:right w:w="100" w:type="dxa"/>
            </w:tcMar>
          </w:tcPr>
          <w:p w14:paraId="028280ED"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Status (completed, in progress, postponed, cancelled)</w:t>
            </w:r>
          </w:p>
        </w:tc>
      </w:tr>
      <w:tr w:rsidR="008032C5" w:rsidRPr="008032C5" w14:paraId="340D101D" w14:textId="77777777" w:rsidTr="00B46DF1">
        <w:trPr>
          <w:trHeight w:val="25"/>
        </w:trPr>
        <w:tc>
          <w:tcPr>
            <w:tcW w:w="51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5908B05" w14:textId="77777777" w:rsidR="008032C5" w:rsidRPr="008032C5" w:rsidRDefault="008032C5" w:rsidP="00B46DF1">
            <w:pPr>
              <w:widowControl w:val="0"/>
              <w:spacing w:line="276" w:lineRule="auto"/>
              <w:jc w:val="left"/>
              <w:rPr>
                <w:rFonts w:ascii="Arial" w:eastAsia="Arial" w:hAnsi="Arial" w:cs="Arial"/>
                <w:sz w:val="16"/>
                <w:szCs w:val="16"/>
              </w:rPr>
            </w:pPr>
            <w:r w:rsidRPr="008032C5">
              <w:rPr>
                <w:rFonts w:ascii="Arial" w:hAnsi="Arial" w:cs="Arial"/>
                <w:b/>
                <w:sz w:val="16"/>
                <w:szCs w:val="16"/>
              </w:rPr>
              <w:t>S0-01.A1</w:t>
            </w:r>
            <w:r w:rsidRPr="008032C5">
              <w:rPr>
                <w:rFonts w:ascii="Arial" w:eastAsia="Arial" w:hAnsi="Arial" w:cs="Arial"/>
                <w:sz w:val="16"/>
                <w:szCs w:val="16"/>
              </w:rPr>
              <w:t>:. Secure a CORE Trust Seal (CTS) Repository Certification</w:t>
            </w:r>
          </w:p>
        </w:tc>
        <w:tc>
          <w:tcPr>
            <w:tcW w:w="4710" w:type="dxa"/>
            <w:gridSpan w:val="2"/>
            <w:shd w:val="clear" w:color="auto" w:fill="auto"/>
            <w:tcMar>
              <w:top w:w="100" w:type="dxa"/>
              <w:left w:w="100" w:type="dxa"/>
              <w:bottom w:w="100" w:type="dxa"/>
              <w:right w:w="100" w:type="dxa"/>
            </w:tcMar>
          </w:tcPr>
          <w:p w14:paraId="453241A4" w14:textId="77777777" w:rsidR="008032C5" w:rsidRPr="008032C5" w:rsidRDefault="008032C5" w:rsidP="00B46DF1">
            <w:pPr>
              <w:widowControl w:val="0"/>
              <w:jc w:val="left"/>
              <w:rPr>
                <w:rFonts w:ascii="Arial" w:hAnsi="Arial" w:cs="Arial"/>
                <w:sz w:val="16"/>
                <w:szCs w:val="16"/>
              </w:rPr>
            </w:pPr>
            <w:r w:rsidRPr="008032C5">
              <w:rPr>
                <w:rFonts w:ascii="Arial" w:hAnsi="Arial" w:cs="Arial"/>
                <w:b/>
                <w:sz w:val="16"/>
                <w:szCs w:val="16"/>
              </w:rPr>
              <w:t xml:space="preserve">in progress - </w:t>
            </w:r>
            <w:r w:rsidRPr="008032C5">
              <w:rPr>
                <w:rFonts w:ascii="Arial" w:hAnsi="Arial" w:cs="Arial"/>
                <w:sz w:val="16"/>
                <w:szCs w:val="16"/>
              </w:rPr>
              <w:t>delayed because CTS is not publishing new requirements until Jan 2023</w:t>
            </w:r>
          </w:p>
        </w:tc>
      </w:tr>
      <w:tr w:rsidR="008032C5" w:rsidRPr="008032C5" w14:paraId="1F6AD72D" w14:textId="77777777" w:rsidTr="00B46DF1">
        <w:trPr>
          <w:trHeight w:val="25"/>
        </w:trPr>
        <w:tc>
          <w:tcPr>
            <w:tcW w:w="510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42FF2B6" w14:textId="77777777" w:rsidR="008032C5" w:rsidRPr="008032C5" w:rsidRDefault="008032C5" w:rsidP="00B46DF1">
            <w:pPr>
              <w:widowControl w:val="0"/>
              <w:spacing w:line="276" w:lineRule="auto"/>
              <w:jc w:val="left"/>
              <w:rPr>
                <w:rFonts w:ascii="Arial" w:eastAsia="Arial" w:hAnsi="Arial" w:cs="Arial"/>
                <w:sz w:val="16"/>
                <w:szCs w:val="16"/>
              </w:rPr>
            </w:pPr>
            <w:r w:rsidRPr="008032C5">
              <w:rPr>
                <w:rFonts w:ascii="Arial" w:hAnsi="Arial" w:cs="Arial"/>
                <w:b/>
                <w:sz w:val="16"/>
                <w:szCs w:val="16"/>
              </w:rPr>
              <w:t>S0-01.A1</w:t>
            </w:r>
            <w:r w:rsidRPr="008032C5">
              <w:rPr>
                <w:rFonts w:ascii="Arial" w:eastAsia="Arial" w:hAnsi="Arial" w:cs="Arial"/>
                <w:sz w:val="16"/>
                <w:szCs w:val="16"/>
              </w:rPr>
              <w:t>: Secure an ISO Repository Certification</w:t>
            </w:r>
          </w:p>
        </w:tc>
        <w:tc>
          <w:tcPr>
            <w:tcW w:w="4710" w:type="dxa"/>
            <w:gridSpan w:val="2"/>
            <w:shd w:val="clear" w:color="auto" w:fill="auto"/>
            <w:tcMar>
              <w:top w:w="100" w:type="dxa"/>
              <w:left w:w="100" w:type="dxa"/>
              <w:bottom w:w="100" w:type="dxa"/>
              <w:right w:w="100" w:type="dxa"/>
            </w:tcMar>
          </w:tcPr>
          <w:p w14:paraId="6E7F2993" w14:textId="77777777" w:rsidR="008032C5" w:rsidRPr="008032C5" w:rsidRDefault="008032C5" w:rsidP="00B46DF1">
            <w:pPr>
              <w:widowControl w:val="0"/>
              <w:jc w:val="left"/>
              <w:rPr>
                <w:rFonts w:ascii="Arial" w:hAnsi="Arial" w:cs="Arial"/>
                <w:sz w:val="16"/>
                <w:szCs w:val="16"/>
              </w:rPr>
            </w:pPr>
            <w:r w:rsidRPr="008032C5">
              <w:rPr>
                <w:rFonts w:ascii="Arial" w:hAnsi="Arial" w:cs="Arial"/>
                <w:b/>
                <w:sz w:val="16"/>
                <w:szCs w:val="16"/>
              </w:rPr>
              <w:t>postponed -</w:t>
            </w:r>
            <w:r w:rsidRPr="008032C5">
              <w:rPr>
                <w:rFonts w:ascii="Arial" w:hAnsi="Arial" w:cs="Arial"/>
                <w:sz w:val="16"/>
                <w:szCs w:val="16"/>
              </w:rPr>
              <w:t xml:space="preserve"> need will be reviewed after CTS certification</w:t>
            </w:r>
          </w:p>
        </w:tc>
      </w:tr>
      <w:tr w:rsidR="008032C5" w:rsidRPr="008032C5" w14:paraId="02E2C288" w14:textId="77777777" w:rsidTr="00B46DF1">
        <w:trPr>
          <w:trHeight w:val="25"/>
        </w:trPr>
        <w:tc>
          <w:tcPr>
            <w:tcW w:w="51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60CDAD0A" w14:textId="77777777" w:rsidR="008032C5" w:rsidRPr="008032C5" w:rsidRDefault="008032C5" w:rsidP="00B46DF1">
            <w:pPr>
              <w:widowControl w:val="0"/>
              <w:spacing w:line="276" w:lineRule="auto"/>
              <w:jc w:val="left"/>
              <w:rPr>
                <w:rFonts w:ascii="Arial" w:eastAsia="Arial" w:hAnsi="Arial" w:cs="Arial"/>
                <w:sz w:val="16"/>
                <w:szCs w:val="16"/>
              </w:rPr>
            </w:pPr>
            <w:r w:rsidRPr="008032C5">
              <w:rPr>
                <w:rFonts w:ascii="Arial" w:hAnsi="Arial" w:cs="Arial"/>
                <w:b/>
                <w:sz w:val="16"/>
                <w:szCs w:val="16"/>
              </w:rPr>
              <w:t>S0-01.A2</w:t>
            </w:r>
            <w:r w:rsidRPr="008032C5">
              <w:rPr>
                <w:rFonts w:ascii="Arial" w:hAnsi="Arial" w:cs="Arial"/>
                <w:sz w:val="16"/>
                <w:szCs w:val="16"/>
              </w:rPr>
              <w:t>:</w:t>
            </w:r>
            <w:r w:rsidRPr="008032C5">
              <w:rPr>
                <w:rFonts w:ascii="Arial" w:eastAsia="Arial" w:hAnsi="Arial" w:cs="Arial"/>
                <w:sz w:val="16"/>
                <w:szCs w:val="16"/>
              </w:rPr>
              <w:t xml:space="preserve">  Continue efficient fit-for-purpose operations of the OBPS repository including user-required technology enhancements</w:t>
            </w:r>
          </w:p>
        </w:tc>
        <w:tc>
          <w:tcPr>
            <w:tcW w:w="4710" w:type="dxa"/>
            <w:gridSpan w:val="2"/>
            <w:shd w:val="clear" w:color="auto" w:fill="auto"/>
            <w:tcMar>
              <w:top w:w="100" w:type="dxa"/>
              <w:left w:w="100" w:type="dxa"/>
              <w:bottom w:w="100" w:type="dxa"/>
              <w:right w:w="100" w:type="dxa"/>
            </w:tcMar>
          </w:tcPr>
          <w:p w14:paraId="4D7454B7" w14:textId="77777777" w:rsidR="008032C5" w:rsidRPr="008032C5" w:rsidRDefault="008032C5" w:rsidP="00B46DF1">
            <w:pPr>
              <w:widowControl w:val="0"/>
              <w:jc w:val="left"/>
              <w:rPr>
                <w:rFonts w:ascii="Arial" w:hAnsi="Arial" w:cs="Arial"/>
                <w:sz w:val="16"/>
                <w:szCs w:val="16"/>
              </w:rPr>
            </w:pPr>
            <w:r w:rsidRPr="008032C5">
              <w:rPr>
                <w:rFonts w:ascii="Arial" w:hAnsi="Arial" w:cs="Arial"/>
                <w:b/>
                <w:sz w:val="16"/>
                <w:szCs w:val="16"/>
              </w:rPr>
              <w:t>in progress</w:t>
            </w:r>
            <w:r w:rsidRPr="008032C5">
              <w:rPr>
                <w:rFonts w:ascii="Arial" w:hAnsi="Arial" w:cs="Arial"/>
                <w:sz w:val="16"/>
                <w:szCs w:val="16"/>
              </w:rPr>
              <w:t xml:space="preserve">  -Operational online repository of ocean best practices available 24/7; technology enhancements, new </w:t>
            </w:r>
            <w:r w:rsidRPr="008032C5">
              <w:rPr>
                <w:rFonts w:ascii="Arial" w:hAnsi="Arial" w:cs="Arial"/>
                <w:sz w:val="16"/>
                <w:szCs w:val="16"/>
              </w:rPr>
              <w:lastRenderedPageBreak/>
              <w:t>metadata collection, endorsement process, export of search results, new vocabularies to be uploaded ongoing;</w:t>
            </w:r>
          </w:p>
        </w:tc>
      </w:tr>
      <w:tr w:rsidR="008032C5" w:rsidRPr="008032C5" w14:paraId="49D6ECA1" w14:textId="77777777" w:rsidTr="00B46DF1">
        <w:trPr>
          <w:trHeight w:val="25"/>
        </w:trPr>
        <w:tc>
          <w:tcPr>
            <w:tcW w:w="9810" w:type="dxa"/>
            <w:gridSpan w:val="3"/>
            <w:shd w:val="clear" w:color="auto" w:fill="auto"/>
            <w:tcMar>
              <w:top w:w="100" w:type="dxa"/>
              <w:left w:w="100" w:type="dxa"/>
              <w:bottom w:w="100" w:type="dxa"/>
              <w:right w:w="100" w:type="dxa"/>
            </w:tcMar>
          </w:tcPr>
          <w:p w14:paraId="504D8AE9"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lastRenderedPageBreak/>
              <w:t>Report on status of activities. Problems experienced and measures taken</w:t>
            </w:r>
          </w:p>
        </w:tc>
      </w:tr>
      <w:tr w:rsidR="008032C5" w:rsidRPr="008032C5" w14:paraId="40874915" w14:textId="77777777" w:rsidTr="00B46DF1">
        <w:trPr>
          <w:trHeight w:val="458"/>
        </w:trPr>
        <w:tc>
          <w:tcPr>
            <w:tcW w:w="9810" w:type="dxa"/>
            <w:gridSpan w:val="3"/>
            <w:shd w:val="clear" w:color="auto" w:fill="auto"/>
            <w:tcMar>
              <w:top w:w="100" w:type="dxa"/>
              <w:left w:w="100" w:type="dxa"/>
              <w:bottom w:w="100" w:type="dxa"/>
              <w:right w:w="100" w:type="dxa"/>
            </w:tcMar>
          </w:tcPr>
          <w:p w14:paraId="5540C11E"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See Status Column</w:t>
            </w:r>
          </w:p>
          <w:p w14:paraId="303D7391"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User requirements continue to grow, but OBPS does not have sufficient funding to address many  of them</w:t>
            </w:r>
          </w:p>
        </w:tc>
      </w:tr>
      <w:tr w:rsidR="008032C5" w:rsidRPr="008032C5" w14:paraId="527E1A69" w14:textId="77777777" w:rsidTr="00B46DF1">
        <w:trPr>
          <w:trHeight w:val="25"/>
        </w:trPr>
        <w:tc>
          <w:tcPr>
            <w:tcW w:w="9810" w:type="dxa"/>
            <w:gridSpan w:val="3"/>
            <w:shd w:val="clear" w:color="auto" w:fill="auto"/>
            <w:tcMar>
              <w:top w:w="100" w:type="dxa"/>
              <w:left w:w="100" w:type="dxa"/>
              <w:bottom w:w="100" w:type="dxa"/>
              <w:right w:w="100" w:type="dxa"/>
            </w:tcMar>
          </w:tcPr>
          <w:p w14:paraId="210B8871" w14:textId="77777777" w:rsidR="008032C5" w:rsidRPr="008032C5" w:rsidRDefault="008032C5" w:rsidP="00B46DF1">
            <w:pPr>
              <w:jc w:val="left"/>
              <w:rPr>
                <w:rFonts w:ascii="Arial" w:hAnsi="Arial" w:cs="Arial"/>
                <w:b/>
                <w:sz w:val="16"/>
                <w:szCs w:val="16"/>
              </w:rPr>
            </w:pPr>
            <w:r w:rsidRPr="008032C5">
              <w:rPr>
                <w:rFonts w:ascii="Arial" w:hAnsi="Arial" w:cs="Arial"/>
                <w:b/>
                <w:color w:val="B7B7B7"/>
                <w:sz w:val="16"/>
                <w:szCs w:val="16"/>
              </w:rPr>
              <w:t>Milestone/deliverable/</w:t>
            </w:r>
            <w:r w:rsidRPr="008032C5">
              <w:rPr>
                <w:rFonts w:ascii="Arial" w:hAnsi="Arial" w:cs="Arial"/>
                <w:b/>
                <w:sz w:val="16"/>
                <w:szCs w:val="16"/>
              </w:rPr>
              <w:t>work package  and strategic objective (SO)</w:t>
            </w:r>
          </w:p>
        </w:tc>
      </w:tr>
      <w:tr w:rsidR="008032C5" w:rsidRPr="008032C5" w14:paraId="78992CB0" w14:textId="77777777" w:rsidTr="00B46DF1">
        <w:trPr>
          <w:trHeight w:val="25"/>
        </w:trPr>
        <w:tc>
          <w:tcPr>
            <w:tcW w:w="9810" w:type="dxa"/>
            <w:gridSpan w:val="3"/>
            <w:shd w:val="clear" w:color="auto" w:fill="auto"/>
            <w:tcMar>
              <w:top w:w="100" w:type="dxa"/>
              <w:left w:w="100" w:type="dxa"/>
              <w:bottom w:w="100" w:type="dxa"/>
              <w:right w:w="100" w:type="dxa"/>
            </w:tcMar>
          </w:tcPr>
          <w:p w14:paraId="4AC8134C" w14:textId="77777777" w:rsidR="008032C5" w:rsidRPr="008032C5" w:rsidRDefault="008032C5" w:rsidP="00B46DF1">
            <w:pPr>
              <w:jc w:val="left"/>
              <w:rPr>
                <w:rFonts w:ascii="Arial" w:hAnsi="Arial" w:cs="Arial"/>
                <w:b/>
                <w:sz w:val="16"/>
                <w:szCs w:val="16"/>
              </w:rPr>
            </w:pPr>
            <w:r w:rsidRPr="008032C5">
              <w:rPr>
                <w:rFonts w:ascii="Arial" w:hAnsi="Arial" w:cs="Arial"/>
                <w:b/>
                <w:sz w:val="16"/>
                <w:szCs w:val="16"/>
              </w:rPr>
              <w:t>ADVANCED TECHNOLOGIES AND INTEROPERABILITY</w:t>
            </w:r>
          </w:p>
        </w:tc>
      </w:tr>
      <w:tr w:rsidR="008032C5" w:rsidRPr="008032C5" w14:paraId="2F384027" w14:textId="77777777" w:rsidTr="00B46DF1">
        <w:trPr>
          <w:trHeight w:val="25"/>
        </w:trPr>
        <w:tc>
          <w:tcPr>
            <w:tcW w:w="5100" w:type="dxa"/>
            <w:shd w:val="clear" w:color="auto" w:fill="auto"/>
            <w:tcMar>
              <w:top w:w="100" w:type="dxa"/>
              <w:left w:w="100" w:type="dxa"/>
              <w:bottom w:w="100" w:type="dxa"/>
              <w:right w:w="100" w:type="dxa"/>
            </w:tcMar>
          </w:tcPr>
          <w:p w14:paraId="2754533A"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Activities</w:t>
            </w:r>
          </w:p>
        </w:tc>
        <w:tc>
          <w:tcPr>
            <w:tcW w:w="4710" w:type="dxa"/>
            <w:gridSpan w:val="2"/>
            <w:shd w:val="clear" w:color="auto" w:fill="auto"/>
            <w:tcMar>
              <w:top w:w="100" w:type="dxa"/>
              <w:left w:w="100" w:type="dxa"/>
              <w:bottom w:w="100" w:type="dxa"/>
              <w:right w:w="100" w:type="dxa"/>
            </w:tcMar>
          </w:tcPr>
          <w:p w14:paraId="69099223"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Status (completed, in progress, postponed, cancelled)</w:t>
            </w:r>
          </w:p>
        </w:tc>
      </w:tr>
      <w:tr w:rsidR="008032C5" w:rsidRPr="008032C5" w14:paraId="65FBF561" w14:textId="77777777" w:rsidTr="00B46DF1">
        <w:trPr>
          <w:trHeight w:val="25"/>
        </w:trPr>
        <w:tc>
          <w:tcPr>
            <w:tcW w:w="51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C01E02D" w14:textId="77777777" w:rsidR="008032C5" w:rsidRPr="008032C5" w:rsidRDefault="008032C5" w:rsidP="00B46DF1">
            <w:pPr>
              <w:widowControl w:val="0"/>
              <w:spacing w:line="276" w:lineRule="auto"/>
              <w:jc w:val="left"/>
              <w:rPr>
                <w:rFonts w:ascii="Arial" w:eastAsia="Arial" w:hAnsi="Arial" w:cs="Arial"/>
                <w:sz w:val="16"/>
                <w:szCs w:val="16"/>
              </w:rPr>
            </w:pPr>
            <w:r w:rsidRPr="008032C5">
              <w:rPr>
                <w:rFonts w:ascii="Arial" w:hAnsi="Arial" w:cs="Arial"/>
                <w:b/>
                <w:sz w:val="16"/>
                <w:szCs w:val="16"/>
              </w:rPr>
              <w:t>S0-01.A3</w:t>
            </w:r>
            <w:r w:rsidRPr="008032C5">
              <w:rPr>
                <w:rFonts w:ascii="Arial" w:hAnsi="Arial" w:cs="Arial"/>
                <w:sz w:val="16"/>
                <w:szCs w:val="16"/>
              </w:rPr>
              <w:t xml:space="preserve">: </w:t>
            </w:r>
            <w:r w:rsidRPr="008032C5">
              <w:rPr>
                <w:rFonts w:ascii="Arial" w:eastAsia="Arial" w:hAnsi="Arial" w:cs="Arial"/>
                <w:sz w:val="16"/>
                <w:szCs w:val="16"/>
              </w:rPr>
              <w:t xml:space="preserve"> Create improved content browsing and discovery functions through decision tree methods. (helping a user decide which options are available for selection of a best practice).  (and implementing mobile app)</w:t>
            </w:r>
          </w:p>
        </w:tc>
        <w:tc>
          <w:tcPr>
            <w:tcW w:w="4710" w:type="dxa"/>
            <w:gridSpan w:val="2"/>
            <w:shd w:val="clear" w:color="auto" w:fill="auto"/>
            <w:tcMar>
              <w:top w:w="100" w:type="dxa"/>
              <w:left w:w="100" w:type="dxa"/>
              <w:bottom w:w="100" w:type="dxa"/>
              <w:right w:w="100" w:type="dxa"/>
            </w:tcMar>
          </w:tcPr>
          <w:p w14:paraId="0F01E72E" w14:textId="77777777" w:rsidR="008032C5" w:rsidRPr="008032C5" w:rsidRDefault="008032C5" w:rsidP="00B46DF1">
            <w:pPr>
              <w:widowControl w:val="0"/>
              <w:spacing w:after="280"/>
              <w:jc w:val="left"/>
              <w:rPr>
                <w:rFonts w:ascii="Arial" w:hAnsi="Arial" w:cs="Arial"/>
                <w:sz w:val="16"/>
                <w:szCs w:val="16"/>
              </w:rPr>
            </w:pPr>
            <w:r w:rsidRPr="008032C5">
              <w:rPr>
                <w:rFonts w:ascii="Arial" w:hAnsi="Arial" w:cs="Arial"/>
                <w:b/>
                <w:sz w:val="16"/>
                <w:szCs w:val="16"/>
              </w:rPr>
              <w:t>in progress</w:t>
            </w:r>
            <w:r w:rsidRPr="008032C5">
              <w:rPr>
                <w:rFonts w:ascii="Arial" w:hAnsi="Arial" w:cs="Arial"/>
                <w:sz w:val="16"/>
                <w:szCs w:val="16"/>
              </w:rPr>
              <w:t xml:space="preserve"> - Task Team on Decision Trees  proposal  approved at SG-OBPS-IV</w:t>
            </w:r>
          </w:p>
          <w:p w14:paraId="570E9877" w14:textId="77777777" w:rsidR="008032C5" w:rsidRPr="008032C5" w:rsidRDefault="008032C5" w:rsidP="00B46DF1">
            <w:pPr>
              <w:widowControl w:val="0"/>
              <w:spacing w:before="280"/>
              <w:jc w:val="left"/>
              <w:rPr>
                <w:rFonts w:ascii="Arial" w:hAnsi="Arial" w:cs="Arial"/>
                <w:sz w:val="16"/>
                <w:szCs w:val="16"/>
              </w:rPr>
            </w:pPr>
            <w:r w:rsidRPr="008032C5">
              <w:rPr>
                <w:rFonts w:ascii="Arial" w:hAnsi="Arial" w:cs="Arial"/>
                <w:b/>
                <w:sz w:val="16"/>
                <w:szCs w:val="16"/>
              </w:rPr>
              <w:t>postponed</w:t>
            </w:r>
            <w:r w:rsidRPr="008032C5">
              <w:rPr>
                <w:rFonts w:ascii="Arial" w:hAnsi="Arial" w:cs="Arial"/>
                <w:sz w:val="16"/>
                <w:szCs w:val="16"/>
              </w:rPr>
              <w:t xml:space="preserve"> - Mobile app - likely to be cancelled or repackaged as an ‘OBPS mobile resource’</w:t>
            </w:r>
          </w:p>
        </w:tc>
      </w:tr>
      <w:tr w:rsidR="008032C5" w:rsidRPr="008032C5" w14:paraId="6264A5AE" w14:textId="77777777" w:rsidTr="00B46DF1">
        <w:trPr>
          <w:trHeight w:val="25"/>
        </w:trPr>
        <w:tc>
          <w:tcPr>
            <w:tcW w:w="510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E017683" w14:textId="77777777" w:rsidR="008032C5" w:rsidRPr="008032C5" w:rsidRDefault="008032C5" w:rsidP="00B46DF1">
            <w:pPr>
              <w:widowControl w:val="0"/>
              <w:spacing w:line="276" w:lineRule="auto"/>
              <w:jc w:val="left"/>
              <w:rPr>
                <w:rFonts w:ascii="Arial" w:eastAsia="Arial" w:hAnsi="Arial" w:cs="Arial"/>
                <w:sz w:val="16"/>
                <w:szCs w:val="16"/>
              </w:rPr>
            </w:pPr>
            <w:r w:rsidRPr="008032C5">
              <w:rPr>
                <w:rFonts w:ascii="Arial" w:hAnsi="Arial" w:cs="Arial"/>
                <w:b/>
                <w:sz w:val="16"/>
                <w:szCs w:val="16"/>
              </w:rPr>
              <w:t>S0-02.A3</w:t>
            </w:r>
            <w:r w:rsidRPr="008032C5">
              <w:rPr>
                <w:rFonts w:ascii="Arial" w:eastAsia="Arial" w:hAnsi="Arial" w:cs="Arial"/>
                <w:sz w:val="16"/>
                <w:szCs w:val="16"/>
              </w:rPr>
              <w:t>:  Expand enhanced search including semantic capabilities to accommodate broader range of disciplines, languages and cultures</w:t>
            </w:r>
          </w:p>
        </w:tc>
        <w:tc>
          <w:tcPr>
            <w:tcW w:w="4710" w:type="dxa"/>
            <w:gridSpan w:val="2"/>
            <w:shd w:val="clear" w:color="auto" w:fill="auto"/>
            <w:tcMar>
              <w:top w:w="100" w:type="dxa"/>
              <w:left w:w="100" w:type="dxa"/>
              <w:bottom w:w="100" w:type="dxa"/>
              <w:right w:w="100" w:type="dxa"/>
            </w:tcMar>
          </w:tcPr>
          <w:p w14:paraId="692C451F" w14:textId="77777777" w:rsidR="008032C5" w:rsidRPr="008032C5" w:rsidRDefault="008032C5" w:rsidP="00B46DF1">
            <w:pPr>
              <w:widowControl w:val="0"/>
              <w:jc w:val="left"/>
              <w:rPr>
                <w:rFonts w:ascii="Arial" w:hAnsi="Arial" w:cs="Arial"/>
                <w:sz w:val="16"/>
                <w:szCs w:val="16"/>
              </w:rPr>
            </w:pPr>
            <w:r w:rsidRPr="008032C5">
              <w:rPr>
                <w:rFonts w:ascii="Arial" w:hAnsi="Arial" w:cs="Arial"/>
                <w:b/>
                <w:sz w:val="16"/>
                <w:szCs w:val="16"/>
              </w:rPr>
              <w:t>completed /in progress</w:t>
            </w:r>
            <w:r w:rsidRPr="008032C5">
              <w:rPr>
                <w:rFonts w:ascii="Arial" w:hAnsi="Arial" w:cs="Arial"/>
                <w:sz w:val="16"/>
                <w:szCs w:val="16"/>
              </w:rPr>
              <w:t>- search functionality to enable easy discovery of endorsed practices.  Non-English methods accepted including indigenous practices.</w:t>
            </w:r>
          </w:p>
        </w:tc>
      </w:tr>
      <w:tr w:rsidR="008032C5" w:rsidRPr="008032C5" w14:paraId="06009682" w14:textId="77777777" w:rsidTr="00B46DF1">
        <w:trPr>
          <w:trHeight w:val="400"/>
        </w:trPr>
        <w:tc>
          <w:tcPr>
            <w:tcW w:w="510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A34E1DF" w14:textId="77777777" w:rsidR="008032C5" w:rsidRPr="008032C5" w:rsidRDefault="008032C5" w:rsidP="00B46DF1">
            <w:pPr>
              <w:widowControl w:val="0"/>
              <w:spacing w:line="276" w:lineRule="auto"/>
              <w:jc w:val="left"/>
              <w:rPr>
                <w:rFonts w:ascii="Arial" w:eastAsia="Arial" w:hAnsi="Arial" w:cs="Arial"/>
                <w:b/>
                <w:sz w:val="16"/>
                <w:szCs w:val="16"/>
              </w:rPr>
            </w:pPr>
            <w:r w:rsidRPr="008032C5">
              <w:rPr>
                <w:rFonts w:ascii="Arial" w:eastAsia="Arial" w:hAnsi="Arial" w:cs="Arial"/>
                <w:b/>
                <w:sz w:val="16"/>
                <w:szCs w:val="16"/>
              </w:rPr>
              <w:t>SO-03A4.1. Design a federation approach, to a global collection of independent methodology management systems</w:t>
            </w:r>
          </w:p>
        </w:tc>
        <w:tc>
          <w:tcPr>
            <w:tcW w:w="4710" w:type="dxa"/>
            <w:gridSpan w:val="2"/>
            <w:shd w:val="clear" w:color="auto" w:fill="auto"/>
            <w:tcMar>
              <w:top w:w="100" w:type="dxa"/>
              <w:left w:w="100" w:type="dxa"/>
              <w:bottom w:w="100" w:type="dxa"/>
              <w:right w:w="100" w:type="dxa"/>
            </w:tcMar>
          </w:tcPr>
          <w:p w14:paraId="69CA03CC" w14:textId="77777777" w:rsidR="008032C5" w:rsidRPr="008032C5" w:rsidRDefault="008032C5" w:rsidP="00B46DF1">
            <w:pPr>
              <w:widowControl w:val="0"/>
              <w:jc w:val="left"/>
              <w:rPr>
                <w:rFonts w:ascii="Arial" w:hAnsi="Arial" w:cs="Arial"/>
                <w:sz w:val="16"/>
                <w:szCs w:val="16"/>
              </w:rPr>
            </w:pPr>
            <w:r w:rsidRPr="008032C5">
              <w:rPr>
                <w:rFonts w:ascii="Arial" w:hAnsi="Arial" w:cs="Arial"/>
                <w:b/>
                <w:sz w:val="16"/>
                <w:szCs w:val="16"/>
              </w:rPr>
              <w:t xml:space="preserve">in progress  - </w:t>
            </w:r>
            <w:r w:rsidRPr="008032C5">
              <w:rPr>
                <w:rFonts w:ascii="Arial" w:hAnsi="Arial" w:cs="Arial"/>
                <w:sz w:val="16"/>
                <w:szCs w:val="16"/>
              </w:rPr>
              <w:t>despite being a deliverable for  2025, concepts already being discussed with OIH/ODIS</w:t>
            </w:r>
          </w:p>
        </w:tc>
      </w:tr>
      <w:tr w:rsidR="008032C5" w:rsidRPr="008032C5" w14:paraId="09946746" w14:textId="77777777" w:rsidTr="00B46DF1">
        <w:trPr>
          <w:trHeight w:val="400"/>
        </w:trPr>
        <w:tc>
          <w:tcPr>
            <w:tcW w:w="510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F9AB432" w14:textId="77777777" w:rsidR="008032C5" w:rsidRPr="008032C5" w:rsidRDefault="008032C5" w:rsidP="00B46DF1">
            <w:pPr>
              <w:widowControl w:val="0"/>
              <w:spacing w:line="276" w:lineRule="auto"/>
              <w:jc w:val="left"/>
              <w:rPr>
                <w:rFonts w:ascii="Arial" w:eastAsia="Arial" w:hAnsi="Arial" w:cs="Arial"/>
                <w:sz w:val="16"/>
                <w:szCs w:val="16"/>
              </w:rPr>
            </w:pPr>
            <w:r w:rsidRPr="008032C5">
              <w:rPr>
                <w:rFonts w:ascii="Arial" w:eastAsia="Arial" w:hAnsi="Arial" w:cs="Arial"/>
                <w:b/>
                <w:sz w:val="16"/>
                <w:szCs w:val="16"/>
              </w:rPr>
              <w:t>A4.2. Develop a pilot demonstration of a federated system so that queries across partner systems enable access to best-practices methodology content hosted elsewhere</w:t>
            </w:r>
          </w:p>
        </w:tc>
        <w:tc>
          <w:tcPr>
            <w:tcW w:w="4710" w:type="dxa"/>
            <w:gridSpan w:val="2"/>
            <w:shd w:val="clear" w:color="auto" w:fill="auto"/>
            <w:tcMar>
              <w:top w:w="100" w:type="dxa"/>
              <w:left w:w="100" w:type="dxa"/>
              <w:bottom w:w="100" w:type="dxa"/>
              <w:right w:w="100" w:type="dxa"/>
            </w:tcMar>
          </w:tcPr>
          <w:p w14:paraId="4CFFBA21" w14:textId="77777777" w:rsidR="008032C5" w:rsidRPr="008032C5" w:rsidRDefault="008032C5" w:rsidP="00B46DF1">
            <w:pPr>
              <w:widowControl w:val="0"/>
              <w:pBdr>
                <w:top w:val="nil"/>
                <w:left w:val="nil"/>
                <w:bottom w:val="nil"/>
                <w:right w:val="nil"/>
                <w:between w:val="nil"/>
              </w:pBdr>
              <w:spacing w:line="276" w:lineRule="auto"/>
              <w:jc w:val="left"/>
              <w:rPr>
                <w:rFonts w:ascii="Arial" w:hAnsi="Arial" w:cs="Arial"/>
                <w:sz w:val="16"/>
                <w:szCs w:val="16"/>
              </w:rPr>
            </w:pPr>
            <w:r w:rsidRPr="008032C5">
              <w:rPr>
                <w:rFonts w:ascii="Arial" w:hAnsi="Arial" w:cs="Arial"/>
                <w:sz w:val="16"/>
                <w:szCs w:val="16"/>
              </w:rPr>
              <w:t>as A4.1</w:t>
            </w:r>
          </w:p>
        </w:tc>
      </w:tr>
      <w:tr w:rsidR="008032C5" w:rsidRPr="008032C5" w14:paraId="506BDA8D" w14:textId="77777777" w:rsidTr="00B46DF1">
        <w:trPr>
          <w:trHeight w:val="25"/>
        </w:trPr>
        <w:tc>
          <w:tcPr>
            <w:tcW w:w="9810" w:type="dxa"/>
            <w:gridSpan w:val="3"/>
            <w:shd w:val="clear" w:color="auto" w:fill="auto"/>
            <w:tcMar>
              <w:top w:w="100" w:type="dxa"/>
              <w:left w:w="100" w:type="dxa"/>
              <w:bottom w:w="100" w:type="dxa"/>
              <w:right w:w="100" w:type="dxa"/>
            </w:tcMar>
          </w:tcPr>
          <w:p w14:paraId="1D4A8F65" w14:textId="77777777" w:rsidR="008032C5" w:rsidRPr="008032C5" w:rsidRDefault="008032C5" w:rsidP="00B46DF1">
            <w:pPr>
              <w:jc w:val="left"/>
              <w:rPr>
                <w:rFonts w:ascii="Arial" w:hAnsi="Arial" w:cs="Arial"/>
                <w:b/>
                <w:sz w:val="16"/>
                <w:szCs w:val="16"/>
              </w:rPr>
            </w:pPr>
            <w:r w:rsidRPr="008032C5">
              <w:rPr>
                <w:rFonts w:ascii="Arial" w:hAnsi="Arial" w:cs="Arial"/>
                <w:b/>
                <w:color w:val="B7B7B7"/>
                <w:sz w:val="16"/>
                <w:szCs w:val="16"/>
              </w:rPr>
              <w:t>Milestone/deliverable</w:t>
            </w:r>
            <w:r w:rsidRPr="008032C5">
              <w:rPr>
                <w:rFonts w:ascii="Arial" w:hAnsi="Arial" w:cs="Arial"/>
                <w:b/>
                <w:sz w:val="16"/>
                <w:szCs w:val="16"/>
              </w:rPr>
              <w:t>/work package  and strategic objective (SO)</w:t>
            </w:r>
          </w:p>
        </w:tc>
      </w:tr>
      <w:tr w:rsidR="008032C5" w:rsidRPr="008032C5" w14:paraId="6BDF3544" w14:textId="77777777" w:rsidTr="00B46DF1">
        <w:trPr>
          <w:trHeight w:val="25"/>
        </w:trPr>
        <w:tc>
          <w:tcPr>
            <w:tcW w:w="9810" w:type="dxa"/>
            <w:gridSpan w:val="3"/>
            <w:shd w:val="clear" w:color="auto" w:fill="auto"/>
            <w:tcMar>
              <w:top w:w="100" w:type="dxa"/>
              <w:left w:w="100" w:type="dxa"/>
              <w:bottom w:w="100" w:type="dxa"/>
              <w:right w:w="100" w:type="dxa"/>
            </w:tcMar>
          </w:tcPr>
          <w:p w14:paraId="54AC2A4A" w14:textId="77777777" w:rsidR="008032C5" w:rsidRPr="008032C5" w:rsidRDefault="008032C5" w:rsidP="00B46DF1">
            <w:pPr>
              <w:jc w:val="left"/>
              <w:rPr>
                <w:rFonts w:ascii="Arial" w:hAnsi="Arial" w:cs="Arial"/>
                <w:sz w:val="16"/>
                <w:szCs w:val="16"/>
              </w:rPr>
            </w:pPr>
            <w:r w:rsidRPr="008032C5">
              <w:rPr>
                <w:rFonts w:ascii="Arial" w:hAnsi="Arial" w:cs="Arial"/>
                <w:b/>
                <w:sz w:val="16"/>
                <w:szCs w:val="16"/>
              </w:rPr>
              <w:t>PUBLICATIONS, REVIEW AND ENDORSEMENT PROCESSES</w:t>
            </w:r>
          </w:p>
        </w:tc>
      </w:tr>
      <w:tr w:rsidR="008032C5" w:rsidRPr="008032C5" w14:paraId="3BC7682F" w14:textId="77777777" w:rsidTr="00B46DF1">
        <w:trPr>
          <w:trHeight w:val="25"/>
        </w:trPr>
        <w:tc>
          <w:tcPr>
            <w:tcW w:w="5100" w:type="dxa"/>
            <w:shd w:val="clear" w:color="auto" w:fill="auto"/>
            <w:tcMar>
              <w:top w:w="100" w:type="dxa"/>
              <w:left w:w="100" w:type="dxa"/>
              <w:bottom w:w="100" w:type="dxa"/>
              <w:right w:w="100" w:type="dxa"/>
            </w:tcMar>
          </w:tcPr>
          <w:p w14:paraId="6D0B707B"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Activities</w:t>
            </w:r>
          </w:p>
        </w:tc>
        <w:tc>
          <w:tcPr>
            <w:tcW w:w="4710" w:type="dxa"/>
            <w:gridSpan w:val="2"/>
            <w:shd w:val="clear" w:color="auto" w:fill="auto"/>
            <w:tcMar>
              <w:top w:w="100" w:type="dxa"/>
              <w:left w:w="100" w:type="dxa"/>
              <w:bottom w:w="100" w:type="dxa"/>
              <w:right w:w="100" w:type="dxa"/>
            </w:tcMar>
          </w:tcPr>
          <w:p w14:paraId="6AE70568"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Status (completed, in progress, postponed, cancelled)</w:t>
            </w:r>
          </w:p>
        </w:tc>
      </w:tr>
      <w:tr w:rsidR="008032C5" w:rsidRPr="008032C5" w14:paraId="136E4C49" w14:textId="77777777" w:rsidTr="00B46DF1">
        <w:trPr>
          <w:trHeight w:val="238"/>
        </w:trPr>
        <w:tc>
          <w:tcPr>
            <w:tcW w:w="5100"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BF4A139" w14:textId="77777777" w:rsidR="008032C5" w:rsidRPr="008032C5" w:rsidRDefault="008032C5" w:rsidP="00B46DF1">
            <w:pPr>
              <w:widowControl w:val="0"/>
              <w:spacing w:line="276" w:lineRule="auto"/>
              <w:jc w:val="left"/>
              <w:rPr>
                <w:rFonts w:ascii="Arial" w:eastAsia="Arial" w:hAnsi="Arial" w:cs="Arial"/>
                <w:sz w:val="16"/>
                <w:szCs w:val="16"/>
              </w:rPr>
            </w:pPr>
            <w:r w:rsidRPr="008032C5">
              <w:rPr>
                <w:rFonts w:ascii="Arial" w:hAnsi="Arial" w:cs="Arial"/>
                <w:b/>
                <w:sz w:val="16"/>
                <w:szCs w:val="16"/>
              </w:rPr>
              <w:t>SO-02.A1</w:t>
            </w:r>
            <w:r w:rsidRPr="008032C5">
              <w:rPr>
                <w:rFonts w:ascii="Arial" w:eastAsia="Arial" w:hAnsi="Arial" w:cs="Arial"/>
                <w:sz w:val="16"/>
                <w:szCs w:val="16"/>
              </w:rPr>
              <w:t>:  Provide guidance to communities on process for endorsing BP / develop rigorous OBPS criteria for endorsement acceptance</w:t>
            </w:r>
          </w:p>
        </w:tc>
        <w:tc>
          <w:tcPr>
            <w:tcW w:w="4710" w:type="dxa"/>
            <w:gridSpan w:val="2"/>
            <w:vMerge w:val="restart"/>
            <w:shd w:val="clear" w:color="auto" w:fill="auto"/>
            <w:tcMar>
              <w:top w:w="100" w:type="dxa"/>
              <w:left w:w="100" w:type="dxa"/>
              <w:bottom w:w="100" w:type="dxa"/>
              <w:right w:w="100" w:type="dxa"/>
            </w:tcMar>
          </w:tcPr>
          <w:p w14:paraId="22D9F2DB" w14:textId="77777777" w:rsidR="008032C5" w:rsidRPr="008032C5" w:rsidRDefault="008032C5" w:rsidP="00B46DF1">
            <w:pPr>
              <w:widowControl w:val="0"/>
              <w:jc w:val="left"/>
              <w:rPr>
                <w:rFonts w:ascii="Arial" w:hAnsi="Arial" w:cs="Arial"/>
                <w:sz w:val="16"/>
                <w:szCs w:val="16"/>
              </w:rPr>
            </w:pPr>
            <w:r w:rsidRPr="008032C5">
              <w:rPr>
                <w:rFonts w:ascii="Arial" w:hAnsi="Arial" w:cs="Arial"/>
                <w:b/>
                <w:sz w:val="16"/>
                <w:szCs w:val="16"/>
              </w:rPr>
              <w:t xml:space="preserve">in progress  - </w:t>
            </w:r>
            <w:r w:rsidRPr="008032C5">
              <w:rPr>
                <w:rFonts w:ascii="Arial" w:hAnsi="Arial" w:cs="Arial"/>
                <w:sz w:val="16"/>
                <w:szCs w:val="16"/>
              </w:rPr>
              <w:t>recruitment of other recognized endorsing entities  eg. IMOS,  GOOS GRAs, etc</w:t>
            </w:r>
          </w:p>
          <w:p w14:paraId="1E468BCF" w14:textId="77777777" w:rsidR="008032C5" w:rsidRPr="008032C5" w:rsidRDefault="008032C5" w:rsidP="00B46DF1">
            <w:pPr>
              <w:widowControl w:val="0"/>
              <w:jc w:val="left"/>
              <w:rPr>
                <w:rFonts w:ascii="Arial" w:hAnsi="Arial" w:cs="Arial"/>
                <w:sz w:val="16"/>
                <w:szCs w:val="16"/>
              </w:rPr>
            </w:pPr>
          </w:p>
        </w:tc>
      </w:tr>
      <w:tr w:rsidR="008032C5" w:rsidRPr="008032C5" w14:paraId="5D64A1BD" w14:textId="77777777" w:rsidTr="00B46DF1">
        <w:trPr>
          <w:trHeight w:val="510"/>
        </w:trPr>
        <w:tc>
          <w:tcPr>
            <w:tcW w:w="5100"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97135F5" w14:textId="77777777" w:rsidR="008032C5" w:rsidRPr="008032C5" w:rsidRDefault="008032C5" w:rsidP="00B46DF1">
            <w:pPr>
              <w:widowControl w:val="0"/>
              <w:spacing w:after="280"/>
              <w:jc w:val="left"/>
              <w:rPr>
                <w:rFonts w:ascii="Arial" w:hAnsi="Arial" w:cs="Arial"/>
                <w:sz w:val="16"/>
                <w:szCs w:val="16"/>
              </w:rPr>
            </w:pPr>
          </w:p>
        </w:tc>
        <w:tc>
          <w:tcPr>
            <w:tcW w:w="4710" w:type="dxa"/>
            <w:gridSpan w:val="2"/>
            <w:vMerge/>
            <w:shd w:val="clear" w:color="auto" w:fill="auto"/>
            <w:tcMar>
              <w:top w:w="100" w:type="dxa"/>
              <w:left w:w="100" w:type="dxa"/>
              <w:bottom w:w="100" w:type="dxa"/>
              <w:right w:w="100" w:type="dxa"/>
            </w:tcMar>
          </w:tcPr>
          <w:p w14:paraId="572FBCA3" w14:textId="77777777" w:rsidR="008032C5" w:rsidRPr="008032C5" w:rsidRDefault="008032C5" w:rsidP="00B46DF1">
            <w:pPr>
              <w:widowControl w:val="0"/>
              <w:pBdr>
                <w:top w:val="nil"/>
                <w:left w:val="nil"/>
                <w:bottom w:val="nil"/>
                <w:right w:val="nil"/>
                <w:between w:val="nil"/>
              </w:pBdr>
              <w:spacing w:line="276" w:lineRule="auto"/>
              <w:jc w:val="left"/>
              <w:rPr>
                <w:rFonts w:ascii="Arial" w:hAnsi="Arial" w:cs="Arial"/>
                <w:sz w:val="16"/>
                <w:szCs w:val="16"/>
              </w:rPr>
            </w:pPr>
          </w:p>
        </w:tc>
      </w:tr>
      <w:tr w:rsidR="008032C5" w:rsidRPr="008032C5" w14:paraId="1EFE72B1" w14:textId="77777777" w:rsidTr="00B46DF1">
        <w:trPr>
          <w:trHeight w:val="510"/>
        </w:trPr>
        <w:tc>
          <w:tcPr>
            <w:tcW w:w="5100"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89DB868" w14:textId="77777777" w:rsidR="008032C5" w:rsidRPr="008032C5" w:rsidRDefault="008032C5" w:rsidP="00B46DF1">
            <w:pPr>
              <w:widowControl w:val="0"/>
              <w:spacing w:after="280"/>
              <w:jc w:val="left"/>
              <w:rPr>
                <w:rFonts w:ascii="Arial" w:hAnsi="Arial" w:cs="Arial"/>
                <w:sz w:val="16"/>
                <w:szCs w:val="16"/>
              </w:rPr>
            </w:pPr>
          </w:p>
        </w:tc>
        <w:tc>
          <w:tcPr>
            <w:tcW w:w="4710" w:type="dxa"/>
            <w:gridSpan w:val="2"/>
            <w:vMerge/>
            <w:shd w:val="clear" w:color="auto" w:fill="auto"/>
            <w:tcMar>
              <w:top w:w="100" w:type="dxa"/>
              <w:left w:w="100" w:type="dxa"/>
              <w:bottom w:w="100" w:type="dxa"/>
              <w:right w:w="100" w:type="dxa"/>
            </w:tcMar>
          </w:tcPr>
          <w:p w14:paraId="55B86B6F" w14:textId="77777777" w:rsidR="008032C5" w:rsidRPr="008032C5" w:rsidRDefault="008032C5" w:rsidP="00B46DF1">
            <w:pPr>
              <w:widowControl w:val="0"/>
              <w:pBdr>
                <w:top w:val="nil"/>
                <w:left w:val="nil"/>
                <w:bottom w:val="nil"/>
                <w:right w:val="nil"/>
                <w:between w:val="nil"/>
              </w:pBdr>
              <w:spacing w:line="276" w:lineRule="auto"/>
              <w:jc w:val="left"/>
              <w:rPr>
                <w:rFonts w:ascii="Arial" w:hAnsi="Arial" w:cs="Arial"/>
                <w:sz w:val="16"/>
                <w:szCs w:val="16"/>
              </w:rPr>
            </w:pPr>
          </w:p>
        </w:tc>
      </w:tr>
      <w:tr w:rsidR="008032C5" w:rsidRPr="008032C5" w14:paraId="5032CBDA" w14:textId="77777777" w:rsidTr="00B46DF1">
        <w:trPr>
          <w:trHeight w:val="25"/>
        </w:trPr>
        <w:tc>
          <w:tcPr>
            <w:tcW w:w="510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282C353" w14:textId="77777777" w:rsidR="008032C5" w:rsidRPr="008032C5" w:rsidRDefault="008032C5" w:rsidP="00B46DF1">
            <w:pPr>
              <w:widowControl w:val="0"/>
              <w:spacing w:line="276" w:lineRule="auto"/>
              <w:jc w:val="left"/>
              <w:rPr>
                <w:rFonts w:ascii="Arial" w:eastAsia="Arial" w:hAnsi="Arial" w:cs="Arial"/>
                <w:sz w:val="16"/>
                <w:szCs w:val="16"/>
              </w:rPr>
            </w:pPr>
            <w:r w:rsidRPr="008032C5">
              <w:rPr>
                <w:rFonts w:ascii="Arial" w:hAnsi="Arial" w:cs="Arial"/>
                <w:b/>
                <w:sz w:val="16"/>
                <w:szCs w:val="16"/>
              </w:rPr>
              <w:t>SO-02.A6</w:t>
            </w:r>
            <w:r w:rsidRPr="008032C5">
              <w:rPr>
                <w:rFonts w:ascii="Arial" w:eastAsia="Arial" w:hAnsi="Arial" w:cs="Arial"/>
                <w:sz w:val="16"/>
                <w:szCs w:val="16"/>
              </w:rPr>
              <w:t>:  Increase contributions to the Frontiers in Marine Science: Research Topic Best Practices in Ocean Observation</w:t>
            </w:r>
          </w:p>
        </w:tc>
        <w:tc>
          <w:tcPr>
            <w:tcW w:w="4710" w:type="dxa"/>
            <w:gridSpan w:val="2"/>
            <w:shd w:val="clear" w:color="auto" w:fill="auto"/>
            <w:tcMar>
              <w:top w:w="100" w:type="dxa"/>
              <w:left w:w="100" w:type="dxa"/>
              <w:bottom w:w="100" w:type="dxa"/>
              <w:right w:w="100" w:type="dxa"/>
            </w:tcMar>
          </w:tcPr>
          <w:p w14:paraId="0D8C0486" w14:textId="77777777" w:rsidR="008032C5" w:rsidRPr="008032C5" w:rsidRDefault="008032C5" w:rsidP="00B46DF1">
            <w:pPr>
              <w:widowControl w:val="0"/>
              <w:spacing w:line="276" w:lineRule="auto"/>
              <w:jc w:val="left"/>
              <w:rPr>
                <w:rFonts w:ascii="Arial" w:hAnsi="Arial" w:cs="Arial"/>
                <w:b/>
                <w:sz w:val="16"/>
                <w:szCs w:val="16"/>
                <w:highlight w:val="yellow"/>
              </w:rPr>
            </w:pPr>
            <w:r w:rsidRPr="008032C5">
              <w:rPr>
                <w:rFonts w:ascii="Arial" w:hAnsi="Arial" w:cs="Arial"/>
                <w:b/>
                <w:sz w:val="16"/>
                <w:szCs w:val="16"/>
              </w:rPr>
              <w:t xml:space="preserve">in progress </w:t>
            </w:r>
            <w:r w:rsidRPr="008032C5">
              <w:rPr>
                <w:rFonts w:ascii="Arial" w:hAnsi="Arial" w:cs="Arial"/>
                <w:sz w:val="16"/>
                <w:szCs w:val="16"/>
              </w:rPr>
              <w:t>- 57 manuscripts have been submitted, 48 accepted (12 in 2022), 6 rejected, and 3 are currently in different stages of review.</w:t>
            </w:r>
          </w:p>
          <w:p w14:paraId="4F963317"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sz w:val="16"/>
                <w:szCs w:val="16"/>
              </w:rPr>
              <w:t>There were about 150,000 site visits  in 2022.</w:t>
            </w:r>
          </w:p>
        </w:tc>
      </w:tr>
      <w:tr w:rsidR="008032C5" w:rsidRPr="008032C5" w14:paraId="2901BFD9" w14:textId="77777777" w:rsidTr="00B46DF1">
        <w:trPr>
          <w:trHeight w:val="25"/>
        </w:trPr>
        <w:tc>
          <w:tcPr>
            <w:tcW w:w="9810" w:type="dxa"/>
            <w:gridSpan w:val="3"/>
            <w:shd w:val="clear" w:color="auto" w:fill="auto"/>
            <w:tcMar>
              <w:top w:w="100" w:type="dxa"/>
              <w:left w:w="100" w:type="dxa"/>
              <w:bottom w:w="100" w:type="dxa"/>
              <w:right w:w="100" w:type="dxa"/>
            </w:tcMar>
          </w:tcPr>
          <w:p w14:paraId="47C34382"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Report on status of activities. Problems experienced and measures taken</w:t>
            </w:r>
          </w:p>
        </w:tc>
      </w:tr>
      <w:tr w:rsidR="008032C5" w:rsidRPr="008032C5" w14:paraId="76589576" w14:textId="77777777" w:rsidTr="00B46DF1">
        <w:trPr>
          <w:trHeight w:val="25"/>
        </w:trPr>
        <w:tc>
          <w:tcPr>
            <w:tcW w:w="9810" w:type="dxa"/>
            <w:gridSpan w:val="3"/>
            <w:shd w:val="clear" w:color="auto" w:fill="auto"/>
            <w:tcMar>
              <w:top w:w="100" w:type="dxa"/>
              <w:left w:w="100" w:type="dxa"/>
              <w:bottom w:w="100" w:type="dxa"/>
              <w:right w:w="100" w:type="dxa"/>
            </w:tcMar>
          </w:tcPr>
          <w:p w14:paraId="4329B7B5"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see status column</w:t>
            </w:r>
          </w:p>
          <w:p w14:paraId="3279665C"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no problems</w:t>
            </w:r>
          </w:p>
        </w:tc>
      </w:tr>
      <w:tr w:rsidR="008032C5" w:rsidRPr="008032C5" w14:paraId="7C47BC1D" w14:textId="77777777" w:rsidTr="00B46DF1">
        <w:trPr>
          <w:trHeight w:val="25"/>
        </w:trPr>
        <w:tc>
          <w:tcPr>
            <w:tcW w:w="9810" w:type="dxa"/>
            <w:gridSpan w:val="3"/>
            <w:shd w:val="clear" w:color="auto" w:fill="auto"/>
            <w:tcMar>
              <w:top w:w="100" w:type="dxa"/>
              <w:left w:w="100" w:type="dxa"/>
              <w:bottom w:w="100" w:type="dxa"/>
              <w:right w:w="100" w:type="dxa"/>
            </w:tcMar>
          </w:tcPr>
          <w:p w14:paraId="3F6AB8FE" w14:textId="77777777" w:rsidR="008032C5" w:rsidRPr="008032C5" w:rsidRDefault="008032C5" w:rsidP="00B46DF1">
            <w:pPr>
              <w:jc w:val="left"/>
              <w:rPr>
                <w:rFonts w:ascii="Arial" w:hAnsi="Arial" w:cs="Arial"/>
                <w:b/>
                <w:sz w:val="16"/>
                <w:szCs w:val="16"/>
              </w:rPr>
            </w:pPr>
            <w:r w:rsidRPr="008032C5">
              <w:rPr>
                <w:rFonts w:ascii="Arial" w:hAnsi="Arial" w:cs="Arial"/>
                <w:b/>
                <w:color w:val="CCCCCC"/>
                <w:sz w:val="16"/>
                <w:szCs w:val="16"/>
              </w:rPr>
              <w:t>Milestone/deliverable/</w:t>
            </w:r>
            <w:r w:rsidRPr="008032C5">
              <w:rPr>
                <w:rFonts w:ascii="Arial" w:hAnsi="Arial" w:cs="Arial"/>
                <w:b/>
                <w:sz w:val="16"/>
                <w:szCs w:val="16"/>
              </w:rPr>
              <w:t>work package  and strategic objective (SO)</w:t>
            </w:r>
          </w:p>
        </w:tc>
      </w:tr>
      <w:tr w:rsidR="008032C5" w:rsidRPr="008032C5" w14:paraId="531D478A" w14:textId="77777777" w:rsidTr="00B46DF1">
        <w:trPr>
          <w:trHeight w:val="25"/>
        </w:trPr>
        <w:tc>
          <w:tcPr>
            <w:tcW w:w="9810" w:type="dxa"/>
            <w:gridSpan w:val="3"/>
            <w:shd w:val="clear" w:color="auto" w:fill="auto"/>
            <w:tcMar>
              <w:top w:w="100" w:type="dxa"/>
              <w:left w:w="100" w:type="dxa"/>
              <w:bottom w:w="100" w:type="dxa"/>
              <w:right w:w="100" w:type="dxa"/>
            </w:tcMar>
          </w:tcPr>
          <w:p w14:paraId="6708AE8D" w14:textId="77777777" w:rsidR="008032C5" w:rsidRPr="008032C5" w:rsidRDefault="008032C5" w:rsidP="00B46DF1">
            <w:pPr>
              <w:jc w:val="left"/>
              <w:rPr>
                <w:rFonts w:ascii="Arial" w:hAnsi="Arial" w:cs="Arial"/>
                <w:sz w:val="16"/>
                <w:szCs w:val="16"/>
              </w:rPr>
            </w:pPr>
            <w:r w:rsidRPr="008032C5">
              <w:rPr>
                <w:rFonts w:ascii="Arial" w:hAnsi="Arial" w:cs="Arial"/>
                <w:b/>
                <w:sz w:val="16"/>
                <w:szCs w:val="16"/>
              </w:rPr>
              <w:t>COMMUNICATION, OUTREACH AND  COMMUNITY LIAISON</w:t>
            </w:r>
          </w:p>
        </w:tc>
      </w:tr>
      <w:tr w:rsidR="008032C5" w:rsidRPr="008032C5" w14:paraId="51B1ADBE" w14:textId="77777777" w:rsidTr="00B46DF1">
        <w:trPr>
          <w:trHeight w:val="25"/>
        </w:trPr>
        <w:tc>
          <w:tcPr>
            <w:tcW w:w="5100" w:type="dxa"/>
            <w:shd w:val="clear" w:color="auto" w:fill="auto"/>
            <w:tcMar>
              <w:top w:w="100" w:type="dxa"/>
              <w:left w:w="100" w:type="dxa"/>
              <w:bottom w:w="100" w:type="dxa"/>
              <w:right w:w="100" w:type="dxa"/>
            </w:tcMar>
          </w:tcPr>
          <w:p w14:paraId="254E5DB0"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Activities</w:t>
            </w:r>
          </w:p>
        </w:tc>
        <w:tc>
          <w:tcPr>
            <w:tcW w:w="4710" w:type="dxa"/>
            <w:gridSpan w:val="2"/>
            <w:shd w:val="clear" w:color="auto" w:fill="auto"/>
            <w:tcMar>
              <w:top w:w="100" w:type="dxa"/>
              <w:left w:w="100" w:type="dxa"/>
              <w:bottom w:w="100" w:type="dxa"/>
              <w:right w:w="100" w:type="dxa"/>
            </w:tcMar>
          </w:tcPr>
          <w:p w14:paraId="4A6CF9A3"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Status (completed, in progress, postponed, cancelled)</w:t>
            </w:r>
          </w:p>
        </w:tc>
      </w:tr>
      <w:tr w:rsidR="008032C5" w:rsidRPr="008032C5" w14:paraId="7B2B0124" w14:textId="77777777" w:rsidTr="00B46DF1">
        <w:trPr>
          <w:trHeight w:val="25"/>
        </w:trPr>
        <w:tc>
          <w:tcPr>
            <w:tcW w:w="51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8632F76" w14:textId="77777777" w:rsidR="008032C5" w:rsidRPr="008032C5" w:rsidRDefault="008032C5" w:rsidP="00B46DF1">
            <w:pPr>
              <w:widowControl w:val="0"/>
              <w:spacing w:line="276" w:lineRule="auto"/>
              <w:jc w:val="left"/>
              <w:rPr>
                <w:rFonts w:ascii="Arial" w:eastAsia="Arial" w:hAnsi="Arial" w:cs="Arial"/>
                <w:sz w:val="16"/>
                <w:szCs w:val="16"/>
              </w:rPr>
            </w:pPr>
            <w:r w:rsidRPr="008032C5">
              <w:rPr>
                <w:rFonts w:ascii="Arial" w:hAnsi="Arial" w:cs="Arial"/>
                <w:b/>
                <w:sz w:val="16"/>
                <w:szCs w:val="16"/>
              </w:rPr>
              <w:t>SO-02.A4</w:t>
            </w:r>
            <w:r w:rsidRPr="008032C5">
              <w:rPr>
                <w:rFonts w:ascii="Arial" w:hAnsi="Arial" w:cs="Arial"/>
                <w:sz w:val="16"/>
                <w:szCs w:val="16"/>
              </w:rPr>
              <w:t xml:space="preserve">: </w:t>
            </w:r>
            <w:r w:rsidRPr="008032C5">
              <w:rPr>
                <w:rFonts w:ascii="Arial" w:eastAsia="Arial" w:hAnsi="Arial" w:cs="Arial"/>
                <w:sz w:val="16"/>
                <w:szCs w:val="16"/>
              </w:rPr>
              <w:t xml:space="preserve"> Expanded communication plans to broaden engagement of ocean communities in creation and use of BP</w:t>
            </w:r>
          </w:p>
        </w:tc>
        <w:tc>
          <w:tcPr>
            <w:tcW w:w="4710" w:type="dxa"/>
            <w:gridSpan w:val="2"/>
            <w:shd w:val="clear" w:color="auto" w:fill="auto"/>
            <w:tcMar>
              <w:top w:w="100" w:type="dxa"/>
              <w:left w:w="100" w:type="dxa"/>
              <w:bottom w:w="100" w:type="dxa"/>
              <w:right w:w="100" w:type="dxa"/>
            </w:tcMar>
          </w:tcPr>
          <w:p w14:paraId="002088C1" w14:textId="77777777" w:rsidR="008032C5" w:rsidRPr="008032C5" w:rsidRDefault="008032C5" w:rsidP="00B46DF1">
            <w:pPr>
              <w:widowControl w:val="0"/>
              <w:jc w:val="left"/>
              <w:rPr>
                <w:rFonts w:ascii="Arial" w:hAnsi="Arial" w:cs="Arial"/>
                <w:sz w:val="16"/>
                <w:szCs w:val="16"/>
              </w:rPr>
            </w:pPr>
            <w:r w:rsidRPr="008032C5">
              <w:rPr>
                <w:rFonts w:ascii="Arial" w:hAnsi="Arial" w:cs="Arial"/>
                <w:b/>
                <w:sz w:val="16"/>
                <w:szCs w:val="16"/>
              </w:rPr>
              <w:t>in progress</w:t>
            </w:r>
            <w:r w:rsidRPr="008032C5">
              <w:rPr>
                <w:rFonts w:ascii="Arial" w:hAnsi="Arial" w:cs="Arial"/>
                <w:sz w:val="16"/>
                <w:szCs w:val="16"/>
              </w:rPr>
              <w:t xml:space="preserve">   - 15 new engagement opportunities arranged, joint aquaculture workshop in 2022 a tangible result</w:t>
            </w:r>
          </w:p>
        </w:tc>
      </w:tr>
      <w:tr w:rsidR="008032C5" w:rsidRPr="008032C5" w14:paraId="17EC4F49" w14:textId="77777777" w:rsidTr="00B46DF1">
        <w:trPr>
          <w:trHeight w:val="25"/>
        </w:trPr>
        <w:tc>
          <w:tcPr>
            <w:tcW w:w="51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3BD7C8A7" w14:textId="77777777" w:rsidR="008032C5" w:rsidRPr="008032C5" w:rsidRDefault="008032C5" w:rsidP="00B46DF1">
            <w:pPr>
              <w:widowControl w:val="0"/>
              <w:spacing w:line="276" w:lineRule="auto"/>
              <w:jc w:val="left"/>
              <w:rPr>
                <w:rFonts w:ascii="Arial" w:eastAsia="Arial" w:hAnsi="Arial" w:cs="Arial"/>
                <w:sz w:val="16"/>
                <w:szCs w:val="16"/>
              </w:rPr>
            </w:pPr>
            <w:r w:rsidRPr="008032C5">
              <w:rPr>
                <w:rFonts w:ascii="Arial" w:hAnsi="Arial" w:cs="Arial"/>
                <w:b/>
                <w:sz w:val="16"/>
                <w:szCs w:val="16"/>
              </w:rPr>
              <w:t>SO-02.5</w:t>
            </w:r>
            <w:r w:rsidRPr="008032C5">
              <w:rPr>
                <w:rFonts w:ascii="Arial" w:hAnsi="Arial" w:cs="Arial"/>
                <w:sz w:val="16"/>
                <w:szCs w:val="16"/>
              </w:rPr>
              <w:t xml:space="preserve">: </w:t>
            </w:r>
            <w:r w:rsidRPr="008032C5">
              <w:rPr>
                <w:rFonts w:ascii="Arial" w:eastAsia="Arial" w:hAnsi="Arial" w:cs="Arial"/>
                <w:sz w:val="16"/>
                <w:szCs w:val="16"/>
              </w:rPr>
              <w:t xml:space="preserve"> Host annual workshops</w:t>
            </w:r>
          </w:p>
        </w:tc>
        <w:tc>
          <w:tcPr>
            <w:tcW w:w="4710" w:type="dxa"/>
            <w:gridSpan w:val="2"/>
            <w:shd w:val="clear" w:color="auto" w:fill="auto"/>
            <w:tcMar>
              <w:top w:w="100" w:type="dxa"/>
              <w:left w:w="100" w:type="dxa"/>
              <w:bottom w:w="100" w:type="dxa"/>
              <w:right w:w="100" w:type="dxa"/>
            </w:tcMar>
          </w:tcPr>
          <w:p w14:paraId="60397938" w14:textId="77777777" w:rsidR="008032C5" w:rsidRPr="008032C5" w:rsidRDefault="008032C5" w:rsidP="00B46DF1">
            <w:pPr>
              <w:widowControl w:val="0"/>
              <w:jc w:val="left"/>
              <w:rPr>
                <w:rFonts w:ascii="Arial" w:hAnsi="Arial" w:cs="Arial"/>
                <w:sz w:val="16"/>
                <w:szCs w:val="16"/>
              </w:rPr>
            </w:pPr>
            <w:r w:rsidRPr="008032C5">
              <w:rPr>
                <w:rFonts w:ascii="Arial" w:hAnsi="Arial" w:cs="Arial"/>
                <w:b/>
                <w:sz w:val="16"/>
                <w:szCs w:val="16"/>
              </w:rPr>
              <w:t>completed</w:t>
            </w:r>
            <w:r w:rsidRPr="008032C5">
              <w:rPr>
                <w:rFonts w:ascii="Arial" w:hAnsi="Arial" w:cs="Arial"/>
                <w:sz w:val="16"/>
                <w:szCs w:val="16"/>
              </w:rPr>
              <w:t xml:space="preserve">  October 2022.   Virtual with over 500  active </w:t>
            </w:r>
            <w:r w:rsidRPr="008032C5">
              <w:rPr>
                <w:rFonts w:ascii="Arial" w:hAnsi="Arial" w:cs="Arial"/>
                <w:sz w:val="16"/>
                <w:szCs w:val="16"/>
              </w:rPr>
              <w:lastRenderedPageBreak/>
              <w:t>participants</w:t>
            </w:r>
          </w:p>
        </w:tc>
      </w:tr>
      <w:tr w:rsidR="008032C5" w:rsidRPr="008032C5" w14:paraId="24488CC7" w14:textId="77777777" w:rsidTr="00B46DF1">
        <w:trPr>
          <w:trHeight w:val="25"/>
        </w:trPr>
        <w:tc>
          <w:tcPr>
            <w:tcW w:w="9810" w:type="dxa"/>
            <w:gridSpan w:val="3"/>
            <w:shd w:val="clear" w:color="auto" w:fill="auto"/>
            <w:tcMar>
              <w:top w:w="100" w:type="dxa"/>
              <w:left w:w="100" w:type="dxa"/>
              <w:bottom w:w="100" w:type="dxa"/>
              <w:right w:w="100" w:type="dxa"/>
            </w:tcMar>
          </w:tcPr>
          <w:p w14:paraId="5FAA533F"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lastRenderedPageBreak/>
              <w:t>Report on status of activities. Problems experienced and measures taken</w:t>
            </w:r>
          </w:p>
        </w:tc>
      </w:tr>
      <w:tr w:rsidR="008032C5" w:rsidRPr="008032C5" w14:paraId="3F5BDD6F" w14:textId="77777777" w:rsidTr="00B46DF1">
        <w:trPr>
          <w:trHeight w:val="25"/>
        </w:trPr>
        <w:tc>
          <w:tcPr>
            <w:tcW w:w="9810" w:type="dxa"/>
            <w:gridSpan w:val="3"/>
            <w:shd w:val="clear" w:color="auto" w:fill="auto"/>
            <w:tcMar>
              <w:top w:w="100" w:type="dxa"/>
              <w:left w:w="100" w:type="dxa"/>
              <w:bottom w:w="100" w:type="dxa"/>
              <w:right w:w="100" w:type="dxa"/>
            </w:tcMar>
          </w:tcPr>
          <w:p w14:paraId="0E4D6F8F"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see status column</w:t>
            </w:r>
          </w:p>
          <w:p w14:paraId="4BBD7C71"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no problems</w:t>
            </w:r>
          </w:p>
        </w:tc>
      </w:tr>
      <w:tr w:rsidR="008032C5" w:rsidRPr="008032C5" w14:paraId="46922F6D" w14:textId="77777777" w:rsidTr="00B46DF1">
        <w:trPr>
          <w:trHeight w:val="25"/>
        </w:trPr>
        <w:tc>
          <w:tcPr>
            <w:tcW w:w="9810" w:type="dxa"/>
            <w:gridSpan w:val="3"/>
            <w:shd w:val="clear" w:color="auto" w:fill="auto"/>
            <w:tcMar>
              <w:top w:w="100" w:type="dxa"/>
              <w:left w:w="100" w:type="dxa"/>
              <w:bottom w:w="100" w:type="dxa"/>
              <w:right w:w="100" w:type="dxa"/>
            </w:tcMar>
          </w:tcPr>
          <w:p w14:paraId="424AB1C2" w14:textId="77777777" w:rsidR="008032C5" w:rsidRPr="008032C5" w:rsidRDefault="008032C5" w:rsidP="00B46DF1">
            <w:pPr>
              <w:jc w:val="left"/>
              <w:rPr>
                <w:rFonts w:ascii="Arial" w:hAnsi="Arial" w:cs="Arial"/>
                <w:b/>
                <w:sz w:val="16"/>
                <w:szCs w:val="16"/>
              </w:rPr>
            </w:pPr>
            <w:r w:rsidRPr="008032C5">
              <w:rPr>
                <w:rFonts w:ascii="Arial" w:hAnsi="Arial" w:cs="Arial"/>
                <w:b/>
                <w:color w:val="B7B7B7"/>
                <w:sz w:val="16"/>
                <w:szCs w:val="16"/>
              </w:rPr>
              <w:t>Milestone/deliverable</w:t>
            </w:r>
            <w:r w:rsidRPr="008032C5">
              <w:rPr>
                <w:rFonts w:ascii="Arial" w:hAnsi="Arial" w:cs="Arial"/>
                <w:b/>
                <w:sz w:val="16"/>
                <w:szCs w:val="16"/>
              </w:rPr>
              <w:t>/work package  and strategic objective (SO)</w:t>
            </w:r>
          </w:p>
        </w:tc>
      </w:tr>
      <w:tr w:rsidR="008032C5" w:rsidRPr="008032C5" w14:paraId="2F14C0E8" w14:textId="77777777" w:rsidTr="00B46DF1">
        <w:trPr>
          <w:trHeight w:val="25"/>
        </w:trPr>
        <w:tc>
          <w:tcPr>
            <w:tcW w:w="9810" w:type="dxa"/>
            <w:gridSpan w:val="3"/>
            <w:shd w:val="clear" w:color="auto" w:fill="auto"/>
            <w:tcMar>
              <w:top w:w="100" w:type="dxa"/>
              <w:left w:w="100" w:type="dxa"/>
              <w:bottom w:w="100" w:type="dxa"/>
              <w:right w:w="100" w:type="dxa"/>
            </w:tcMar>
          </w:tcPr>
          <w:p w14:paraId="71323B2A" w14:textId="77777777" w:rsidR="008032C5" w:rsidRPr="008032C5" w:rsidRDefault="008032C5" w:rsidP="00B46DF1">
            <w:pPr>
              <w:jc w:val="left"/>
              <w:rPr>
                <w:rFonts w:ascii="Arial" w:hAnsi="Arial" w:cs="Arial"/>
                <w:sz w:val="16"/>
                <w:szCs w:val="16"/>
              </w:rPr>
            </w:pPr>
            <w:r w:rsidRPr="008032C5">
              <w:rPr>
                <w:rFonts w:ascii="Arial" w:hAnsi="Arial" w:cs="Arial"/>
                <w:b/>
                <w:sz w:val="16"/>
                <w:szCs w:val="16"/>
              </w:rPr>
              <w:t>TRAINING AND CAPACITY DEVELOPMENT</w:t>
            </w:r>
          </w:p>
        </w:tc>
      </w:tr>
      <w:tr w:rsidR="008032C5" w:rsidRPr="008032C5" w14:paraId="346C6B3C" w14:textId="77777777" w:rsidTr="00B46DF1">
        <w:trPr>
          <w:trHeight w:val="25"/>
        </w:trPr>
        <w:tc>
          <w:tcPr>
            <w:tcW w:w="5100" w:type="dxa"/>
            <w:shd w:val="clear" w:color="auto" w:fill="auto"/>
            <w:tcMar>
              <w:top w:w="100" w:type="dxa"/>
              <w:left w:w="100" w:type="dxa"/>
              <w:bottom w:w="100" w:type="dxa"/>
              <w:right w:w="100" w:type="dxa"/>
            </w:tcMar>
          </w:tcPr>
          <w:p w14:paraId="4A39477E"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Activities</w:t>
            </w:r>
          </w:p>
        </w:tc>
        <w:tc>
          <w:tcPr>
            <w:tcW w:w="4710" w:type="dxa"/>
            <w:gridSpan w:val="2"/>
            <w:shd w:val="clear" w:color="auto" w:fill="auto"/>
            <w:tcMar>
              <w:top w:w="100" w:type="dxa"/>
              <w:left w:w="100" w:type="dxa"/>
              <w:bottom w:w="100" w:type="dxa"/>
              <w:right w:w="100" w:type="dxa"/>
            </w:tcMar>
          </w:tcPr>
          <w:p w14:paraId="127883FE" w14:textId="77777777" w:rsidR="008032C5" w:rsidRPr="008032C5" w:rsidRDefault="008032C5" w:rsidP="00B46DF1">
            <w:pPr>
              <w:widowControl w:val="0"/>
              <w:jc w:val="left"/>
              <w:rPr>
                <w:rFonts w:ascii="Arial" w:hAnsi="Arial" w:cs="Arial"/>
                <w:sz w:val="16"/>
                <w:szCs w:val="16"/>
              </w:rPr>
            </w:pPr>
            <w:r w:rsidRPr="008032C5">
              <w:rPr>
                <w:rFonts w:ascii="Arial" w:hAnsi="Arial" w:cs="Arial"/>
                <w:b/>
                <w:sz w:val="16"/>
                <w:szCs w:val="16"/>
              </w:rPr>
              <w:t>Status (completed, in progress, postponed, cancelled)</w:t>
            </w:r>
          </w:p>
        </w:tc>
      </w:tr>
      <w:tr w:rsidR="008032C5" w:rsidRPr="008032C5" w14:paraId="2505EDF6" w14:textId="77777777" w:rsidTr="00B46DF1">
        <w:trPr>
          <w:trHeight w:val="25"/>
        </w:trPr>
        <w:tc>
          <w:tcPr>
            <w:tcW w:w="51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E5AACF8" w14:textId="77777777" w:rsidR="008032C5" w:rsidRPr="008032C5" w:rsidRDefault="008032C5" w:rsidP="00B46DF1">
            <w:pPr>
              <w:widowControl w:val="0"/>
              <w:spacing w:line="276" w:lineRule="auto"/>
              <w:jc w:val="left"/>
              <w:rPr>
                <w:rFonts w:ascii="Arial" w:eastAsia="Arial" w:hAnsi="Arial" w:cs="Arial"/>
                <w:sz w:val="16"/>
                <w:szCs w:val="16"/>
              </w:rPr>
            </w:pPr>
            <w:r w:rsidRPr="008032C5">
              <w:rPr>
                <w:rFonts w:ascii="Arial" w:hAnsi="Arial" w:cs="Arial"/>
                <w:b/>
                <w:sz w:val="16"/>
                <w:szCs w:val="16"/>
              </w:rPr>
              <w:t>SO-03.A1:</w:t>
            </w:r>
            <w:r w:rsidRPr="008032C5">
              <w:rPr>
                <w:rFonts w:ascii="Arial" w:eastAsia="Arial" w:hAnsi="Arial" w:cs="Arial"/>
                <w:sz w:val="16"/>
                <w:szCs w:val="16"/>
              </w:rPr>
              <w:t xml:space="preserve"> Expand the OBPS portfolio of courses available from the Repository on best practice development and submission</w:t>
            </w:r>
          </w:p>
        </w:tc>
        <w:tc>
          <w:tcPr>
            <w:tcW w:w="4710" w:type="dxa"/>
            <w:gridSpan w:val="2"/>
            <w:shd w:val="clear" w:color="auto" w:fill="auto"/>
            <w:tcMar>
              <w:top w:w="100" w:type="dxa"/>
              <w:left w:w="100" w:type="dxa"/>
              <w:bottom w:w="100" w:type="dxa"/>
              <w:right w:w="100" w:type="dxa"/>
            </w:tcMar>
          </w:tcPr>
          <w:p w14:paraId="37AA8D92" w14:textId="77777777" w:rsidR="008032C5" w:rsidRPr="008032C5" w:rsidRDefault="008032C5" w:rsidP="00B46DF1">
            <w:pPr>
              <w:widowControl w:val="0"/>
              <w:jc w:val="left"/>
              <w:rPr>
                <w:rFonts w:ascii="Arial" w:hAnsi="Arial" w:cs="Arial"/>
                <w:sz w:val="16"/>
                <w:szCs w:val="16"/>
              </w:rPr>
            </w:pPr>
            <w:r w:rsidRPr="008032C5">
              <w:rPr>
                <w:rFonts w:ascii="Arial" w:hAnsi="Arial" w:cs="Arial"/>
                <w:b/>
                <w:sz w:val="16"/>
                <w:szCs w:val="16"/>
              </w:rPr>
              <w:t>completed</w:t>
            </w:r>
            <w:r w:rsidRPr="008032C5">
              <w:rPr>
                <w:rFonts w:ascii="Arial" w:hAnsi="Arial" w:cs="Arial"/>
                <w:sz w:val="16"/>
                <w:szCs w:val="16"/>
              </w:rPr>
              <w:t xml:space="preserve">  - 4  Training Modules in 2022  </w:t>
            </w:r>
          </w:p>
        </w:tc>
      </w:tr>
      <w:tr w:rsidR="008032C5" w:rsidRPr="008032C5" w14:paraId="3FB90720" w14:textId="77777777" w:rsidTr="00B46DF1">
        <w:trPr>
          <w:trHeight w:val="25"/>
        </w:trPr>
        <w:tc>
          <w:tcPr>
            <w:tcW w:w="51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F86BAA0" w14:textId="77777777" w:rsidR="008032C5" w:rsidRPr="008032C5" w:rsidRDefault="008032C5" w:rsidP="00B46DF1">
            <w:pPr>
              <w:widowControl w:val="0"/>
              <w:spacing w:line="276" w:lineRule="auto"/>
              <w:jc w:val="left"/>
              <w:rPr>
                <w:rFonts w:ascii="Arial" w:eastAsia="Arial" w:hAnsi="Arial" w:cs="Arial"/>
                <w:sz w:val="16"/>
                <w:szCs w:val="16"/>
              </w:rPr>
            </w:pPr>
            <w:r w:rsidRPr="008032C5">
              <w:rPr>
                <w:rFonts w:ascii="Arial" w:hAnsi="Arial" w:cs="Arial"/>
                <w:b/>
                <w:sz w:val="16"/>
                <w:szCs w:val="16"/>
              </w:rPr>
              <w:t>SO-03.A2</w:t>
            </w:r>
            <w:r w:rsidRPr="008032C5">
              <w:rPr>
                <w:rFonts w:ascii="Arial" w:hAnsi="Arial" w:cs="Arial"/>
                <w:sz w:val="16"/>
                <w:szCs w:val="16"/>
              </w:rPr>
              <w:t xml:space="preserve">: </w:t>
            </w:r>
            <w:r w:rsidRPr="008032C5">
              <w:rPr>
                <w:rFonts w:ascii="Arial" w:eastAsia="Arial" w:hAnsi="Arial" w:cs="Arial"/>
                <w:sz w:val="16"/>
                <w:szCs w:val="16"/>
              </w:rPr>
              <w:t xml:space="preserve">Support external training and capacity development activities </w:t>
            </w:r>
          </w:p>
        </w:tc>
        <w:tc>
          <w:tcPr>
            <w:tcW w:w="4710" w:type="dxa"/>
            <w:gridSpan w:val="2"/>
            <w:shd w:val="clear" w:color="auto" w:fill="auto"/>
            <w:tcMar>
              <w:top w:w="100" w:type="dxa"/>
              <w:left w:w="100" w:type="dxa"/>
              <w:bottom w:w="100" w:type="dxa"/>
              <w:right w:w="100" w:type="dxa"/>
            </w:tcMar>
          </w:tcPr>
          <w:p w14:paraId="1EB2782D" w14:textId="77777777" w:rsidR="008032C5" w:rsidRPr="008032C5" w:rsidRDefault="008032C5" w:rsidP="00B46DF1">
            <w:pPr>
              <w:widowControl w:val="0"/>
              <w:jc w:val="left"/>
              <w:rPr>
                <w:rFonts w:ascii="Arial" w:hAnsi="Arial" w:cs="Arial"/>
                <w:sz w:val="16"/>
                <w:szCs w:val="16"/>
              </w:rPr>
            </w:pPr>
            <w:r w:rsidRPr="008032C5">
              <w:rPr>
                <w:rFonts w:ascii="Arial" w:hAnsi="Arial" w:cs="Arial"/>
                <w:b/>
                <w:sz w:val="16"/>
                <w:szCs w:val="16"/>
              </w:rPr>
              <w:t xml:space="preserve">in progress - </w:t>
            </w:r>
            <w:r w:rsidRPr="008032C5">
              <w:rPr>
                <w:rFonts w:ascii="Arial" w:hAnsi="Arial" w:cs="Arial"/>
                <w:sz w:val="16"/>
                <w:szCs w:val="16"/>
              </w:rPr>
              <w:t xml:space="preserve"> project proposal to NORAD for  </w:t>
            </w:r>
            <w:r w:rsidRPr="008032C5">
              <w:rPr>
                <w:rFonts w:ascii="Arial" w:hAnsi="Arial" w:cs="Arial"/>
                <w:i/>
                <w:sz w:val="16"/>
                <w:szCs w:val="16"/>
              </w:rPr>
              <w:t>Capacity Development in Ocean Best Practices Pilot in the Caribbean</w:t>
            </w:r>
          </w:p>
        </w:tc>
      </w:tr>
      <w:tr w:rsidR="008032C5" w:rsidRPr="008032C5" w14:paraId="2AA4FD6C" w14:textId="77777777" w:rsidTr="00B46DF1">
        <w:trPr>
          <w:trHeight w:val="25"/>
        </w:trPr>
        <w:tc>
          <w:tcPr>
            <w:tcW w:w="51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385339FB" w14:textId="77777777" w:rsidR="008032C5" w:rsidRPr="008032C5" w:rsidRDefault="008032C5" w:rsidP="00B46DF1">
            <w:pPr>
              <w:widowControl w:val="0"/>
              <w:spacing w:line="276" w:lineRule="auto"/>
              <w:jc w:val="left"/>
              <w:rPr>
                <w:rFonts w:ascii="Arial" w:eastAsia="Arial" w:hAnsi="Arial" w:cs="Arial"/>
                <w:sz w:val="16"/>
                <w:szCs w:val="16"/>
              </w:rPr>
            </w:pPr>
            <w:r w:rsidRPr="008032C5">
              <w:rPr>
                <w:rFonts w:ascii="Arial" w:hAnsi="Arial" w:cs="Arial"/>
                <w:b/>
                <w:sz w:val="16"/>
                <w:szCs w:val="16"/>
              </w:rPr>
              <w:t>SO-03.A3:</w:t>
            </w:r>
            <w:r w:rsidRPr="008032C5">
              <w:rPr>
                <w:rFonts w:ascii="Arial" w:hAnsi="Arial" w:cs="Arial"/>
                <w:sz w:val="16"/>
                <w:szCs w:val="16"/>
              </w:rPr>
              <w:t xml:space="preserve"> </w:t>
            </w:r>
            <w:r w:rsidRPr="008032C5">
              <w:rPr>
                <w:rFonts w:ascii="Arial" w:eastAsia="Arial" w:hAnsi="Arial" w:cs="Arial"/>
                <w:sz w:val="16"/>
                <w:szCs w:val="16"/>
              </w:rPr>
              <w:t>Engage formal and informal education institutions and sponsors to advance incorporation of best practices for ocean observing into education curricula</w:t>
            </w:r>
          </w:p>
        </w:tc>
        <w:tc>
          <w:tcPr>
            <w:tcW w:w="4710" w:type="dxa"/>
            <w:gridSpan w:val="2"/>
            <w:shd w:val="clear" w:color="auto" w:fill="auto"/>
            <w:tcMar>
              <w:top w:w="100" w:type="dxa"/>
              <w:left w:w="100" w:type="dxa"/>
              <w:bottom w:w="100" w:type="dxa"/>
              <w:right w:w="100" w:type="dxa"/>
            </w:tcMar>
          </w:tcPr>
          <w:p w14:paraId="6BE4267A" w14:textId="77777777" w:rsidR="008032C5" w:rsidRPr="008032C5" w:rsidRDefault="008032C5" w:rsidP="00B46DF1">
            <w:pPr>
              <w:widowControl w:val="0"/>
              <w:jc w:val="left"/>
              <w:rPr>
                <w:rFonts w:ascii="Arial" w:hAnsi="Arial" w:cs="Arial"/>
                <w:sz w:val="16"/>
                <w:szCs w:val="16"/>
              </w:rPr>
            </w:pPr>
            <w:r w:rsidRPr="008032C5">
              <w:rPr>
                <w:rFonts w:ascii="Arial" w:hAnsi="Arial" w:cs="Arial"/>
                <w:b/>
                <w:sz w:val="16"/>
                <w:szCs w:val="16"/>
              </w:rPr>
              <w:t xml:space="preserve">in progress </w:t>
            </w:r>
            <w:r w:rsidRPr="008032C5">
              <w:rPr>
                <w:rFonts w:ascii="Arial" w:hAnsi="Arial" w:cs="Arial"/>
                <w:sz w:val="16"/>
                <w:szCs w:val="16"/>
              </w:rPr>
              <w:t>-contacts  required in the academic community are being initiated - There are other discussions about getting ocean data management included in university curricula and OBPS should join with  that initiative</w:t>
            </w:r>
          </w:p>
        </w:tc>
      </w:tr>
      <w:tr w:rsidR="008032C5" w:rsidRPr="008032C5" w14:paraId="50E998B6" w14:textId="77777777" w:rsidTr="00B46DF1">
        <w:trPr>
          <w:trHeight w:val="25"/>
        </w:trPr>
        <w:tc>
          <w:tcPr>
            <w:tcW w:w="9810" w:type="dxa"/>
            <w:gridSpan w:val="3"/>
            <w:shd w:val="clear" w:color="auto" w:fill="auto"/>
            <w:tcMar>
              <w:top w:w="100" w:type="dxa"/>
              <w:left w:w="100" w:type="dxa"/>
              <w:bottom w:w="100" w:type="dxa"/>
              <w:right w:w="100" w:type="dxa"/>
            </w:tcMar>
          </w:tcPr>
          <w:p w14:paraId="169AEFAE"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Report on status of activities. Problems experienced and measures taken</w:t>
            </w:r>
          </w:p>
        </w:tc>
      </w:tr>
      <w:tr w:rsidR="008032C5" w:rsidRPr="008032C5" w14:paraId="2BFEA967" w14:textId="77777777" w:rsidTr="00B46DF1">
        <w:trPr>
          <w:trHeight w:val="25"/>
        </w:trPr>
        <w:tc>
          <w:tcPr>
            <w:tcW w:w="9810" w:type="dxa"/>
            <w:gridSpan w:val="3"/>
            <w:shd w:val="clear" w:color="auto" w:fill="auto"/>
            <w:tcMar>
              <w:top w:w="100" w:type="dxa"/>
              <w:left w:w="100" w:type="dxa"/>
              <w:bottom w:w="100" w:type="dxa"/>
              <w:right w:w="100" w:type="dxa"/>
            </w:tcMar>
          </w:tcPr>
          <w:p w14:paraId="2C94684B"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see status column</w:t>
            </w:r>
          </w:p>
          <w:p w14:paraId="5471C77B"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More staff to address SO-03.A3</w:t>
            </w:r>
          </w:p>
        </w:tc>
      </w:tr>
      <w:tr w:rsidR="008032C5" w:rsidRPr="008032C5" w14:paraId="4AEB1728" w14:textId="77777777" w:rsidTr="00B46DF1">
        <w:trPr>
          <w:trHeight w:val="25"/>
        </w:trPr>
        <w:tc>
          <w:tcPr>
            <w:tcW w:w="9810" w:type="dxa"/>
            <w:gridSpan w:val="3"/>
            <w:shd w:val="clear" w:color="auto" w:fill="auto"/>
            <w:tcMar>
              <w:top w:w="100" w:type="dxa"/>
              <w:left w:w="100" w:type="dxa"/>
              <w:bottom w:w="100" w:type="dxa"/>
              <w:right w:w="100" w:type="dxa"/>
            </w:tcMar>
          </w:tcPr>
          <w:p w14:paraId="63B5A796" w14:textId="77777777" w:rsidR="008032C5" w:rsidRPr="008032C5" w:rsidRDefault="008032C5" w:rsidP="00B46DF1">
            <w:pPr>
              <w:jc w:val="left"/>
              <w:rPr>
                <w:rFonts w:ascii="Arial" w:hAnsi="Arial" w:cs="Arial"/>
                <w:b/>
                <w:sz w:val="16"/>
                <w:szCs w:val="16"/>
              </w:rPr>
            </w:pPr>
            <w:r w:rsidRPr="008032C5">
              <w:rPr>
                <w:rFonts w:ascii="Arial" w:hAnsi="Arial" w:cs="Arial"/>
                <w:b/>
                <w:color w:val="B7B7B7"/>
                <w:sz w:val="16"/>
                <w:szCs w:val="16"/>
              </w:rPr>
              <w:t>Milestone/deliverable/</w:t>
            </w:r>
            <w:r w:rsidRPr="008032C5">
              <w:rPr>
                <w:rFonts w:ascii="Arial" w:hAnsi="Arial" w:cs="Arial"/>
                <w:b/>
                <w:sz w:val="16"/>
                <w:szCs w:val="16"/>
              </w:rPr>
              <w:t>work package  and strategic objective (SO)</w:t>
            </w:r>
          </w:p>
        </w:tc>
      </w:tr>
      <w:tr w:rsidR="008032C5" w:rsidRPr="008032C5" w14:paraId="4BBB50D8" w14:textId="77777777" w:rsidTr="00B46DF1">
        <w:trPr>
          <w:trHeight w:val="25"/>
        </w:trPr>
        <w:tc>
          <w:tcPr>
            <w:tcW w:w="9810" w:type="dxa"/>
            <w:gridSpan w:val="3"/>
            <w:shd w:val="clear" w:color="auto" w:fill="auto"/>
            <w:tcMar>
              <w:top w:w="100" w:type="dxa"/>
              <w:left w:w="100" w:type="dxa"/>
              <w:bottom w:w="100" w:type="dxa"/>
              <w:right w:w="100" w:type="dxa"/>
            </w:tcMar>
          </w:tcPr>
          <w:p w14:paraId="37E4486D" w14:textId="77777777" w:rsidR="008032C5" w:rsidRPr="008032C5" w:rsidRDefault="008032C5" w:rsidP="00B46DF1">
            <w:pPr>
              <w:jc w:val="left"/>
              <w:rPr>
                <w:rFonts w:ascii="Arial" w:hAnsi="Arial" w:cs="Arial"/>
                <w:sz w:val="16"/>
                <w:szCs w:val="16"/>
              </w:rPr>
            </w:pPr>
            <w:r w:rsidRPr="008032C5">
              <w:rPr>
                <w:rFonts w:ascii="Arial" w:hAnsi="Arial" w:cs="Arial"/>
                <w:b/>
                <w:sz w:val="16"/>
                <w:szCs w:val="16"/>
              </w:rPr>
              <w:t>OCEAN PRACTICES FOR THE DECADE PROGRAMME</w:t>
            </w:r>
          </w:p>
        </w:tc>
      </w:tr>
      <w:tr w:rsidR="008032C5" w:rsidRPr="008032C5" w14:paraId="5C39DF05" w14:textId="77777777" w:rsidTr="00B46DF1">
        <w:trPr>
          <w:trHeight w:val="25"/>
        </w:trPr>
        <w:tc>
          <w:tcPr>
            <w:tcW w:w="5100" w:type="dxa"/>
            <w:shd w:val="clear" w:color="auto" w:fill="auto"/>
            <w:tcMar>
              <w:top w:w="100" w:type="dxa"/>
              <w:left w:w="100" w:type="dxa"/>
              <w:bottom w:w="100" w:type="dxa"/>
              <w:right w:w="100" w:type="dxa"/>
            </w:tcMar>
          </w:tcPr>
          <w:p w14:paraId="6C1940BD"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Activities</w:t>
            </w:r>
          </w:p>
        </w:tc>
        <w:tc>
          <w:tcPr>
            <w:tcW w:w="4710" w:type="dxa"/>
            <w:gridSpan w:val="2"/>
            <w:shd w:val="clear" w:color="auto" w:fill="auto"/>
            <w:tcMar>
              <w:top w:w="100" w:type="dxa"/>
              <w:left w:w="100" w:type="dxa"/>
              <w:bottom w:w="100" w:type="dxa"/>
              <w:right w:w="100" w:type="dxa"/>
            </w:tcMar>
          </w:tcPr>
          <w:p w14:paraId="1FD57D6F"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Status (completed, in progress, postponed, cancelled)</w:t>
            </w:r>
          </w:p>
        </w:tc>
      </w:tr>
      <w:tr w:rsidR="008032C5" w:rsidRPr="008032C5" w14:paraId="2983D4CC" w14:textId="77777777" w:rsidTr="00B46DF1">
        <w:trPr>
          <w:trHeight w:val="25"/>
        </w:trPr>
        <w:tc>
          <w:tcPr>
            <w:tcW w:w="51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32D9889"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b/>
                <w:sz w:val="16"/>
                <w:szCs w:val="16"/>
              </w:rPr>
              <w:t>SO-02:</w:t>
            </w:r>
            <w:r w:rsidRPr="008032C5">
              <w:rPr>
                <w:rFonts w:ascii="Arial" w:hAnsi="Arial" w:cs="Arial"/>
                <w:sz w:val="16"/>
                <w:szCs w:val="16"/>
              </w:rPr>
              <w:t xml:space="preserve"> Identification of WP8 (co-)lead/s and OceanPractices Programme Coordinator</w:t>
            </w:r>
          </w:p>
        </w:tc>
        <w:tc>
          <w:tcPr>
            <w:tcW w:w="4710" w:type="dxa"/>
            <w:gridSpan w:val="2"/>
            <w:shd w:val="clear" w:color="auto" w:fill="auto"/>
            <w:tcMar>
              <w:top w:w="100" w:type="dxa"/>
              <w:left w:w="100" w:type="dxa"/>
              <w:bottom w:w="100" w:type="dxa"/>
              <w:right w:w="100" w:type="dxa"/>
            </w:tcMar>
          </w:tcPr>
          <w:p w14:paraId="774191D0" w14:textId="77777777" w:rsidR="008032C5" w:rsidRPr="008032C5" w:rsidRDefault="008032C5" w:rsidP="00B46DF1">
            <w:pPr>
              <w:widowControl w:val="0"/>
              <w:jc w:val="left"/>
              <w:rPr>
                <w:rFonts w:ascii="Arial" w:hAnsi="Arial" w:cs="Arial"/>
                <w:sz w:val="16"/>
                <w:szCs w:val="16"/>
              </w:rPr>
            </w:pPr>
            <w:r w:rsidRPr="008032C5">
              <w:rPr>
                <w:rFonts w:ascii="Arial" w:hAnsi="Arial" w:cs="Arial"/>
                <w:b/>
                <w:sz w:val="16"/>
                <w:szCs w:val="16"/>
              </w:rPr>
              <w:t xml:space="preserve">completed </w:t>
            </w:r>
            <w:r w:rsidRPr="008032C5">
              <w:rPr>
                <w:rFonts w:ascii="Arial" w:hAnsi="Arial" w:cs="Arial"/>
                <w:sz w:val="16"/>
                <w:szCs w:val="16"/>
              </w:rPr>
              <w:t>- additional SG members and co-chair-elect structure is expected to kick start  this Decade Programme. Ocean Practices Community of Practice has been implemented.   SG Members are members of other Decade programmes, so cross linking and merging of some initiatives being developed</w:t>
            </w:r>
          </w:p>
        </w:tc>
      </w:tr>
      <w:tr w:rsidR="008032C5" w:rsidRPr="008032C5" w14:paraId="2E65D077" w14:textId="77777777" w:rsidTr="00B46DF1">
        <w:trPr>
          <w:trHeight w:val="25"/>
        </w:trPr>
        <w:tc>
          <w:tcPr>
            <w:tcW w:w="51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1874FE1"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b/>
                <w:sz w:val="16"/>
                <w:szCs w:val="16"/>
              </w:rPr>
              <w:t xml:space="preserve">SO-02: </w:t>
            </w:r>
            <w:r w:rsidRPr="008032C5">
              <w:rPr>
                <w:rFonts w:ascii="Arial" w:hAnsi="Arial" w:cs="Arial"/>
                <w:sz w:val="16"/>
                <w:szCs w:val="16"/>
              </w:rPr>
              <w:t>Survey of OceanPractices Partners on continued commitment and contribution</w:t>
            </w:r>
          </w:p>
        </w:tc>
        <w:tc>
          <w:tcPr>
            <w:tcW w:w="4710" w:type="dxa"/>
            <w:gridSpan w:val="2"/>
            <w:shd w:val="clear" w:color="auto" w:fill="auto"/>
            <w:tcMar>
              <w:top w:w="100" w:type="dxa"/>
              <w:left w:w="100" w:type="dxa"/>
              <w:bottom w:w="100" w:type="dxa"/>
              <w:right w:w="100" w:type="dxa"/>
            </w:tcMar>
          </w:tcPr>
          <w:p w14:paraId="7F10464C" w14:textId="77777777" w:rsidR="008032C5" w:rsidRPr="008032C5" w:rsidRDefault="008032C5" w:rsidP="00B46DF1">
            <w:pPr>
              <w:widowControl w:val="0"/>
              <w:jc w:val="left"/>
              <w:rPr>
                <w:rFonts w:ascii="Arial" w:hAnsi="Arial" w:cs="Arial"/>
                <w:sz w:val="16"/>
                <w:szCs w:val="16"/>
              </w:rPr>
            </w:pPr>
            <w:r w:rsidRPr="008032C5">
              <w:rPr>
                <w:rFonts w:ascii="Arial" w:hAnsi="Arial" w:cs="Arial"/>
                <w:b/>
                <w:sz w:val="16"/>
                <w:szCs w:val="16"/>
              </w:rPr>
              <w:t>completed</w:t>
            </w:r>
            <w:r w:rsidRPr="008032C5">
              <w:rPr>
                <w:rFonts w:ascii="Arial" w:hAnsi="Arial" w:cs="Arial"/>
                <w:sz w:val="16"/>
                <w:szCs w:val="16"/>
              </w:rPr>
              <w:t xml:space="preserve"> - 70% response with all responding  affirming continuing interest - now developing a plan</w:t>
            </w:r>
          </w:p>
        </w:tc>
      </w:tr>
      <w:tr w:rsidR="008032C5" w:rsidRPr="008032C5" w14:paraId="2B6D9AE8" w14:textId="77777777" w:rsidTr="00B46DF1">
        <w:trPr>
          <w:trHeight w:val="25"/>
        </w:trPr>
        <w:tc>
          <w:tcPr>
            <w:tcW w:w="51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12FB2CA4"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b/>
                <w:sz w:val="16"/>
                <w:szCs w:val="16"/>
              </w:rPr>
              <w:t xml:space="preserve">SO-02: </w:t>
            </w:r>
            <w:r w:rsidRPr="008032C5">
              <w:rPr>
                <w:rFonts w:ascii="Arial" w:hAnsi="Arial" w:cs="Arial"/>
                <w:sz w:val="16"/>
                <w:szCs w:val="16"/>
              </w:rPr>
              <w:t xml:space="preserve">Identification of OceanPractices pilot projects through coordination with other programmes, projects and activities </w:t>
            </w:r>
          </w:p>
        </w:tc>
        <w:tc>
          <w:tcPr>
            <w:tcW w:w="4710" w:type="dxa"/>
            <w:gridSpan w:val="2"/>
            <w:shd w:val="clear" w:color="auto" w:fill="auto"/>
            <w:tcMar>
              <w:top w:w="100" w:type="dxa"/>
              <w:left w:w="100" w:type="dxa"/>
              <w:bottom w:w="100" w:type="dxa"/>
              <w:right w:w="100" w:type="dxa"/>
            </w:tcMar>
          </w:tcPr>
          <w:p w14:paraId="48EC4706" w14:textId="77777777" w:rsidR="008032C5" w:rsidRPr="008032C5" w:rsidRDefault="008032C5" w:rsidP="00B46DF1">
            <w:pPr>
              <w:widowControl w:val="0"/>
              <w:jc w:val="left"/>
              <w:rPr>
                <w:rFonts w:ascii="Arial" w:hAnsi="Arial" w:cs="Arial"/>
                <w:sz w:val="16"/>
                <w:szCs w:val="16"/>
              </w:rPr>
            </w:pPr>
            <w:r w:rsidRPr="008032C5">
              <w:rPr>
                <w:rFonts w:ascii="Arial" w:hAnsi="Arial" w:cs="Arial"/>
                <w:b/>
                <w:sz w:val="16"/>
                <w:szCs w:val="16"/>
              </w:rPr>
              <w:t xml:space="preserve">in progress  - </w:t>
            </w:r>
            <w:r w:rsidRPr="008032C5">
              <w:rPr>
                <w:rFonts w:ascii="Arial" w:hAnsi="Arial" w:cs="Arial"/>
                <w:sz w:val="16"/>
                <w:szCs w:val="16"/>
              </w:rPr>
              <w:t xml:space="preserve">OceanPractices  now included as a hosting programme </w:t>
            </w:r>
          </w:p>
        </w:tc>
      </w:tr>
      <w:tr w:rsidR="008032C5" w:rsidRPr="008032C5" w14:paraId="7284159E" w14:textId="77777777" w:rsidTr="00B46DF1">
        <w:trPr>
          <w:trHeight w:val="25"/>
        </w:trPr>
        <w:tc>
          <w:tcPr>
            <w:tcW w:w="9810" w:type="dxa"/>
            <w:gridSpan w:val="3"/>
            <w:shd w:val="clear" w:color="auto" w:fill="auto"/>
            <w:tcMar>
              <w:top w:w="100" w:type="dxa"/>
              <w:left w:w="100" w:type="dxa"/>
              <w:bottom w:w="100" w:type="dxa"/>
              <w:right w:w="100" w:type="dxa"/>
            </w:tcMar>
          </w:tcPr>
          <w:p w14:paraId="26DC7513"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Report on status of activities. Problems experienced and measures taken</w:t>
            </w:r>
          </w:p>
        </w:tc>
      </w:tr>
      <w:tr w:rsidR="008032C5" w:rsidRPr="008032C5" w14:paraId="3AF2BCCD" w14:textId="77777777" w:rsidTr="00B46DF1">
        <w:trPr>
          <w:trHeight w:val="25"/>
        </w:trPr>
        <w:tc>
          <w:tcPr>
            <w:tcW w:w="9810" w:type="dxa"/>
            <w:gridSpan w:val="3"/>
            <w:shd w:val="clear" w:color="auto" w:fill="auto"/>
            <w:tcMar>
              <w:top w:w="100" w:type="dxa"/>
              <w:left w:w="100" w:type="dxa"/>
              <w:bottom w:w="100" w:type="dxa"/>
              <w:right w:w="100" w:type="dxa"/>
            </w:tcMar>
          </w:tcPr>
          <w:p w14:paraId="503E45AF"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See status column</w:t>
            </w:r>
          </w:p>
          <w:p w14:paraId="00042B03"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 xml:space="preserve">More staff to address Decade programme and funding </w:t>
            </w:r>
          </w:p>
        </w:tc>
      </w:tr>
    </w:tbl>
    <w:p w14:paraId="304E6160" w14:textId="77777777" w:rsidR="008032C5" w:rsidRPr="008032C5" w:rsidRDefault="008032C5">
      <w:pPr>
        <w:numPr>
          <w:ilvl w:val="0"/>
          <w:numId w:val="53"/>
        </w:numPr>
        <w:pBdr>
          <w:top w:val="nil"/>
          <w:left w:val="nil"/>
          <w:bottom w:val="nil"/>
          <w:right w:val="nil"/>
          <w:between w:val="nil"/>
        </w:pBdr>
        <w:tabs>
          <w:tab w:val="left" w:pos="4618"/>
        </w:tabs>
        <w:spacing w:beforeAutospacing="1" w:afterAutospacing="1"/>
        <w:rPr>
          <w:rFonts w:ascii="Arial" w:eastAsia="Calibri" w:hAnsi="Arial" w:cs="Arial"/>
          <w:i/>
          <w:color w:val="0070C0"/>
          <w:sz w:val="20"/>
          <w:szCs w:val="20"/>
        </w:rPr>
      </w:pPr>
      <w:r w:rsidRPr="008032C5">
        <w:rPr>
          <w:rFonts w:ascii="Arial" w:eastAsia="Calibri" w:hAnsi="Arial" w:cs="Arial"/>
          <w:b/>
          <w:i/>
          <w:color w:val="0070C0"/>
          <w:sz w:val="20"/>
          <w:szCs w:val="20"/>
        </w:rPr>
        <w:t>Annex II Part B</w:t>
      </w:r>
      <w:r w:rsidRPr="008032C5">
        <w:rPr>
          <w:rFonts w:ascii="Arial" w:eastAsia="Calibri" w:hAnsi="Arial" w:cs="Arial"/>
          <w:i/>
          <w:color w:val="0070C0"/>
          <w:sz w:val="20"/>
          <w:szCs w:val="20"/>
        </w:rPr>
        <w:t>. Submission of new workplan and budget for the next intersessional period.</w:t>
      </w:r>
    </w:p>
    <w:tbl>
      <w:tblPr>
        <w:tblW w:w="972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4005"/>
        <w:gridCol w:w="1305"/>
        <w:gridCol w:w="885"/>
        <w:gridCol w:w="915"/>
      </w:tblGrid>
      <w:tr w:rsidR="008032C5" w:rsidRPr="008032C5" w14:paraId="2A0508AE" w14:textId="77777777" w:rsidTr="00B46DF1">
        <w:trPr>
          <w:trHeight w:val="400"/>
        </w:trPr>
        <w:tc>
          <w:tcPr>
            <w:tcW w:w="9720" w:type="dxa"/>
            <w:gridSpan w:val="5"/>
            <w:shd w:val="clear" w:color="auto" w:fill="auto"/>
            <w:tcMar>
              <w:top w:w="100" w:type="dxa"/>
              <w:left w:w="100" w:type="dxa"/>
              <w:bottom w:w="100" w:type="dxa"/>
              <w:right w:w="100" w:type="dxa"/>
            </w:tcMar>
          </w:tcPr>
          <w:p w14:paraId="49FA7FC8" w14:textId="77777777" w:rsidR="008032C5" w:rsidRPr="008032C5" w:rsidRDefault="008032C5" w:rsidP="00B46DF1">
            <w:pPr>
              <w:jc w:val="left"/>
              <w:rPr>
                <w:rFonts w:ascii="Arial" w:hAnsi="Arial" w:cs="Arial"/>
                <w:b/>
                <w:sz w:val="16"/>
                <w:szCs w:val="16"/>
              </w:rPr>
            </w:pPr>
            <w:r w:rsidRPr="008032C5">
              <w:rPr>
                <w:rFonts w:ascii="Arial" w:hAnsi="Arial" w:cs="Arial"/>
                <w:b/>
                <w:sz w:val="16"/>
                <w:szCs w:val="16"/>
              </w:rPr>
              <w:t>Project Outcomes</w:t>
            </w:r>
          </w:p>
        </w:tc>
      </w:tr>
      <w:tr w:rsidR="008032C5" w:rsidRPr="008032C5" w14:paraId="7A476E23" w14:textId="77777777" w:rsidTr="008032C5">
        <w:trPr>
          <w:trHeight w:val="20"/>
        </w:trPr>
        <w:tc>
          <w:tcPr>
            <w:tcW w:w="9720" w:type="dxa"/>
            <w:gridSpan w:val="5"/>
            <w:shd w:val="clear" w:color="auto" w:fill="auto"/>
            <w:tcMar>
              <w:top w:w="100" w:type="dxa"/>
              <w:left w:w="100" w:type="dxa"/>
              <w:bottom w:w="100" w:type="dxa"/>
              <w:right w:w="100" w:type="dxa"/>
            </w:tcMar>
          </w:tcPr>
          <w:p w14:paraId="1E2AB9B4" w14:textId="77777777" w:rsidR="008032C5" w:rsidRPr="008032C5" w:rsidRDefault="008032C5" w:rsidP="00B46DF1">
            <w:pPr>
              <w:jc w:val="left"/>
              <w:rPr>
                <w:rFonts w:ascii="Arial" w:hAnsi="Arial" w:cs="Arial"/>
                <w:bCs/>
                <w:sz w:val="16"/>
                <w:szCs w:val="16"/>
              </w:rPr>
            </w:pPr>
            <w:r w:rsidRPr="008032C5">
              <w:rPr>
                <w:rFonts w:ascii="Arial" w:hAnsi="Arial" w:cs="Arial"/>
                <w:bCs/>
                <w:sz w:val="16"/>
                <w:szCs w:val="16"/>
              </w:rPr>
              <w:t>O1</w:t>
            </w:r>
          </w:p>
          <w:p w14:paraId="6822F499" w14:textId="77777777" w:rsidR="008032C5" w:rsidRPr="008032C5" w:rsidRDefault="008032C5" w:rsidP="00B46DF1">
            <w:pPr>
              <w:jc w:val="left"/>
              <w:rPr>
                <w:rFonts w:ascii="Arial" w:hAnsi="Arial" w:cs="Arial"/>
                <w:bCs/>
                <w:sz w:val="16"/>
                <w:szCs w:val="16"/>
              </w:rPr>
            </w:pPr>
            <w:r w:rsidRPr="008032C5">
              <w:rPr>
                <w:rFonts w:ascii="Arial" w:hAnsi="Arial" w:cs="Arial"/>
                <w:bCs/>
                <w:sz w:val="16"/>
                <w:szCs w:val="16"/>
              </w:rPr>
              <w:t>Increase efficiency, reproducibility and interoperability across  the ocean value chain by providing the community with a  unified, sustained and readily accessible knowledge base of interdisciplinary best practices;</w:t>
            </w:r>
          </w:p>
          <w:p w14:paraId="200E72FE" w14:textId="77777777" w:rsidR="008032C5" w:rsidRPr="008032C5" w:rsidRDefault="008032C5" w:rsidP="00B46DF1">
            <w:pPr>
              <w:jc w:val="left"/>
              <w:rPr>
                <w:rFonts w:ascii="Arial" w:hAnsi="Arial" w:cs="Arial"/>
                <w:bCs/>
                <w:sz w:val="16"/>
                <w:szCs w:val="16"/>
              </w:rPr>
            </w:pPr>
          </w:p>
          <w:p w14:paraId="655E32D8" w14:textId="77777777" w:rsidR="008032C5" w:rsidRPr="008032C5" w:rsidRDefault="008032C5" w:rsidP="00B46DF1">
            <w:pPr>
              <w:jc w:val="left"/>
              <w:rPr>
                <w:rFonts w:ascii="Arial" w:hAnsi="Arial" w:cs="Arial"/>
                <w:bCs/>
                <w:sz w:val="16"/>
                <w:szCs w:val="16"/>
              </w:rPr>
            </w:pPr>
            <w:r w:rsidRPr="008032C5">
              <w:rPr>
                <w:rFonts w:ascii="Arial" w:hAnsi="Arial" w:cs="Arial"/>
                <w:bCs/>
                <w:sz w:val="16"/>
                <w:szCs w:val="16"/>
              </w:rPr>
              <w:t>O2</w:t>
            </w:r>
          </w:p>
          <w:p w14:paraId="21815931" w14:textId="1087E7DF" w:rsidR="008032C5" w:rsidRPr="008032C5" w:rsidRDefault="008032C5" w:rsidP="008032C5">
            <w:pPr>
              <w:jc w:val="left"/>
              <w:rPr>
                <w:rFonts w:ascii="Arial" w:hAnsi="Arial" w:cs="Arial"/>
                <w:bCs/>
                <w:sz w:val="16"/>
                <w:szCs w:val="16"/>
              </w:rPr>
            </w:pPr>
            <w:r w:rsidRPr="008032C5">
              <w:rPr>
                <w:rFonts w:ascii="Arial" w:hAnsi="Arial" w:cs="Arial"/>
                <w:bCs/>
                <w:sz w:val="16"/>
                <w:szCs w:val="16"/>
              </w:rPr>
              <w:t>Provide coordinated and sustained global access to best practices  across  the ocean value chain to foster innovation and excellence by developing a system and  engaging communities across  the ocean value chain in a joint and coordinated effort in producing, reviewing and  sustaining best practice documents including multimedia.</w:t>
            </w:r>
          </w:p>
        </w:tc>
      </w:tr>
      <w:tr w:rsidR="008032C5" w:rsidRPr="008032C5" w14:paraId="7853D650" w14:textId="77777777" w:rsidTr="00B46DF1">
        <w:trPr>
          <w:trHeight w:val="400"/>
        </w:trPr>
        <w:tc>
          <w:tcPr>
            <w:tcW w:w="9720" w:type="dxa"/>
            <w:gridSpan w:val="5"/>
            <w:vMerge w:val="restart"/>
            <w:shd w:val="clear" w:color="auto" w:fill="auto"/>
            <w:tcMar>
              <w:top w:w="100" w:type="dxa"/>
              <w:left w:w="100" w:type="dxa"/>
              <w:bottom w:w="100" w:type="dxa"/>
              <w:right w:w="100" w:type="dxa"/>
            </w:tcMar>
          </w:tcPr>
          <w:p w14:paraId="21591D8B" w14:textId="77777777" w:rsidR="008032C5" w:rsidRPr="008032C5" w:rsidRDefault="008032C5" w:rsidP="00B46DF1">
            <w:pPr>
              <w:jc w:val="left"/>
              <w:rPr>
                <w:rFonts w:ascii="Arial" w:hAnsi="Arial" w:cs="Arial"/>
                <w:b/>
                <w:sz w:val="16"/>
                <w:szCs w:val="16"/>
              </w:rPr>
            </w:pPr>
            <w:r w:rsidRPr="008032C5">
              <w:rPr>
                <w:rFonts w:ascii="Arial" w:hAnsi="Arial" w:cs="Arial"/>
                <w:b/>
                <w:sz w:val="16"/>
                <w:szCs w:val="16"/>
              </w:rPr>
              <w:lastRenderedPageBreak/>
              <w:t>Performance Indicators (2-5 maximum)</w:t>
            </w:r>
          </w:p>
          <w:p w14:paraId="72CF1577" w14:textId="77777777" w:rsidR="008032C5" w:rsidRPr="008032C5" w:rsidRDefault="008032C5" w:rsidP="00B46DF1">
            <w:pPr>
              <w:jc w:val="left"/>
              <w:rPr>
                <w:rFonts w:ascii="Arial" w:hAnsi="Arial" w:cs="Arial"/>
                <w:b/>
                <w:sz w:val="16"/>
                <w:szCs w:val="16"/>
              </w:rPr>
            </w:pPr>
            <w:r w:rsidRPr="008032C5">
              <w:rPr>
                <w:rFonts w:ascii="Arial" w:hAnsi="Arial" w:cs="Arial"/>
                <w:sz w:val="16"/>
                <w:szCs w:val="16"/>
              </w:rPr>
              <w:t>PI1.Increase the creation of best practices</w:t>
            </w:r>
          </w:p>
          <w:p w14:paraId="0D776A5F" w14:textId="77777777" w:rsidR="008032C5" w:rsidRPr="008032C5" w:rsidRDefault="008032C5" w:rsidP="00B46DF1">
            <w:pPr>
              <w:jc w:val="left"/>
              <w:rPr>
                <w:rFonts w:ascii="Arial" w:hAnsi="Arial" w:cs="Arial"/>
                <w:sz w:val="16"/>
                <w:szCs w:val="16"/>
              </w:rPr>
            </w:pPr>
            <w:r w:rsidRPr="008032C5">
              <w:rPr>
                <w:rFonts w:ascii="Arial" w:hAnsi="Arial" w:cs="Arial"/>
                <w:sz w:val="16"/>
                <w:szCs w:val="16"/>
              </w:rPr>
              <w:t>PI2 Increase number of submissions to the OBPS Repository</w:t>
            </w:r>
          </w:p>
          <w:p w14:paraId="393886F8" w14:textId="77777777" w:rsidR="008032C5" w:rsidRPr="008032C5" w:rsidRDefault="008032C5" w:rsidP="00B46DF1">
            <w:pPr>
              <w:jc w:val="left"/>
              <w:rPr>
                <w:rFonts w:ascii="Arial" w:hAnsi="Arial" w:cs="Arial"/>
                <w:sz w:val="16"/>
                <w:szCs w:val="16"/>
              </w:rPr>
            </w:pPr>
            <w:r w:rsidRPr="008032C5">
              <w:rPr>
                <w:rFonts w:ascii="Arial" w:hAnsi="Arial" w:cs="Arial"/>
                <w:sz w:val="16"/>
                <w:szCs w:val="16"/>
              </w:rPr>
              <w:t>PI3 Increase the number of Endorsing Agencies</w:t>
            </w:r>
          </w:p>
          <w:p w14:paraId="489EA45F" w14:textId="77777777" w:rsidR="008032C5" w:rsidRPr="008032C5" w:rsidRDefault="008032C5" w:rsidP="00B46DF1">
            <w:pPr>
              <w:jc w:val="left"/>
              <w:rPr>
                <w:rFonts w:ascii="Arial" w:hAnsi="Arial" w:cs="Arial"/>
                <w:sz w:val="16"/>
                <w:szCs w:val="16"/>
              </w:rPr>
            </w:pPr>
            <w:r w:rsidRPr="008032C5">
              <w:rPr>
                <w:rFonts w:ascii="Arial" w:hAnsi="Arial" w:cs="Arial"/>
                <w:sz w:val="16"/>
                <w:szCs w:val="16"/>
              </w:rPr>
              <w:t>PI4 Convergence process in place</w:t>
            </w:r>
          </w:p>
          <w:p w14:paraId="0914A6E8" w14:textId="77777777" w:rsidR="008032C5" w:rsidRPr="008032C5" w:rsidRDefault="008032C5" w:rsidP="00B46DF1">
            <w:pPr>
              <w:jc w:val="left"/>
              <w:rPr>
                <w:rFonts w:ascii="Arial" w:hAnsi="Arial" w:cs="Arial"/>
                <w:sz w:val="16"/>
                <w:szCs w:val="16"/>
              </w:rPr>
            </w:pPr>
            <w:r w:rsidRPr="008032C5">
              <w:rPr>
                <w:rFonts w:ascii="Arial" w:hAnsi="Arial" w:cs="Arial"/>
                <w:sz w:val="16"/>
                <w:szCs w:val="16"/>
              </w:rPr>
              <w:t>PI5 Increase the number of endorsed practices</w:t>
            </w:r>
          </w:p>
        </w:tc>
      </w:tr>
      <w:tr w:rsidR="008032C5" w:rsidRPr="008032C5" w14:paraId="3122761B" w14:textId="77777777" w:rsidTr="00B46DF1">
        <w:trPr>
          <w:trHeight w:val="400"/>
        </w:trPr>
        <w:tc>
          <w:tcPr>
            <w:tcW w:w="9720" w:type="dxa"/>
            <w:gridSpan w:val="5"/>
            <w:vMerge/>
            <w:shd w:val="clear" w:color="auto" w:fill="auto"/>
            <w:tcMar>
              <w:top w:w="100" w:type="dxa"/>
              <w:left w:w="100" w:type="dxa"/>
              <w:bottom w:w="100" w:type="dxa"/>
              <w:right w:w="100" w:type="dxa"/>
            </w:tcMar>
          </w:tcPr>
          <w:p w14:paraId="4351B891" w14:textId="77777777" w:rsidR="008032C5" w:rsidRPr="008032C5" w:rsidRDefault="008032C5" w:rsidP="00B46DF1">
            <w:pPr>
              <w:jc w:val="left"/>
              <w:rPr>
                <w:rFonts w:ascii="Arial" w:hAnsi="Arial" w:cs="Arial"/>
                <w:b/>
                <w:sz w:val="16"/>
                <w:szCs w:val="16"/>
              </w:rPr>
            </w:pPr>
          </w:p>
        </w:tc>
      </w:tr>
      <w:tr w:rsidR="008032C5" w:rsidRPr="008032C5" w14:paraId="01AA2686" w14:textId="77777777" w:rsidTr="008032C5">
        <w:trPr>
          <w:trHeight w:val="184"/>
        </w:trPr>
        <w:tc>
          <w:tcPr>
            <w:tcW w:w="9720" w:type="dxa"/>
            <w:gridSpan w:val="5"/>
            <w:vMerge/>
            <w:shd w:val="clear" w:color="auto" w:fill="auto"/>
            <w:tcMar>
              <w:top w:w="100" w:type="dxa"/>
              <w:left w:w="100" w:type="dxa"/>
              <w:bottom w:w="100" w:type="dxa"/>
              <w:right w:w="100" w:type="dxa"/>
            </w:tcMar>
          </w:tcPr>
          <w:p w14:paraId="1219C513" w14:textId="77777777" w:rsidR="008032C5" w:rsidRPr="008032C5" w:rsidRDefault="008032C5" w:rsidP="00B46DF1">
            <w:pPr>
              <w:jc w:val="left"/>
              <w:rPr>
                <w:rFonts w:ascii="Arial" w:hAnsi="Arial" w:cs="Arial"/>
                <w:b/>
                <w:sz w:val="16"/>
                <w:szCs w:val="16"/>
              </w:rPr>
            </w:pPr>
          </w:p>
        </w:tc>
      </w:tr>
      <w:tr w:rsidR="008032C5" w:rsidRPr="008032C5" w14:paraId="33B86372" w14:textId="77777777" w:rsidTr="00B46DF1">
        <w:trPr>
          <w:trHeight w:val="25"/>
        </w:trPr>
        <w:tc>
          <w:tcPr>
            <w:tcW w:w="6615" w:type="dxa"/>
            <w:gridSpan w:val="2"/>
            <w:shd w:val="clear" w:color="auto" w:fill="CFE2F3"/>
            <w:tcMar>
              <w:top w:w="100" w:type="dxa"/>
              <w:left w:w="100" w:type="dxa"/>
              <w:bottom w:w="100" w:type="dxa"/>
              <w:right w:w="100" w:type="dxa"/>
            </w:tcMar>
          </w:tcPr>
          <w:p w14:paraId="77949421" w14:textId="77777777" w:rsidR="008032C5" w:rsidRPr="008032C5" w:rsidRDefault="008032C5" w:rsidP="00B46DF1">
            <w:pPr>
              <w:jc w:val="center"/>
              <w:rPr>
                <w:rFonts w:ascii="Arial" w:hAnsi="Arial" w:cs="Arial"/>
                <w:b/>
                <w:sz w:val="16"/>
                <w:szCs w:val="16"/>
              </w:rPr>
            </w:pPr>
            <w:r w:rsidRPr="008032C5">
              <w:rPr>
                <w:rFonts w:ascii="Arial" w:hAnsi="Arial" w:cs="Arial"/>
                <w:b/>
                <w:sz w:val="16"/>
                <w:szCs w:val="16"/>
              </w:rPr>
              <w:t>Workplan &amp; Budget</w:t>
            </w:r>
          </w:p>
        </w:tc>
        <w:tc>
          <w:tcPr>
            <w:tcW w:w="1305" w:type="dxa"/>
            <w:shd w:val="clear" w:color="auto" w:fill="CFE2F3"/>
            <w:tcMar>
              <w:top w:w="100" w:type="dxa"/>
              <w:left w:w="100" w:type="dxa"/>
              <w:bottom w:w="100" w:type="dxa"/>
              <w:right w:w="100" w:type="dxa"/>
            </w:tcMar>
          </w:tcPr>
          <w:p w14:paraId="1A03B1B3" w14:textId="77777777" w:rsidR="008032C5" w:rsidRPr="008032C5" w:rsidRDefault="008032C5" w:rsidP="00B46DF1">
            <w:pPr>
              <w:widowControl w:val="0"/>
              <w:pBdr>
                <w:top w:val="nil"/>
                <w:left w:val="nil"/>
                <w:bottom w:val="nil"/>
                <w:right w:val="nil"/>
                <w:between w:val="nil"/>
              </w:pBdr>
              <w:spacing w:line="276" w:lineRule="auto"/>
              <w:jc w:val="left"/>
              <w:rPr>
                <w:rFonts w:ascii="Arial" w:hAnsi="Arial" w:cs="Arial"/>
                <w:b/>
                <w:sz w:val="16"/>
                <w:szCs w:val="16"/>
              </w:rPr>
            </w:pPr>
          </w:p>
        </w:tc>
        <w:tc>
          <w:tcPr>
            <w:tcW w:w="885" w:type="dxa"/>
            <w:shd w:val="clear" w:color="auto" w:fill="CFE2F3"/>
            <w:tcMar>
              <w:top w:w="100" w:type="dxa"/>
              <w:left w:w="100" w:type="dxa"/>
              <w:bottom w:w="100" w:type="dxa"/>
              <w:right w:w="100" w:type="dxa"/>
            </w:tcMar>
          </w:tcPr>
          <w:p w14:paraId="1AC4DAD9" w14:textId="77777777" w:rsidR="008032C5" w:rsidRPr="008032C5" w:rsidRDefault="008032C5" w:rsidP="00B46DF1">
            <w:pPr>
              <w:widowControl w:val="0"/>
              <w:pBdr>
                <w:top w:val="nil"/>
                <w:left w:val="nil"/>
                <w:bottom w:val="nil"/>
                <w:right w:val="nil"/>
                <w:between w:val="nil"/>
              </w:pBdr>
              <w:spacing w:line="276" w:lineRule="auto"/>
              <w:jc w:val="left"/>
              <w:rPr>
                <w:rFonts w:ascii="Arial" w:hAnsi="Arial" w:cs="Arial"/>
                <w:b/>
                <w:sz w:val="16"/>
                <w:szCs w:val="16"/>
              </w:rPr>
            </w:pPr>
          </w:p>
        </w:tc>
        <w:tc>
          <w:tcPr>
            <w:tcW w:w="915" w:type="dxa"/>
            <w:shd w:val="clear" w:color="auto" w:fill="CFE2F3"/>
            <w:tcMar>
              <w:top w:w="100" w:type="dxa"/>
              <w:left w:w="100" w:type="dxa"/>
              <w:bottom w:w="100" w:type="dxa"/>
              <w:right w:w="100" w:type="dxa"/>
            </w:tcMar>
          </w:tcPr>
          <w:p w14:paraId="0D0C80DD" w14:textId="77777777" w:rsidR="008032C5" w:rsidRPr="008032C5" w:rsidRDefault="008032C5" w:rsidP="00B46DF1">
            <w:pPr>
              <w:widowControl w:val="0"/>
              <w:pBdr>
                <w:top w:val="nil"/>
                <w:left w:val="nil"/>
                <w:bottom w:val="nil"/>
                <w:right w:val="nil"/>
                <w:between w:val="nil"/>
              </w:pBdr>
              <w:spacing w:line="276" w:lineRule="auto"/>
              <w:jc w:val="left"/>
              <w:rPr>
                <w:rFonts w:ascii="Arial" w:hAnsi="Arial" w:cs="Arial"/>
                <w:b/>
                <w:sz w:val="16"/>
                <w:szCs w:val="16"/>
              </w:rPr>
            </w:pPr>
          </w:p>
        </w:tc>
      </w:tr>
      <w:tr w:rsidR="008032C5" w:rsidRPr="008032C5" w14:paraId="6EDA8873" w14:textId="77777777" w:rsidTr="00B46DF1">
        <w:trPr>
          <w:trHeight w:val="25"/>
        </w:trPr>
        <w:tc>
          <w:tcPr>
            <w:tcW w:w="6615" w:type="dxa"/>
            <w:gridSpan w:val="2"/>
            <w:shd w:val="clear" w:color="auto" w:fill="auto"/>
            <w:tcMar>
              <w:top w:w="100" w:type="dxa"/>
              <w:left w:w="100" w:type="dxa"/>
              <w:bottom w:w="100" w:type="dxa"/>
              <w:right w:w="100" w:type="dxa"/>
            </w:tcMar>
          </w:tcPr>
          <w:p w14:paraId="43CBD8FE" w14:textId="77777777" w:rsidR="008032C5" w:rsidRPr="008032C5" w:rsidRDefault="008032C5" w:rsidP="00B46DF1">
            <w:pPr>
              <w:jc w:val="left"/>
              <w:rPr>
                <w:rFonts w:ascii="Arial" w:hAnsi="Arial" w:cs="Arial"/>
                <w:b/>
                <w:sz w:val="16"/>
                <w:szCs w:val="16"/>
              </w:rPr>
            </w:pPr>
            <w:r w:rsidRPr="008032C5">
              <w:rPr>
                <w:rFonts w:ascii="Arial" w:hAnsi="Arial" w:cs="Arial"/>
                <w:b/>
                <w:color w:val="B7B7B7"/>
                <w:sz w:val="16"/>
                <w:szCs w:val="16"/>
              </w:rPr>
              <w:t>Milestone/deliverable</w:t>
            </w:r>
            <w:r w:rsidRPr="008032C5">
              <w:rPr>
                <w:rFonts w:ascii="Arial" w:hAnsi="Arial" w:cs="Arial"/>
                <w:b/>
                <w:sz w:val="16"/>
                <w:szCs w:val="16"/>
              </w:rPr>
              <w:t>/work package and strategic objective (SO)</w:t>
            </w:r>
          </w:p>
        </w:tc>
        <w:tc>
          <w:tcPr>
            <w:tcW w:w="1305" w:type="dxa"/>
            <w:shd w:val="clear" w:color="auto" w:fill="auto"/>
            <w:tcMar>
              <w:top w:w="100" w:type="dxa"/>
              <w:left w:w="100" w:type="dxa"/>
              <w:bottom w:w="100" w:type="dxa"/>
              <w:right w:w="100" w:type="dxa"/>
            </w:tcMar>
          </w:tcPr>
          <w:p w14:paraId="7E50542C" w14:textId="77777777" w:rsidR="008032C5" w:rsidRPr="008032C5" w:rsidRDefault="008032C5" w:rsidP="00B46DF1">
            <w:pPr>
              <w:widowControl w:val="0"/>
              <w:pBdr>
                <w:top w:val="nil"/>
                <w:left w:val="nil"/>
                <w:bottom w:val="nil"/>
                <w:right w:val="nil"/>
                <w:between w:val="nil"/>
              </w:pBdr>
              <w:spacing w:line="276" w:lineRule="auto"/>
              <w:jc w:val="left"/>
              <w:rPr>
                <w:rFonts w:ascii="Arial" w:hAnsi="Arial" w:cs="Arial"/>
                <w:b/>
                <w:sz w:val="16"/>
                <w:szCs w:val="16"/>
              </w:rPr>
            </w:pPr>
          </w:p>
        </w:tc>
        <w:tc>
          <w:tcPr>
            <w:tcW w:w="885" w:type="dxa"/>
            <w:shd w:val="clear" w:color="auto" w:fill="auto"/>
            <w:tcMar>
              <w:top w:w="100" w:type="dxa"/>
              <w:left w:w="100" w:type="dxa"/>
              <w:bottom w:w="100" w:type="dxa"/>
              <w:right w:w="100" w:type="dxa"/>
            </w:tcMar>
          </w:tcPr>
          <w:p w14:paraId="6ABA1C42" w14:textId="77777777" w:rsidR="008032C5" w:rsidRPr="008032C5" w:rsidRDefault="008032C5" w:rsidP="00B46DF1">
            <w:pPr>
              <w:widowControl w:val="0"/>
              <w:pBdr>
                <w:top w:val="nil"/>
                <w:left w:val="nil"/>
                <w:bottom w:val="nil"/>
                <w:right w:val="nil"/>
                <w:between w:val="nil"/>
              </w:pBdr>
              <w:spacing w:line="276" w:lineRule="auto"/>
              <w:jc w:val="left"/>
              <w:rPr>
                <w:rFonts w:ascii="Arial" w:hAnsi="Arial" w:cs="Arial"/>
                <w:b/>
                <w:sz w:val="16"/>
                <w:szCs w:val="16"/>
              </w:rPr>
            </w:pPr>
          </w:p>
        </w:tc>
        <w:tc>
          <w:tcPr>
            <w:tcW w:w="915" w:type="dxa"/>
            <w:shd w:val="clear" w:color="auto" w:fill="auto"/>
            <w:tcMar>
              <w:top w:w="100" w:type="dxa"/>
              <w:left w:w="100" w:type="dxa"/>
              <w:bottom w:w="100" w:type="dxa"/>
              <w:right w:w="100" w:type="dxa"/>
            </w:tcMar>
          </w:tcPr>
          <w:p w14:paraId="00DB0EFC" w14:textId="77777777" w:rsidR="008032C5" w:rsidRPr="008032C5" w:rsidRDefault="008032C5" w:rsidP="00B46DF1">
            <w:pPr>
              <w:widowControl w:val="0"/>
              <w:pBdr>
                <w:top w:val="nil"/>
                <w:left w:val="nil"/>
                <w:bottom w:val="nil"/>
                <w:right w:val="nil"/>
                <w:between w:val="nil"/>
              </w:pBdr>
              <w:spacing w:line="276" w:lineRule="auto"/>
              <w:jc w:val="left"/>
              <w:rPr>
                <w:rFonts w:ascii="Arial" w:hAnsi="Arial" w:cs="Arial"/>
                <w:b/>
                <w:sz w:val="16"/>
                <w:szCs w:val="16"/>
              </w:rPr>
            </w:pPr>
          </w:p>
        </w:tc>
      </w:tr>
      <w:tr w:rsidR="008032C5" w:rsidRPr="008032C5" w14:paraId="738DA623" w14:textId="77777777" w:rsidTr="00B46DF1">
        <w:trPr>
          <w:trHeight w:val="400"/>
        </w:trPr>
        <w:tc>
          <w:tcPr>
            <w:tcW w:w="6615" w:type="dxa"/>
            <w:gridSpan w:val="2"/>
            <w:shd w:val="clear" w:color="auto" w:fill="auto"/>
            <w:tcMar>
              <w:top w:w="100" w:type="dxa"/>
              <w:left w:w="100" w:type="dxa"/>
              <w:bottom w:w="100" w:type="dxa"/>
              <w:right w:w="100" w:type="dxa"/>
            </w:tcMar>
          </w:tcPr>
          <w:p w14:paraId="50B198BE" w14:textId="77777777" w:rsidR="008032C5" w:rsidRPr="008032C5" w:rsidRDefault="008032C5" w:rsidP="00B46DF1">
            <w:pPr>
              <w:jc w:val="left"/>
              <w:rPr>
                <w:rFonts w:ascii="Arial" w:hAnsi="Arial" w:cs="Arial"/>
                <w:b/>
                <w:sz w:val="16"/>
                <w:szCs w:val="16"/>
              </w:rPr>
            </w:pPr>
            <w:r w:rsidRPr="008032C5">
              <w:rPr>
                <w:rFonts w:ascii="Arial" w:hAnsi="Arial" w:cs="Arial"/>
                <w:b/>
                <w:sz w:val="16"/>
                <w:szCs w:val="16"/>
              </w:rPr>
              <w:t>WP1: PROJECT MANAGEMENT</w:t>
            </w:r>
          </w:p>
        </w:tc>
        <w:tc>
          <w:tcPr>
            <w:tcW w:w="1305" w:type="dxa"/>
            <w:shd w:val="clear" w:color="auto" w:fill="auto"/>
            <w:tcMar>
              <w:top w:w="100" w:type="dxa"/>
              <w:left w:w="100" w:type="dxa"/>
              <w:bottom w:w="100" w:type="dxa"/>
              <w:right w:w="100" w:type="dxa"/>
            </w:tcMar>
          </w:tcPr>
          <w:p w14:paraId="483D84DE" w14:textId="77777777" w:rsidR="008032C5" w:rsidRPr="008032C5" w:rsidRDefault="008032C5" w:rsidP="00B46DF1">
            <w:pPr>
              <w:widowControl w:val="0"/>
              <w:pBdr>
                <w:top w:val="nil"/>
                <w:left w:val="nil"/>
                <w:bottom w:val="nil"/>
                <w:right w:val="nil"/>
                <w:between w:val="nil"/>
              </w:pBdr>
              <w:spacing w:line="276" w:lineRule="auto"/>
              <w:jc w:val="left"/>
              <w:rPr>
                <w:rFonts w:ascii="Arial" w:hAnsi="Arial" w:cs="Arial"/>
                <w:sz w:val="16"/>
                <w:szCs w:val="16"/>
              </w:rPr>
            </w:pPr>
          </w:p>
        </w:tc>
        <w:tc>
          <w:tcPr>
            <w:tcW w:w="1800" w:type="dxa"/>
            <w:gridSpan w:val="2"/>
            <w:shd w:val="clear" w:color="auto" w:fill="auto"/>
            <w:tcMar>
              <w:top w:w="100" w:type="dxa"/>
              <w:left w:w="100" w:type="dxa"/>
              <w:bottom w:w="100" w:type="dxa"/>
              <w:right w:w="100" w:type="dxa"/>
            </w:tcMar>
          </w:tcPr>
          <w:p w14:paraId="7B1F1C4D"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Budget (requested from IODE) USD</w:t>
            </w:r>
          </w:p>
        </w:tc>
      </w:tr>
      <w:tr w:rsidR="008032C5" w:rsidRPr="008032C5" w14:paraId="05BDDC04" w14:textId="77777777" w:rsidTr="00B46DF1">
        <w:trPr>
          <w:trHeight w:val="488"/>
        </w:trPr>
        <w:tc>
          <w:tcPr>
            <w:tcW w:w="2610" w:type="dxa"/>
            <w:shd w:val="clear" w:color="auto" w:fill="auto"/>
            <w:tcMar>
              <w:top w:w="100" w:type="dxa"/>
              <w:left w:w="100" w:type="dxa"/>
              <w:bottom w:w="100" w:type="dxa"/>
              <w:right w:w="100" w:type="dxa"/>
            </w:tcMar>
          </w:tcPr>
          <w:p w14:paraId="1C2B89C6"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Activities</w:t>
            </w:r>
          </w:p>
        </w:tc>
        <w:tc>
          <w:tcPr>
            <w:tcW w:w="4005" w:type="dxa"/>
            <w:shd w:val="clear" w:color="auto" w:fill="auto"/>
            <w:tcMar>
              <w:top w:w="100" w:type="dxa"/>
              <w:left w:w="100" w:type="dxa"/>
              <w:bottom w:w="100" w:type="dxa"/>
              <w:right w:w="100" w:type="dxa"/>
            </w:tcMar>
          </w:tcPr>
          <w:p w14:paraId="4D512A8D"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Work Plan 2023</w:t>
            </w:r>
          </w:p>
        </w:tc>
        <w:tc>
          <w:tcPr>
            <w:tcW w:w="1305" w:type="dxa"/>
            <w:shd w:val="clear" w:color="auto" w:fill="auto"/>
            <w:tcMar>
              <w:top w:w="100" w:type="dxa"/>
              <w:left w:w="100" w:type="dxa"/>
              <w:bottom w:w="100" w:type="dxa"/>
              <w:right w:w="100" w:type="dxa"/>
            </w:tcMar>
          </w:tcPr>
          <w:p w14:paraId="3DDA30D9"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Responsible</w:t>
            </w:r>
          </w:p>
        </w:tc>
        <w:tc>
          <w:tcPr>
            <w:tcW w:w="885" w:type="dxa"/>
            <w:shd w:val="clear" w:color="auto" w:fill="auto"/>
            <w:tcMar>
              <w:top w:w="100" w:type="dxa"/>
              <w:left w:w="100" w:type="dxa"/>
              <w:bottom w:w="100" w:type="dxa"/>
              <w:right w:w="100" w:type="dxa"/>
            </w:tcMar>
          </w:tcPr>
          <w:p w14:paraId="7690D590"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2023</w:t>
            </w:r>
          </w:p>
        </w:tc>
        <w:tc>
          <w:tcPr>
            <w:tcW w:w="915" w:type="dxa"/>
            <w:shd w:val="clear" w:color="auto" w:fill="auto"/>
            <w:tcMar>
              <w:top w:w="100" w:type="dxa"/>
              <w:left w:w="100" w:type="dxa"/>
              <w:bottom w:w="100" w:type="dxa"/>
              <w:right w:w="100" w:type="dxa"/>
            </w:tcMar>
          </w:tcPr>
          <w:p w14:paraId="2D5DE242"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2024</w:t>
            </w:r>
          </w:p>
        </w:tc>
      </w:tr>
      <w:tr w:rsidR="008032C5" w:rsidRPr="008032C5" w14:paraId="12D5F44F" w14:textId="77777777" w:rsidTr="00B46DF1">
        <w:trPr>
          <w:trHeight w:val="488"/>
        </w:trPr>
        <w:tc>
          <w:tcPr>
            <w:tcW w:w="261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FAE375B"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sz w:val="16"/>
                <w:szCs w:val="16"/>
              </w:rPr>
              <w:t>Steering Group Annual Meeting and report (2023)</w:t>
            </w:r>
          </w:p>
        </w:tc>
        <w:tc>
          <w:tcPr>
            <w:tcW w:w="4005" w:type="dxa"/>
            <w:shd w:val="clear" w:color="auto" w:fill="auto"/>
            <w:tcMar>
              <w:top w:w="100" w:type="dxa"/>
              <w:left w:w="100" w:type="dxa"/>
              <w:bottom w:w="100" w:type="dxa"/>
              <w:right w:w="100" w:type="dxa"/>
            </w:tcMar>
          </w:tcPr>
          <w:p w14:paraId="398E76D9"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Annual Meeting and report- Complete by Dec 2023</w:t>
            </w:r>
          </w:p>
        </w:tc>
        <w:tc>
          <w:tcPr>
            <w:tcW w:w="1305" w:type="dxa"/>
            <w:shd w:val="clear" w:color="auto" w:fill="auto"/>
            <w:tcMar>
              <w:top w:w="100" w:type="dxa"/>
              <w:left w:w="100" w:type="dxa"/>
              <w:bottom w:w="100" w:type="dxa"/>
              <w:right w:w="100" w:type="dxa"/>
            </w:tcMar>
          </w:tcPr>
          <w:p w14:paraId="2972460A"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WP1</w:t>
            </w:r>
          </w:p>
        </w:tc>
        <w:tc>
          <w:tcPr>
            <w:tcW w:w="885" w:type="dxa"/>
            <w:shd w:val="clear" w:color="auto" w:fill="auto"/>
            <w:tcMar>
              <w:top w:w="100" w:type="dxa"/>
              <w:left w:w="100" w:type="dxa"/>
              <w:bottom w:w="100" w:type="dxa"/>
              <w:right w:w="100" w:type="dxa"/>
            </w:tcMar>
          </w:tcPr>
          <w:p w14:paraId="1FF5B3FE"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c>
          <w:tcPr>
            <w:tcW w:w="915" w:type="dxa"/>
            <w:shd w:val="clear" w:color="auto" w:fill="auto"/>
            <w:tcMar>
              <w:top w:w="100" w:type="dxa"/>
              <w:left w:w="100" w:type="dxa"/>
              <w:bottom w:w="100" w:type="dxa"/>
              <w:right w:w="100" w:type="dxa"/>
            </w:tcMar>
          </w:tcPr>
          <w:p w14:paraId="3006E041"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r>
      <w:tr w:rsidR="008032C5" w:rsidRPr="008032C5" w14:paraId="29A2EC17" w14:textId="77777777" w:rsidTr="00B46DF1">
        <w:trPr>
          <w:trHeight w:val="25"/>
        </w:trPr>
        <w:tc>
          <w:tcPr>
            <w:tcW w:w="261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50A343F"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sz w:val="16"/>
                <w:szCs w:val="16"/>
              </w:rPr>
              <w:t>Steering Group MonthlyMeetings and reports (2023)</w:t>
            </w:r>
          </w:p>
        </w:tc>
        <w:tc>
          <w:tcPr>
            <w:tcW w:w="4005" w:type="dxa"/>
            <w:shd w:val="clear" w:color="auto" w:fill="auto"/>
            <w:tcMar>
              <w:top w:w="100" w:type="dxa"/>
              <w:left w:w="100" w:type="dxa"/>
              <w:bottom w:w="100" w:type="dxa"/>
              <w:right w:w="100" w:type="dxa"/>
            </w:tcMar>
          </w:tcPr>
          <w:p w14:paraId="63831B8B"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Steering Group MonthlyMeetings and reports- completed by Dec 2023</w:t>
            </w:r>
          </w:p>
        </w:tc>
        <w:tc>
          <w:tcPr>
            <w:tcW w:w="1305" w:type="dxa"/>
            <w:shd w:val="clear" w:color="auto" w:fill="auto"/>
            <w:tcMar>
              <w:top w:w="100" w:type="dxa"/>
              <w:left w:w="100" w:type="dxa"/>
              <w:bottom w:w="100" w:type="dxa"/>
              <w:right w:w="100" w:type="dxa"/>
            </w:tcMar>
          </w:tcPr>
          <w:p w14:paraId="37C4885A"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WP1</w:t>
            </w:r>
          </w:p>
        </w:tc>
        <w:tc>
          <w:tcPr>
            <w:tcW w:w="885" w:type="dxa"/>
            <w:shd w:val="clear" w:color="auto" w:fill="auto"/>
            <w:tcMar>
              <w:top w:w="100" w:type="dxa"/>
              <w:left w:w="100" w:type="dxa"/>
              <w:bottom w:w="100" w:type="dxa"/>
              <w:right w:w="100" w:type="dxa"/>
            </w:tcMar>
          </w:tcPr>
          <w:p w14:paraId="09AFAAE8"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c>
          <w:tcPr>
            <w:tcW w:w="915" w:type="dxa"/>
            <w:shd w:val="clear" w:color="auto" w:fill="auto"/>
            <w:tcMar>
              <w:top w:w="100" w:type="dxa"/>
              <w:left w:w="100" w:type="dxa"/>
              <w:bottom w:w="100" w:type="dxa"/>
              <w:right w:w="100" w:type="dxa"/>
            </w:tcMar>
          </w:tcPr>
          <w:p w14:paraId="333C4153"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r>
      <w:tr w:rsidR="008032C5" w:rsidRPr="008032C5" w14:paraId="33E3018E" w14:textId="77777777" w:rsidTr="00B46DF1">
        <w:trPr>
          <w:trHeight w:val="25"/>
        </w:trPr>
        <w:tc>
          <w:tcPr>
            <w:tcW w:w="2610" w:type="dxa"/>
            <w:tcBorders>
              <w:left w:val="single" w:sz="6" w:space="0" w:color="000000"/>
              <w:bottom w:val="single" w:sz="6" w:space="0" w:color="000000"/>
              <w:right w:val="single" w:sz="6" w:space="0" w:color="000000"/>
            </w:tcBorders>
            <w:tcMar>
              <w:top w:w="40" w:type="dxa"/>
              <w:left w:w="40" w:type="dxa"/>
              <w:bottom w:w="40" w:type="dxa"/>
              <w:right w:w="40" w:type="dxa"/>
            </w:tcMar>
          </w:tcPr>
          <w:p w14:paraId="6A47E726"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sz w:val="16"/>
                <w:szCs w:val="16"/>
              </w:rPr>
              <w:t>Resource Mobilization</w:t>
            </w:r>
          </w:p>
        </w:tc>
        <w:tc>
          <w:tcPr>
            <w:tcW w:w="4005" w:type="dxa"/>
            <w:shd w:val="clear" w:color="auto" w:fill="auto"/>
            <w:tcMar>
              <w:top w:w="100" w:type="dxa"/>
              <w:left w:w="100" w:type="dxa"/>
              <w:bottom w:w="100" w:type="dxa"/>
              <w:right w:w="100" w:type="dxa"/>
            </w:tcMar>
          </w:tcPr>
          <w:p w14:paraId="637B90DE"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Blue Cloud commences next year and activity seek to add new project funding; investigating  AISBL option</w:t>
            </w:r>
          </w:p>
        </w:tc>
        <w:tc>
          <w:tcPr>
            <w:tcW w:w="1305" w:type="dxa"/>
            <w:shd w:val="clear" w:color="auto" w:fill="auto"/>
            <w:tcMar>
              <w:top w:w="100" w:type="dxa"/>
              <w:left w:w="100" w:type="dxa"/>
              <w:bottom w:w="100" w:type="dxa"/>
              <w:right w:w="100" w:type="dxa"/>
            </w:tcMar>
          </w:tcPr>
          <w:p w14:paraId="16717C5A"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WP1</w:t>
            </w:r>
          </w:p>
        </w:tc>
        <w:tc>
          <w:tcPr>
            <w:tcW w:w="885" w:type="dxa"/>
            <w:shd w:val="clear" w:color="auto" w:fill="auto"/>
            <w:tcMar>
              <w:top w:w="100" w:type="dxa"/>
              <w:left w:w="100" w:type="dxa"/>
              <w:bottom w:w="100" w:type="dxa"/>
              <w:right w:w="100" w:type="dxa"/>
            </w:tcMar>
          </w:tcPr>
          <w:p w14:paraId="1ABC4B29"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c>
          <w:tcPr>
            <w:tcW w:w="915" w:type="dxa"/>
            <w:shd w:val="clear" w:color="auto" w:fill="auto"/>
            <w:tcMar>
              <w:top w:w="100" w:type="dxa"/>
              <w:left w:w="100" w:type="dxa"/>
              <w:bottom w:w="100" w:type="dxa"/>
              <w:right w:w="100" w:type="dxa"/>
            </w:tcMar>
          </w:tcPr>
          <w:p w14:paraId="449C1BCB"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r>
      <w:tr w:rsidR="008032C5" w:rsidRPr="008032C5" w14:paraId="74A3FF21" w14:textId="77777777" w:rsidTr="00B46DF1">
        <w:trPr>
          <w:trHeight w:val="25"/>
        </w:trPr>
        <w:tc>
          <w:tcPr>
            <w:tcW w:w="2610" w:type="dxa"/>
            <w:tcBorders>
              <w:left w:val="single" w:sz="6" w:space="0" w:color="000000"/>
              <w:bottom w:val="single" w:sz="6" w:space="0" w:color="000000"/>
              <w:right w:val="single" w:sz="6" w:space="0" w:color="000000"/>
            </w:tcBorders>
            <w:tcMar>
              <w:top w:w="40" w:type="dxa"/>
              <w:left w:w="40" w:type="dxa"/>
              <w:bottom w:w="40" w:type="dxa"/>
              <w:right w:w="40" w:type="dxa"/>
            </w:tcMar>
          </w:tcPr>
          <w:p w14:paraId="26BF7104"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sz w:val="16"/>
                <w:szCs w:val="16"/>
              </w:rPr>
              <w:t>Contribution to External Projects (EU funding: EuroSea, JERICOS3, CAPARDUS)</w:t>
            </w:r>
          </w:p>
        </w:tc>
        <w:tc>
          <w:tcPr>
            <w:tcW w:w="4005" w:type="dxa"/>
            <w:shd w:val="clear" w:color="auto" w:fill="auto"/>
            <w:tcMar>
              <w:top w:w="100" w:type="dxa"/>
              <w:left w:w="100" w:type="dxa"/>
              <w:bottom w:w="100" w:type="dxa"/>
              <w:right w:w="100" w:type="dxa"/>
            </w:tcMar>
          </w:tcPr>
          <w:p w14:paraId="195F646C"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Completion of</w:t>
            </w:r>
          </w:p>
          <w:p w14:paraId="7B9C3F06"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 xml:space="preserve"> EuroSea,  (Oct 2023) JERICO S3  (Feb 2024) and CAPARDUS  (May 2023)</w:t>
            </w:r>
          </w:p>
        </w:tc>
        <w:tc>
          <w:tcPr>
            <w:tcW w:w="1305" w:type="dxa"/>
            <w:shd w:val="clear" w:color="auto" w:fill="auto"/>
            <w:tcMar>
              <w:top w:w="100" w:type="dxa"/>
              <w:left w:w="100" w:type="dxa"/>
              <w:bottom w:w="100" w:type="dxa"/>
              <w:right w:w="100" w:type="dxa"/>
            </w:tcMar>
          </w:tcPr>
          <w:p w14:paraId="342AC76F"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WP1</w:t>
            </w:r>
          </w:p>
        </w:tc>
        <w:tc>
          <w:tcPr>
            <w:tcW w:w="885" w:type="dxa"/>
            <w:shd w:val="clear" w:color="auto" w:fill="auto"/>
            <w:tcMar>
              <w:top w:w="100" w:type="dxa"/>
              <w:left w:w="100" w:type="dxa"/>
              <w:bottom w:w="100" w:type="dxa"/>
              <w:right w:w="100" w:type="dxa"/>
            </w:tcMar>
          </w:tcPr>
          <w:p w14:paraId="6831C9B5"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c>
          <w:tcPr>
            <w:tcW w:w="915" w:type="dxa"/>
            <w:shd w:val="clear" w:color="auto" w:fill="auto"/>
            <w:tcMar>
              <w:top w:w="100" w:type="dxa"/>
              <w:left w:w="100" w:type="dxa"/>
              <w:bottom w:w="100" w:type="dxa"/>
              <w:right w:w="100" w:type="dxa"/>
            </w:tcMar>
          </w:tcPr>
          <w:p w14:paraId="59142388"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r>
      <w:tr w:rsidR="008032C5" w:rsidRPr="008032C5" w14:paraId="1296A9B5" w14:textId="77777777" w:rsidTr="00B46DF1">
        <w:trPr>
          <w:trHeight w:val="420"/>
        </w:trPr>
        <w:tc>
          <w:tcPr>
            <w:tcW w:w="2610" w:type="dxa"/>
            <w:shd w:val="clear" w:color="auto" w:fill="auto"/>
            <w:tcMar>
              <w:top w:w="100" w:type="dxa"/>
              <w:left w:w="100" w:type="dxa"/>
              <w:bottom w:w="100" w:type="dxa"/>
              <w:right w:w="100" w:type="dxa"/>
            </w:tcMar>
          </w:tcPr>
          <w:p w14:paraId="527F9650" w14:textId="77777777" w:rsidR="008032C5" w:rsidRPr="008032C5" w:rsidRDefault="008032C5" w:rsidP="00B46DF1">
            <w:pPr>
              <w:jc w:val="left"/>
              <w:rPr>
                <w:rFonts w:ascii="Arial" w:hAnsi="Arial" w:cs="Arial"/>
                <w:sz w:val="16"/>
                <w:szCs w:val="16"/>
              </w:rPr>
            </w:pPr>
            <w:r w:rsidRPr="008032C5">
              <w:rPr>
                <w:rFonts w:ascii="Arial" w:hAnsi="Arial" w:cs="Arial"/>
                <w:sz w:val="16"/>
                <w:szCs w:val="16"/>
              </w:rPr>
              <w:t>Project Manager</w:t>
            </w:r>
          </w:p>
        </w:tc>
        <w:tc>
          <w:tcPr>
            <w:tcW w:w="4005" w:type="dxa"/>
            <w:shd w:val="clear" w:color="auto" w:fill="auto"/>
            <w:tcMar>
              <w:top w:w="100" w:type="dxa"/>
              <w:left w:w="100" w:type="dxa"/>
              <w:bottom w:w="100" w:type="dxa"/>
              <w:right w:w="100" w:type="dxa"/>
            </w:tcMar>
          </w:tcPr>
          <w:p w14:paraId="03B668B0"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Topup</w:t>
            </w:r>
          </w:p>
        </w:tc>
        <w:tc>
          <w:tcPr>
            <w:tcW w:w="1305" w:type="dxa"/>
            <w:shd w:val="clear" w:color="auto" w:fill="auto"/>
            <w:tcMar>
              <w:top w:w="100" w:type="dxa"/>
              <w:left w:w="100" w:type="dxa"/>
              <w:bottom w:w="100" w:type="dxa"/>
              <w:right w:w="100" w:type="dxa"/>
            </w:tcMar>
          </w:tcPr>
          <w:p w14:paraId="07DAD174"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SECRETARIAT</w:t>
            </w:r>
          </w:p>
        </w:tc>
        <w:tc>
          <w:tcPr>
            <w:tcW w:w="885" w:type="dxa"/>
            <w:shd w:val="clear" w:color="auto" w:fill="auto"/>
            <w:tcMar>
              <w:top w:w="100" w:type="dxa"/>
              <w:left w:w="100" w:type="dxa"/>
              <w:bottom w:w="100" w:type="dxa"/>
              <w:right w:w="100" w:type="dxa"/>
            </w:tcMar>
          </w:tcPr>
          <w:p w14:paraId="70A1F461"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5,500</w:t>
            </w:r>
          </w:p>
        </w:tc>
        <w:tc>
          <w:tcPr>
            <w:tcW w:w="915" w:type="dxa"/>
            <w:shd w:val="clear" w:color="auto" w:fill="auto"/>
            <w:tcMar>
              <w:top w:w="100" w:type="dxa"/>
              <w:left w:w="100" w:type="dxa"/>
              <w:bottom w:w="100" w:type="dxa"/>
              <w:right w:w="100" w:type="dxa"/>
            </w:tcMar>
          </w:tcPr>
          <w:p w14:paraId="102911A5"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13,750</w:t>
            </w:r>
          </w:p>
        </w:tc>
      </w:tr>
      <w:tr w:rsidR="008032C5" w:rsidRPr="008032C5" w14:paraId="02EFA993" w14:textId="77777777" w:rsidTr="00B46DF1">
        <w:trPr>
          <w:trHeight w:val="420"/>
        </w:trPr>
        <w:tc>
          <w:tcPr>
            <w:tcW w:w="2610" w:type="dxa"/>
            <w:shd w:val="clear" w:color="auto" w:fill="auto"/>
            <w:tcMar>
              <w:top w:w="100" w:type="dxa"/>
              <w:left w:w="100" w:type="dxa"/>
              <w:bottom w:w="100" w:type="dxa"/>
              <w:right w:w="100" w:type="dxa"/>
            </w:tcMar>
          </w:tcPr>
          <w:p w14:paraId="38F93229" w14:textId="77777777" w:rsidR="008032C5" w:rsidRPr="008032C5" w:rsidRDefault="008032C5" w:rsidP="00B46DF1">
            <w:pPr>
              <w:jc w:val="left"/>
              <w:rPr>
                <w:rFonts w:ascii="Arial" w:hAnsi="Arial" w:cs="Arial"/>
                <w:sz w:val="16"/>
                <w:szCs w:val="16"/>
              </w:rPr>
            </w:pPr>
            <w:r w:rsidRPr="008032C5">
              <w:rPr>
                <w:rFonts w:ascii="Arial" w:hAnsi="Arial" w:cs="Arial"/>
                <w:sz w:val="16"/>
                <w:szCs w:val="16"/>
              </w:rPr>
              <w:t>Travel (Co-Chair and PM)</w:t>
            </w:r>
          </w:p>
        </w:tc>
        <w:tc>
          <w:tcPr>
            <w:tcW w:w="4005" w:type="dxa"/>
            <w:shd w:val="clear" w:color="auto" w:fill="auto"/>
            <w:tcMar>
              <w:top w:w="100" w:type="dxa"/>
              <w:left w:w="100" w:type="dxa"/>
              <w:bottom w:w="100" w:type="dxa"/>
              <w:right w:w="100" w:type="dxa"/>
            </w:tcMar>
          </w:tcPr>
          <w:p w14:paraId="4B062B95"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2023 IODC-II/IODEXXVII (Co-Chair)</w:t>
            </w:r>
          </w:p>
          <w:p w14:paraId="46C2C10E"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2024 Workshop/conference (PM)</w:t>
            </w:r>
          </w:p>
        </w:tc>
        <w:tc>
          <w:tcPr>
            <w:tcW w:w="1305" w:type="dxa"/>
            <w:shd w:val="clear" w:color="auto" w:fill="auto"/>
            <w:tcMar>
              <w:top w:w="100" w:type="dxa"/>
              <w:left w:w="100" w:type="dxa"/>
              <w:bottom w:w="100" w:type="dxa"/>
              <w:right w:w="100" w:type="dxa"/>
            </w:tcMar>
          </w:tcPr>
          <w:p w14:paraId="38750C54"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WP1</w:t>
            </w:r>
          </w:p>
        </w:tc>
        <w:tc>
          <w:tcPr>
            <w:tcW w:w="885" w:type="dxa"/>
            <w:shd w:val="clear" w:color="auto" w:fill="auto"/>
            <w:tcMar>
              <w:top w:w="100" w:type="dxa"/>
              <w:left w:w="100" w:type="dxa"/>
              <w:bottom w:w="100" w:type="dxa"/>
              <w:right w:w="100" w:type="dxa"/>
            </w:tcMar>
          </w:tcPr>
          <w:p w14:paraId="7D66CEF9"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1,500</w:t>
            </w:r>
          </w:p>
        </w:tc>
        <w:tc>
          <w:tcPr>
            <w:tcW w:w="915" w:type="dxa"/>
            <w:shd w:val="clear" w:color="auto" w:fill="auto"/>
            <w:tcMar>
              <w:top w:w="100" w:type="dxa"/>
              <w:left w:w="100" w:type="dxa"/>
              <w:bottom w:w="100" w:type="dxa"/>
              <w:right w:w="100" w:type="dxa"/>
            </w:tcMar>
          </w:tcPr>
          <w:p w14:paraId="6C1F2C34"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1,000</w:t>
            </w:r>
          </w:p>
        </w:tc>
      </w:tr>
      <w:tr w:rsidR="008032C5" w:rsidRPr="008032C5" w14:paraId="74A07DAB" w14:textId="77777777" w:rsidTr="00B46DF1">
        <w:trPr>
          <w:trHeight w:val="420"/>
        </w:trPr>
        <w:tc>
          <w:tcPr>
            <w:tcW w:w="9720" w:type="dxa"/>
            <w:gridSpan w:val="5"/>
            <w:shd w:val="clear" w:color="auto" w:fill="auto"/>
            <w:tcMar>
              <w:top w:w="100" w:type="dxa"/>
              <w:left w:w="100" w:type="dxa"/>
              <w:bottom w:w="100" w:type="dxa"/>
              <w:right w:w="100" w:type="dxa"/>
            </w:tcMar>
          </w:tcPr>
          <w:p w14:paraId="3F49286C" w14:textId="77777777" w:rsidR="008032C5" w:rsidRPr="008032C5" w:rsidRDefault="008032C5" w:rsidP="00B46DF1">
            <w:pPr>
              <w:jc w:val="left"/>
              <w:rPr>
                <w:rFonts w:ascii="Arial" w:hAnsi="Arial" w:cs="Arial"/>
                <w:b/>
                <w:sz w:val="16"/>
                <w:szCs w:val="16"/>
              </w:rPr>
            </w:pPr>
            <w:r w:rsidRPr="008032C5">
              <w:rPr>
                <w:rFonts w:ascii="Arial" w:hAnsi="Arial" w:cs="Arial"/>
                <w:b/>
                <w:sz w:val="16"/>
                <w:szCs w:val="16"/>
              </w:rPr>
              <w:t>WP 2: OPERATIONS (Repository)</w:t>
            </w:r>
          </w:p>
        </w:tc>
      </w:tr>
      <w:tr w:rsidR="008032C5" w:rsidRPr="008032C5" w14:paraId="63E2B211" w14:textId="77777777" w:rsidTr="00B46DF1">
        <w:trPr>
          <w:trHeight w:val="249"/>
        </w:trPr>
        <w:tc>
          <w:tcPr>
            <w:tcW w:w="261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C01F012"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b/>
                <w:sz w:val="16"/>
                <w:szCs w:val="16"/>
              </w:rPr>
              <w:t>S0-01.A1</w:t>
            </w:r>
            <w:r w:rsidRPr="008032C5">
              <w:rPr>
                <w:rFonts w:ascii="Arial" w:eastAsia="Arial" w:hAnsi="Arial" w:cs="Arial"/>
                <w:sz w:val="16"/>
                <w:szCs w:val="16"/>
              </w:rPr>
              <w:t xml:space="preserve">:. </w:t>
            </w:r>
            <w:r w:rsidRPr="008032C5">
              <w:rPr>
                <w:rFonts w:ascii="Arial" w:hAnsi="Arial" w:cs="Arial"/>
                <w:sz w:val="16"/>
                <w:szCs w:val="16"/>
              </w:rPr>
              <w:t>Secure a CORE Trust Seal Repository Certification</w:t>
            </w:r>
          </w:p>
        </w:tc>
        <w:tc>
          <w:tcPr>
            <w:tcW w:w="4005" w:type="dxa"/>
            <w:shd w:val="clear" w:color="auto" w:fill="auto"/>
            <w:tcMar>
              <w:top w:w="100" w:type="dxa"/>
              <w:left w:w="100" w:type="dxa"/>
              <w:bottom w:w="100" w:type="dxa"/>
              <w:right w:w="100" w:type="dxa"/>
            </w:tcMar>
          </w:tcPr>
          <w:p w14:paraId="0163D290"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CTS application for certification by 2024</w:t>
            </w:r>
          </w:p>
        </w:tc>
        <w:tc>
          <w:tcPr>
            <w:tcW w:w="1305" w:type="dxa"/>
            <w:shd w:val="clear" w:color="auto" w:fill="auto"/>
            <w:tcMar>
              <w:top w:w="100" w:type="dxa"/>
              <w:left w:w="100" w:type="dxa"/>
              <w:bottom w:w="100" w:type="dxa"/>
              <w:right w:w="100" w:type="dxa"/>
            </w:tcMar>
          </w:tcPr>
          <w:p w14:paraId="6D9180A1"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WP2 &amp; 3</w:t>
            </w:r>
          </w:p>
        </w:tc>
        <w:tc>
          <w:tcPr>
            <w:tcW w:w="885" w:type="dxa"/>
            <w:shd w:val="clear" w:color="auto" w:fill="auto"/>
            <w:tcMar>
              <w:top w:w="100" w:type="dxa"/>
              <w:left w:w="100" w:type="dxa"/>
              <w:bottom w:w="100" w:type="dxa"/>
              <w:right w:w="100" w:type="dxa"/>
            </w:tcMar>
          </w:tcPr>
          <w:p w14:paraId="020081AD"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c>
          <w:tcPr>
            <w:tcW w:w="915" w:type="dxa"/>
            <w:shd w:val="clear" w:color="auto" w:fill="auto"/>
            <w:tcMar>
              <w:top w:w="100" w:type="dxa"/>
              <w:left w:w="100" w:type="dxa"/>
              <w:bottom w:w="100" w:type="dxa"/>
              <w:right w:w="100" w:type="dxa"/>
            </w:tcMar>
          </w:tcPr>
          <w:p w14:paraId="687B7920"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1,000</w:t>
            </w:r>
          </w:p>
        </w:tc>
      </w:tr>
      <w:tr w:rsidR="008032C5" w:rsidRPr="008032C5" w14:paraId="39DDC870" w14:textId="77777777" w:rsidTr="00B46DF1">
        <w:trPr>
          <w:trHeight w:val="25"/>
        </w:trPr>
        <w:tc>
          <w:tcPr>
            <w:tcW w:w="2610" w:type="dxa"/>
            <w:tcBorders>
              <w:left w:val="single" w:sz="6" w:space="0" w:color="000000"/>
              <w:bottom w:val="single" w:sz="6" w:space="0" w:color="000000"/>
              <w:right w:val="single" w:sz="6" w:space="0" w:color="000000"/>
            </w:tcBorders>
            <w:tcMar>
              <w:top w:w="40" w:type="dxa"/>
              <w:left w:w="40" w:type="dxa"/>
              <w:bottom w:w="40" w:type="dxa"/>
              <w:right w:w="40" w:type="dxa"/>
            </w:tcMar>
          </w:tcPr>
          <w:p w14:paraId="0AD6272C"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b/>
                <w:sz w:val="16"/>
                <w:szCs w:val="16"/>
              </w:rPr>
              <w:t>S0-01.A2</w:t>
            </w:r>
            <w:r w:rsidRPr="008032C5">
              <w:rPr>
                <w:rFonts w:ascii="Arial" w:hAnsi="Arial" w:cs="Arial"/>
                <w:sz w:val="16"/>
                <w:szCs w:val="16"/>
              </w:rPr>
              <w:t>:</w:t>
            </w:r>
            <w:r w:rsidRPr="008032C5">
              <w:rPr>
                <w:rFonts w:ascii="Arial" w:eastAsia="Arial" w:hAnsi="Arial" w:cs="Arial"/>
                <w:sz w:val="16"/>
                <w:szCs w:val="16"/>
              </w:rPr>
              <w:t xml:space="preserve">  </w:t>
            </w:r>
            <w:r w:rsidRPr="008032C5">
              <w:rPr>
                <w:rFonts w:ascii="Arial" w:hAnsi="Arial" w:cs="Arial"/>
                <w:sz w:val="16"/>
                <w:szCs w:val="16"/>
              </w:rPr>
              <w:t>Continue efficient fit-for-purpose operations of the OBPS repository including user-required technology enhancements</w:t>
            </w:r>
          </w:p>
        </w:tc>
        <w:tc>
          <w:tcPr>
            <w:tcW w:w="4005" w:type="dxa"/>
            <w:shd w:val="clear" w:color="auto" w:fill="auto"/>
            <w:tcMar>
              <w:top w:w="100" w:type="dxa"/>
              <w:left w:w="100" w:type="dxa"/>
              <w:bottom w:w="100" w:type="dxa"/>
              <w:right w:w="100" w:type="dxa"/>
            </w:tcMar>
          </w:tcPr>
          <w:p w14:paraId="54A9732A"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 xml:space="preserve">AWS subscription/use </w:t>
            </w:r>
          </w:p>
          <w:p w14:paraId="03B3E43C"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Development: Dspace metadata work  (2023)</w:t>
            </w:r>
          </w:p>
        </w:tc>
        <w:tc>
          <w:tcPr>
            <w:tcW w:w="1305" w:type="dxa"/>
            <w:shd w:val="clear" w:color="auto" w:fill="auto"/>
            <w:tcMar>
              <w:top w:w="100" w:type="dxa"/>
              <w:left w:w="100" w:type="dxa"/>
              <w:bottom w:w="100" w:type="dxa"/>
              <w:right w:w="100" w:type="dxa"/>
            </w:tcMar>
          </w:tcPr>
          <w:p w14:paraId="27477A56"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WP2 &amp; 3</w:t>
            </w:r>
          </w:p>
        </w:tc>
        <w:tc>
          <w:tcPr>
            <w:tcW w:w="885" w:type="dxa"/>
            <w:shd w:val="clear" w:color="auto" w:fill="auto"/>
            <w:tcMar>
              <w:top w:w="100" w:type="dxa"/>
              <w:left w:w="100" w:type="dxa"/>
              <w:bottom w:w="100" w:type="dxa"/>
              <w:right w:w="100" w:type="dxa"/>
            </w:tcMar>
          </w:tcPr>
          <w:p w14:paraId="7C2CF2FB"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8,000</w:t>
            </w:r>
          </w:p>
        </w:tc>
        <w:tc>
          <w:tcPr>
            <w:tcW w:w="915" w:type="dxa"/>
            <w:shd w:val="clear" w:color="auto" w:fill="auto"/>
            <w:tcMar>
              <w:top w:w="100" w:type="dxa"/>
              <w:left w:w="100" w:type="dxa"/>
              <w:bottom w:w="100" w:type="dxa"/>
              <w:right w:w="100" w:type="dxa"/>
            </w:tcMar>
          </w:tcPr>
          <w:p w14:paraId="63727ACC"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3,000</w:t>
            </w:r>
          </w:p>
        </w:tc>
      </w:tr>
      <w:tr w:rsidR="008032C5" w:rsidRPr="008032C5" w14:paraId="3FFA005C" w14:textId="77777777" w:rsidTr="008032C5">
        <w:trPr>
          <w:trHeight w:val="265"/>
        </w:trPr>
        <w:tc>
          <w:tcPr>
            <w:tcW w:w="9720" w:type="dxa"/>
            <w:gridSpan w:val="5"/>
            <w:shd w:val="clear" w:color="auto" w:fill="auto"/>
            <w:tcMar>
              <w:top w:w="100" w:type="dxa"/>
              <w:left w:w="100" w:type="dxa"/>
              <w:bottom w:w="100" w:type="dxa"/>
              <w:right w:w="100" w:type="dxa"/>
            </w:tcMar>
          </w:tcPr>
          <w:p w14:paraId="0C5F52D9" w14:textId="77777777" w:rsidR="008032C5" w:rsidRPr="008032C5" w:rsidRDefault="008032C5" w:rsidP="00B46DF1">
            <w:pPr>
              <w:jc w:val="left"/>
              <w:rPr>
                <w:rFonts w:ascii="Arial" w:hAnsi="Arial" w:cs="Arial"/>
                <w:b/>
                <w:sz w:val="16"/>
                <w:szCs w:val="16"/>
              </w:rPr>
            </w:pPr>
            <w:r w:rsidRPr="008032C5">
              <w:rPr>
                <w:rFonts w:ascii="Arial" w:hAnsi="Arial" w:cs="Arial"/>
                <w:b/>
                <w:sz w:val="16"/>
                <w:szCs w:val="16"/>
              </w:rPr>
              <w:t>WP3: ADVANCED TECHNOLOGIES AND INTEROPERABILITY</w:t>
            </w:r>
          </w:p>
        </w:tc>
      </w:tr>
      <w:tr w:rsidR="008032C5" w:rsidRPr="008032C5" w14:paraId="49A6CC45" w14:textId="77777777" w:rsidTr="00B46DF1">
        <w:trPr>
          <w:trHeight w:val="25"/>
        </w:trPr>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4ECA5BB"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b/>
                <w:sz w:val="16"/>
                <w:szCs w:val="16"/>
              </w:rPr>
              <w:t>S0-01.A3</w:t>
            </w:r>
            <w:r w:rsidRPr="008032C5">
              <w:rPr>
                <w:rFonts w:ascii="Arial" w:hAnsi="Arial" w:cs="Arial"/>
                <w:sz w:val="16"/>
                <w:szCs w:val="16"/>
              </w:rPr>
              <w:t xml:space="preserve">: </w:t>
            </w:r>
            <w:r w:rsidRPr="008032C5">
              <w:rPr>
                <w:rFonts w:ascii="Arial" w:eastAsia="Arial" w:hAnsi="Arial" w:cs="Arial"/>
                <w:sz w:val="16"/>
                <w:szCs w:val="16"/>
              </w:rPr>
              <w:t xml:space="preserve"> </w:t>
            </w:r>
            <w:r w:rsidRPr="008032C5">
              <w:rPr>
                <w:rFonts w:ascii="Arial" w:hAnsi="Arial" w:cs="Arial"/>
                <w:sz w:val="16"/>
                <w:szCs w:val="16"/>
              </w:rPr>
              <w:t xml:space="preserve">Create improved content browsing and discovery functions through decision tree methods. (helping a user decide which options are available for selection of a best practice). </w:t>
            </w:r>
          </w:p>
        </w:tc>
        <w:tc>
          <w:tcPr>
            <w:tcW w:w="4005" w:type="dxa"/>
            <w:shd w:val="clear" w:color="auto" w:fill="auto"/>
            <w:tcMar>
              <w:top w:w="100" w:type="dxa"/>
              <w:left w:w="100" w:type="dxa"/>
              <w:bottom w:w="100" w:type="dxa"/>
              <w:right w:w="100" w:type="dxa"/>
            </w:tcMar>
          </w:tcPr>
          <w:p w14:paraId="359EEEBF" w14:textId="77777777" w:rsidR="008032C5" w:rsidRPr="008032C5" w:rsidRDefault="008032C5">
            <w:pPr>
              <w:widowControl w:val="0"/>
              <w:numPr>
                <w:ilvl w:val="0"/>
                <w:numId w:val="51"/>
              </w:numPr>
              <w:spacing w:beforeAutospacing="1" w:after="100" w:afterAutospacing="1"/>
              <w:jc w:val="left"/>
              <w:rPr>
                <w:rFonts w:ascii="Arial" w:hAnsi="Arial" w:cs="Arial"/>
                <w:sz w:val="16"/>
                <w:szCs w:val="16"/>
              </w:rPr>
            </w:pPr>
            <w:r w:rsidRPr="008032C5">
              <w:rPr>
                <w:rFonts w:ascii="Arial" w:hAnsi="Arial" w:cs="Arial"/>
                <w:sz w:val="16"/>
                <w:szCs w:val="16"/>
              </w:rPr>
              <w:t xml:space="preserve">Develop method for decision tree </w:t>
            </w:r>
          </w:p>
          <w:p w14:paraId="2D39D9F3" w14:textId="77777777" w:rsidR="008032C5" w:rsidRPr="008032C5" w:rsidRDefault="008032C5">
            <w:pPr>
              <w:widowControl w:val="0"/>
              <w:numPr>
                <w:ilvl w:val="0"/>
                <w:numId w:val="51"/>
              </w:numPr>
              <w:spacing w:beforeAutospacing="1" w:after="100" w:afterAutospacing="1"/>
              <w:jc w:val="left"/>
              <w:rPr>
                <w:rFonts w:ascii="Arial" w:hAnsi="Arial" w:cs="Arial"/>
                <w:sz w:val="16"/>
                <w:szCs w:val="16"/>
              </w:rPr>
            </w:pPr>
            <w:r w:rsidRPr="008032C5">
              <w:rPr>
                <w:rFonts w:ascii="Arial" w:hAnsi="Arial" w:cs="Arial"/>
                <w:sz w:val="16"/>
                <w:szCs w:val="16"/>
              </w:rPr>
              <w:t>Assess the value of the Decision Tree to community</w:t>
            </w:r>
          </w:p>
          <w:p w14:paraId="1F6AFA79" w14:textId="77777777" w:rsidR="008032C5" w:rsidRPr="008032C5" w:rsidRDefault="008032C5">
            <w:pPr>
              <w:widowControl w:val="0"/>
              <w:numPr>
                <w:ilvl w:val="0"/>
                <w:numId w:val="51"/>
              </w:numPr>
              <w:spacing w:beforeAutospacing="1" w:after="100" w:afterAutospacing="1"/>
              <w:jc w:val="left"/>
              <w:rPr>
                <w:rFonts w:ascii="Arial" w:hAnsi="Arial" w:cs="Arial"/>
                <w:sz w:val="16"/>
                <w:szCs w:val="16"/>
              </w:rPr>
            </w:pPr>
            <w:r w:rsidRPr="008032C5">
              <w:rPr>
                <w:rFonts w:ascii="Arial" w:hAnsi="Arial" w:cs="Arial"/>
                <w:sz w:val="16"/>
                <w:szCs w:val="16"/>
              </w:rPr>
              <w:t>Implementation of decision tree after assessment</w:t>
            </w:r>
          </w:p>
        </w:tc>
        <w:tc>
          <w:tcPr>
            <w:tcW w:w="1305" w:type="dxa"/>
            <w:shd w:val="clear" w:color="auto" w:fill="auto"/>
            <w:tcMar>
              <w:top w:w="100" w:type="dxa"/>
              <w:left w:w="100" w:type="dxa"/>
              <w:bottom w:w="100" w:type="dxa"/>
              <w:right w:w="100" w:type="dxa"/>
            </w:tcMar>
          </w:tcPr>
          <w:p w14:paraId="6617BA76"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WP3</w:t>
            </w:r>
          </w:p>
        </w:tc>
        <w:tc>
          <w:tcPr>
            <w:tcW w:w="885" w:type="dxa"/>
            <w:shd w:val="clear" w:color="auto" w:fill="auto"/>
            <w:tcMar>
              <w:top w:w="100" w:type="dxa"/>
              <w:left w:w="100" w:type="dxa"/>
              <w:bottom w:w="100" w:type="dxa"/>
              <w:right w:w="100" w:type="dxa"/>
            </w:tcMar>
          </w:tcPr>
          <w:p w14:paraId="37593E26" w14:textId="77777777" w:rsidR="008032C5" w:rsidRPr="008032C5" w:rsidRDefault="008032C5" w:rsidP="00B46DF1">
            <w:pPr>
              <w:widowControl w:val="0"/>
              <w:ind w:left="720" w:hanging="360"/>
              <w:jc w:val="left"/>
              <w:rPr>
                <w:rFonts w:ascii="Arial" w:hAnsi="Arial" w:cs="Arial"/>
                <w:sz w:val="16"/>
                <w:szCs w:val="16"/>
              </w:rPr>
            </w:pPr>
            <w:r w:rsidRPr="008032C5">
              <w:rPr>
                <w:rFonts w:ascii="Arial" w:hAnsi="Arial" w:cs="Arial"/>
                <w:sz w:val="16"/>
                <w:szCs w:val="16"/>
              </w:rPr>
              <w:t>0</w:t>
            </w:r>
          </w:p>
        </w:tc>
        <w:tc>
          <w:tcPr>
            <w:tcW w:w="915" w:type="dxa"/>
            <w:shd w:val="clear" w:color="auto" w:fill="auto"/>
            <w:tcMar>
              <w:top w:w="100" w:type="dxa"/>
              <w:left w:w="100" w:type="dxa"/>
              <w:bottom w:w="100" w:type="dxa"/>
              <w:right w:w="100" w:type="dxa"/>
            </w:tcMar>
          </w:tcPr>
          <w:p w14:paraId="75B20640" w14:textId="77777777" w:rsidR="008032C5" w:rsidRPr="008032C5" w:rsidRDefault="008032C5" w:rsidP="00B46DF1">
            <w:pPr>
              <w:widowControl w:val="0"/>
              <w:ind w:left="720" w:hanging="360"/>
              <w:jc w:val="left"/>
              <w:rPr>
                <w:rFonts w:ascii="Arial" w:hAnsi="Arial" w:cs="Arial"/>
                <w:sz w:val="16"/>
                <w:szCs w:val="16"/>
              </w:rPr>
            </w:pPr>
            <w:r w:rsidRPr="008032C5">
              <w:rPr>
                <w:rFonts w:ascii="Arial" w:hAnsi="Arial" w:cs="Arial"/>
                <w:sz w:val="16"/>
                <w:szCs w:val="16"/>
              </w:rPr>
              <w:t>0</w:t>
            </w:r>
          </w:p>
        </w:tc>
      </w:tr>
      <w:tr w:rsidR="008032C5" w:rsidRPr="008032C5" w14:paraId="33FB6471" w14:textId="77777777" w:rsidTr="00B46DF1">
        <w:trPr>
          <w:trHeight w:val="25"/>
        </w:trPr>
        <w:tc>
          <w:tcPr>
            <w:tcW w:w="261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EF75932" w14:textId="77777777" w:rsidR="008032C5" w:rsidRPr="008032C5" w:rsidRDefault="008032C5" w:rsidP="00B46DF1">
            <w:pPr>
              <w:widowControl w:val="0"/>
              <w:spacing w:line="276" w:lineRule="auto"/>
              <w:jc w:val="left"/>
              <w:rPr>
                <w:rFonts w:ascii="Arial" w:hAnsi="Arial" w:cs="Arial"/>
                <w:b/>
                <w:sz w:val="16"/>
                <w:szCs w:val="16"/>
              </w:rPr>
            </w:pPr>
            <w:r w:rsidRPr="008032C5">
              <w:rPr>
                <w:rFonts w:ascii="Arial" w:hAnsi="Arial" w:cs="Arial"/>
                <w:b/>
                <w:sz w:val="16"/>
                <w:szCs w:val="16"/>
              </w:rPr>
              <w:t>SO-01.4.1</w:t>
            </w:r>
            <w:r w:rsidRPr="008032C5">
              <w:rPr>
                <w:rFonts w:ascii="Arial" w:hAnsi="Arial" w:cs="Arial"/>
                <w:sz w:val="16"/>
                <w:szCs w:val="16"/>
              </w:rPr>
              <w:t xml:space="preserve">. Implement a user-tested automated metadata submission system </w:t>
            </w:r>
          </w:p>
        </w:tc>
        <w:tc>
          <w:tcPr>
            <w:tcW w:w="4005" w:type="dxa"/>
            <w:shd w:val="clear" w:color="auto" w:fill="auto"/>
            <w:tcMar>
              <w:top w:w="100" w:type="dxa"/>
              <w:left w:w="100" w:type="dxa"/>
              <w:bottom w:w="100" w:type="dxa"/>
              <w:right w:w="100" w:type="dxa"/>
            </w:tcMar>
          </w:tcPr>
          <w:p w14:paraId="12259CBF"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autoingest contract   by 01 Aug 2023</w:t>
            </w:r>
          </w:p>
        </w:tc>
        <w:tc>
          <w:tcPr>
            <w:tcW w:w="1305" w:type="dxa"/>
            <w:shd w:val="clear" w:color="auto" w:fill="auto"/>
            <w:tcMar>
              <w:top w:w="100" w:type="dxa"/>
              <w:left w:w="100" w:type="dxa"/>
              <w:bottom w:w="100" w:type="dxa"/>
              <w:right w:w="100" w:type="dxa"/>
            </w:tcMar>
          </w:tcPr>
          <w:p w14:paraId="47FB0D19"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WP3</w:t>
            </w:r>
          </w:p>
        </w:tc>
        <w:tc>
          <w:tcPr>
            <w:tcW w:w="885" w:type="dxa"/>
            <w:shd w:val="clear" w:color="auto" w:fill="auto"/>
            <w:tcMar>
              <w:top w:w="100" w:type="dxa"/>
              <w:left w:w="100" w:type="dxa"/>
              <w:bottom w:w="100" w:type="dxa"/>
              <w:right w:w="100" w:type="dxa"/>
            </w:tcMar>
          </w:tcPr>
          <w:p w14:paraId="05325D64"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5,000</w:t>
            </w:r>
          </w:p>
        </w:tc>
        <w:tc>
          <w:tcPr>
            <w:tcW w:w="915" w:type="dxa"/>
            <w:shd w:val="clear" w:color="auto" w:fill="auto"/>
            <w:tcMar>
              <w:top w:w="100" w:type="dxa"/>
              <w:left w:w="100" w:type="dxa"/>
              <w:bottom w:w="100" w:type="dxa"/>
              <w:right w:w="100" w:type="dxa"/>
            </w:tcMar>
          </w:tcPr>
          <w:p w14:paraId="7835689E"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r>
      <w:tr w:rsidR="008032C5" w:rsidRPr="008032C5" w14:paraId="572D46BA" w14:textId="77777777" w:rsidTr="00B46DF1">
        <w:trPr>
          <w:trHeight w:val="25"/>
        </w:trPr>
        <w:tc>
          <w:tcPr>
            <w:tcW w:w="261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E492462" w14:textId="77777777" w:rsidR="008032C5" w:rsidRPr="008032C5" w:rsidRDefault="008032C5" w:rsidP="00B46DF1">
            <w:pPr>
              <w:widowControl w:val="0"/>
              <w:spacing w:line="276" w:lineRule="auto"/>
              <w:jc w:val="left"/>
              <w:rPr>
                <w:rFonts w:ascii="Arial" w:hAnsi="Arial" w:cs="Arial"/>
                <w:b/>
                <w:sz w:val="16"/>
                <w:szCs w:val="16"/>
              </w:rPr>
            </w:pPr>
            <w:r w:rsidRPr="008032C5">
              <w:rPr>
                <w:rFonts w:ascii="Arial" w:hAnsi="Arial" w:cs="Arial"/>
                <w:b/>
                <w:sz w:val="16"/>
                <w:szCs w:val="16"/>
              </w:rPr>
              <w:t>SO-01.5.1a.</w:t>
            </w:r>
            <w:r w:rsidRPr="008032C5">
              <w:rPr>
                <w:rFonts w:ascii="Arial" w:hAnsi="Arial" w:cs="Arial"/>
                <w:sz w:val="16"/>
                <w:szCs w:val="16"/>
              </w:rPr>
              <w:t xml:space="preserve"> Update existing BP document templates and generate </w:t>
            </w:r>
            <w:r w:rsidRPr="008032C5">
              <w:rPr>
                <w:rFonts w:ascii="Arial" w:hAnsi="Arial" w:cs="Arial"/>
                <w:sz w:val="16"/>
                <w:szCs w:val="16"/>
              </w:rPr>
              <w:lastRenderedPageBreak/>
              <w:t>new topics with community advice</w:t>
            </w:r>
          </w:p>
        </w:tc>
        <w:tc>
          <w:tcPr>
            <w:tcW w:w="4005" w:type="dxa"/>
            <w:shd w:val="clear" w:color="auto" w:fill="auto"/>
            <w:tcMar>
              <w:top w:w="100" w:type="dxa"/>
              <w:left w:w="100" w:type="dxa"/>
              <w:bottom w:w="100" w:type="dxa"/>
              <w:right w:w="100" w:type="dxa"/>
            </w:tcMar>
          </w:tcPr>
          <w:p w14:paraId="67059B91"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lastRenderedPageBreak/>
              <w:t>Create a Template Collection and populate with OBPS and external template examples. 01.03.2023</w:t>
            </w:r>
          </w:p>
        </w:tc>
        <w:tc>
          <w:tcPr>
            <w:tcW w:w="1305" w:type="dxa"/>
            <w:shd w:val="clear" w:color="auto" w:fill="auto"/>
            <w:tcMar>
              <w:top w:w="100" w:type="dxa"/>
              <w:left w:w="100" w:type="dxa"/>
              <w:bottom w:w="100" w:type="dxa"/>
              <w:right w:w="100" w:type="dxa"/>
            </w:tcMar>
          </w:tcPr>
          <w:p w14:paraId="5D2DECF4"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WP2</w:t>
            </w:r>
          </w:p>
        </w:tc>
        <w:tc>
          <w:tcPr>
            <w:tcW w:w="885" w:type="dxa"/>
            <w:shd w:val="clear" w:color="auto" w:fill="auto"/>
            <w:tcMar>
              <w:top w:w="100" w:type="dxa"/>
              <w:left w:w="100" w:type="dxa"/>
              <w:bottom w:w="100" w:type="dxa"/>
              <w:right w:w="100" w:type="dxa"/>
            </w:tcMar>
          </w:tcPr>
          <w:p w14:paraId="45E84054"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c>
          <w:tcPr>
            <w:tcW w:w="915" w:type="dxa"/>
            <w:shd w:val="clear" w:color="auto" w:fill="auto"/>
            <w:tcMar>
              <w:top w:w="100" w:type="dxa"/>
              <w:left w:w="100" w:type="dxa"/>
              <w:bottom w:w="100" w:type="dxa"/>
              <w:right w:w="100" w:type="dxa"/>
            </w:tcMar>
          </w:tcPr>
          <w:p w14:paraId="79F8C1BC"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r>
      <w:tr w:rsidR="008032C5" w:rsidRPr="008032C5" w14:paraId="77DC963F" w14:textId="77777777" w:rsidTr="00B46DF1">
        <w:trPr>
          <w:trHeight w:val="25"/>
        </w:trPr>
        <w:tc>
          <w:tcPr>
            <w:tcW w:w="261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EFF2A1A" w14:textId="77777777" w:rsidR="008032C5" w:rsidRPr="008032C5" w:rsidRDefault="008032C5" w:rsidP="00B46DF1">
            <w:pPr>
              <w:widowControl w:val="0"/>
              <w:spacing w:line="276" w:lineRule="auto"/>
              <w:jc w:val="left"/>
              <w:rPr>
                <w:rFonts w:ascii="Arial" w:hAnsi="Arial" w:cs="Arial"/>
                <w:b/>
                <w:sz w:val="16"/>
                <w:szCs w:val="16"/>
              </w:rPr>
            </w:pPr>
            <w:r w:rsidRPr="008032C5">
              <w:rPr>
                <w:rFonts w:ascii="Arial" w:hAnsi="Arial" w:cs="Arial"/>
                <w:b/>
                <w:sz w:val="16"/>
                <w:szCs w:val="16"/>
              </w:rPr>
              <w:t>SO-01.5.1b</w:t>
            </w:r>
            <w:r w:rsidRPr="008032C5">
              <w:rPr>
                <w:rFonts w:ascii="Arial" w:hAnsi="Arial" w:cs="Arial"/>
                <w:sz w:val="16"/>
                <w:szCs w:val="16"/>
              </w:rPr>
              <w:t>. Design and implement machine readability of templates</w:t>
            </w:r>
          </w:p>
        </w:tc>
        <w:tc>
          <w:tcPr>
            <w:tcW w:w="4005" w:type="dxa"/>
            <w:shd w:val="clear" w:color="auto" w:fill="auto"/>
            <w:tcMar>
              <w:top w:w="100" w:type="dxa"/>
              <w:left w:w="100" w:type="dxa"/>
              <w:bottom w:w="100" w:type="dxa"/>
              <w:right w:w="100" w:type="dxa"/>
            </w:tcMar>
          </w:tcPr>
          <w:p w14:paraId="1DFF342A"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Progress with machine readable templates or machine readable metadata sheet (with SOCIB).  01.12.2023</w:t>
            </w:r>
          </w:p>
        </w:tc>
        <w:tc>
          <w:tcPr>
            <w:tcW w:w="1305" w:type="dxa"/>
            <w:shd w:val="clear" w:color="auto" w:fill="auto"/>
            <w:tcMar>
              <w:top w:w="100" w:type="dxa"/>
              <w:left w:w="100" w:type="dxa"/>
              <w:bottom w:w="100" w:type="dxa"/>
              <w:right w:w="100" w:type="dxa"/>
            </w:tcMar>
          </w:tcPr>
          <w:p w14:paraId="6280E787"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WP2 &amp; 3</w:t>
            </w:r>
          </w:p>
        </w:tc>
        <w:tc>
          <w:tcPr>
            <w:tcW w:w="885" w:type="dxa"/>
            <w:shd w:val="clear" w:color="auto" w:fill="auto"/>
            <w:tcMar>
              <w:top w:w="100" w:type="dxa"/>
              <w:left w:w="100" w:type="dxa"/>
              <w:bottom w:w="100" w:type="dxa"/>
              <w:right w:w="100" w:type="dxa"/>
            </w:tcMar>
          </w:tcPr>
          <w:p w14:paraId="063F0FB2"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c>
          <w:tcPr>
            <w:tcW w:w="915" w:type="dxa"/>
            <w:shd w:val="clear" w:color="auto" w:fill="auto"/>
            <w:tcMar>
              <w:top w:w="100" w:type="dxa"/>
              <w:left w:w="100" w:type="dxa"/>
              <w:bottom w:w="100" w:type="dxa"/>
              <w:right w:w="100" w:type="dxa"/>
            </w:tcMar>
          </w:tcPr>
          <w:p w14:paraId="3C49D77C"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5,000</w:t>
            </w:r>
          </w:p>
        </w:tc>
      </w:tr>
      <w:tr w:rsidR="008032C5" w:rsidRPr="008032C5" w14:paraId="7FF4E121" w14:textId="77777777" w:rsidTr="00B46DF1">
        <w:trPr>
          <w:trHeight w:val="831"/>
        </w:trPr>
        <w:tc>
          <w:tcPr>
            <w:tcW w:w="261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47CE5CC"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b/>
                <w:sz w:val="16"/>
                <w:szCs w:val="16"/>
              </w:rPr>
              <w:t>S0-02.A3</w:t>
            </w:r>
            <w:r w:rsidRPr="008032C5">
              <w:rPr>
                <w:rFonts w:ascii="Arial" w:eastAsia="Arial" w:hAnsi="Arial" w:cs="Arial"/>
                <w:sz w:val="16"/>
                <w:szCs w:val="16"/>
              </w:rPr>
              <w:t xml:space="preserve">:  </w:t>
            </w:r>
            <w:r w:rsidRPr="008032C5">
              <w:rPr>
                <w:rFonts w:ascii="Arial" w:hAnsi="Arial" w:cs="Arial"/>
                <w:sz w:val="16"/>
                <w:szCs w:val="16"/>
              </w:rPr>
              <w:t>Semantic capabilities to accommodate broader range of disciplines including contractor changes and additional vocabularies</w:t>
            </w:r>
          </w:p>
        </w:tc>
        <w:tc>
          <w:tcPr>
            <w:tcW w:w="4005" w:type="dxa"/>
            <w:shd w:val="clear" w:color="auto" w:fill="auto"/>
            <w:tcMar>
              <w:top w:w="100" w:type="dxa"/>
              <w:left w:w="100" w:type="dxa"/>
              <w:bottom w:w="100" w:type="dxa"/>
              <w:right w:w="100" w:type="dxa"/>
            </w:tcMar>
          </w:tcPr>
          <w:p w14:paraId="2688A724"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Search logic upgrade;  maintenance</w:t>
            </w:r>
          </w:p>
          <w:p w14:paraId="6380D65C"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 xml:space="preserve">Upload AGROVOC and WoRMS </w:t>
            </w:r>
          </w:p>
          <w:p w14:paraId="60AC6FCC" w14:textId="77777777" w:rsidR="008032C5" w:rsidRPr="008032C5" w:rsidRDefault="008032C5" w:rsidP="00B46DF1">
            <w:pPr>
              <w:widowControl w:val="0"/>
              <w:jc w:val="left"/>
              <w:rPr>
                <w:rFonts w:ascii="Arial" w:hAnsi="Arial" w:cs="Arial"/>
                <w:sz w:val="16"/>
                <w:szCs w:val="16"/>
              </w:rPr>
            </w:pPr>
          </w:p>
        </w:tc>
        <w:tc>
          <w:tcPr>
            <w:tcW w:w="1305" w:type="dxa"/>
            <w:shd w:val="clear" w:color="auto" w:fill="auto"/>
            <w:tcMar>
              <w:top w:w="100" w:type="dxa"/>
              <w:left w:w="100" w:type="dxa"/>
              <w:bottom w:w="100" w:type="dxa"/>
              <w:right w:w="100" w:type="dxa"/>
            </w:tcMar>
          </w:tcPr>
          <w:p w14:paraId="5249BFEC"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WP2 &amp; 3</w:t>
            </w:r>
          </w:p>
        </w:tc>
        <w:tc>
          <w:tcPr>
            <w:tcW w:w="885" w:type="dxa"/>
            <w:shd w:val="clear" w:color="auto" w:fill="auto"/>
            <w:tcMar>
              <w:top w:w="100" w:type="dxa"/>
              <w:left w:w="100" w:type="dxa"/>
              <w:bottom w:w="100" w:type="dxa"/>
              <w:right w:w="100" w:type="dxa"/>
            </w:tcMar>
          </w:tcPr>
          <w:p w14:paraId="7254A044"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10,000</w:t>
            </w:r>
          </w:p>
        </w:tc>
        <w:tc>
          <w:tcPr>
            <w:tcW w:w="915" w:type="dxa"/>
            <w:shd w:val="clear" w:color="auto" w:fill="auto"/>
            <w:tcMar>
              <w:top w:w="100" w:type="dxa"/>
              <w:left w:w="100" w:type="dxa"/>
              <w:bottom w:w="100" w:type="dxa"/>
              <w:right w:w="100" w:type="dxa"/>
            </w:tcMar>
          </w:tcPr>
          <w:p w14:paraId="3395413F"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12,500</w:t>
            </w:r>
          </w:p>
        </w:tc>
      </w:tr>
      <w:tr w:rsidR="008032C5" w:rsidRPr="008032C5" w14:paraId="0412BAD6" w14:textId="77777777" w:rsidTr="00B46DF1">
        <w:trPr>
          <w:trHeight w:val="25"/>
        </w:trPr>
        <w:tc>
          <w:tcPr>
            <w:tcW w:w="261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06DA79F" w14:textId="77777777" w:rsidR="008032C5" w:rsidRPr="008032C5" w:rsidRDefault="008032C5" w:rsidP="00B46DF1">
            <w:pPr>
              <w:widowControl w:val="0"/>
              <w:jc w:val="left"/>
              <w:rPr>
                <w:rFonts w:ascii="Arial" w:hAnsi="Arial" w:cs="Arial"/>
                <w:sz w:val="16"/>
                <w:szCs w:val="16"/>
              </w:rPr>
            </w:pPr>
            <w:r w:rsidRPr="008032C5">
              <w:rPr>
                <w:rFonts w:ascii="Arial" w:hAnsi="Arial" w:cs="Arial"/>
                <w:b/>
                <w:sz w:val="16"/>
                <w:szCs w:val="16"/>
              </w:rPr>
              <w:t xml:space="preserve">SO-03,A4.1. </w:t>
            </w:r>
            <w:r w:rsidRPr="008032C5">
              <w:rPr>
                <w:rFonts w:ascii="Arial" w:hAnsi="Arial" w:cs="Arial"/>
                <w:sz w:val="16"/>
                <w:szCs w:val="16"/>
              </w:rPr>
              <w:t>Design a federation approach, to a global collection of independent methodology management systems</w:t>
            </w:r>
          </w:p>
        </w:tc>
        <w:tc>
          <w:tcPr>
            <w:tcW w:w="4005" w:type="dxa"/>
            <w:shd w:val="clear" w:color="auto" w:fill="auto"/>
            <w:tcMar>
              <w:top w:w="100" w:type="dxa"/>
              <w:left w:w="100" w:type="dxa"/>
              <w:bottom w:w="100" w:type="dxa"/>
              <w:right w:w="100" w:type="dxa"/>
            </w:tcMar>
          </w:tcPr>
          <w:p w14:paraId="39C469AF"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Define the Network Federation and then include it in the Ocean Practices Programme webpage. Work being carried out under OIH contractors by 01.12.2024</w:t>
            </w:r>
          </w:p>
        </w:tc>
        <w:tc>
          <w:tcPr>
            <w:tcW w:w="1305" w:type="dxa"/>
            <w:shd w:val="clear" w:color="auto" w:fill="auto"/>
            <w:tcMar>
              <w:top w:w="100" w:type="dxa"/>
              <w:left w:w="100" w:type="dxa"/>
              <w:bottom w:w="100" w:type="dxa"/>
              <w:right w:w="100" w:type="dxa"/>
            </w:tcMar>
          </w:tcPr>
          <w:p w14:paraId="3F174035"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WP3</w:t>
            </w:r>
          </w:p>
        </w:tc>
        <w:tc>
          <w:tcPr>
            <w:tcW w:w="885" w:type="dxa"/>
            <w:shd w:val="clear" w:color="auto" w:fill="auto"/>
            <w:tcMar>
              <w:top w:w="100" w:type="dxa"/>
              <w:left w:w="100" w:type="dxa"/>
              <w:bottom w:w="100" w:type="dxa"/>
              <w:right w:w="100" w:type="dxa"/>
            </w:tcMar>
          </w:tcPr>
          <w:p w14:paraId="7A06FEBA"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0</w:t>
            </w:r>
          </w:p>
        </w:tc>
        <w:tc>
          <w:tcPr>
            <w:tcW w:w="915" w:type="dxa"/>
            <w:shd w:val="clear" w:color="auto" w:fill="auto"/>
            <w:tcMar>
              <w:top w:w="100" w:type="dxa"/>
              <w:left w:w="100" w:type="dxa"/>
              <w:bottom w:w="100" w:type="dxa"/>
              <w:right w:w="100" w:type="dxa"/>
            </w:tcMar>
          </w:tcPr>
          <w:p w14:paraId="79671EBA"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0</w:t>
            </w:r>
          </w:p>
        </w:tc>
      </w:tr>
      <w:tr w:rsidR="008032C5" w:rsidRPr="008032C5" w14:paraId="5F112EB2" w14:textId="77777777" w:rsidTr="00B46DF1">
        <w:trPr>
          <w:trHeight w:val="25"/>
        </w:trPr>
        <w:tc>
          <w:tcPr>
            <w:tcW w:w="261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D96618E" w14:textId="77777777" w:rsidR="008032C5" w:rsidRPr="008032C5" w:rsidRDefault="008032C5" w:rsidP="00B46DF1">
            <w:pPr>
              <w:widowControl w:val="0"/>
              <w:jc w:val="left"/>
              <w:rPr>
                <w:rFonts w:ascii="Arial" w:hAnsi="Arial" w:cs="Arial"/>
                <w:sz w:val="16"/>
                <w:szCs w:val="16"/>
              </w:rPr>
            </w:pPr>
            <w:r w:rsidRPr="008032C5">
              <w:rPr>
                <w:rFonts w:ascii="Arial" w:hAnsi="Arial" w:cs="Arial"/>
                <w:b/>
                <w:sz w:val="16"/>
                <w:szCs w:val="16"/>
              </w:rPr>
              <w:t xml:space="preserve">SO-03.A4.2. </w:t>
            </w:r>
            <w:r w:rsidRPr="008032C5">
              <w:rPr>
                <w:rFonts w:ascii="Arial" w:hAnsi="Arial" w:cs="Arial"/>
                <w:sz w:val="16"/>
                <w:szCs w:val="16"/>
              </w:rPr>
              <w:t>Develop a pilot demonstration of a federated system so that queries across partner systems enable access to best-practices methodology content hosted elsewhere</w:t>
            </w:r>
          </w:p>
        </w:tc>
        <w:tc>
          <w:tcPr>
            <w:tcW w:w="4005" w:type="dxa"/>
            <w:shd w:val="clear" w:color="auto" w:fill="auto"/>
            <w:tcMar>
              <w:top w:w="100" w:type="dxa"/>
              <w:left w:w="100" w:type="dxa"/>
              <w:bottom w:w="100" w:type="dxa"/>
              <w:right w:w="100" w:type="dxa"/>
            </w:tcMar>
          </w:tcPr>
          <w:p w14:paraId="6D297F2B"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sz w:val="16"/>
                <w:szCs w:val="16"/>
              </w:rPr>
              <w:t>Pilot demonstration of Federated Network by 01.1.2.2025</w:t>
            </w:r>
          </w:p>
        </w:tc>
        <w:tc>
          <w:tcPr>
            <w:tcW w:w="1305" w:type="dxa"/>
            <w:shd w:val="clear" w:color="auto" w:fill="auto"/>
            <w:tcMar>
              <w:top w:w="100" w:type="dxa"/>
              <w:left w:w="100" w:type="dxa"/>
              <w:bottom w:w="100" w:type="dxa"/>
              <w:right w:w="100" w:type="dxa"/>
            </w:tcMar>
          </w:tcPr>
          <w:p w14:paraId="6C0074C0"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sz w:val="16"/>
                <w:szCs w:val="16"/>
              </w:rPr>
              <w:t>WP3</w:t>
            </w:r>
          </w:p>
        </w:tc>
        <w:tc>
          <w:tcPr>
            <w:tcW w:w="885" w:type="dxa"/>
            <w:shd w:val="clear" w:color="auto" w:fill="auto"/>
            <w:tcMar>
              <w:top w:w="100" w:type="dxa"/>
              <w:left w:w="100" w:type="dxa"/>
              <w:bottom w:w="100" w:type="dxa"/>
              <w:right w:w="100" w:type="dxa"/>
            </w:tcMar>
          </w:tcPr>
          <w:p w14:paraId="688BEBC0"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sz w:val="16"/>
                <w:szCs w:val="16"/>
              </w:rPr>
              <w:t>0</w:t>
            </w:r>
          </w:p>
        </w:tc>
        <w:tc>
          <w:tcPr>
            <w:tcW w:w="915" w:type="dxa"/>
            <w:shd w:val="clear" w:color="auto" w:fill="auto"/>
            <w:tcMar>
              <w:top w:w="100" w:type="dxa"/>
              <w:left w:w="100" w:type="dxa"/>
              <w:bottom w:w="100" w:type="dxa"/>
              <w:right w:w="100" w:type="dxa"/>
            </w:tcMar>
          </w:tcPr>
          <w:p w14:paraId="5AE00448"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sz w:val="16"/>
                <w:szCs w:val="16"/>
              </w:rPr>
              <w:t>2,500</w:t>
            </w:r>
          </w:p>
        </w:tc>
      </w:tr>
      <w:tr w:rsidR="008032C5" w:rsidRPr="008032C5" w14:paraId="008FFBF7" w14:textId="77777777" w:rsidTr="00B46DF1">
        <w:trPr>
          <w:trHeight w:val="400"/>
        </w:trPr>
        <w:tc>
          <w:tcPr>
            <w:tcW w:w="9720" w:type="dxa"/>
            <w:gridSpan w:val="5"/>
            <w:shd w:val="clear" w:color="auto" w:fill="auto"/>
            <w:tcMar>
              <w:top w:w="100" w:type="dxa"/>
              <w:left w:w="100" w:type="dxa"/>
              <w:bottom w:w="100" w:type="dxa"/>
              <w:right w:w="100" w:type="dxa"/>
            </w:tcMar>
          </w:tcPr>
          <w:p w14:paraId="31395C20" w14:textId="77777777" w:rsidR="008032C5" w:rsidRPr="008032C5" w:rsidRDefault="008032C5" w:rsidP="00B46DF1">
            <w:pPr>
              <w:jc w:val="left"/>
              <w:rPr>
                <w:rFonts w:ascii="Arial" w:hAnsi="Arial" w:cs="Arial"/>
                <w:sz w:val="16"/>
                <w:szCs w:val="16"/>
              </w:rPr>
            </w:pPr>
            <w:r w:rsidRPr="008032C5">
              <w:rPr>
                <w:rFonts w:ascii="Arial" w:hAnsi="Arial" w:cs="Arial"/>
                <w:b/>
                <w:sz w:val="16"/>
                <w:szCs w:val="16"/>
              </w:rPr>
              <w:t>WP4: PUBLICATIONS, REVIEW AND ENDORSEMENT PROCESSES</w:t>
            </w:r>
          </w:p>
        </w:tc>
      </w:tr>
      <w:tr w:rsidR="008032C5" w:rsidRPr="008032C5" w14:paraId="12F81403" w14:textId="77777777" w:rsidTr="00B46DF1">
        <w:trPr>
          <w:trHeight w:val="281"/>
        </w:trPr>
        <w:tc>
          <w:tcPr>
            <w:tcW w:w="2610"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EC1D905"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b/>
                <w:sz w:val="16"/>
                <w:szCs w:val="16"/>
              </w:rPr>
              <w:t>SO-02.A1</w:t>
            </w:r>
            <w:r w:rsidRPr="008032C5">
              <w:rPr>
                <w:rFonts w:ascii="Arial" w:eastAsia="Arial" w:hAnsi="Arial" w:cs="Arial"/>
                <w:sz w:val="16"/>
                <w:szCs w:val="16"/>
              </w:rPr>
              <w:t xml:space="preserve">: </w:t>
            </w:r>
            <w:r w:rsidRPr="008032C5">
              <w:rPr>
                <w:rFonts w:ascii="Arial" w:hAnsi="Arial" w:cs="Arial"/>
                <w:sz w:val="16"/>
                <w:szCs w:val="16"/>
              </w:rPr>
              <w:t xml:space="preserve"> Provide guidance to communities on process for endorsing BP / develop rigorous OBPS criteria for endorsement acceptance</w:t>
            </w:r>
          </w:p>
        </w:tc>
        <w:tc>
          <w:tcPr>
            <w:tcW w:w="4005" w:type="dxa"/>
            <w:vMerge w:val="restart"/>
            <w:shd w:val="clear" w:color="auto" w:fill="auto"/>
            <w:tcMar>
              <w:top w:w="100" w:type="dxa"/>
              <w:left w:w="100" w:type="dxa"/>
              <w:bottom w:w="100" w:type="dxa"/>
              <w:right w:w="100" w:type="dxa"/>
            </w:tcMar>
          </w:tcPr>
          <w:p w14:paraId="5DAF67B0"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Document the  OBPS Repository endorsement process followed once an endorsement certificate is issued</w:t>
            </w:r>
          </w:p>
          <w:p w14:paraId="2D29AC3C"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Translation Trial of selected endorsed practices</w:t>
            </w:r>
          </w:p>
        </w:tc>
        <w:tc>
          <w:tcPr>
            <w:tcW w:w="1305" w:type="dxa"/>
            <w:vMerge w:val="restart"/>
            <w:shd w:val="clear" w:color="auto" w:fill="auto"/>
            <w:tcMar>
              <w:top w:w="100" w:type="dxa"/>
              <w:left w:w="100" w:type="dxa"/>
              <w:bottom w:w="100" w:type="dxa"/>
              <w:right w:w="100" w:type="dxa"/>
            </w:tcMar>
          </w:tcPr>
          <w:p w14:paraId="32C13B23"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WP2</w:t>
            </w:r>
          </w:p>
        </w:tc>
        <w:tc>
          <w:tcPr>
            <w:tcW w:w="885" w:type="dxa"/>
            <w:vMerge w:val="restart"/>
            <w:shd w:val="clear" w:color="auto" w:fill="auto"/>
            <w:tcMar>
              <w:top w:w="100" w:type="dxa"/>
              <w:left w:w="100" w:type="dxa"/>
              <w:bottom w:w="100" w:type="dxa"/>
              <w:right w:w="100" w:type="dxa"/>
            </w:tcMar>
          </w:tcPr>
          <w:p w14:paraId="3A06702D"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p w14:paraId="240A4C9C" w14:textId="77777777" w:rsidR="008032C5" w:rsidRPr="008032C5" w:rsidRDefault="008032C5" w:rsidP="00B46DF1">
            <w:pPr>
              <w:widowControl w:val="0"/>
              <w:jc w:val="center"/>
              <w:rPr>
                <w:rFonts w:ascii="Arial" w:hAnsi="Arial" w:cs="Arial"/>
                <w:sz w:val="16"/>
                <w:szCs w:val="16"/>
              </w:rPr>
            </w:pPr>
          </w:p>
          <w:p w14:paraId="3A29C37B" w14:textId="77777777" w:rsidR="008032C5" w:rsidRPr="008032C5" w:rsidRDefault="008032C5" w:rsidP="00B46DF1">
            <w:pPr>
              <w:widowControl w:val="0"/>
              <w:jc w:val="center"/>
              <w:rPr>
                <w:rFonts w:ascii="Arial" w:hAnsi="Arial" w:cs="Arial"/>
                <w:sz w:val="16"/>
                <w:szCs w:val="16"/>
              </w:rPr>
            </w:pPr>
          </w:p>
          <w:p w14:paraId="6F3D121C"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2,500</w:t>
            </w:r>
          </w:p>
        </w:tc>
        <w:tc>
          <w:tcPr>
            <w:tcW w:w="915" w:type="dxa"/>
            <w:vMerge w:val="restart"/>
            <w:shd w:val="clear" w:color="auto" w:fill="auto"/>
            <w:tcMar>
              <w:top w:w="100" w:type="dxa"/>
              <w:left w:w="100" w:type="dxa"/>
              <w:bottom w:w="100" w:type="dxa"/>
              <w:right w:w="100" w:type="dxa"/>
            </w:tcMar>
          </w:tcPr>
          <w:p w14:paraId="14ECA081"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p w14:paraId="54D630BB" w14:textId="77777777" w:rsidR="008032C5" w:rsidRPr="008032C5" w:rsidRDefault="008032C5" w:rsidP="00B46DF1">
            <w:pPr>
              <w:widowControl w:val="0"/>
              <w:jc w:val="center"/>
              <w:rPr>
                <w:rFonts w:ascii="Arial" w:hAnsi="Arial" w:cs="Arial"/>
                <w:sz w:val="16"/>
                <w:szCs w:val="16"/>
              </w:rPr>
            </w:pPr>
          </w:p>
          <w:p w14:paraId="381854CB" w14:textId="77777777" w:rsidR="008032C5" w:rsidRPr="008032C5" w:rsidRDefault="008032C5" w:rsidP="00B46DF1">
            <w:pPr>
              <w:widowControl w:val="0"/>
              <w:jc w:val="center"/>
              <w:rPr>
                <w:rFonts w:ascii="Arial" w:hAnsi="Arial" w:cs="Arial"/>
                <w:sz w:val="16"/>
                <w:szCs w:val="16"/>
              </w:rPr>
            </w:pPr>
          </w:p>
          <w:p w14:paraId="1879C7F0"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r>
      <w:tr w:rsidR="008032C5" w:rsidRPr="008032C5" w14:paraId="4ECA2467" w14:textId="77777777" w:rsidTr="00B46DF1">
        <w:trPr>
          <w:trHeight w:val="244"/>
        </w:trPr>
        <w:tc>
          <w:tcPr>
            <w:tcW w:w="2610"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224780D" w14:textId="77777777" w:rsidR="008032C5" w:rsidRPr="008032C5" w:rsidRDefault="008032C5" w:rsidP="00B46DF1">
            <w:pPr>
              <w:widowControl w:val="0"/>
              <w:jc w:val="left"/>
              <w:rPr>
                <w:rFonts w:ascii="Arial" w:hAnsi="Arial" w:cs="Arial"/>
                <w:b/>
                <w:sz w:val="16"/>
                <w:szCs w:val="16"/>
              </w:rPr>
            </w:pPr>
          </w:p>
        </w:tc>
        <w:tc>
          <w:tcPr>
            <w:tcW w:w="4005" w:type="dxa"/>
            <w:vMerge/>
            <w:shd w:val="clear" w:color="auto" w:fill="auto"/>
            <w:tcMar>
              <w:top w:w="100" w:type="dxa"/>
              <w:left w:w="100" w:type="dxa"/>
              <w:bottom w:w="100" w:type="dxa"/>
              <w:right w:w="100" w:type="dxa"/>
            </w:tcMar>
          </w:tcPr>
          <w:p w14:paraId="5C1E7711" w14:textId="77777777" w:rsidR="008032C5" w:rsidRPr="008032C5" w:rsidRDefault="008032C5" w:rsidP="00B46DF1">
            <w:pPr>
              <w:widowControl w:val="0"/>
              <w:pBdr>
                <w:top w:val="nil"/>
                <w:left w:val="nil"/>
                <w:bottom w:val="nil"/>
                <w:right w:val="nil"/>
                <w:between w:val="nil"/>
              </w:pBdr>
              <w:spacing w:line="276" w:lineRule="auto"/>
              <w:jc w:val="left"/>
              <w:rPr>
                <w:rFonts w:ascii="Arial" w:hAnsi="Arial" w:cs="Arial"/>
                <w:b/>
                <w:sz w:val="16"/>
                <w:szCs w:val="16"/>
              </w:rPr>
            </w:pPr>
          </w:p>
        </w:tc>
        <w:tc>
          <w:tcPr>
            <w:tcW w:w="1305" w:type="dxa"/>
            <w:vMerge/>
            <w:shd w:val="clear" w:color="auto" w:fill="auto"/>
            <w:tcMar>
              <w:top w:w="100" w:type="dxa"/>
              <w:left w:w="100" w:type="dxa"/>
              <w:bottom w:w="100" w:type="dxa"/>
              <w:right w:w="100" w:type="dxa"/>
            </w:tcMar>
          </w:tcPr>
          <w:p w14:paraId="17CABA0B" w14:textId="77777777" w:rsidR="008032C5" w:rsidRPr="008032C5" w:rsidRDefault="008032C5" w:rsidP="00B46DF1">
            <w:pPr>
              <w:widowControl w:val="0"/>
              <w:pBdr>
                <w:top w:val="nil"/>
                <w:left w:val="nil"/>
                <w:bottom w:val="nil"/>
                <w:right w:val="nil"/>
                <w:between w:val="nil"/>
              </w:pBdr>
              <w:spacing w:line="276" w:lineRule="auto"/>
              <w:jc w:val="left"/>
              <w:rPr>
                <w:rFonts w:ascii="Arial" w:hAnsi="Arial" w:cs="Arial"/>
                <w:b/>
                <w:sz w:val="16"/>
                <w:szCs w:val="16"/>
              </w:rPr>
            </w:pPr>
          </w:p>
        </w:tc>
        <w:tc>
          <w:tcPr>
            <w:tcW w:w="885" w:type="dxa"/>
            <w:vMerge/>
            <w:shd w:val="clear" w:color="auto" w:fill="auto"/>
            <w:tcMar>
              <w:top w:w="100" w:type="dxa"/>
              <w:left w:w="100" w:type="dxa"/>
              <w:bottom w:w="100" w:type="dxa"/>
              <w:right w:w="100" w:type="dxa"/>
            </w:tcMar>
          </w:tcPr>
          <w:p w14:paraId="574FFCEE" w14:textId="77777777" w:rsidR="008032C5" w:rsidRPr="008032C5" w:rsidRDefault="008032C5" w:rsidP="00B46DF1">
            <w:pPr>
              <w:widowControl w:val="0"/>
              <w:pBdr>
                <w:top w:val="nil"/>
                <w:left w:val="nil"/>
                <w:bottom w:val="nil"/>
                <w:right w:val="nil"/>
                <w:between w:val="nil"/>
              </w:pBdr>
              <w:spacing w:line="276" w:lineRule="auto"/>
              <w:jc w:val="left"/>
              <w:rPr>
                <w:rFonts w:ascii="Arial" w:hAnsi="Arial" w:cs="Arial"/>
                <w:b/>
                <w:sz w:val="16"/>
                <w:szCs w:val="16"/>
              </w:rPr>
            </w:pPr>
          </w:p>
        </w:tc>
        <w:tc>
          <w:tcPr>
            <w:tcW w:w="915" w:type="dxa"/>
            <w:vMerge/>
            <w:shd w:val="clear" w:color="auto" w:fill="auto"/>
            <w:tcMar>
              <w:top w:w="100" w:type="dxa"/>
              <w:left w:w="100" w:type="dxa"/>
              <w:bottom w:w="100" w:type="dxa"/>
              <w:right w:w="100" w:type="dxa"/>
            </w:tcMar>
          </w:tcPr>
          <w:p w14:paraId="32A7147F" w14:textId="77777777" w:rsidR="008032C5" w:rsidRPr="008032C5" w:rsidRDefault="008032C5" w:rsidP="00B46DF1">
            <w:pPr>
              <w:widowControl w:val="0"/>
              <w:pBdr>
                <w:top w:val="nil"/>
                <w:left w:val="nil"/>
                <w:bottom w:val="nil"/>
                <w:right w:val="nil"/>
                <w:between w:val="nil"/>
              </w:pBdr>
              <w:spacing w:line="276" w:lineRule="auto"/>
              <w:jc w:val="left"/>
              <w:rPr>
                <w:rFonts w:ascii="Arial" w:hAnsi="Arial" w:cs="Arial"/>
                <w:b/>
                <w:sz w:val="16"/>
                <w:szCs w:val="16"/>
              </w:rPr>
            </w:pPr>
          </w:p>
        </w:tc>
      </w:tr>
      <w:tr w:rsidR="008032C5" w:rsidRPr="008032C5" w14:paraId="769A1A6A" w14:textId="77777777" w:rsidTr="00B46DF1">
        <w:trPr>
          <w:trHeight w:val="244"/>
        </w:trPr>
        <w:tc>
          <w:tcPr>
            <w:tcW w:w="2610"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BE35C35" w14:textId="77777777" w:rsidR="008032C5" w:rsidRPr="008032C5" w:rsidRDefault="008032C5" w:rsidP="00B46DF1">
            <w:pPr>
              <w:widowControl w:val="0"/>
              <w:jc w:val="left"/>
              <w:rPr>
                <w:rFonts w:ascii="Arial" w:hAnsi="Arial" w:cs="Arial"/>
                <w:b/>
                <w:sz w:val="16"/>
                <w:szCs w:val="16"/>
              </w:rPr>
            </w:pPr>
          </w:p>
        </w:tc>
        <w:tc>
          <w:tcPr>
            <w:tcW w:w="4005" w:type="dxa"/>
            <w:vMerge/>
            <w:shd w:val="clear" w:color="auto" w:fill="auto"/>
            <w:tcMar>
              <w:top w:w="100" w:type="dxa"/>
              <w:left w:w="100" w:type="dxa"/>
              <w:bottom w:w="100" w:type="dxa"/>
              <w:right w:w="100" w:type="dxa"/>
            </w:tcMar>
          </w:tcPr>
          <w:p w14:paraId="1C554076" w14:textId="77777777" w:rsidR="008032C5" w:rsidRPr="008032C5" w:rsidRDefault="008032C5" w:rsidP="00B46DF1">
            <w:pPr>
              <w:widowControl w:val="0"/>
              <w:pBdr>
                <w:top w:val="nil"/>
                <w:left w:val="nil"/>
                <w:bottom w:val="nil"/>
                <w:right w:val="nil"/>
                <w:between w:val="nil"/>
              </w:pBdr>
              <w:spacing w:line="276" w:lineRule="auto"/>
              <w:jc w:val="left"/>
              <w:rPr>
                <w:rFonts w:ascii="Arial" w:hAnsi="Arial" w:cs="Arial"/>
                <w:b/>
                <w:sz w:val="16"/>
                <w:szCs w:val="16"/>
              </w:rPr>
            </w:pPr>
          </w:p>
        </w:tc>
        <w:tc>
          <w:tcPr>
            <w:tcW w:w="1305" w:type="dxa"/>
            <w:vMerge/>
            <w:shd w:val="clear" w:color="auto" w:fill="auto"/>
            <w:tcMar>
              <w:top w:w="100" w:type="dxa"/>
              <w:left w:w="100" w:type="dxa"/>
              <w:bottom w:w="100" w:type="dxa"/>
              <w:right w:w="100" w:type="dxa"/>
            </w:tcMar>
          </w:tcPr>
          <w:p w14:paraId="0D96B53A" w14:textId="77777777" w:rsidR="008032C5" w:rsidRPr="008032C5" w:rsidRDefault="008032C5" w:rsidP="00B46DF1">
            <w:pPr>
              <w:widowControl w:val="0"/>
              <w:pBdr>
                <w:top w:val="nil"/>
                <w:left w:val="nil"/>
                <w:bottom w:val="nil"/>
                <w:right w:val="nil"/>
                <w:between w:val="nil"/>
              </w:pBdr>
              <w:spacing w:line="276" w:lineRule="auto"/>
              <w:jc w:val="left"/>
              <w:rPr>
                <w:rFonts w:ascii="Arial" w:hAnsi="Arial" w:cs="Arial"/>
                <w:b/>
                <w:sz w:val="16"/>
                <w:szCs w:val="16"/>
              </w:rPr>
            </w:pPr>
          </w:p>
        </w:tc>
        <w:tc>
          <w:tcPr>
            <w:tcW w:w="885" w:type="dxa"/>
            <w:vMerge/>
            <w:shd w:val="clear" w:color="auto" w:fill="auto"/>
            <w:tcMar>
              <w:top w:w="100" w:type="dxa"/>
              <w:left w:w="100" w:type="dxa"/>
              <w:bottom w:w="100" w:type="dxa"/>
              <w:right w:w="100" w:type="dxa"/>
            </w:tcMar>
          </w:tcPr>
          <w:p w14:paraId="69B33B0C" w14:textId="77777777" w:rsidR="008032C5" w:rsidRPr="008032C5" w:rsidRDefault="008032C5" w:rsidP="00B46DF1">
            <w:pPr>
              <w:widowControl w:val="0"/>
              <w:pBdr>
                <w:top w:val="nil"/>
                <w:left w:val="nil"/>
                <w:bottom w:val="nil"/>
                <w:right w:val="nil"/>
                <w:between w:val="nil"/>
              </w:pBdr>
              <w:spacing w:line="276" w:lineRule="auto"/>
              <w:jc w:val="left"/>
              <w:rPr>
                <w:rFonts w:ascii="Arial" w:hAnsi="Arial" w:cs="Arial"/>
                <w:b/>
                <w:sz w:val="16"/>
                <w:szCs w:val="16"/>
              </w:rPr>
            </w:pPr>
          </w:p>
        </w:tc>
        <w:tc>
          <w:tcPr>
            <w:tcW w:w="915" w:type="dxa"/>
            <w:vMerge/>
            <w:shd w:val="clear" w:color="auto" w:fill="auto"/>
            <w:tcMar>
              <w:top w:w="100" w:type="dxa"/>
              <w:left w:w="100" w:type="dxa"/>
              <w:bottom w:w="100" w:type="dxa"/>
              <w:right w:w="100" w:type="dxa"/>
            </w:tcMar>
          </w:tcPr>
          <w:p w14:paraId="1BED386B" w14:textId="77777777" w:rsidR="008032C5" w:rsidRPr="008032C5" w:rsidRDefault="008032C5" w:rsidP="00B46DF1">
            <w:pPr>
              <w:widowControl w:val="0"/>
              <w:pBdr>
                <w:top w:val="nil"/>
                <w:left w:val="nil"/>
                <w:bottom w:val="nil"/>
                <w:right w:val="nil"/>
                <w:between w:val="nil"/>
              </w:pBdr>
              <w:spacing w:line="276" w:lineRule="auto"/>
              <w:jc w:val="left"/>
              <w:rPr>
                <w:rFonts w:ascii="Arial" w:hAnsi="Arial" w:cs="Arial"/>
                <w:b/>
                <w:sz w:val="16"/>
                <w:szCs w:val="16"/>
              </w:rPr>
            </w:pPr>
          </w:p>
        </w:tc>
      </w:tr>
      <w:tr w:rsidR="008032C5" w:rsidRPr="008032C5" w14:paraId="16B74963" w14:textId="77777777" w:rsidTr="00B46DF1">
        <w:trPr>
          <w:trHeight w:val="25"/>
        </w:trPr>
        <w:tc>
          <w:tcPr>
            <w:tcW w:w="2610"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0F44188"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b/>
                <w:sz w:val="16"/>
                <w:szCs w:val="16"/>
              </w:rPr>
              <w:t>SO-02.A6</w:t>
            </w:r>
            <w:r w:rsidRPr="008032C5">
              <w:rPr>
                <w:rFonts w:ascii="Arial" w:eastAsia="Arial" w:hAnsi="Arial" w:cs="Arial"/>
                <w:sz w:val="16"/>
                <w:szCs w:val="16"/>
              </w:rPr>
              <w:t xml:space="preserve">:  </w:t>
            </w:r>
            <w:r w:rsidRPr="008032C5">
              <w:rPr>
                <w:rFonts w:ascii="Arial" w:hAnsi="Arial" w:cs="Arial"/>
                <w:sz w:val="16"/>
                <w:szCs w:val="16"/>
              </w:rPr>
              <w:t>Increase contributions to the Frontiers in Marine Science: Research Topic Best Practices in Ocean Observation</w:t>
            </w:r>
          </w:p>
        </w:tc>
        <w:tc>
          <w:tcPr>
            <w:tcW w:w="4005" w:type="dxa"/>
            <w:shd w:val="clear" w:color="auto" w:fill="auto"/>
            <w:tcMar>
              <w:top w:w="100" w:type="dxa"/>
              <w:left w:w="100" w:type="dxa"/>
              <w:bottom w:w="100" w:type="dxa"/>
              <w:right w:w="100" w:type="dxa"/>
            </w:tcMar>
          </w:tcPr>
          <w:p w14:paraId="0582BCFA" w14:textId="77777777" w:rsidR="008032C5" w:rsidRPr="008032C5" w:rsidRDefault="008032C5" w:rsidP="00B46DF1">
            <w:pPr>
              <w:widowControl w:val="0"/>
              <w:spacing w:line="276" w:lineRule="auto"/>
              <w:jc w:val="left"/>
              <w:rPr>
                <w:rFonts w:ascii="Arial" w:hAnsi="Arial" w:cs="Arial"/>
                <w:sz w:val="16"/>
                <w:szCs w:val="16"/>
              </w:rPr>
            </w:pPr>
          </w:p>
          <w:p w14:paraId="039869A3"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sz w:val="16"/>
                <w:szCs w:val="16"/>
              </w:rPr>
              <w:t>Recruit specialist editors eg. Modelling</w:t>
            </w:r>
          </w:p>
        </w:tc>
        <w:tc>
          <w:tcPr>
            <w:tcW w:w="1305" w:type="dxa"/>
            <w:shd w:val="clear" w:color="auto" w:fill="auto"/>
            <w:tcMar>
              <w:top w:w="100" w:type="dxa"/>
              <w:left w:w="100" w:type="dxa"/>
              <w:bottom w:w="100" w:type="dxa"/>
              <w:right w:w="100" w:type="dxa"/>
            </w:tcMar>
          </w:tcPr>
          <w:p w14:paraId="09194924"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sz w:val="16"/>
                <w:szCs w:val="16"/>
              </w:rPr>
              <w:t>WP4</w:t>
            </w:r>
          </w:p>
        </w:tc>
        <w:tc>
          <w:tcPr>
            <w:tcW w:w="885" w:type="dxa"/>
            <w:shd w:val="clear" w:color="auto" w:fill="auto"/>
            <w:tcMar>
              <w:top w:w="100" w:type="dxa"/>
              <w:left w:w="100" w:type="dxa"/>
              <w:bottom w:w="100" w:type="dxa"/>
              <w:right w:w="100" w:type="dxa"/>
            </w:tcMar>
          </w:tcPr>
          <w:p w14:paraId="2A17A306" w14:textId="77777777" w:rsidR="008032C5" w:rsidRPr="008032C5" w:rsidRDefault="008032C5" w:rsidP="00B46DF1">
            <w:pPr>
              <w:widowControl w:val="0"/>
              <w:spacing w:line="276" w:lineRule="auto"/>
              <w:jc w:val="center"/>
              <w:rPr>
                <w:rFonts w:ascii="Arial" w:hAnsi="Arial" w:cs="Arial"/>
                <w:sz w:val="16"/>
                <w:szCs w:val="16"/>
              </w:rPr>
            </w:pPr>
            <w:r w:rsidRPr="008032C5">
              <w:rPr>
                <w:rFonts w:ascii="Arial" w:hAnsi="Arial" w:cs="Arial"/>
                <w:sz w:val="16"/>
                <w:szCs w:val="16"/>
              </w:rPr>
              <w:t>0</w:t>
            </w:r>
          </w:p>
        </w:tc>
        <w:tc>
          <w:tcPr>
            <w:tcW w:w="915" w:type="dxa"/>
            <w:shd w:val="clear" w:color="auto" w:fill="auto"/>
            <w:tcMar>
              <w:top w:w="100" w:type="dxa"/>
              <w:left w:w="100" w:type="dxa"/>
              <w:bottom w:w="100" w:type="dxa"/>
              <w:right w:w="100" w:type="dxa"/>
            </w:tcMar>
          </w:tcPr>
          <w:p w14:paraId="67D5F8D1" w14:textId="77777777" w:rsidR="008032C5" w:rsidRPr="008032C5" w:rsidRDefault="008032C5" w:rsidP="00B46DF1">
            <w:pPr>
              <w:widowControl w:val="0"/>
              <w:spacing w:line="276" w:lineRule="auto"/>
              <w:jc w:val="center"/>
              <w:rPr>
                <w:rFonts w:ascii="Arial" w:hAnsi="Arial" w:cs="Arial"/>
                <w:sz w:val="16"/>
                <w:szCs w:val="16"/>
              </w:rPr>
            </w:pPr>
            <w:r w:rsidRPr="008032C5">
              <w:rPr>
                <w:rFonts w:ascii="Arial" w:hAnsi="Arial" w:cs="Arial"/>
                <w:sz w:val="16"/>
                <w:szCs w:val="16"/>
              </w:rPr>
              <w:t>0</w:t>
            </w:r>
          </w:p>
        </w:tc>
      </w:tr>
      <w:tr w:rsidR="008032C5" w:rsidRPr="008032C5" w14:paraId="2A9D7B91" w14:textId="77777777" w:rsidTr="00B46DF1">
        <w:trPr>
          <w:trHeight w:val="400"/>
        </w:trPr>
        <w:tc>
          <w:tcPr>
            <w:tcW w:w="9720" w:type="dxa"/>
            <w:gridSpan w:val="5"/>
            <w:shd w:val="clear" w:color="auto" w:fill="auto"/>
            <w:tcMar>
              <w:top w:w="100" w:type="dxa"/>
              <w:left w:w="100" w:type="dxa"/>
              <w:bottom w:w="100" w:type="dxa"/>
              <w:right w:w="100" w:type="dxa"/>
            </w:tcMar>
          </w:tcPr>
          <w:p w14:paraId="10871E2E" w14:textId="77777777" w:rsidR="008032C5" w:rsidRPr="008032C5" w:rsidRDefault="008032C5" w:rsidP="00B46DF1">
            <w:pPr>
              <w:jc w:val="left"/>
              <w:rPr>
                <w:rFonts w:ascii="Arial" w:hAnsi="Arial" w:cs="Arial"/>
                <w:sz w:val="16"/>
                <w:szCs w:val="16"/>
              </w:rPr>
            </w:pPr>
            <w:r w:rsidRPr="008032C5">
              <w:rPr>
                <w:rFonts w:ascii="Arial" w:hAnsi="Arial" w:cs="Arial"/>
                <w:b/>
                <w:sz w:val="16"/>
                <w:szCs w:val="16"/>
              </w:rPr>
              <w:t>WP5: COMMUNICATION, OUTREACH AND  COMMUNITY LIAISON</w:t>
            </w:r>
          </w:p>
        </w:tc>
      </w:tr>
      <w:tr w:rsidR="008032C5" w:rsidRPr="008032C5" w14:paraId="243A4E81" w14:textId="77777777" w:rsidTr="00B46DF1">
        <w:trPr>
          <w:trHeight w:val="25"/>
        </w:trPr>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69A2DA2"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b/>
                <w:sz w:val="16"/>
                <w:szCs w:val="16"/>
              </w:rPr>
              <w:t>SO-02.A4</w:t>
            </w:r>
            <w:r w:rsidRPr="008032C5">
              <w:rPr>
                <w:rFonts w:ascii="Arial" w:hAnsi="Arial" w:cs="Arial"/>
                <w:sz w:val="16"/>
                <w:szCs w:val="16"/>
              </w:rPr>
              <w:t xml:space="preserve">: </w:t>
            </w:r>
            <w:r w:rsidRPr="008032C5">
              <w:rPr>
                <w:rFonts w:ascii="Arial" w:eastAsia="Arial" w:hAnsi="Arial" w:cs="Arial"/>
                <w:sz w:val="16"/>
                <w:szCs w:val="16"/>
              </w:rPr>
              <w:t xml:space="preserve"> </w:t>
            </w:r>
            <w:r w:rsidRPr="008032C5">
              <w:rPr>
                <w:rFonts w:ascii="Arial" w:hAnsi="Arial" w:cs="Arial"/>
                <w:sz w:val="16"/>
                <w:szCs w:val="16"/>
              </w:rPr>
              <w:t>Expanded communication plans to broaden engagement of ocean communities in creation and use of BP</w:t>
            </w:r>
          </w:p>
        </w:tc>
        <w:tc>
          <w:tcPr>
            <w:tcW w:w="4005" w:type="dxa"/>
            <w:shd w:val="clear" w:color="auto" w:fill="auto"/>
            <w:tcMar>
              <w:top w:w="100" w:type="dxa"/>
              <w:left w:w="100" w:type="dxa"/>
              <w:bottom w:w="100" w:type="dxa"/>
              <w:right w:w="100" w:type="dxa"/>
            </w:tcMar>
          </w:tcPr>
          <w:p w14:paraId="13D59664"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 xml:space="preserve">Abbreviated communication plan released with scoping for full communication plan </w:t>
            </w:r>
          </w:p>
          <w:p w14:paraId="03F73B98" w14:textId="77777777" w:rsidR="008032C5" w:rsidRPr="008032C5" w:rsidRDefault="008032C5" w:rsidP="00B46DF1">
            <w:pPr>
              <w:widowControl w:val="0"/>
              <w:jc w:val="left"/>
              <w:rPr>
                <w:rFonts w:ascii="Arial" w:hAnsi="Arial" w:cs="Arial"/>
                <w:sz w:val="16"/>
                <w:szCs w:val="16"/>
              </w:rPr>
            </w:pPr>
          </w:p>
          <w:p w14:paraId="3EB5F1B6"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Advocacy - infographic and video</w:t>
            </w:r>
          </w:p>
        </w:tc>
        <w:tc>
          <w:tcPr>
            <w:tcW w:w="1305" w:type="dxa"/>
            <w:shd w:val="clear" w:color="auto" w:fill="auto"/>
            <w:tcMar>
              <w:top w:w="100" w:type="dxa"/>
              <w:left w:w="100" w:type="dxa"/>
              <w:bottom w:w="100" w:type="dxa"/>
              <w:right w:w="100" w:type="dxa"/>
            </w:tcMar>
          </w:tcPr>
          <w:p w14:paraId="6506B57F"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WP5</w:t>
            </w:r>
          </w:p>
        </w:tc>
        <w:tc>
          <w:tcPr>
            <w:tcW w:w="885" w:type="dxa"/>
            <w:shd w:val="clear" w:color="auto" w:fill="auto"/>
            <w:tcMar>
              <w:top w:w="100" w:type="dxa"/>
              <w:left w:w="100" w:type="dxa"/>
              <w:bottom w:w="100" w:type="dxa"/>
              <w:right w:w="100" w:type="dxa"/>
            </w:tcMar>
          </w:tcPr>
          <w:p w14:paraId="4D6DB5EF"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p w14:paraId="04E961C7" w14:textId="77777777" w:rsidR="008032C5" w:rsidRPr="008032C5" w:rsidRDefault="008032C5" w:rsidP="00B46DF1">
            <w:pPr>
              <w:widowControl w:val="0"/>
              <w:jc w:val="center"/>
              <w:rPr>
                <w:rFonts w:ascii="Arial" w:hAnsi="Arial" w:cs="Arial"/>
                <w:sz w:val="16"/>
                <w:szCs w:val="16"/>
              </w:rPr>
            </w:pPr>
          </w:p>
          <w:p w14:paraId="0858BB81" w14:textId="77777777" w:rsidR="008032C5" w:rsidRPr="008032C5" w:rsidRDefault="008032C5" w:rsidP="00B46DF1">
            <w:pPr>
              <w:widowControl w:val="0"/>
              <w:jc w:val="center"/>
              <w:rPr>
                <w:rFonts w:ascii="Arial" w:hAnsi="Arial" w:cs="Arial"/>
                <w:sz w:val="16"/>
                <w:szCs w:val="16"/>
              </w:rPr>
            </w:pPr>
          </w:p>
          <w:p w14:paraId="4F1DFDC8"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2,000</w:t>
            </w:r>
          </w:p>
        </w:tc>
        <w:tc>
          <w:tcPr>
            <w:tcW w:w="915" w:type="dxa"/>
            <w:shd w:val="clear" w:color="auto" w:fill="auto"/>
            <w:tcMar>
              <w:top w:w="100" w:type="dxa"/>
              <w:left w:w="100" w:type="dxa"/>
              <w:bottom w:w="100" w:type="dxa"/>
              <w:right w:w="100" w:type="dxa"/>
            </w:tcMar>
          </w:tcPr>
          <w:p w14:paraId="4C9DCB28"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p w14:paraId="5C878DC7" w14:textId="77777777" w:rsidR="008032C5" w:rsidRPr="008032C5" w:rsidRDefault="008032C5" w:rsidP="00B46DF1">
            <w:pPr>
              <w:widowControl w:val="0"/>
              <w:jc w:val="center"/>
              <w:rPr>
                <w:rFonts w:ascii="Arial" w:hAnsi="Arial" w:cs="Arial"/>
                <w:sz w:val="16"/>
                <w:szCs w:val="16"/>
              </w:rPr>
            </w:pPr>
          </w:p>
          <w:p w14:paraId="5756F9BC" w14:textId="77777777" w:rsidR="008032C5" w:rsidRPr="008032C5" w:rsidRDefault="008032C5" w:rsidP="00B46DF1">
            <w:pPr>
              <w:widowControl w:val="0"/>
              <w:jc w:val="center"/>
              <w:rPr>
                <w:rFonts w:ascii="Arial" w:hAnsi="Arial" w:cs="Arial"/>
                <w:sz w:val="16"/>
                <w:szCs w:val="16"/>
              </w:rPr>
            </w:pPr>
          </w:p>
          <w:p w14:paraId="3EB79776"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1,000</w:t>
            </w:r>
          </w:p>
        </w:tc>
      </w:tr>
      <w:tr w:rsidR="008032C5" w:rsidRPr="008032C5" w14:paraId="263B099E" w14:textId="77777777" w:rsidTr="00B46DF1">
        <w:trPr>
          <w:trHeight w:val="25"/>
        </w:trPr>
        <w:tc>
          <w:tcPr>
            <w:tcW w:w="2610" w:type="dxa"/>
            <w:tcBorders>
              <w:left w:val="single" w:sz="6" w:space="0" w:color="000000"/>
              <w:bottom w:val="single" w:sz="6" w:space="0" w:color="000000"/>
              <w:right w:val="single" w:sz="6" w:space="0" w:color="000000"/>
            </w:tcBorders>
            <w:tcMar>
              <w:top w:w="40" w:type="dxa"/>
              <w:left w:w="40" w:type="dxa"/>
              <w:bottom w:w="40" w:type="dxa"/>
              <w:right w:w="40" w:type="dxa"/>
            </w:tcMar>
          </w:tcPr>
          <w:p w14:paraId="6BE26D06"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b/>
                <w:sz w:val="16"/>
                <w:szCs w:val="16"/>
              </w:rPr>
              <w:t>SO-02.5</w:t>
            </w:r>
            <w:r w:rsidRPr="008032C5">
              <w:rPr>
                <w:rFonts w:ascii="Arial" w:hAnsi="Arial" w:cs="Arial"/>
                <w:sz w:val="16"/>
                <w:szCs w:val="16"/>
              </w:rPr>
              <w:t>:  Host annual workshops</w:t>
            </w:r>
          </w:p>
        </w:tc>
        <w:tc>
          <w:tcPr>
            <w:tcW w:w="4005" w:type="dxa"/>
            <w:shd w:val="clear" w:color="auto" w:fill="auto"/>
            <w:tcMar>
              <w:top w:w="100" w:type="dxa"/>
              <w:left w:w="100" w:type="dxa"/>
              <w:bottom w:w="100" w:type="dxa"/>
              <w:right w:w="100" w:type="dxa"/>
            </w:tcMar>
          </w:tcPr>
          <w:p w14:paraId="687D67ED"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Organize Annual Workshop 2023</w:t>
            </w:r>
          </w:p>
        </w:tc>
        <w:tc>
          <w:tcPr>
            <w:tcW w:w="1305" w:type="dxa"/>
            <w:shd w:val="clear" w:color="auto" w:fill="auto"/>
            <w:tcMar>
              <w:top w:w="100" w:type="dxa"/>
              <w:left w:w="100" w:type="dxa"/>
              <w:bottom w:w="100" w:type="dxa"/>
              <w:right w:w="100" w:type="dxa"/>
            </w:tcMar>
          </w:tcPr>
          <w:p w14:paraId="2E08ECE7"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ALL WP</w:t>
            </w:r>
          </w:p>
        </w:tc>
        <w:tc>
          <w:tcPr>
            <w:tcW w:w="885" w:type="dxa"/>
            <w:shd w:val="clear" w:color="auto" w:fill="auto"/>
            <w:tcMar>
              <w:top w:w="100" w:type="dxa"/>
              <w:left w:w="100" w:type="dxa"/>
              <w:bottom w:w="100" w:type="dxa"/>
              <w:right w:w="100" w:type="dxa"/>
            </w:tcMar>
          </w:tcPr>
          <w:p w14:paraId="277532C9"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c>
          <w:tcPr>
            <w:tcW w:w="915" w:type="dxa"/>
            <w:shd w:val="clear" w:color="auto" w:fill="auto"/>
            <w:tcMar>
              <w:top w:w="100" w:type="dxa"/>
              <w:left w:w="100" w:type="dxa"/>
              <w:bottom w:w="100" w:type="dxa"/>
              <w:right w:w="100" w:type="dxa"/>
            </w:tcMar>
          </w:tcPr>
          <w:p w14:paraId="562A0CD4"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r>
      <w:tr w:rsidR="008032C5" w:rsidRPr="008032C5" w14:paraId="31EBAE49" w14:textId="77777777" w:rsidTr="00B46DF1">
        <w:trPr>
          <w:trHeight w:val="400"/>
        </w:trPr>
        <w:tc>
          <w:tcPr>
            <w:tcW w:w="9720" w:type="dxa"/>
            <w:gridSpan w:val="5"/>
            <w:shd w:val="clear" w:color="auto" w:fill="auto"/>
            <w:tcMar>
              <w:top w:w="100" w:type="dxa"/>
              <w:left w:w="100" w:type="dxa"/>
              <w:bottom w:w="100" w:type="dxa"/>
              <w:right w:w="100" w:type="dxa"/>
            </w:tcMar>
          </w:tcPr>
          <w:p w14:paraId="41ECBBC1" w14:textId="77777777" w:rsidR="008032C5" w:rsidRPr="008032C5" w:rsidRDefault="008032C5" w:rsidP="00B46DF1">
            <w:pPr>
              <w:jc w:val="left"/>
              <w:rPr>
                <w:rFonts w:ascii="Arial" w:hAnsi="Arial" w:cs="Arial"/>
                <w:b/>
                <w:sz w:val="16"/>
                <w:szCs w:val="16"/>
              </w:rPr>
            </w:pPr>
            <w:r w:rsidRPr="008032C5">
              <w:rPr>
                <w:rFonts w:ascii="Arial" w:hAnsi="Arial" w:cs="Arial"/>
                <w:b/>
                <w:sz w:val="16"/>
                <w:szCs w:val="16"/>
              </w:rPr>
              <w:t>WPUSER COMMUNITIES</w:t>
            </w:r>
          </w:p>
        </w:tc>
      </w:tr>
      <w:tr w:rsidR="008032C5" w:rsidRPr="008032C5" w14:paraId="25B19038" w14:textId="77777777" w:rsidTr="00B46DF1">
        <w:trPr>
          <w:trHeight w:val="400"/>
        </w:trPr>
        <w:tc>
          <w:tcPr>
            <w:tcW w:w="2610" w:type="dxa"/>
            <w:tcBorders>
              <w:top w:val="single" w:sz="6" w:space="0" w:color="000000"/>
              <w:left w:val="single" w:sz="6" w:space="0" w:color="000000"/>
              <w:bottom w:val="single" w:sz="6" w:space="0" w:color="000000"/>
            </w:tcBorders>
            <w:tcMar>
              <w:top w:w="40" w:type="dxa"/>
              <w:left w:w="40" w:type="dxa"/>
              <w:bottom w:w="40" w:type="dxa"/>
              <w:right w:w="40" w:type="dxa"/>
            </w:tcMar>
          </w:tcPr>
          <w:p w14:paraId="3989F1D3"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b/>
                <w:sz w:val="16"/>
                <w:szCs w:val="16"/>
              </w:rPr>
              <w:t xml:space="preserve">SO-02 </w:t>
            </w:r>
            <w:r w:rsidRPr="008032C5">
              <w:rPr>
                <w:rFonts w:ascii="Arial" w:hAnsi="Arial" w:cs="Arial"/>
                <w:sz w:val="16"/>
                <w:szCs w:val="16"/>
              </w:rPr>
              <w:t>Expand regional engagement</w:t>
            </w:r>
          </w:p>
        </w:tc>
        <w:tc>
          <w:tcPr>
            <w:tcW w:w="4005" w:type="dxa"/>
            <w:shd w:val="clear" w:color="auto" w:fill="auto"/>
            <w:tcMar>
              <w:top w:w="100" w:type="dxa"/>
              <w:left w:w="100" w:type="dxa"/>
              <w:bottom w:w="100" w:type="dxa"/>
              <w:right w:w="100" w:type="dxa"/>
            </w:tcMar>
          </w:tcPr>
          <w:p w14:paraId="7C0EF42E"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Ambassadors to begin working with their regional communities</w:t>
            </w:r>
          </w:p>
        </w:tc>
        <w:tc>
          <w:tcPr>
            <w:tcW w:w="1305" w:type="dxa"/>
            <w:shd w:val="clear" w:color="auto" w:fill="auto"/>
            <w:tcMar>
              <w:top w:w="100" w:type="dxa"/>
              <w:left w:w="100" w:type="dxa"/>
              <w:bottom w:w="100" w:type="dxa"/>
              <w:right w:w="100" w:type="dxa"/>
            </w:tcMar>
          </w:tcPr>
          <w:p w14:paraId="64BA8251"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WP6 &amp; 8</w:t>
            </w:r>
          </w:p>
        </w:tc>
        <w:tc>
          <w:tcPr>
            <w:tcW w:w="885" w:type="dxa"/>
            <w:shd w:val="clear" w:color="auto" w:fill="auto"/>
            <w:tcMar>
              <w:top w:w="100" w:type="dxa"/>
              <w:left w:w="100" w:type="dxa"/>
              <w:bottom w:w="100" w:type="dxa"/>
              <w:right w:w="100" w:type="dxa"/>
            </w:tcMar>
          </w:tcPr>
          <w:p w14:paraId="62265622"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c>
          <w:tcPr>
            <w:tcW w:w="915" w:type="dxa"/>
            <w:shd w:val="clear" w:color="auto" w:fill="auto"/>
            <w:tcMar>
              <w:top w:w="100" w:type="dxa"/>
              <w:left w:w="100" w:type="dxa"/>
              <w:bottom w:w="100" w:type="dxa"/>
              <w:right w:w="100" w:type="dxa"/>
            </w:tcMar>
          </w:tcPr>
          <w:p w14:paraId="73C34817"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r>
      <w:tr w:rsidR="008032C5" w:rsidRPr="008032C5" w14:paraId="3721451C" w14:textId="77777777" w:rsidTr="00B46DF1">
        <w:trPr>
          <w:trHeight w:val="400"/>
        </w:trPr>
        <w:tc>
          <w:tcPr>
            <w:tcW w:w="9720" w:type="dxa"/>
            <w:gridSpan w:val="5"/>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7F6838B" w14:textId="77777777" w:rsidR="008032C5" w:rsidRPr="008032C5" w:rsidRDefault="008032C5" w:rsidP="00B46DF1">
            <w:pPr>
              <w:widowControl w:val="0"/>
              <w:spacing w:line="276" w:lineRule="auto"/>
              <w:jc w:val="left"/>
              <w:rPr>
                <w:rFonts w:ascii="Arial" w:hAnsi="Arial" w:cs="Arial"/>
                <w:b/>
                <w:sz w:val="16"/>
                <w:szCs w:val="16"/>
              </w:rPr>
            </w:pPr>
            <w:r w:rsidRPr="008032C5">
              <w:rPr>
                <w:rFonts w:ascii="Arial" w:hAnsi="Arial" w:cs="Arial"/>
                <w:b/>
                <w:sz w:val="16"/>
                <w:szCs w:val="16"/>
              </w:rPr>
              <w:t>CAPACITY DEVELOPMENT AND TRAINING</w:t>
            </w:r>
          </w:p>
        </w:tc>
      </w:tr>
      <w:tr w:rsidR="008032C5" w:rsidRPr="008032C5" w14:paraId="32D86D2F" w14:textId="77777777" w:rsidTr="00B46DF1">
        <w:trPr>
          <w:trHeight w:val="25"/>
        </w:trPr>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265264E"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b/>
                <w:sz w:val="16"/>
                <w:szCs w:val="16"/>
              </w:rPr>
              <w:t>SO-03.A1:</w:t>
            </w:r>
            <w:r w:rsidRPr="008032C5">
              <w:rPr>
                <w:rFonts w:ascii="Arial" w:hAnsi="Arial" w:cs="Arial"/>
                <w:sz w:val="16"/>
                <w:szCs w:val="16"/>
              </w:rPr>
              <w:t xml:space="preserve"> Expand the OBPS portfolio of courses available from the Repository on best practice development and submission</w:t>
            </w:r>
          </w:p>
        </w:tc>
        <w:tc>
          <w:tcPr>
            <w:tcW w:w="4005" w:type="dxa"/>
            <w:shd w:val="clear" w:color="auto" w:fill="auto"/>
            <w:tcMar>
              <w:top w:w="100" w:type="dxa"/>
              <w:left w:w="100" w:type="dxa"/>
              <w:bottom w:w="100" w:type="dxa"/>
              <w:right w:w="100" w:type="dxa"/>
            </w:tcMar>
          </w:tcPr>
          <w:p w14:paraId="4D7B3DBA"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ongoing</w:t>
            </w:r>
          </w:p>
        </w:tc>
        <w:tc>
          <w:tcPr>
            <w:tcW w:w="1305" w:type="dxa"/>
            <w:shd w:val="clear" w:color="auto" w:fill="auto"/>
            <w:tcMar>
              <w:top w:w="100" w:type="dxa"/>
              <w:left w:w="100" w:type="dxa"/>
              <w:bottom w:w="100" w:type="dxa"/>
              <w:right w:w="100" w:type="dxa"/>
            </w:tcMar>
          </w:tcPr>
          <w:p w14:paraId="0BFBD5AD"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WP7</w:t>
            </w:r>
          </w:p>
        </w:tc>
        <w:tc>
          <w:tcPr>
            <w:tcW w:w="885" w:type="dxa"/>
            <w:shd w:val="clear" w:color="auto" w:fill="auto"/>
            <w:tcMar>
              <w:top w:w="100" w:type="dxa"/>
              <w:left w:w="100" w:type="dxa"/>
              <w:bottom w:w="100" w:type="dxa"/>
              <w:right w:w="100" w:type="dxa"/>
            </w:tcMar>
          </w:tcPr>
          <w:p w14:paraId="5740FDCD"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c>
          <w:tcPr>
            <w:tcW w:w="915" w:type="dxa"/>
            <w:shd w:val="clear" w:color="auto" w:fill="auto"/>
            <w:tcMar>
              <w:top w:w="100" w:type="dxa"/>
              <w:left w:w="100" w:type="dxa"/>
              <w:bottom w:w="100" w:type="dxa"/>
              <w:right w:w="100" w:type="dxa"/>
            </w:tcMar>
          </w:tcPr>
          <w:p w14:paraId="735584E6"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r>
      <w:tr w:rsidR="008032C5" w:rsidRPr="008032C5" w14:paraId="41A3F6F0" w14:textId="77777777" w:rsidTr="00B46DF1">
        <w:trPr>
          <w:trHeight w:val="25"/>
        </w:trPr>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3E160D8" w14:textId="77777777" w:rsidR="008032C5" w:rsidRPr="008032C5" w:rsidRDefault="008032C5" w:rsidP="00B46DF1">
            <w:pPr>
              <w:widowControl w:val="0"/>
              <w:spacing w:line="276" w:lineRule="auto"/>
              <w:jc w:val="left"/>
              <w:rPr>
                <w:rFonts w:ascii="Arial" w:hAnsi="Arial" w:cs="Arial"/>
                <w:b/>
                <w:sz w:val="16"/>
                <w:szCs w:val="16"/>
              </w:rPr>
            </w:pPr>
          </w:p>
        </w:tc>
        <w:tc>
          <w:tcPr>
            <w:tcW w:w="4005" w:type="dxa"/>
            <w:shd w:val="clear" w:color="auto" w:fill="auto"/>
            <w:tcMar>
              <w:top w:w="100" w:type="dxa"/>
              <w:left w:w="100" w:type="dxa"/>
              <w:bottom w:w="100" w:type="dxa"/>
              <w:right w:w="100" w:type="dxa"/>
            </w:tcMar>
          </w:tcPr>
          <w:p w14:paraId="684CFDDB" w14:textId="77777777" w:rsidR="008032C5" w:rsidRPr="008032C5" w:rsidRDefault="008032C5" w:rsidP="00B46DF1">
            <w:pPr>
              <w:widowControl w:val="0"/>
              <w:jc w:val="left"/>
              <w:rPr>
                <w:rFonts w:ascii="Arial" w:hAnsi="Arial" w:cs="Arial"/>
                <w:sz w:val="16"/>
                <w:szCs w:val="16"/>
              </w:rPr>
            </w:pPr>
          </w:p>
        </w:tc>
        <w:tc>
          <w:tcPr>
            <w:tcW w:w="1305" w:type="dxa"/>
            <w:shd w:val="clear" w:color="auto" w:fill="auto"/>
            <w:tcMar>
              <w:top w:w="100" w:type="dxa"/>
              <w:left w:w="100" w:type="dxa"/>
              <w:bottom w:w="100" w:type="dxa"/>
              <w:right w:w="100" w:type="dxa"/>
            </w:tcMar>
          </w:tcPr>
          <w:p w14:paraId="6CB3AE05" w14:textId="77777777" w:rsidR="008032C5" w:rsidRPr="008032C5" w:rsidRDefault="008032C5" w:rsidP="00B46DF1">
            <w:pPr>
              <w:widowControl w:val="0"/>
              <w:jc w:val="left"/>
              <w:rPr>
                <w:rFonts w:ascii="Arial" w:hAnsi="Arial" w:cs="Arial"/>
                <w:sz w:val="16"/>
                <w:szCs w:val="16"/>
              </w:rPr>
            </w:pPr>
          </w:p>
        </w:tc>
        <w:tc>
          <w:tcPr>
            <w:tcW w:w="885" w:type="dxa"/>
            <w:shd w:val="clear" w:color="auto" w:fill="auto"/>
            <w:tcMar>
              <w:top w:w="100" w:type="dxa"/>
              <w:left w:w="100" w:type="dxa"/>
              <w:bottom w:w="100" w:type="dxa"/>
              <w:right w:w="100" w:type="dxa"/>
            </w:tcMar>
          </w:tcPr>
          <w:p w14:paraId="4427F27F" w14:textId="77777777" w:rsidR="008032C5" w:rsidRPr="008032C5" w:rsidRDefault="008032C5" w:rsidP="00B46DF1">
            <w:pPr>
              <w:widowControl w:val="0"/>
              <w:jc w:val="center"/>
              <w:rPr>
                <w:rFonts w:ascii="Arial" w:hAnsi="Arial" w:cs="Arial"/>
                <w:sz w:val="16"/>
                <w:szCs w:val="16"/>
              </w:rPr>
            </w:pPr>
          </w:p>
        </w:tc>
        <w:tc>
          <w:tcPr>
            <w:tcW w:w="915" w:type="dxa"/>
            <w:shd w:val="clear" w:color="auto" w:fill="auto"/>
            <w:tcMar>
              <w:top w:w="100" w:type="dxa"/>
              <w:left w:w="100" w:type="dxa"/>
              <w:bottom w:w="100" w:type="dxa"/>
              <w:right w:w="100" w:type="dxa"/>
            </w:tcMar>
          </w:tcPr>
          <w:p w14:paraId="4B8ED591" w14:textId="77777777" w:rsidR="008032C5" w:rsidRPr="008032C5" w:rsidRDefault="008032C5" w:rsidP="00B46DF1">
            <w:pPr>
              <w:widowControl w:val="0"/>
              <w:jc w:val="center"/>
              <w:rPr>
                <w:rFonts w:ascii="Arial" w:hAnsi="Arial" w:cs="Arial"/>
                <w:sz w:val="16"/>
                <w:szCs w:val="16"/>
              </w:rPr>
            </w:pPr>
          </w:p>
        </w:tc>
      </w:tr>
      <w:tr w:rsidR="008032C5" w:rsidRPr="008032C5" w14:paraId="2C6F90B0" w14:textId="77777777" w:rsidTr="00B46DF1">
        <w:trPr>
          <w:trHeight w:val="25"/>
        </w:trPr>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A45382B"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b/>
                <w:sz w:val="16"/>
                <w:szCs w:val="16"/>
              </w:rPr>
              <w:t>SO-03.A2</w:t>
            </w:r>
            <w:r w:rsidRPr="008032C5">
              <w:rPr>
                <w:rFonts w:ascii="Arial" w:hAnsi="Arial" w:cs="Arial"/>
                <w:sz w:val="16"/>
                <w:szCs w:val="16"/>
              </w:rPr>
              <w:t xml:space="preserve">: Support external training and capacity development </w:t>
            </w:r>
            <w:r w:rsidRPr="008032C5">
              <w:rPr>
                <w:rFonts w:ascii="Arial" w:hAnsi="Arial" w:cs="Arial"/>
                <w:sz w:val="16"/>
                <w:szCs w:val="16"/>
              </w:rPr>
              <w:lastRenderedPageBreak/>
              <w:t xml:space="preserve">activities </w:t>
            </w:r>
          </w:p>
        </w:tc>
        <w:tc>
          <w:tcPr>
            <w:tcW w:w="4005" w:type="dxa"/>
            <w:shd w:val="clear" w:color="auto" w:fill="auto"/>
            <w:tcMar>
              <w:top w:w="100" w:type="dxa"/>
              <w:left w:w="100" w:type="dxa"/>
              <w:bottom w:w="100" w:type="dxa"/>
              <w:right w:w="100" w:type="dxa"/>
            </w:tcMar>
          </w:tcPr>
          <w:p w14:paraId="5C88A170"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lastRenderedPageBreak/>
              <w:t>Work with Caribbean CD and also TT Coastal Observations  in Under Resourced Countries</w:t>
            </w:r>
          </w:p>
        </w:tc>
        <w:tc>
          <w:tcPr>
            <w:tcW w:w="1305" w:type="dxa"/>
            <w:shd w:val="clear" w:color="auto" w:fill="auto"/>
            <w:tcMar>
              <w:top w:w="100" w:type="dxa"/>
              <w:left w:w="100" w:type="dxa"/>
              <w:bottom w:w="100" w:type="dxa"/>
              <w:right w:w="100" w:type="dxa"/>
            </w:tcMar>
          </w:tcPr>
          <w:p w14:paraId="00A61B09"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WP7</w:t>
            </w:r>
          </w:p>
        </w:tc>
        <w:tc>
          <w:tcPr>
            <w:tcW w:w="885" w:type="dxa"/>
            <w:shd w:val="clear" w:color="auto" w:fill="auto"/>
            <w:tcMar>
              <w:top w:w="100" w:type="dxa"/>
              <w:left w:w="100" w:type="dxa"/>
              <w:bottom w:w="100" w:type="dxa"/>
              <w:right w:w="100" w:type="dxa"/>
            </w:tcMar>
          </w:tcPr>
          <w:p w14:paraId="7F67D779"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c>
          <w:tcPr>
            <w:tcW w:w="915" w:type="dxa"/>
            <w:shd w:val="clear" w:color="auto" w:fill="auto"/>
            <w:tcMar>
              <w:top w:w="100" w:type="dxa"/>
              <w:left w:w="100" w:type="dxa"/>
              <w:bottom w:w="100" w:type="dxa"/>
              <w:right w:w="100" w:type="dxa"/>
            </w:tcMar>
          </w:tcPr>
          <w:p w14:paraId="4DC2276E"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r>
      <w:tr w:rsidR="008032C5" w:rsidRPr="008032C5" w14:paraId="189ABE25" w14:textId="77777777" w:rsidTr="008032C5">
        <w:trPr>
          <w:trHeight w:val="1288"/>
        </w:trPr>
        <w:tc>
          <w:tcPr>
            <w:tcW w:w="261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F0E6EBA"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b/>
                <w:sz w:val="16"/>
                <w:szCs w:val="16"/>
              </w:rPr>
              <w:t>SO-03.A3:</w:t>
            </w:r>
            <w:r w:rsidRPr="008032C5">
              <w:rPr>
                <w:rFonts w:ascii="Arial" w:hAnsi="Arial" w:cs="Arial"/>
                <w:sz w:val="16"/>
                <w:szCs w:val="16"/>
              </w:rPr>
              <w:t xml:space="preserve"> Engage formal and informal education institutions and sponsors to advance incorporation of best practices for ocean observing into education curricula</w:t>
            </w:r>
          </w:p>
        </w:tc>
        <w:tc>
          <w:tcPr>
            <w:tcW w:w="4005" w:type="dxa"/>
            <w:shd w:val="clear" w:color="auto" w:fill="auto"/>
            <w:tcMar>
              <w:top w:w="100" w:type="dxa"/>
              <w:left w:w="100" w:type="dxa"/>
              <w:bottom w:w="100" w:type="dxa"/>
              <w:right w:w="100" w:type="dxa"/>
            </w:tcMar>
          </w:tcPr>
          <w:p w14:paraId="77BAB7A6" w14:textId="77777777" w:rsidR="008032C5" w:rsidRPr="008032C5" w:rsidRDefault="008032C5">
            <w:pPr>
              <w:widowControl w:val="0"/>
              <w:numPr>
                <w:ilvl w:val="0"/>
                <w:numId w:val="52"/>
              </w:numPr>
              <w:spacing w:before="100" w:beforeAutospacing="1" w:after="100" w:afterAutospacing="1"/>
              <w:jc w:val="left"/>
              <w:rPr>
                <w:rFonts w:ascii="Arial" w:hAnsi="Arial" w:cs="Arial"/>
                <w:sz w:val="16"/>
                <w:szCs w:val="16"/>
              </w:rPr>
            </w:pPr>
            <w:r w:rsidRPr="008032C5">
              <w:rPr>
                <w:rFonts w:ascii="Arial" w:hAnsi="Arial" w:cs="Arial"/>
                <w:sz w:val="16"/>
                <w:szCs w:val="16"/>
              </w:rPr>
              <w:t>Discuss with OTGA embedding in curriculum and also with Steve Diggs</w:t>
            </w:r>
          </w:p>
          <w:p w14:paraId="51245297" w14:textId="77777777" w:rsidR="008032C5" w:rsidRPr="008032C5" w:rsidRDefault="008032C5">
            <w:pPr>
              <w:widowControl w:val="0"/>
              <w:numPr>
                <w:ilvl w:val="0"/>
                <w:numId w:val="52"/>
              </w:numPr>
              <w:spacing w:before="100" w:beforeAutospacing="1" w:after="100" w:afterAutospacing="1"/>
              <w:jc w:val="left"/>
              <w:rPr>
                <w:rFonts w:ascii="Arial" w:hAnsi="Arial" w:cs="Arial"/>
                <w:sz w:val="16"/>
                <w:szCs w:val="16"/>
              </w:rPr>
            </w:pPr>
            <w:r w:rsidRPr="008032C5">
              <w:rPr>
                <w:rFonts w:ascii="Arial" w:hAnsi="Arial" w:cs="Arial"/>
                <w:sz w:val="16"/>
                <w:szCs w:val="16"/>
              </w:rPr>
              <w:t>Trial at Geomar (JK)_ provide 5 slides for BP to university lecturers</w:t>
            </w:r>
          </w:p>
          <w:p w14:paraId="79814B49" w14:textId="77777777" w:rsidR="008032C5" w:rsidRPr="008032C5" w:rsidRDefault="008032C5">
            <w:pPr>
              <w:widowControl w:val="0"/>
              <w:numPr>
                <w:ilvl w:val="0"/>
                <w:numId w:val="52"/>
              </w:numPr>
              <w:spacing w:before="100" w:beforeAutospacing="1" w:after="100" w:afterAutospacing="1"/>
              <w:jc w:val="left"/>
              <w:rPr>
                <w:rFonts w:ascii="Arial" w:hAnsi="Arial" w:cs="Arial"/>
                <w:sz w:val="16"/>
                <w:szCs w:val="16"/>
              </w:rPr>
            </w:pPr>
            <w:r w:rsidRPr="008032C5">
              <w:rPr>
                <w:rFonts w:ascii="Arial" w:hAnsi="Arial" w:cs="Arial"/>
                <w:sz w:val="16"/>
                <w:szCs w:val="16"/>
              </w:rPr>
              <w:t>survey OTGA users and POGO training course/lecturer</w:t>
            </w:r>
          </w:p>
        </w:tc>
        <w:tc>
          <w:tcPr>
            <w:tcW w:w="1305" w:type="dxa"/>
            <w:shd w:val="clear" w:color="auto" w:fill="auto"/>
            <w:tcMar>
              <w:top w:w="100" w:type="dxa"/>
              <w:left w:w="100" w:type="dxa"/>
              <w:bottom w:w="100" w:type="dxa"/>
              <w:right w:w="100" w:type="dxa"/>
            </w:tcMar>
          </w:tcPr>
          <w:p w14:paraId="703226F4"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WP7</w:t>
            </w:r>
          </w:p>
        </w:tc>
        <w:tc>
          <w:tcPr>
            <w:tcW w:w="885" w:type="dxa"/>
            <w:shd w:val="clear" w:color="auto" w:fill="auto"/>
            <w:tcMar>
              <w:top w:w="100" w:type="dxa"/>
              <w:left w:w="100" w:type="dxa"/>
              <w:bottom w:w="100" w:type="dxa"/>
              <w:right w:w="100" w:type="dxa"/>
            </w:tcMar>
          </w:tcPr>
          <w:p w14:paraId="4F0D4D29" w14:textId="77777777" w:rsidR="008032C5" w:rsidRPr="008032C5" w:rsidRDefault="008032C5" w:rsidP="00B46DF1">
            <w:pPr>
              <w:widowControl w:val="0"/>
              <w:ind w:left="720" w:hanging="360"/>
              <w:jc w:val="left"/>
              <w:rPr>
                <w:rFonts w:ascii="Arial" w:hAnsi="Arial" w:cs="Arial"/>
                <w:sz w:val="16"/>
                <w:szCs w:val="16"/>
              </w:rPr>
            </w:pPr>
            <w:r w:rsidRPr="008032C5">
              <w:rPr>
                <w:rFonts w:ascii="Arial" w:hAnsi="Arial" w:cs="Arial"/>
                <w:sz w:val="16"/>
                <w:szCs w:val="16"/>
              </w:rPr>
              <w:t>0</w:t>
            </w:r>
          </w:p>
        </w:tc>
        <w:tc>
          <w:tcPr>
            <w:tcW w:w="915" w:type="dxa"/>
            <w:shd w:val="clear" w:color="auto" w:fill="auto"/>
            <w:tcMar>
              <w:top w:w="100" w:type="dxa"/>
              <w:left w:w="100" w:type="dxa"/>
              <w:bottom w:w="100" w:type="dxa"/>
              <w:right w:w="100" w:type="dxa"/>
            </w:tcMar>
          </w:tcPr>
          <w:p w14:paraId="4C55F4BC" w14:textId="77777777" w:rsidR="008032C5" w:rsidRPr="008032C5" w:rsidRDefault="008032C5" w:rsidP="00B46DF1">
            <w:pPr>
              <w:widowControl w:val="0"/>
              <w:ind w:left="720" w:hanging="360"/>
              <w:jc w:val="left"/>
              <w:rPr>
                <w:rFonts w:ascii="Arial" w:hAnsi="Arial" w:cs="Arial"/>
                <w:sz w:val="16"/>
                <w:szCs w:val="16"/>
              </w:rPr>
            </w:pPr>
            <w:r w:rsidRPr="008032C5">
              <w:rPr>
                <w:rFonts w:ascii="Arial" w:hAnsi="Arial" w:cs="Arial"/>
                <w:sz w:val="16"/>
                <w:szCs w:val="16"/>
              </w:rPr>
              <w:t>0</w:t>
            </w:r>
          </w:p>
        </w:tc>
      </w:tr>
      <w:tr w:rsidR="008032C5" w:rsidRPr="008032C5" w14:paraId="796D6A28" w14:textId="77777777" w:rsidTr="00B46DF1">
        <w:trPr>
          <w:trHeight w:val="400"/>
        </w:trPr>
        <w:tc>
          <w:tcPr>
            <w:tcW w:w="9720" w:type="dxa"/>
            <w:gridSpan w:val="5"/>
            <w:shd w:val="clear" w:color="auto" w:fill="auto"/>
            <w:tcMar>
              <w:top w:w="100" w:type="dxa"/>
              <w:left w:w="100" w:type="dxa"/>
              <w:bottom w:w="100" w:type="dxa"/>
              <w:right w:w="100" w:type="dxa"/>
            </w:tcMar>
          </w:tcPr>
          <w:p w14:paraId="037D4FDC" w14:textId="77777777" w:rsidR="008032C5" w:rsidRPr="008032C5" w:rsidRDefault="008032C5" w:rsidP="00B46DF1">
            <w:pPr>
              <w:jc w:val="left"/>
              <w:rPr>
                <w:rFonts w:ascii="Arial" w:hAnsi="Arial" w:cs="Arial"/>
                <w:sz w:val="16"/>
                <w:szCs w:val="16"/>
              </w:rPr>
            </w:pPr>
            <w:r w:rsidRPr="008032C5">
              <w:rPr>
                <w:rFonts w:ascii="Arial" w:hAnsi="Arial" w:cs="Arial"/>
                <w:b/>
                <w:sz w:val="16"/>
                <w:szCs w:val="16"/>
              </w:rPr>
              <w:t>OCEAN PRACTICES FOR THE DECADE PROGRAMME</w:t>
            </w:r>
          </w:p>
        </w:tc>
      </w:tr>
      <w:tr w:rsidR="008032C5" w:rsidRPr="008032C5" w14:paraId="2B1F89EC" w14:textId="77777777" w:rsidTr="00B46DF1">
        <w:trPr>
          <w:trHeight w:val="25"/>
        </w:trPr>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58E8C6B"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b/>
                <w:sz w:val="16"/>
                <w:szCs w:val="16"/>
              </w:rPr>
              <w:t>SO-02:</w:t>
            </w:r>
            <w:r w:rsidRPr="008032C5">
              <w:rPr>
                <w:rFonts w:ascii="Arial" w:hAnsi="Arial" w:cs="Arial"/>
                <w:sz w:val="16"/>
                <w:szCs w:val="16"/>
              </w:rPr>
              <w:t xml:space="preserve"> Identification of WP8 (co-)lead/s and OceanPractices Programme Coordinator</w:t>
            </w:r>
          </w:p>
        </w:tc>
        <w:tc>
          <w:tcPr>
            <w:tcW w:w="4005" w:type="dxa"/>
            <w:shd w:val="clear" w:color="auto" w:fill="auto"/>
            <w:tcMar>
              <w:top w:w="100" w:type="dxa"/>
              <w:left w:w="100" w:type="dxa"/>
              <w:bottom w:w="100" w:type="dxa"/>
              <w:right w:w="100" w:type="dxa"/>
            </w:tcMar>
          </w:tcPr>
          <w:p w14:paraId="78ADE9DE"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01.01.2023  Rebecca Zitoun and Aileen Hwai Tan are WP8 co-leads</w:t>
            </w:r>
          </w:p>
        </w:tc>
        <w:tc>
          <w:tcPr>
            <w:tcW w:w="1305" w:type="dxa"/>
            <w:shd w:val="clear" w:color="auto" w:fill="auto"/>
            <w:tcMar>
              <w:top w:w="100" w:type="dxa"/>
              <w:left w:w="100" w:type="dxa"/>
              <w:bottom w:w="100" w:type="dxa"/>
              <w:right w:w="100" w:type="dxa"/>
            </w:tcMar>
          </w:tcPr>
          <w:p w14:paraId="42F1D35F" w14:textId="77777777" w:rsidR="008032C5" w:rsidRPr="008032C5" w:rsidRDefault="008032C5" w:rsidP="00B46DF1">
            <w:pPr>
              <w:widowControl w:val="0"/>
              <w:jc w:val="left"/>
              <w:rPr>
                <w:rFonts w:ascii="Arial" w:hAnsi="Arial" w:cs="Arial"/>
                <w:sz w:val="16"/>
                <w:szCs w:val="16"/>
              </w:rPr>
            </w:pPr>
          </w:p>
        </w:tc>
        <w:tc>
          <w:tcPr>
            <w:tcW w:w="885" w:type="dxa"/>
            <w:shd w:val="clear" w:color="auto" w:fill="auto"/>
            <w:tcMar>
              <w:top w:w="100" w:type="dxa"/>
              <w:left w:w="100" w:type="dxa"/>
              <w:bottom w:w="100" w:type="dxa"/>
              <w:right w:w="100" w:type="dxa"/>
            </w:tcMar>
          </w:tcPr>
          <w:p w14:paraId="5246C8BD"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c>
          <w:tcPr>
            <w:tcW w:w="915" w:type="dxa"/>
            <w:shd w:val="clear" w:color="auto" w:fill="auto"/>
            <w:tcMar>
              <w:top w:w="100" w:type="dxa"/>
              <w:left w:w="100" w:type="dxa"/>
              <w:bottom w:w="100" w:type="dxa"/>
              <w:right w:w="100" w:type="dxa"/>
            </w:tcMar>
          </w:tcPr>
          <w:p w14:paraId="008FE3B7"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r>
      <w:tr w:rsidR="008032C5" w:rsidRPr="008032C5" w14:paraId="3A6840C8" w14:textId="77777777" w:rsidTr="00B46DF1">
        <w:trPr>
          <w:trHeight w:val="25"/>
        </w:trPr>
        <w:tc>
          <w:tcPr>
            <w:tcW w:w="2610" w:type="dxa"/>
            <w:tcBorders>
              <w:left w:val="single" w:sz="6" w:space="0" w:color="000000"/>
              <w:bottom w:val="single" w:sz="6" w:space="0" w:color="000000"/>
              <w:right w:val="single" w:sz="6" w:space="0" w:color="000000"/>
            </w:tcBorders>
            <w:tcMar>
              <w:top w:w="40" w:type="dxa"/>
              <w:left w:w="40" w:type="dxa"/>
              <w:bottom w:w="40" w:type="dxa"/>
              <w:right w:w="40" w:type="dxa"/>
            </w:tcMar>
          </w:tcPr>
          <w:p w14:paraId="73FADD2D"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b/>
                <w:sz w:val="16"/>
                <w:szCs w:val="16"/>
              </w:rPr>
              <w:t xml:space="preserve">SO-02: </w:t>
            </w:r>
            <w:r w:rsidRPr="008032C5">
              <w:rPr>
                <w:rFonts w:ascii="Arial" w:hAnsi="Arial" w:cs="Arial"/>
                <w:sz w:val="16"/>
                <w:szCs w:val="16"/>
              </w:rPr>
              <w:t>Survey of Ocean Practices Partners on continued commitment and contribution</w:t>
            </w:r>
          </w:p>
        </w:tc>
        <w:tc>
          <w:tcPr>
            <w:tcW w:w="4005" w:type="dxa"/>
            <w:shd w:val="clear" w:color="auto" w:fill="auto"/>
            <w:tcMar>
              <w:top w:w="100" w:type="dxa"/>
              <w:left w:w="100" w:type="dxa"/>
              <w:bottom w:w="100" w:type="dxa"/>
              <w:right w:w="100" w:type="dxa"/>
            </w:tcMar>
          </w:tcPr>
          <w:p w14:paraId="7A0406C3"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Repeat survey of 2021 in first quarter 2023</w:t>
            </w:r>
          </w:p>
        </w:tc>
        <w:tc>
          <w:tcPr>
            <w:tcW w:w="1305" w:type="dxa"/>
            <w:shd w:val="clear" w:color="auto" w:fill="auto"/>
            <w:tcMar>
              <w:top w:w="100" w:type="dxa"/>
              <w:left w:w="100" w:type="dxa"/>
              <w:bottom w:w="100" w:type="dxa"/>
              <w:right w:w="100" w:type="dxa"/>
            </w:tcMar>
          </w:tcPr>
          <w:p w14:paraId="07844F5E" w14:textId="77777777" w:rsidR="008032C5" w:rsidRPr="008032C5" w:rsidRDefault="008032C5" w:rsidP="00B46DF1">
            <w:pPr>
              <w:widowControl w:val="0"/>
              <w:jc w:val="left"/>
              <w:rPr>
                <w:rFonts w:ascii="Arial" w:hAnsi="Arial" w:cs="Arial"/>
                <w:sz w:val="16"/>
                <w:szCs w:val="16"/>
              </w:rPr>
            </w:pPr>
          </w:p>
        </w:tc>
        <w:tc>
          <w:tcPr>
            <w:tcW w:w="885" w:type="dxa"/>
            <w:shd w:val="clear" w:color="auto" w:fill="auto"/>
            <w:tcMar>
              <w:top w:w="100" w:type="dxa"/>
              <w:left w:w="100" w:type="dxa"/>
              <w:bottom w:w="100" w:type="dxa"/>
              <w:right w:w="100" w:type="dxa"/>
            </w:tcMar>
          </w:tcPr>
          <w:p w14:paraId="79E58B9B"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c>
          <w:tcPr>
            <w:tcW w:w="915" w:type="dxa"/>
            <w:shd w:val="clear" w:color="auto" w:fill="auto"/>
            <w:tcMar>
              <w:top w:w="100" w:type="dxa"/>
              <w:left w:w="100" w:type="dxa"/>
              <w:bottom w:w="100" w:type="dxa"/>
              <w:right w:w="100" w:type="dxa"/>
            </w:tcMar>
          </w:tcPr>
          <w:p w14:paraId="7629BDEE"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r>
      <w:tr w:rsidR="008032C5" w:rsidRPr="008032C5" w14:paraId="33486FD5" w14:textId="77777777" w:rsidTr="00B46DF1">
        <w:trPr>
          <w:trHeight w:val="25"/>
        </w:trPr>
        <w:tc>
          <w:tcPr>
            <w:tcW w:w="261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C8A1318"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b/>
                <w:sz w:val="16"/>
                <w:szCs w:val="16"/>
              </w:rPr>
              <w:t xml:space="preserve">SO-02: </w:t>
            </w:r>
            <w:r w:rsidRPr="008032C5">
              <w:rPr>
                <w:rFonts w:ascii="Arial" w:hAnsi="Arial" w:cs="Arial"/>
                <w:sz w:val="16"/>
                <w:szCs w:val="16"/>
              </w:rPr>
              <w:t xml:space="preserve">Identification of OceanPractices pilot projects through coordination with other programmes, projects and activities </w:t>
            </w:r>
          </w:p>
        </w:tc>
        <w:tc>
          <w:tcPr>
            <w:tcW w:w="4005" w:type="dxa"/>
            <w:shd w:val="clear" w:color="auto" w:fill="auto"/>
            <w:tcMar>
              <w:top w:w="100" w:type="dxa"/>
              <w:left w:w="100" w:type="dxa"/>
              <w:bottom w:w="100" w:type="dxa"/>
              <w:right w:w="100" w:type="dxa"/>
            </w:tcMar>
          </w:tcPr>
          <w:p w14:paraId="680B62C6"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ongoing</w:t>
            </w:r>
          </w:p>
        </w:tc>
        <w:tc>
          <w:tcPr>
            <w:tcW w:w="1305" w:type="dxa"/>
            <w:shd w:val="clear" w:color="auto" w:fill="auto"/>
            <w:tcMar>
              <w:top w:w="100" w:type="dxa"/>
              <w:left w:w="100" w:type="dxa"/>
              <w:bottom w:w="100" w:type="dxa"/>
              <w:right w:w="100" w:type="dxa"/>
            </w:tcMar>
          </w:tcPr>
          <w:p w14:paraId="17D924B7" w14:textId="77777777" w:rsidR="008032C5" w:rsidRPr="008032C5" w:rsidRDefault="008032C5" w:rsidP="00B46DF1">
            <w:pPr>
              <w:widowControl w:val="0"/>
              <w:jc w:val="left"/>
              <w:rPr>
                <w:rFonts w:ascii="Arial" w:hAnsi="Arial" w:cs="Arial"/>
                <w:sz w:val="16"/>
                <w:szCs w:val="16"/>
              </w:rPr>
            </w:pPr>
          </w:p>
        </w:tc>
        <w:tc>
          <w:tcPr>
            <w:tcW w:w="885" w:type="dxa"/>
            <w:shd w:val="clear" w:color="auto" w:fill="auto"/>
            <w:tcMar>
              <w:top w:w="100" w:type="dxa"/>
              <w:left w:w="100" w:type="dxa"/>
              <w:bottom w:w="100" w:type="dxa"/>
              <w:right w:w="100" w:type="dxa"/>
            </w:tcMar>
          </w:tcPr>
          <w:p w14:paraId="006251B5"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c>
          <w:tcPr>
            <w:tcW w:w="915" w:type="dxa"/>
            <w:shd w:val="clear" w:color="auto" w:fill="auto"/>
            <w:tcMar>
              <w:top w:w="100" w:type="dxa"/>
              <w:left w:w="100" w:type="dxa"/>
              <w:bottom w:w="100" w:type="dxa"/>
              <w:right w:w="100" w:type="dxa"/>
            </w:tcMar>
          </w:tcPr>
          <w:p w14:paraId="56E53C55" w14:textId="77777777" w:rsidR="008032C5" w:rsidRPr="008032C5" w:rsidRDefault="008032C5" w:rsidP="00B46DF1">
            <w:pPr>
              <w:widowControl w:val="0"/>
              <w:jc w:val="center"/>
              <w:rPr>
                <w:rFonts w:ascii="Arial" w:hAnsi="Arial" w:cs="Arial"/>
                <w:sz w:val="16"/>
                <w:szCs w:val="16"/>
              </w:rPr>
            </w:pPr>
            <w:r w:rsidRPr="008032C5">
              <w:rPr>
                <w:rFonts w:ascii="Arial" w:hAnsi="Arial" w:cs="Arial"/>
                <w:sz w:val="16"/>
                <w:szCs w:val="16"/>
              </w:rPr>
              <w:t>0</w:t>
            </w:r>
          </w:p>
        </w:tc>
      </w:tr>
      <w:tr w:rsidR="008032C5" w:rsidRPr="008032C5" w14:paraId="2E1E3161" w14:textId="77777777" w:rsidTr="008032C5">
        <w:trPr>
          <w:trHeight w:val="395"/>
        </w:trPr>
        <w:tc>
          <w:tcPr>
            <w:tcW w:w="972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F71644" w14:textId="77777777" w:rsidR="008032C5" w:rsidRPr="008032C5" w:rsidRDefault="008032C5" w:rsidP="00B46DF1">
            <w:pPr>
              <w:widowControl w:val="0"/>
              <w:spacing w:line="276" w:lineRule="auto"/>
              <w:jc w:val="left"/>
              <w:rPr>
                <w:rFonts w:ascii="Arial" w:hAnsi="Arial" w:cs="Arial"/>
                <w:b/>
                <w:sz w:val="16"/>
                <w:szCs w:val="16"/>
              </w:rPr>
            </w:pPr>
            <w:r w:rsidRPr="008032C5">
              <w:rPr>
                <w:rFonts w:ascii="Arial" w:hAnsi="Arial" w:cs="Arial"/>
                <w:b/>
                <w:sz w:val="16"/>
                <w:szCs w:val="16"/>
              </w:rPr>
              <w:t>Assumptions and risks</w:t>
            </w:r>
          </w:p>
        </w:tc>
      </w:tr>
      <w:tr w:rsidR="008032C5" w:rsidRPr="008032C5" w14:paraId="2CE93946" w14:textId="77777777" w:rsidTr="008032C5">
        <w:trPr>
          <w:trHeight w:val="1764"/>
        </w:trPr>
        <w:tc>
          <w:tcPr>
            <w:tcW w:w="9720" w:type="dxa"/>
            <w:gridSpan w:val="5"/>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5927AF"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 xml:space="preserve"> Assumptions</w:t>
            </w:r>
          </w:p>
          <w:p w14:paraId="12544F6D"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 xml:space="preserve"> Continued foundational funding;</w:t>
            </w:r>
          </w:p>
          <w:p w14:paraId="4777BCD3"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 xml:space="preserve">Additional resource mobilization, OceanPractices Decade Programme funding; </w:t>
            </w:r>
          </w:p>
          <w:p w14:paraId="5793B548"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 xml:space="preserve">Community adoption and expert  panel endorsement; </w:t>
            </w:r>
          </w:p>
          <w:p w14:paraId="589E61B2" w14:textId="77777777" w:rsidR="008032C5" w:rsidRPr="008032C5" w:rsidRDefault="008032C5" w:rsidP="00B46DF1">
            <w:pPr>
              <w:widowControl w:val="0"/>
              <w:jc w:val="left"/>
              <w:rPr>
                <w:rFonts w:ascii="Arial" w:hAnsi="Arial" w:cs="Arial"/>
                <w:sz w:val="16"/>
                <w:szCs w:val="16"/>
              </w:rPr>
            </w:pPr>
            <w:r w:rsidRPr="008032C5">
              <w:rPr>
                <w:rFonts w:ascii="Arial" w:hAnsi="Arial" w:cs="Arial"/>
                <w:sz w:val="16"/>
                <w:szCs w:val="16"/>
              </w:rPr>
              <w:t>An engaged, energetic and renewed Steering Group,</w:t>
            </w:r>
          </w:p>
          <w:p w14:paraId="4F16E200"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 xml:space="preserve"> </w:t>
            </w:r>
          </w:p>
          <w:p w14:paraId="3BE8E8E6" w14:textId="77777777" w:rsidR="008032C5" w:rsidRPr="008032C5" w:rsidRDefault="008032C5" w:rsidP="00B46DF1">
            <w:pPr>
              <w:widowControl w:val="0"/>
              <w:jc w:val="left"/>
              <w:rPr>
                <w:rFonts w:ascii="Arial" w:hAnsi="Arial" w:cs="Arial"/>
                <w:b/>
                <w:sz w:val="16"/>
                <w:szCs w:val="16"/>
              </w:rPr>
            </w:pPr>
            <w:r w:rsidRPr="008032C5">
              <w:rPr>
                <w:rFonts w:ascii="Arial" w:hAnsi="Arial" w:cs="Arial"/>
                <w:b/>
                <w:sz w:val="16"/>
                <w:szCs w:val="16"/>
              </w:rPr>
              <w:t>Risks:</w:t>
            </w:r>
          </w:p>
          <w:p w14:paraId="713BA3A8" w14:textId="77777777" w:rsidR="008032C5" w:rsidRPr="008032C5" w:rsidRDefault="008032C5" w:rsidP="00B46DF1">
            <w:pPr>
              <w:widowControl w:val="0"/>
              <w:jc w:val="left"/>
              <w:rPr>
                <w:rFonts w:ascii="Arial" w:hAnsi="Arial" w:cs="Arial"/>
                <w:sz w:val="16"/>
                <w:szCs w:val="16"/>
              </w:rPr>
            </w:pPr>
            <w:r w:rsidRPr="008032C5">
              <w:rPr>
                <w:rFonts w:ascii="Arial" w:hAnsi="Arial" w:cs="Arial"/>
                <w:b/>
                <w:sz w:val="16"/>
                <w:szCs w:val="16"/>
              </w:rPr>
              <w:t xml:space="preserve"> </w:t>
            </w:r>
            <w:r w:rsidRPr="008032C5">
              <w:rPr>
                <w:rFonts w:ascii="Arial" w:hAnsi="Arial" w:cs="Arial"/>
                <w:sz w:val="16"/>
                <w:szCs w:val="16"/>
              </w:rPr>
              <w:t>Cessation of funding; non-success in grant bids and Decade Programme funding; decrease of community</w:t>
            </w:r>
          </w:p>
          <w:p w14:paraId="180257A6" w14:textId="77777777" w:rsidR="008032C5" w:rsidRPr="008032C5" w:rsidRDefault="008032C5" w:rsidP="00B46DF1">
            <w:pPr>
              <w:widowControl w:val="0"/>
              <w:jc w:val="left"/>
              <w:rPr>
                <w:rFonts w:ascii="Arial" w:hAnsi="Arial" w:cs="Arial"/>
                <w:b/>
                <w:sz w:val="16"/>
                <w:szCs w:val="16"/>
              </w:rPr>
            </w:pPr>
            <w:r w:rsidRPr="008032C5">
              <w:rPr>
                <w:rFonts w:ascii="Arial" w:hAnsi="Arial" w:cs="Arial"/>
                <w:sz w:val="16"/>
                <w:szCs w:val="16"/>
              </w:rPr>
              <w:t>engagement</w:t>
            </w:r>
            <w:r w:rsidRPr="008032C5">
              <w:rPr>
                <w:rFonts w:ascii="Arial" w:hAnsi="Arial" w:cs="Arial"/>
                <w:b/>
                <w:sz w:val="16"/>
                <w:szCs w:val="16"/>
              </w:rPr>
              <w:t xml:space="preserve"> </w:t>
            </w:r>
          </w:p>
        </w:tc>
      </w:tr>
      <w:tr w:rsidR="008032C5" w:rsidRPr="008032C5" w14:paraId="397BBFA4" w14:textId="77777777" w:rsidTr="00B46DF1">
        <w:trPr>
          <w:trHeight w:val="514"/>
        </w:trPr>
        <w:tc>
          <w:tcPr>
            <w:tcW w:w="792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46EE3A" w14:textId="77777777" w:rsidR="008032C5" w:rsidRPr="008032C5" w:rsidRDefault="008032C5" w:rsidP="00B46DF1">
            <w:pPr>
              <w:widowControl w:val="0"/>
              <w:spacing w:line="276" w:lineRule="auto"/>
              <w:jc w:val="left"/>
              <w:rPr>
                <w:rFonts w:ascii="Arial" w:hAnsi="Arial" w:cs="Arial"/>
                <w:b/>
                <w:sz w:val="16"/>
                <w:szCs w:val="16"/>
              </w:rPr>
            </w:pPr>
          </w:p>
        </w:tc>
        <w:tc>
          <w:tcPr>
            <w:tcW w:w="885" w:type="dxa"/>
            <w:shd w:val="clear" w:color="auto" w:fill="auto"/>
            <w:tcMar>
              <w:top w:w="100" w:type="dxa"/>
              <w:left w:w="100" w:type="dxa"/>
              <w:bottom w:w="100" w:type="dxa"/>
              <w:right w:w="100" w:type="dxa"/>
            </w:tcMar>
          </w:tcPr>
          <w:p w14:paraId="5E2DD899" w14:textId="77777777" w:rsidR="008032C5" w:rsidRPr="008032C5" w:rsidRDefault="008032C5" w:rsidP="00B46DF1">
            <w:pPr>
              <w:widowControl w:val="0"/>
              <w:jc w:val="center"/>
              <w:rPr>
                <w:rFonts w:ascii="Arial" w:hAnsi="Arial" w:cs="Arial"/>
                <w:b/>
                <w:sz w:val="16"/>
                <w:szCs w:val="16"/>
              </w:rPr>
            </w:pPr>
            <w:r w:rsidRPr="008032C5">
              <w:rPr>
                <w:rFonts w:ascii="Arial" w:hAnsi="Arial" w:cs="Arial"/>
                <w:b/>
                <w:sz w:val="16"/>
                <w:szCs w:val="16"/>
              </w:rPr>
              <w:t>2023</w:t>
            </w:r>
          </w:p>
        </w:tc>
        <w:tc>
          <w:tcPr>
            <w:tcW w:w="915" w:type="dxa"/>
            <w:shd w:val="clear" w:color="auto" w:fill="auto"/>
            <w:tcMar>
              <w:top w:w="100" w:type="dxa"/>
              <w:left w:w="100" w:type="dxa"/>
              <w:bottom w:w="100" w:type="dxa"/>
              <w:right w:w="100" w:type="dxa"/>
            </w:tcMar>
          </w:tcPr>
          <w:p w14:paraId="1FDB41E5" w14:textId="77777777" w:rsidR="008032C5" w:rsidRPr="008032C5" w:rsidRDefault="008032C5" w:rsidP="00B46DF1">
            <w:pPr>
              <w:widowControl w:val="0"/>
              <w:jc w:val="center"/>
              <w:rPr>
                <w:rFonts w:ascii="Arial" w:hAnsi="Arial" w:cs="Arial"/>
                <w:b/>
                <w:sz w:val="16"/>
                <w:szCs w:val="16"/>
              </w:rPr>
            </w:pPr>
            <w:r w:rsidRPr="008032C5">
              <w:rPr>
                <w:rFonts w:ascii="Arial" w:hAnsi="Arial" w:cs="Arial"/>
                <w:b/>
                <w:sz w:val="16"/>
                <w:szCs w:val="16"/>
              </w:rPr>
              <w:t>2024</w:t>
            </w:r>
          </w:p>
        </w:tc>
      </w:tr>
      <w:tr w:rsidR="008032C5" w:rsidRPr="008032C5" w14:paraId="3A7F9BE8" w14:textId="77777777" w:rsidTr="00B46DF1">
        <w:trPr>
          <w:trHeight w:val="514"/>
        </w:trPr>
        <w:tc>
          <w:tcPr>
            <w:tcW w:w="792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73BB10" w14:textId="77777777" w:rsidR="008032C5" w:rsidRPr="008032C5" w:rsidRDefault="008032C5" w:rsidP="00B46DF1">
            <w:pPr>
              <w:widowControl w:val="0"/>
              <w:spacing w:line="276" w:lineRule="auto"/>
              <w:jc w:val="left"/>
              <w:rPr>
                <w:rFonts w:ascii="Arial" w:hAnsi="Arial" w:cs="Arial"/>
                <w:sz w:val="16"/>
                <w:szCs w:val="16"/>
              </w:rPr>
            </w:pPr>
            <w:r w:rsidRPr="008032C5">
              <w:rPr>
                <w:rFonts w:ascii="Arial" w:hAnsi="Arial" w:cs="Arial"/>
                <w:b/>
                <w:sz w:val="16"/>
                <w:szCs w:val="16"/>
              </w:rPr>
              <w:t>Total budget (requested from IODE)</w:t>
            </w:r>
            <w:r w:rsidRPr="008032C5">
              <w:rPr>
                <w:rFonts w:ascii="Arial" w:hAnsi="Arial" w:cs="Arial"/>
                <w:sz w:val="16"/>
                <w:szCs w:val="16"/>
              </w:rPr>
              <w:t xml:space="preserve"> </w:t>
            </w:r>
          </w:p>
        </w:tc>
        <w:tc>
          <w:tcPr>
            <w:tcW w:w="885" w:type="dxa"/>
            <w:shd w:val="clear" w:color="auto" w:fill="auto"/>
            <w:tcMar>
              <w:top w:w="100" w:type="dxa"/>
              <w:left w:w="100" w:type="dxa"/>
              <w:bottom w:w="100" w:type="dxa"/>
              <w:right w:w="100" w:type="dxa"/>
            </w:tcMar>
          </w:tcPr>
          <w:p w14:paraId="01DC2F68" w14:textId="77777777" w:rsidR="008032C5" w:rsidRPr="008032C5" w:rsidRDefault="008032C5" w:rsidP="00B46DF1">
            <w:pPr>
              <w:widowControl w:val="0"/>
              <w:jc w:val="center"/>
              <w:rPr>
                <w:rFonts w:ascii="Arial" w:hAnsi="Arial" w:cs="Arial"/>
                <w:b/>
                <w:sz w:val="16"/>
                <w:szCs w:val="16"/>
              </w:rPr>
            </w:pPr>
            <w:r w:rsidRPr="008032C5">
              <w:rPr>
                <w:rFonts w:ascii="Arial" w:hAnsi="Arial" w:cs="Arial"/>
                <w:b/>
                <w:sz w:val="16"/>
                <w:szCs w:val="16"/>
              </w:rPr>
              <w:t>$34.500</w:t>
            </w:r>
          </w:p>
        </w:tc>
        <w:tc>
          <w:tcPr>
            <w:tcW w:w="915" w:type="dxa"/>
            <w:shd w:val="clear" w:color="auto" w:fill="auto"/>
            <w:tcMar>
              <w:top w:w="100" w:type="dxa"/>
              <w:left w:w="100" w:type="dxa"/>
              <w:bottom w:w="100" w:type="dxa"/>
              <w:right w:w="100" w:type="dxa"/>
            </w:tcMar>
          </w:tcPr>
          <w:p w14:paraId="77134D0B" w14:textId="77777777" w:rsidR="008032C5" w:rsidRPr="008032C5" w:rsidRDefault="008032C5" w:rsidP="00B46DF1">
            <w:pPr>
              <w:widowControl w:val="0"/>
              <w:jc w:val="center"/>
              <w:rPr>
                <w:rFonts w:ascii="Arial" w:hAnsi="Arial" w:cs="Arial"/>
                <w:b/>
                <w:sz w:val="16"/>
                <w:szCs w:val="16"/>
              </w:rPr>
            </w:pPr>
            <w:r w:rsidRPr="008032C5">
              <w:rPr>
                <w:rFonts w:ascii="Arial" w:hAnsi="Arial" w:cs="Arial"/>
                <w:b/>
                <w:sz w:val="16"/>
                <w:szCs w:val="16"/>
              </w:rPr>
              <w:t>$39,750</w:t>
            </w:r>
          </w:p>
        </w:tc>
      </w:tr>
    </w:tbl>
    <w:p w14:paraId="4C8CD5E4" w14:textId="77777777" w:rsidR="008032C5" w:rsidRPr="008032C5" w:rsidRDefault="008032C5">
      <w:pPr>
        <w:numPr>
          <w:ilvl w:val="0"/>
          <w:numId w:val="53"/>
        </w:numPr>
        <w:pBdr>
          <w:top w:val="nil"/>
          <w:left w:val="nil"/>
          <w:bottom w:val="nil"/>
          <w:right w:val="nil"/>
          <w:between w:val="nil"/>
        </w:pBdr>
        <w:tabs>
          <w:tab w:val="left" w:pos="4618"/>
        </w:tabs>
        <w:spacing w:before="280" w:beforeAutospacing="1" w:afterAutospacing="1"/>
        <w:rPr>
          <w:rFonts w:ascii="Arial" w:eastAsia="Calibri" w:hAnsi="Arial" w:cs="Arial"/>
          <w:i/>
          <w:color w:val="0070C0"/>
          <w:sz w:val="16"/>
          <w:szCs w:val="16"/>
        </w:rPr>
      </w:pPr>
      <w:r w:rsidRPr="008032C5">
        <w:rPr>
          <w:rFonts w:ascii="Arial" w:eastAsia="Calibri" w:hAnsi="Arial" w:cs="Arial"/>
          <w:i/>
          <w:color w:val="0070C0"/>
          <w:sz w:val="16"/>
          <w:szCs w:val="16"/>
        </w:rPr>
        <w:t>Draft text for the annotated agenda and summary report (TO BE USED FOR REPORTING TO THE IODE SESSION)</w:t>
      </w:r>
    </w:p>
    <w:tbl>
      <w:tblPr>
        <w:tblW w:w="97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032C5" w:rsidRPr="008032C5" w14:paraId="1838F974" w14:textId="77777777" w:rsidTr="00B46DF1">
        <w:tc>
          <w:tcPr>
            <w:tcW w:w="9776" w:type="dxa"/>
          </w:tcPr>
          <w:p w14:paraId="7767631B" w14:textId="781E01B2" w:rsidR="008032C5" w:rsidRPr="008032C5" w:rsidRDefault="008032C5" w:rsidP="00B46DF1">
            <w:pPr>
              <w:widowControl w:val="0"/>
              <w:spacing w:line="276" w:lineRule="auto"/>
              <w:rPr>
                <w:rFonts w:ascii="Arial" w:hAnsi="Arial" w:cs="Arial"/>
                <w:sz w:val="16"/>
                <w:szCs w:val="16"/>
              </w:rPr>
            </w:pPr>
            <w:r w:rsidRPr="008032C5">
              <w:rPr>
                <w:rFonts w:ascii="Arial" w:hAnsi="Arial" w:cs="Arial"/>
                <w:sz w:val="16"/>
                <w:szCs w:val="16"/>
              </w:rPr>
              <w:t>Pauline Simpson,  Project Manager Ocean Best Practices System (</w:t>
            </w:r>
            <w:r w:rsidRPr="008032C5">
              <w:rPr>
                <w:rFonts w:ascii="Arial" w:hAnsi="Arial" w:cs="Arial"/>
                <w:b/>
                <w:sz w:val="16"/>
                <w:szCs w:val="16"/>
              </w:rPr>
              <w:t>or one of the co-chairs)</w:t>
            </w:r>
            <w:r w:rsidRPr="008032C5">
              <w:rPr>
                <w:rFonts w:ascii="Arial" w:hAnsi="Arial" w:cs="Arial"/>
                <w:sz w:val="16"/>
                <w:szCs w:val="16"/>
              </w:rPr>
              <w:t xml:space="preserve">  reported that OBPS continues to expand its support across disciplines as it moves further in its strategy of providing visibility and discovery of  known methods, facilitating transparency of information and improved global level interoperability. Understanding the flow from data to information to knowledge leading to decision-making will make ocean management more effective. But there are challenges. Each discipline has its own vocabulary and customs. So during 2022, </w:t>
            </w:r>
            <w:r w:rsidR="00154191" w:rsidRPr="008032C5">
              <w:rPr>
                <w:rFonts w:ascii="Arial" w:hAnsi="Arial" w:cs="Arial"/>
                <w:sz w:val="16"/>
                <w:szCs w:val="16"/>
              </w:rPr>
              <w:t>OBPS supported</w:t>
            </w:r>
            <w:r w:rsidRPr="008032C5">
              <w:rPr>
                <w:rFonts w:ascii="Arial" w:hAnsi="Arial" w:cs="Arial"/>
                <w:sz w:val="16"/>
                <w:szCs w:val="16"/>
              </w:rPr>
              <w:t xml:space="preserve"> workshops that included aquaculture, fisheries, modelling as well as observation sciences and data management.</w:t>
            </w:r>
            <w:r>
              <w:rPr>
                <w:rFonts w:ascii="Arial" w:hAnsi="Arial" w:cs="Arial"/>
                <w:sz w:val="16"/>
                <w:szCs w:val="16"/>
              </w:rPr>
              <w:t xml:space="preserve"> </w:t>
            </w:r>
            <w:r w:rsidRPr="008032C5">
              <w:rPr>
                <w:rFonts w:ascii="Arial" w:hAnsi="Arial" w:cs="Arial"/>
                <w:sz w:val="16"/>
                <w:szCs w:val="16"/>
              </w:rPr>
              <w:t>The OBPS 2022 Workshop V I (1152 registrations, 500 active global participants), included a broad range of 19 Theme Sessions over the two-week workshop period expanding OBPS global reach further into ocean value chain communities.  However, the OBPS Steering Group is concerned that impetus will be curtailed by the regretted severe budget cuts to IODE, which will impact the OBPS ability to progress its work and to take forward user recommendations.</w:t>
            </w:r>
          </w:p>
          <w:p w14:paraId="676491C4" w14:textId="7B5F5765" w:rsidR="008032C5" w:rsidRPr="008032C5" w:rsidRDefault="008032C5" w:rsidP="00B46DF1">
            <w:pPr>
              <w:widowControl w:val="0"/>
              <w:spacing w:line="276" w:lineRule="auto"/>
              <w:rPr>
                <w:rFonts w:ascii="Arial" w:hAnsi="Arial" w:cs="Arial"/>
                <w:sz w:val="16"/>
                <w:szCs w:val="16"/>
              </w:rPr>
            </w:pPr>
            <w:r w:rsidRPr="008032C5">
              <w:rPr>
                <w:rFonts w:ascii="Arial" w:hAnsi="Arial" w:cs="Arial"/>
                <w:sz w:val="16"/>
                <w:szCs w:val="16"/>
              </w:rPr>
              <w:t xml:space="preserve">This year has seen the addition of seven new Steering Group Members bringing a diverse global heritage to OBPS work of propagating best practices.   In addition, </w:t>
            </w:r>
            <w:r w:rsidR="00154191" w:rsidRPr="008032C5">
              <w:rPr>
                <w:rFonts w:ascii="Arial" w:hAnsi="Arial" w:cs="Arial"/>
                <w:sz w:val="16"/>
                <w:szCs w:val="16"/>
              </w:rPr>
              <w:t>the new</w:t>
            </w:r>
            <w:r w:rsidRPr="008032C5">
              <w:rPr>
                <w:rFonts w:ascii="Arial" w:hAnsi="Arial" w:cs="Arial"/>
                <w:sz w:val="16"/>
                <w:szCs w:val="16"/>
              </w:rPr>
              <w:t xml:space="preserve"> Co-Chairs, George Petihakis and Rene Garello, bring extensive project and management experience and understanding of best practices on ocean observation, data and information and applications. They </w:t>
            </w:r>
            <w:r w:rsidR="00154191" w:rsidRPr="008032C5">
              <w:rPr>
                <w:rFonts w:ascii="Arial" w:hAnsi="Arial" w:cs="Arial"/>
                <w:sz w:val="16"/>
                <w:szCs w:val="16"/>
              </w:rPr>
              <w:t>take over</w:t>
            </w:r>
            <w:r w:rsidRPr="008032C5">
              <w:rPr>
                <w:rFonts w:ascii="Arial" w:hAnsi="Arial" w:cs="Arial"/>
                <w:sz w:val="16"/>
                <w:szCs w:val="16"/>
              </w:rPr>
              <w:t xml:space="preserve"> the co-chair lead from Johannes Karstensen and Jay Pearlman who have guided the growth of OBPS as an IOC project under the sponsorship of IODE and GOOS</w:t>
            </w:r>
            <w:r>
              <w:rPr>
                <w:rFonts w:ascii="Arial" w:hAnsi="Arial" w:cs="Arial"/>
                <w:sz w:val="16"/>
                <w:szCs w:val="16"/>
              </w:rPr>
              <w:t>.</w:t>
            </w:r>
          </w:p>
        </w:tc>
      </w:tr>
    </w:tbl>
    <w:p w14:paraId="5CC6842C" w14:textId="77777777" w:rsidR="008032C5" w:rsidRPr="008032C5" w:rsidRDefault="008032C5" w:rsidP="008032C5">
      <w:pPr>
        <w:rPr>
          <w:rFonts w:ascii="Arial" w:hAnsi="Arial" w:cs="Arial"/>
          <w:sz w:val="20"/>
          <w:szCs w:val="20"/>
        </w:rPr>
      </w:pPr>
    </w:p>
    <w:p w14:paraId="1B6A4916" w14:textId="5782904E" w:rsidR="008032C5" w:rsidRPr="008032C5" w:rsidRDefault="008032C5" w:rsidP="008032C5">
      <w:pPr>
        <w:rPr>
          <w:rFonts w:ascii="Arial" w:hAnsi="Arial" w:cs="Arial"/>
          <w:lang w:val="en-US"/>
        </w:rPr>
      </w:pPr>
    </w:p>
    <w:p w14:paraId="0467F83E" w14:textId="275AF9CD" w:rsidR="0026362E" w:rsidRPr="00666208" w:rsidRDefault="00925FC2" w:rsidP="00666208">
      <w:pPr>
        <w:pStyle w:val="Heading1"/>
      </w:pPr>
      <w:bookmarkStart w:id="26" w:name="_Toc121814680"/>
      <w:r w:rsidRPr="00666208">
        <w:lastRenderedPageBreak/>
        <w:t>IODE Annual Project Report:</w:t>
      </w:r>
      <w:r w:rsidR="0026362E" w:rsidRPr="00666208">
        <w:t xml:space="preserve"> OceanExpert</w:t>
      </w:r>
      <w:bookmarkEnd w:id="26"/>
    </w:p>
    <w:p w14:paraId="7688E362" w14:textId="52405829" w:rsidR="0026362E" w:rsidRPr="008032C5" w:rsidRDefault="0026362E" w:rsidP="000E7F52">
      <w:pPr>
        <w:tabs>
          <w:tab w:val="left" w:pos="4618"/>
        </w:tabs>
        <w:spacing w:before="100" w:beforeAutospacing="1"/>
        <w:rPr>
          <w:rFonts w:ascii="Arial" w:hAnsi="Arial" w:cs="Arial"/>
          <w:i/>
          <w:color w:val="0070C0"/>
          <w:sz w:val="16"/>
          <w:szCs w:val="16"/>
        </w:rPr>
      </w:pPr>
      <w:r w:rsidRPr="008032C5">
        <w:rPr>
          <w:rFonts w:ascii="Arial" w:hAnsi="Arial" w:cs="Arial"/>
          <w:i/>
          <w:color w:val="0070C0"/>
          <w:sz w:val="16"/>
          <w:szCs w:val="16"/>
        </w:rPr>
        <w:t>1.  Title of project/activity and acronym</w:t>
      </w:r>
    </w:p>
    <w:tbl>
      <w:tblPr>
        <w:tblStyle w:val="TableGrid"/>
        <w:tblW w:w="9776" w:type="dxa"/>
        <w:tblLook w:val="04A0" w:firstRow="1" w:lastRow="0" w:firstColumn="1" w:lastColumn="0" w:noHBand="0" w:noVBand="1"/>
      </w:tblPr>
      <w:tblGrid>
        <w:gridCol w:w="9776"/>
      </w:tblGrid>
      <w:tr w:rsidR="0026362E" w:rsidRPr="008032C5" w14:paraId="0D066CDE" w14:textId="77777777" w:rsidTr="000F2A7C">
        <w:tc>
          <w:tcPr>
            <w:tcW w:w="9776" w:type="dxa"/>
          </w:tcPr>
          <w:p w14:paraId="7C881E7C" w14:textId="77777777" w:rsidR="0026362E" w:rsidRPr="008032C5" w:rsidRDefault="0026362E" w:rsidP="000F2A7C">
            <w:pPr>
              <w:rPr>
                <w:rFonts w:ascii="Arial" w:hAnsi="Arial" w:cs="Arial"/>
                <w:sz w:val="16"/>
                <w:szCs w:val="16"/>
              </w:rPr>
            </w:pPr>
            <w:r w:rsidRPr="008032C5">
              <w:rPr>
                <w:rFonts w:ascii="Arial" w:hAnsi="Arial" w:cs="Arial"/>
                <w:sz w:val="16"/>
                <w:szCs w:val="16"/>
              </w:rPr>
              <w:fldChar w:fldCharType="begin">
                <w:ffData>
                  <w:name w:val="Text17"/>
                  <w:enabled/>
                  <w:calcOnExit w:val="0"/>
                  <w:textInput/>
                </w:ffData>
              </w:fldChar>
            </w:r>
            <w:r w:rsidRPr="008032C5">
              <w:rPr>
                <w:rFonts w:ascii="Arial" w:hAnsi="Arial" w:cs="Arial"/>
                <w:sz w:val="16"/>
                <w:szCs w:val="16"/>
              </w:rPr>
              <w:instrText xml:space="preserve"> FORMTEXT </w:instrText>
            </w:r>
            <w:r w:rsidRPr="008032C5">
              <w:rPr>
                <w:rFonts w:ascii="Arial" w:hAnsi="Arial" w:cs="Arial"/>
                <w:sz w:val="16"/>
                <w:szCs w:val="16"/>
              </w:rPr>
            </w:r>
            <w:r w:rsidRPr="008032C5">
              <w:rPr>
                <w:rFonts w:ascii="Arial" w:hAnsi="Arial" w:cs="Arial"/>
                <w:sz w:val="16"/>
                <w:szCs w:val="16"/>
              </w:rPr>
              <w:fldChar w:fldCharType="separate"/>
            </w:r>
            <w:r w:rsidRPr="008032C5">
              <w:rPr>
                <w:rFonts w:ascii="Arial" w:hAnsi="Arial" w:cs="Arial"/>
                <w:noProof/>
                <w:sz w:val="16"/>
                <w:szCs w:val="16"/>
              </w:rPr>
              <w:t xml:space="preserve"> </w:t>
            </w:r>
            <w:r w:rsidRPr="008032C5">
              <w:rPr>
                <w:rFonts w:ascii="Arial" w:hAnsi="Arial" w:cs="Arial"/>
                <w:sz w:val="16"/>
                <w:szCs w:val="16"/>
              </w:rPr>
              <w:fldChar w:fldCharType="end"/>
            </w:r>
            <w:r w:rsidRPr="008032C5">
              <w:rPr>
                <w:rFonts w:ascii="Arial" w:hAnsi="Arial" w:cs="Arial"/>
                <w:sz w:val="16"/>
                <w:szCs w:val="16"/>
              </w:rPr>
              <w:t xml:space="preserve">IODE-OceanExpert  - </w:t>
            </w:r>
            <w:hyperlink r:id="rId49" w:history="1">
              <w:r w:rsidRPr="008032C5">
                <w:rPr>
                  <w:rStyle w:val="Hyperlink"/>
                  <w:rFonts w:ascii="Arial" w:eastAsia="Arial" w:hAnsi="Arial" w:cs="Arial"/>
                  <w:sz w:val="16"/>
                  <w:szCs w:val="16"/>
                </w:rPr>
                <w:t>www.oceanexpert.org</w:t>
              </w:r>
            </w:hyperlink>
            <w:r w:rsidRPr="008032C5">
              <w:rPr>
                <w:rFonts w:ascii="Arial" w:hAnsi="Arial" w:cs="Arial"/>
                <w:sz w:val="16"/>
                <w:szCs w:val="16"/>
              </w:rPr>
              <w:t xml:space="preserve"> </w:t>
            </w:r>
          </w:p>
        </w:tc>
      </w:tr>
    </w:tbl>
    <w:p w14:paraId="4A8B30D4" w14:textId="6910BEA9" w:rsidR="0026362E" w:rsidRPr="008032C5" w:rsidRDefault="0026362E" w:rsidP="00FB6423">
      <w:pPr>
        <w:pStyle w:val="ListParagraph"/>
        <w:numPr>
          <w:ilvl w:val="0"/>
          <w:numId w:val="17"/>
        </w:numPr>
        <w:tabs>
          <w:tab w:val="left" w:pos="4618"/>
        </w:tabs>
        <w:spacing w:before="120"/>
        <w:ind w:left="357" w:hanging="357"/>
        <w:rPr>
          <w:rFonts w:ascii="Arial" w:hAnsi="Arial" w:cs="Arial"/>
          <w:i/>
          <w:color w:val="0070C0"/>
          <w:sz w:val="16"/>
          <w:szCs w:val="16"/>
        </w:rPr>
      </w:pPr>
      <w:r w:rsidRPr="008032C5">
        <w:rPr>
          <w:rFonts w:ascii="Arial" w:hAnsi="Arial" w:cs="Arial"/>
          <w:i/>
          <w:color w:val="0070C0"/>
          <w:sz w:val="16"/>
          <w:szCs w:val="16"/>
        </w:rPr>
        <w:t>Project established by (provide reference to IODE Committee session and Decision)</w:t>
      </w:r>
    </w:p>
    <w:tbl>
      <w:tblPr>
        <w:tblStyle w:val="TableGrid"/>
        <w:tblW w:w="9776" w:type="dxa"/>
        <w:tblLook w:val="04A0" w:firstRow="1" w:lastRow="0" w:firstColumn="1" w:lastColumn="0" w:noHBand="0" w:noVBand="1"/>
      </w:tblPr>
      <w:tblGrid>
        <w:gridCol w:w="9776"/>
      </w:tblGrid>
      <w:tr w:rsidR="0026362E" w:rsidRPr="008032C5" w14:paraId="3261E6D0" w14:textId="77777777" w:rsidTr="000F2A7C">
        <w:tc>
          <w:tcPr>
            <w:tcW w:w="9776" w:type="dxa"/>
          </w:tcPr>
          <w:p w14:paraId="58DD06FC" w14:textId="77777777" w:rsidR="0026362E" w:rsidRPr="008032C5" w:rsidRDefault="0026362E" w:rsidP="000F2A7C">
            <w:pPr>
              <w:rPr>
                <w:rFonts w:ascii="Arial" w:hAnsi="Arial" w:cs="Arial"/>
                <w:sz w:val="16"/>
                <w:szCs w:val="16"/>
              </w:rPr>
            </w:pPr>
            <w:r w:rsidRPr="008032C5">
              <w:rPr>
                <w:rFonts w:ascii="Arial" w:hAnsi="Arial" w:cs="Arial"/>
                <w:sz w:val="16"/>
                <w:szCs w:val="16"/>
              </w:rPr>
              <w:t>The 23rd Session of the IODE Committee (2015) established OceanExpert as a Project through Recommendation IODE-XIII.2</w:t>
            </w:r>
          </w:p>
        </w:tc>
      </w:tr>
    </w:tbl>
    <w:p w14:paraId="70E0774D" w14:textId="57B7F150" w:rsidR="0026362E" w:rsidRPr="008032C5" w:rsidRDefault="0026362E" w:rsidP="00FB6423">
      <w:pPr>
        <w:pStyle w:val="ListParagraph"/>
        <w:numPr>
          <w:ilvl w:val="0"/>
          <w:numId w:val="17"/>
        </w:numPr>
        <w:tabs>
          <w:tab w:val="left" w:pos="4618"/>
        </w:tabs>
        <w:spacing w:before="120"/>
        <w:ind w:left="284" w:hanging="284"/>
        <w:rPr>
          <w:rFonts w:ascii="Arial" w:hAnsi="Arial" w:cs="Arial"/>
          <w:i/>
          <w:color w:val="0070C0"/>
          <w:sz w:val="16"/>
          <w:szCs w:val="16"/>
        </w:rPr>
      </w:pPr>
      <w:r w:rsidRPr="008032C5">
        <w:rPr>
          <w:rFonts w:ascii="Arial" w:hAnsi="Arial" w:cs="Arial"/>
          <w:i/>
          <w:color w:val="0070C0"/>
          <w:sz w:val="16"/>
          <w:szCs w:val="16"/>
        </w:rPr>
        <w:t>Annual report submitted by [name] on [date]</w:t>
      </w:r>
    </w:p>
    <w:tbl>
      <w:tblPr>
        <w:tblStyle w:val="TableGrid"/>
        <w:tblW w:w="9776" w:type="dxa"/>
        <w:tblLook w:val="04A0" w:firstRow="1" w:lastRow="0" w:firstColumn="1" w:lastColumn="0" w:noHBand="0" w:noVBand="1"/>
      </w:tblPr>
      <w:tblGrid>
        <w:gridCol w:w="9776"/>
      </w:tblGrid>
      <w:tr w:rsidR="0026362E" w:rsidRPr="008032C5" w14:paraId="36AF36D2" w14:textId="77777777" w:rsidTr="000F2A7C">
        <w:tc>
          <w:tcPr>
            <w:tcW w:w="9776" w:type="dxa"/>
          </w:tcPr>
          <w:p w14:paraId="6E4DB896" w14:textId="77777777" w:rsidR="0026362E" w:rsidRPr="008032C5" w:rsidRDefault="0026362E" w:rsidP="000F2A7C">
            <w:pPr>
              <w:rPr>
                <w:rFonts w:ascii="Arial" w:hAnsi="Arial" w:cs="Arial"/>
                <w:sz w:val="16"/>
                <w:szCs w:val="16"/>
              </w:rPr>
            </w:pPr>
            <w:r w:rsidRPr="008032C5">
              <w:rPr>
                <w:rFonts w:ascii="Arial" w:hAnsi="Arial" w:cs="Arial"/>
                <w:sz w:val="16"/>
                <w:szCs w:val="16"/>
              </w:rPr>
              <w:t>Project manager Sofie de Baenst and Technical Manager Arno Lambert – 29 November 2022</w:t>
            </w:r>
          </w:p>
        </w:tc>
      </w:tr>
    </w:tbl>
    <w:p w14:paraId="7AD6F884" w14:textId="5D724242" w:rsidR="0026362E" w:rsidRPr="008032C5" w:rsidRDefault="0026362E" w:rsidP="00FB6423">
      <w:pPr>
        <w:pStyle w:val="ListParagraph"/>
        <w:numPr>
          <w:ilvl w:val="0"/>
          <w:numId w:val="17"/>
        </w:numPr>
        <w:tabs>
          <w:tab w:val="left" w:pos="4618"/>
        </w:tabs>
        <w:spacing w:before="120"/>
        <w:ind w:left="284" w:hanging="284"/>
        <w:rPr>
          <w:rFonts w:ascii="Arial" w:hAnsi="Arial" w:cs="Arial"/>
          <w:i/>
          <w:color w:val="0070C0"/>
          <w:sz w:val="16"/>
          <w:szCs w:val="16"/>
        </w:rPr>
      </w:pPr>
      <w:r w:rsidRPr="008032C5">
        <w:rPr>
          <w:rFonts w:ascii="Arial" w:hAnsi="Arial" w:cs="Arial"/>
          <w:i/>
          <w:color w:val="0070C0"/>
          <w:sz w:val="16"/>
          <w:szCs w:val="16"/>
        </w:rPr>
        <w:t>General overview of the project status/ Executive summary</w:t>
      </w:r>
    </w:p>
    <w:tbl>
      <w:tblPr>
        <w:tblStyle w:val="TableGrid"/>
        <w:tblW w:w="9776" w:type="dxa"/>
        <w:tblLook w:val="04A0" w:firstRow="1" w:lastRow="0" w:firstColumn="1" w:lastColumn="0" w:noHBand="0" w:noVBand="1"/>
      </w:tblPr>
      <w:tblGrid>
        <w:gridCol w:w="9776"/>
      </w:tblGrid>
      <w:tr w:rsidR="0026362E" w:rsidRPr="008032C5" w14:paraId="760867D5" w14:textId="77777777" w:rsidTr="00B52318">
        <w:trPr>
          <w:trHeight w:val="4064"/>
        </w:trPr>
        <w:tc>
          <w:tcPr>
            <w:tcW w:w="9776" w:type="dxa"/>
          </w:tcPr>
          <w:p w14:paraId="2408E52D" w14:textId="77777777" w:rsidR="0026362E" w:rsidRPr="008032C5" w:rsidRDefault="0026362E" w:rsidP="000F2A7C">
            <w:pPr>
              <w:rPr>
                <w:rFonts w:ascii="Arial" w:hAnsi="Arial" w:cs="Arial"/>
                <w:sz w:val="16"/>
                <w:szCs w:val="16"/>
              </w:rPr>
            </w:pPr>
            <w:r w:rsidRPr="008032C5">
              <w:rPr>
                <w:rFonts w:ascii="Arial" w:hAnsi="Arial" w:cs="Arial"/>
                <w:b/>
                <w:bCs/>
                <w:sz w:val="16"/>
                <w:szCs w:val="16"/>
              </w:rPr>
              <w:t>Bug fixing and improvements:</w:t>
            </w:r>
            <w:r w:rsidRPr="008032C5">
              <w:rPr>
                <w:rFonts w:ascii="Arial" w:hAnsi="Arial" w:cs="Arial"/>
                <w:sz w:val="16"/>
                <w:szCs w:val="16"/>
              </w:rPr>
              <w:t xml:space="preserve"> Arno Lambert invested a lot of time to this in 2022. The bug fixing list can be checked  in the GitHub repository. Main improvement was the switch to a new server as the old server was EOL. To achieve this the underlying framework (Symfony) had to be upgraded which was only possible by moving the complete codebase to the latest LTS version of the PHP language. By doing this we can now provide a better bug fixing and developing cycle as we are no longer relying on the live server to test bug fixes or new features.</w:t>
            </w:r>
          </w:p>
          <w:p w14:paraId="044CC7B1" w14:textId="77777777" w:rsidR="0026362E" w:rsidRPr="008032C5" w:rsidRDefault="0026362E" w:rsidP="000F2A7C">
            <w:pPr>
              <w:rPr>
                <w:rFonts w:ascii="Arial" w:hAnsi="Arial" w:cs="Arial"/>
                <w:sz w:val="16"/>
                <w:szCs w:val="16"/>
              </w:rPr>
            </w:pPr>
            <w:r w:rsidRPr="008032C5">
              <w:rPr>
                <w:rFonts w:ascii="Arial" w:hAnsi="Arial" w:cs="Arial"/>
                <w:b/>
                <w:bCs/>
                <w:sz w:val="16"/>
                <w:szCs w:val="16"/>
              </w:rPr>
              <w:t>SSO (single sign on)</w:t>
            </w:r>
            <w:r w:rsidRPr="008032C5">
              <w:rPr>
                <w:rFonts w:ascii="Arial" w:hAnsi="Arial" w:cs="Arial"/>
                <w:sz w:val="16"/>
                <w:szCs w:val="16"/>
              </w:rPr>
              <w:t>: OceanTeacher Global Academy (OTGA) platform (</w:t>
            </w:r>
            <w:hyperlink r:id="rId50" w:history="1">
              <w:r w:rsidRPr="008032C5">
                <w:rPr>
                  <w:rStyle w:val="Hyperlink"/>
                  <w:rFonts w:ascii="Arial" w:eastAsia="Arial" w:hAnsi="Arial" w:cs="Arial"/>
                  <w:sz w:val="16"/>
                  <w:szCs w:val="16"/>
                </w:rPr>
                <w:t>www.oceanteacher.org</w:t>
              </w:r>
            </w:hyperlink>
            <w:r w:rsidRPr="008032C5">
              <w:rPr>
                <w:rFonts w:ascii="Arial" w:hAnsi="Arial" w:cs="Arial"/>
                <w:sz w:val="16"/>
                <w:szCs w:val="16"/>
              </w:rPr>
              <w:t>) is now using OceanExpert to authenticate it’s users. By doing so OTGA can now retrieve user information from the OceanExpert directory, freeing the users from maintaining their profile on different interlinked sites. Together with implementing the OTGA SSO, a new API was created to enable OTGA to automatically create events in OE when new courses are created on the OTGA Moodle platform. In 2023 the next phase is that OceanTeacher can push even more information into OceanExpert.</w:t>
            </w:r>
          </w:p>
          <w:p w14:paraId="10958AB3" w14:textId="77777777" w:rsidR="0026362E" w:rsidRPr="008032C5" w:rsidRDefault="0026362E" w:rsidP="000F2A7C">
            <w:pPr>
              <w:rPr>
                <w:rFonts w:ascii="Arial" w:hAnsi="Arial" w:cs="Arial"/>
                <w:sz w:val="16"/>
                <w:szCs w:val="16"/>
              </w:rPr>
            </w:pPr>
            <w:r w:rsidRPr="008032C5">
              <w:rPr>
                <w:rFonts w:ascii="Arial" w:hAnsi="Arial" w:cs="Arial"/>
                <w:b/>
                <w:bCs/>
                <w:sz w:val="16"/>
                <w:szCs w:val="16"/>
              </w:rPr>
              <w:t>OceanDecade:</w:t>
            </w:r>
            <w:r w:rsidRPr="008032C5">
              <w:rPr>
                <w:rFonts w:ascii="Arial" w:hAnsi="Arial" w:cs="Arial"/>
                <w:sz w:val="16"/>
                <w:szCs w:val="16"/>
              </w:rPr>
              <w:t xml:space="preserve">  The OceanExpert team invested a possible collaboration with the OceanDecade team for the Decade roster. While the advantages were very clear and the cost would have been very low, this was not approved, and another option was chosen by the OceanDecade team.</w:t>
            </w:r>
          </w:p>
          <w:p w14:paraId="53F6ADBF" w14:textId="77777777" w:rsidR="0026362E" w:rsidRPr="008032C5" w:rsidRDefault="0026362E" w:rsidP="000F2A7C">
            <w:pPr>
              <w:rPr>
                <w:rFonts w:ascii="Arial" w:hAnsi="Arial" w:cs="Arial"/>
                <w:sz w:val="16"/>
                <w:szCs w:val="16"/>
              </w:rPr>
            </w:pPr>
            <w:r w:rsidRPr="008032C5">
              <w:rPr>
                <w:rFonts w:ascii="Arial" w:hAnsi="Arial" w:cs="Arial"/>
                <w:b/>
                <w:bCs/>
                <w:sz w:val="16"/>
                <w:szCs w:val="16"/>
              </w:rPr>
              <w:t>QC:</w:t>
            </w:r>
            <w:r w:rsidRPr="008032C5">
              <w:rPr>
                <w:rFonts w:ascii="Arial" w:hAnsi="Arial" w:cs="Arial"/>
                <w:sz w:val="16"/>
                <w:szCs w:val="16"/>
              </w:rPr>
              <w:t xml:space="preserve"> continued in 2022 by Sofie de Baenst</w:t>
            </w:r>
          </w:p>
          <w:p w14:paraId="3974657C" w14:textId="77777777" w:rsidR="0026362E" w:rsidRPr="008032C5" w:rsidRDefault="0026362E" w:rsidP="000F2A7C">
            <w:pPr>
              <w:rPr>
                <w:rFonts w:ascii="Arial" w:hAnsi="Arial" w:cs="Arial"/>
                <w:sz w:val="16"/>
                <w:szCs w:val="16"/>
              </w:rPr>
            </w:pPr>
            <w:r w:rsidRPr="008032C5">
              <w:rPr>
                <w:rFonts w:ascii="Arial" w:hAnsi="Arial" w:cs="Arial"/>
                <w:sz w:val="16"/>
                <w:szCs w:val="16"/>
              </w:rPr>
              <w:t>The OceanExpert website is through an API linked with +/- 18  IOC website (e.g. Ocean Literacy, IOC site, Ocean Infohub, IOCaribe, ODINAfrica, IODE, GOOS, …). The OceanExpert directory is very well integrated in the storage/management of IOC events ( documents, participants list, general information, …) since this was decided this is well used by all IOC programmes.</w:t>
            </w:r>
          </w:p>
          <w:p w14:paraId="41660B81" w14:textId="77777777" w:rsidR="0026362E" w:rsidRPr="008032C5" w:rsidRDefault="0026362E" w:rsidP="000F2A7C">
            <w:pPr>
              <w:rPr>
                <w:rFonts w:ascii="Arial" w:hAnsi="Arial" w:cs="Arial"/>
                <w:sz w:val="16"/>
                <w:szCs w:val="16"/>
              </w:rPr>
            </w:pPr>
            <w:r w:rsidRPr="008032C5">
              <w:rPr>
                <w:rFonts w:ascii="Arial" w:hAnsi="Arial" w:cs="Arial"/>
                <w:sz w:val="16"/>
                <w:szCs w:val="16"/>
              </w:rPr>
              <w:t>Weekly/2-weekly meetings on Wednesday (Arno-Sofie) to manage the tickets/issues recorded in GitHub and check together for improvements/solving problems.</w:t>
            </w:r>
          </w:p>
          <w:p w14:paraId="02D43C51" w14:textId="77777777" w:rsidR="0026362E" w:rsidRPr="008032C5" w:rsidRDefault="0026362E" w:rsidP="000F2A7C">
            <w:pPr>
              <w:rPr>
                <w:rFonts w:ascii="Arial" w:hAnsi="Arial" w:cs="Arial"/>
                <w:sz w:val="16"/>
                <w:szCs w:val="16"/>
              </w:rPr>
            </w:pPr>
            <w:r w:rsidRPr="008032C5">
              <w:rPr>
                <w:rFonts w:ascii="Arial" w:hAnsi="Arial" w:cs="Arial"/>
                <w:sz w:val="16"/>
                <w:szCs w:val="16"/>
              </w:rPr>
              <w:t xml:space="preserve">Statistics as per 25 Nov 2022: </w:t>
            </w:r>
          </w:p>
          <w:p w14:paraId="231AAAD9" w14:textId="77777777" w:rsidR="0026362E" w:rsidRPr="008032C5" w:rsidRDefault="0026362E" w:rsidP="00B11E6A">
            <w:pPr>
              <w:pStyle w:val="ListParagraph"/>
              <w:numPr>
                <w:ilvl w:val="0"/>
                <w:numId w:val="31"/>
              </w:numPr>
              <w:spacing w:after="100" w:afterAutospacing="1"/>
              <w:rPr>
                <w:rFonts w:ascii="Arial" w:hAnsi="Arial" w:cs="Arial"/>
                <w:sz w:val="16"/>
                <w:szCs w:val="16"/>
              </w:rPr>
            </w:pPr>
            <w:r w:rsidRPr="008032C5">
              <w:rPr>
                <w:rFonts w:ascii="Arial" w:hAnsi="Arial" w:cs="Arial"/>
                <w:sz w:val="16"/>
                <w:szCs w:val="16"/>
              </w:rPr>
              <w:t>Experts:22554</w:t>
            </w:r>
          </w:p>
          <w:p w14:paraId="5118FBE2" w14:textId="77777777" w:rsidR="0026362E" w:rsidRPr="008032C5" w:rsidRDefault="0026362E" w:rsidP="00B11E6A">
            <w:pPr>
              <w:pStyle w:val="ListParagraph"/>
              <w:numPr>
                <w:ilvl w:val="0"/>
                <w:numId w:val="31"/>
              </w:numPr>
              <w:spacing w:after="100" w:afterAutospacing="1"/>
              <w:rPr>
                <w:rFonts w:ascii="Arial" w:hAnsi="Arial" w:cs="Arial"/>
                <w:sz w:val="16"/>
                <w:szCs w:val="16"/>
              </w:rPr>
            </w:pPr>
            <w:r w:rsidRPr="008032C5">
              <w:rPr>
                <w:rFonts w:ascii="Arial" w:hAnsi="Arial" w:cs="Arial"/>
                <w:sz w:val="16"/>
                <w:szCs w:val="16"/>
              </w:rPr>
              <w:t>Institutions:7523</w:t>
            </w:r>
          </w:p>
          <w:p w14:paraId="4683EEA8" w14:textId="77777777" w:rsidR="0026362E" w:rsidRPr="008032C5" w:rsidRDefault="0026362E" w:rsidP="00B11E6A">
            <w:pPr>
              <w:pStyle w:val="ListParagraph"/>
              <w:numPr>
                <w:ilvl w:val="0"/>
                <w:numId w:val="31"/>
              </w:numPr>
              <w:spacing w:after="100" w:afterAutospacing="1"/>
              <w:rPr>
                <w:rFonts w:ascii="Arial" w:hAnsi="Arial" w:cs="Arial"/>
                <w:sz w:val="16"/>
                <w:szCs w:val="16"/>
              </w:rPr>
            </w:pPr>
            <w:r w:rsidRPr="008032C5">
              <w:rPr>
                <w:rFonts w:ascii="Arial" w:hAnsi="Arial" w:cs="Arial"/>
                <w:sz w:val="16"/>
                <w:szCs w:val="16"/>
              </w:rPr>
              <w:t>Events:3038</w:t>
            </w:r>
          </w:p>
          <w:p w14:paraId="4E678FE7" w14:textId="77777777" w:rsidR="0026362E" w:rsidRPr="008032C5" w:rsidRDefault="0026362E" w:rsidP="00B11E6A">
            <w:pPr>
              <w:pStyle w:val="ListParagraph"/>
              <w:numPr>
                <w:ilvl w:val="0"/>
                <w:numId w:val="31"/>
              </w:numPr>
              <w:ind w:left="714" w:hanging="357"/>
              <w:rPr>
                <w:rFonts w:ascii="Arial" w:hAnsi="Arial" w:cs="Arial"/>
                <w:sz w:val="16"/>
                <w:szCs w:val="16"/>
              </w:rPr>
            </w:pPr>
            <w:r w:rsidRPr="008032C5">
              <w:rPr>
                <w:rFonts w:ascii="Arial" w:hAnsi="Arial" w:cs="Arial"/>
                <w:sz w:val="16"/>
                <w:szCs w:val="16"/>
              </w:rPr>
              <w:t>Documents:30151</w:t>
            </w:r>
          </w:p>
        </w:tc>
      </w:tr>
    </w:tbl>
    <w:p w14:paraId="3B844B31" w14:textId="77777777" w:rsidR="0026362E" w:rsidRPr="008032C5" w:rsidRDefault="0026362E" w:rsidP="00FB6423">
      <w:pPr>
        <w:pStyle w:val="ListParagraph"/>
        <w:numPr>
          <w:ilvl w:val="0"/>
          <w:numId w:val="17"/>
        </w:numPr>
        <w:tabs>
          <w:tab w:val="left" w:pos="4618"/>
        </w:tabs>
        <w:spacing w:before="120"/>
        <w:ind w:left="284" w:hanging="284"/>
        <w:rPr>
          <w:rFonts w:ascii="Arial" w:hAnsi="Arial" w:cs="Arial"/>
          <w:i/>
          <w:color w:val="0070C0"/>
          <w:sz w:val="16"/>
          <w:szCs w:val="16"/>
        </w:rPr>
      </w:pPr>
      <w:r w:rsidRPr="008032C5">
        <w:rPr>
          <w:rFonts w:ascii="Arial" w:hAnsi="Arial" w:cs="Arial"/>
          <w:i/>
          <w:color w:val="0070C0"/>
          <w:sz w:val="16"/>
          <w:szCs w:val="16"/>
        </w:rPr>
        <w:t>Assumptions and risks</w:t>
      </w:r>
    </w:p>
    <w:tbl>
      <w:tblPr>
        <w:tblStyle w:val="TableGrid"/>
        <w:tblW w:w="9776" w:type="dxa"/>
        <w:tblLook w:val="04A0" w:firstRow="1" w:lastRow="0" w:firstColumn="1" w:lastColumn="0" w:noHBand="0" w:noVBand="1"/>
      </w:tblPr>
      <w:tblGrid>
        <w:gridCol w:w="9776"/>
      </w:tblGrid>
      <w:tr w:rsidR="0026362E" w:rsidRPr="008032C5" w14:paraId="4D07895A" w14:textId="77777777" w:rsidTr="000F2A7C">
        <w:tc>
          <w:tcPr>
            <w:tcW w:w="9776" w:type="dxa"/>
          </w:tcPr>
          <w:p w14:paraId="5D457788" w14:textId="77777777" w:rsidR="0026362E" w:rsidRPr="008032C5" w:rsidRDefault="0026362E" w:rsidP="000F2A7C">
            <w:pPr>
              <w:rPr>
                <w:rFonts w:ascii="Arial" w:hAnsi="Arial" w:cs="Arial"/>
                <w:sz w:val="16"/>
                <w:szCs w:val="16"/>
              </w:rPr>
            </w:pPr>
            <w:r w:rsidRPr="008032C5">
              <w:rPr>
                <w:rFonts w:ascii="Arial" w:hAnsi="Arial" w:cs="Arial"/>
                <w:sz w:val="16"/>
                <w:szCs w:val="16"/>
              </w:rPr>
              <w:t>There are still functions that OceanExpert misses compared to Paperclip. Not all are solved yet. Continuous bug fixing. The further investigation for connection to other 3</w:t>
            </w:r>
            <w:r w:rsidRPr="008032C5">
              <w:rPr>
                <w:rFonts w:ascii="Arial" w:hAnsi="Arial" w:cs="Arial"/>
                <w:sz w:val="16"/>
                <w:szCs w:val="16"/>
                <w:vertAlign w:val="superscript"/>
              </w:rPr>
              <w:t>rd</w:t>
            </w:r>
            <w:r w:rsidRPr="008032C5">
              <w:rPr>
                <w:rFonts w:ascii="Arial" w:hAnsi="Arial" w:cs="Arial"/>
                <w:sz w:val="16"/>
                <w:szCs w:val="16"/>
              </w:rPr>
              <w:t xml:space="preserve"> parties’ website has not been taken up yet (ResearchGate, …).</w:t>
            </w:r>
          </w:p>
        </w:tc>
      </w:tr>
    </w:tbl>
    <w:p w14:paraId="352D1F95" w14:textId="77777777" w:rsidR="0026362E" w:rsidRPr="008032C5" w:rsidRDefault="0026362E" w:rsidP="00FB6423">
      <w:pPr>
        <w:pStyle w:val="ListParagraph"/>
        <w:numPr>
          <w:ilvl w:val="0"/>
          <w:numId w:val="17"/>
        </w:numPr>
        <w:tabs>
          <w:tab w:val="left" w:pos="4618"/>
        </w:tabs>
        <w:spacing w:before="120"/>
        <w:ind w:left="284" w:hanging="284"/>
        <w:rPr>
          <w:rFonts w:ascii="Arial" w:hAnsi="Arial" w:cs="Arial"/>
          <w:i/>
          <w:color w:val="0070C0"/>
          <w:sz w:val="16"/>
          <w:szCs w:val="16"/>
        </w:rPr>
      </w:pPr>
      <w:r w:rsidRPr="008032C5">
        <w:rPr>
          <w:rFonts w:ascii="Arial" w:hAnsi="Arial" w:cs="Arial"/>
          <w:b/>
          <w:i/>
          <w:color w:val="0070C0"/>
          <w:sz w:val="16"/>
          <w:szCs w:val="16"/>
        </w:rPr>
        <w:t>Annex II Part A</w:t>
      </w:r>
      <w:r w:rsidRPr="008032C5">
        <w:rPr>
          <w:rFonts w:ascii="Arial" w:hAnsi="Arial" w:cs="Arial"/>
          <w:bCs/>
          <w:i/>
          <w:color w:val="0070C0"/>
          <w:sz w:val="16"/>
          <w:szCs w:val="16"/>
        </w:rPr>
        <w:t>. Report on the status of the implementation of the workplan</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1560"/>
        <w:gridCol w:w="3118"/>
      </w:tblGrid>
      <w:tr w:rsidR="0026362E" w:rsidRPr="008032C5" w14:paraId="5EA4A689" w14:textId="77777777" w:rsidTr="000F2A7C">
        <w:trPr>
          <w:trHeight w:val="25"/>
        </w:trPr>
        <w:tc>
          <w:tcPr>
            <w:tcW w:w="9771" w:type="dxa"/>
            <w:gridSpan w:val="3"/>
            <w:shd w:val="clear" w:color="auto" w:fill="auto"/>
            <w:tcMar>
              <w:top w:w="100" w:type="dxa"/>
              <w:left w:w="100" w:type="dxa"/>
              <w:bottom w:w="100" w:type="dxa"/>
              <w:right w:w="100" w:type="dxa"/>
            </w:tcMar>
          </w:tcPr>
          <w:p w14:paraId="1F216176" w14:textId="77777777" w:rsidR="0026362E" w:rsidRPr="008032C5" w:rsidRDefault="0026362E" w:rsidP="000F2A7C">
            <w:pPr>
              <w:jc w:val="left"/>
              <w:rPr>
                <w:rFonts w:ascii="Arial" w:hAnsi="Arial" w:cs="Arial"/>
                <w:b/>
                <w:sz w:val="16"/>
                <w:szCs w:val="16"/>
              </w:rPr>
            </w:pPr>
            <w:r w:rsidRPr="008032C5">
              <w:rPr>
                <w:rFonts w:ascii="Arial" w:hAnsi="Arial" w:cs="Arial"/>
                <w:b/>
                <w:sz w:val="16"/>
                <w:szCs w:val="16"/>
              </w:rPr>
              <w:t>Project Outcomes</w:t>
            </w:r>
          </w:p>
        </w:tc>
      </w:tr>
      <w:tr w:rsidR="0026362E" w:rsidRPr="008032C5" w14:paraId="23C95679" w14:textId="77777777" w:rsidTr="000F2A7C">
        <w:trPr>
          <w:trHeight w:val="25"/>
        </w:trPr>
        <w:tc>
          <w:tcPr>
            <w:tcW w:w="9771" w:type="dxa"/>
            <w:gridSpan w:val="3"/>
            <w:shd w:val="clear" w:color="auto" w:fill="auto"/>
            <w:tcMar>
              <w:top w:w="100" w:type="dxa"/>
              <w:left w:w="100" w:type="dxa"/>
              <w:bottom w:w="100" w:type="dxa"/>
              <w:right w:w="100" w:type="dxa"/>
            </w:tcMar>
          </w:tcPr>
          <w:p w14:paraId="6D95B839" w14:textId="77777777" w:rsidR="0026362E" w:rsidRPr="008032C5" w:rsidRDefault="0026362E" w:rsidP="000F2A7C">
            <w:pPr>
              <w:jc w:val="left"/>
              <w:rPr>
                <w:rFonts w:ascii="Arial" w:hAnsi="Arial" w:cs="Arial"/>
                <w:b/>
                <w:sz w:val="16"/>
                <w:szCs w:val="16"/>
              </w:rPr>
            </w:pPr>
            <w:r w:rsidRPr="008032C5">
              <w:rPr>
                <w:rFonts w:ascii="Arial" w:hAnsi="Arial" w:cs="Arial"/>
                <w:sz w:val="16"/>
                <w:szCs w:val="16"/>
              </w:rPr>
              <w:t>O1. To become the focal database for IOC events (documents, participants)</w:t>
            </w:r>
          </w:p>
        </w:tc>
      </w:tr>
      <w:tr w:rsidR="0026362E" w:rsidRPr="008032C5" w14:paraId="1B379A63" w14:textId="77777777" w:rsidTr="000F2A7C">
        <w:trPr>
          <w:trHeight w:val="140"/>
        </w:trPr>
        <w:tc>
          <w:tcPr>
            <w:tcW w:w="6653" w:type="dxa"/>
            <w:gridSpan w:val="2"/>
            <w:shd w:val="clear" w:color="auto" w:fill="auto"/>
            <w:tcMar>
              <w:top w:w="100" w:type="dxa"/>
              <w:left w:w="100" w:type="dxa"/>
              <w:bottom w:w="100" w:type="dxa"/>
              <w:right w:w="100" w:type="dxa"/>
            </w:tcMar>
          </w:tcPr>
          <w:p w14:paraId="7E072BDB" w14:textId="77777777" w:rsidR="0026362E" w:rsidRPr="008032C5" w:rsidRDefault="0026362E" w:rsidP="000F2A7C">
            <w:pPr>
              <w:jc w:val="left"/>
              <w:rPr>
                <w:rFonts w:ascii="Arial" w:hAnsi="Arial" w:cs="Arial"/>
                <w:b/>
                <w:sz w:val="16"/>
                <w:szCs w:val="16"/>
              </w:rPr>
            </w:pPr>
            <w:r w:rsidRPr="008032C5">
              <w:rPr>
                <w:rFonts w:ascii="Arial" w:hAnsi="Arial" w:cs="Arial"/>
                <w:b/>
                <w:sz w:val="16"/>
                <w:szCs w:val="16"/>
              </w:rPr>
              <w:t>Performance Indicators (2-5 maximum)</w:t>
            </w:r>
          </w:p>
        </w:tc>
        <w:tc>
          <w:tcPr>
            <w:tcW w:w="3118" w:type="dxa"/>
            <w:shd w:val="clear" w:color="auto" w:fill="auto"/>
          </w:tcPr>
          <w:p w14:paraId="742A70D5" w14:textId="77777777" w:rsidR="0026362E" w:rsidRPr="008032C5" w:rsidRDefault="0026362E" w:rsidP="000F2A7C">
            <w:pPr>
              <w:jc w:val="left"/>
              <w:rPr>
                <w:rFonts w:ascii="Arial" w:hAnsi="Arial" w:cs="Arial"/>
                <w:b/>
                <w:sz w:val="16"/>
                <w:szCs w:val="16"/>
              </w:rPr>
            </w:pPr>
            <w:r w:rsidRPr="008032C5">
              <w:rPr>
                <w:rFonts w:ascii="Arial" w:hAnsi="Arial" w:cs="Arial"/>
                <w:b/>
                <w:sz w:val="16"/>
                <w:szCs w:val="16"/>
              </w:rPr>
              <w:t>Status (empty for new projects)</w:t>
            </w:r>
          </w:p>
        </w:tc>
      </w:tr>
      <w:tr w:rsidR="0026362E" w:rsidRPr="008032C5" w14:paraId="06B220A5" w14:textId="77777777" w:rsidTr="000F2A7C">
        <w:trPr>
          <w:trHeight w:val="25"/>
        </w:trPr>
        <w:tc>
          <w:tcPr>
            <w:tcW w:w="6653" w:type="dxa"/>
            <w:gridSpan w:val="2"/>
            <w:shd w:val="clear" w:color="auto" w:fill="auto"/>
            <w:tcMar>
              <w:top w:w="100" w:type="dxa"/>
              <w:left w:w="100" w:type="dxa"/>
              <w:bottom w:w="100" w:type="dxa"/>
              <w:right w:w="100" w:type="dxa"/>
            </w:tcMar>
          </w:tcPr>
          <w:p w14:paraId="3F2A76F2" w14:textId="77777777" w:rsidR="0026362E" w:rsidRPr="008032C5" w:rsidRDefault="0026362E" w:rsidP="000F2A7C">
            <w:pPr>
              <w:jc w:val="left"/>
              <w:rPr>
                <w:rFonts w:ascii="Arial" w:hAnsi="Arial" w:cs="Arial"/>
                <w:b/>
                <w:sz w:val="16"/>
                <w:szCs w:val="16"/>
              </w:rPr>
            </w:pPr>
            <w:r w:rsidRPr="008032C5">
              <w:rPr>
                <w:rFonts w:ascii="Arial" w:hAnsi="Arial" w:cs="Arial"/>
                <w:sz w:val="16"/>
                <w:szCs w:val="16"/>
              </w:rPr>
              <w:t>PI1. Look into the possible linkage to other online data and information systems</w:t>
            </w:r>
          </w:p>
        </w:tc>
        <w:tc>
          <w:tcPr>
            <w:tcW w:w="3118" w:type="dxa"/>
            <w:shd w:val="clear" w:color="auto" w:fill="auto"/>
          </w:tcPr>
          <w:p w14:paraId="5B21F77B" w14:textId="77777777" w:rsidR="0026362E" w:rsidRPr="008032C5" w:rsidRDefault="0026362E" w:rsidP="000F2A7C">
            <w:pPr>
              <w:jc w:val="left"/>
              <w:rPr>
                <w:rFonts w:ascii="Arial" w:hAnsi="Arial" w:cs="Arial"/>
                <w:bCs/>
                <w:sz w:val="16"/>
                <w:szCs w:val="16"/>
              </w:rPr>
            </w:pPr>
            <w:r w:rsidRPr="008032C5">
              <w:rPr>
                <w:rFonts w:ascii="Arial" w:hAnsi="Arial" w:cs="Arial"/>
                <w:bCs/>
                <w:sz w:val="16"/>
                <w:szCs w:val="16"/>
              </w:rPr>
              <w:t xml:space="preserve">Not checked the possibility yet of a possible collaboration with ORCID, ResearchGate, … </w:t>
            </w:r>
          </w:p>
          <w:p w14:paraId="41201428" w14:textId="77777777" w:rsidR="0026362E" w:rsidRPr="008032C5" w:rsidRDefault="0026362E" w:rsidP="000F2A7C">
            <w:pPr>
              <w:jc w:val="left"/>
              <w:rPr>
                <w:rFonts w:ascii="Arial" w:hAnsi="Arial" w:cs="Arial"/>
                <w:bCs/>
                <w:sz w:val="16"/>
                <w:szCs w:val="16"/>
              </w:rPr>
            </w:pPr>
            <w:r w:rsidRPr="008032C5">
              <w:rPr>
                <w:rFonts w:ascii="Arial" w:hAnsi="Arial" w:cs="Arial"/>
                <w:bCs/>
                <w:sz w:val="16"/>
                <w:szCs w:val="16"/>
              </w:rPr>
              <w:t>The Alumni system with the OTGA project was successful. The SSO works well and is well appreciated amongst the 8000 users of the OTGA platform.</w:t>
            </w:r>
          </w:p>
        </w:tc>
      </w:tr>
      <w:tr w:rsidR="0026362E" w:rsidRPr="008032C5" w14:paraId="301CDD2A" w14:textId="77777777" w:rsidTr="000F2A7C">
        <w:trPr>
          <w:trHeight w:val="25"/>
        </w:trPr>
        <w:tc>
          <w:tcPr>
            <w:tcW w:w="6653" w:type="dxa"/>
            <w:gridSpan w:val="2"/>
            <w:tcBorders>
              <w:bottom w:val="single" w:sz="8" w:space="0" w:color="000000"/>
            </w:tcBorders>
            <w:shd w:val="clear" w:color="auto" w:fill="auto"/>
            <w:tcMar>
              <w:top w:w="100" w:type="dxa"/>
              <w:left w:w="100" w:type="dxa"/>
              <w:bottom w:w="100" w:type="dxa"/>
              <w:right w:w="100" w:type="dxa"/>
            </w:tcMar>
          </w:tcPr>
          <w:p w14:paraId="7A9B12CF" w14:textId="77777777" w:rsidR="0026362E" w:rsidRPr="008032C5" w:rsidRDefault="0026362E" w:rsidP="000F2A7C">
            <w:pPr>
              <w:jc w:val="left"/>
              <w:rPr>
                <w:rFonts w:ascii="Arial" w:hAnsi="Arial" w:cs="Arial"/>
                <w:b/>
                <w:sz w:val="16"/>
                <w:szCs w:val="16"/>
              </w:rPr>
            </w:pPr>
            <w:r w:rsidRPr="008032C5">
              <w:rPr>
                <w:rFonts w:ascii="Arial" w:hAnsi="Arial" w:cs="Arial"/>
                <w:sz w:val="16"/>
                <w:szCs w:val="16"/>
              </w:rPr>
              <w:t>PI2. . Check current GDPR and UN regulations on storing personal data</w:t>
            </w:r>
          </w:p>
        </w:tc>
        <w:tc>
          <w:tcPr>
            <w:tcW w:w="3118" w:type="dxa"/>
            <w:tcBorders>
              <w:bottom w:val="single" w:sz="8" w:space="0" w:color="000000"/>
            </w:tcBorders>
            <w:shd w:val="clear" w:color="auto" w:fill="auto"/>
          </w:tcPr>
          <w:p w14:paraId="2A2D8A3C" w14:textId="77777777" w:rsidR="0026362E" w:rsidRPr="008032C5" w:rsidRDefault="0026362E" w:rsidP="000F2A7C">
            <w:pPr>
              <w:jc w:val="left"/>
              <w:rPr>
                <w:rFonts w:ascii="Arial" w:hAnsi="Arial" w:cs="Arial"/>
                <w:bCs/>
                <w:sz w:val="16"/>
                <w:szCs w:val="16"/>
              </w:rPr>
            </w:pPr>
            <w:r w:rsidRPr="008032C5">
              <w:rPr>
                <w:rFonts w:ascii="Arial" w:hAnsi="Arial" w:cs="Arial"/>
                <w:bCs/>
                <w:sz w:val="16"/>
                <w:szCs w:val="16"/>
              </w:rPr>
              <w:t>Awaiting the new data policy to be approved in 2023.</w:t>
            </w:r>
          </w:p>
        </w:tc>
      </w:tr>
      <w:tr w:rsidR="0026362E" w:rsidRPr="008032C5" w14:paraId="3FF9B667" w14:textId="77777777" w:rsidTr="00B52318">
        <w:trPr>
          <w:trHeight w:val="25"/>
        </w:trPr>
        <w:tc>
          <w:tcPr>
            <w:tcW w:w="9771" w:type="dxa"/>
            <w:gridSpan w:val="3"/>
            <w:shd w:val="clear" w:color="auto" w:fill="CFE2F3"/>
            <w:tcMar>
              <w:top w:w="100" w:type="dxa"/>
              <w:left w:w="100" w:type="dxa"/>
              <w:bottom w:w="100" w:type="dxa"/>
              <w:right w:w="100" w:type="dxa"/>
            </w:tcMar>
          </w:tcPr>
          <w:p w14:paraId="5E5D6507" w14:textId="77777777" w:rsidR="0026362E" w:rsidRPr="008032C5" w:rsidRDefault="0026362E" w:rsidP="000F2A7C">
            <w:pPr>
              <w:jc w:val="center"/>
              <w:rPr>
                <w:rFonts w:ascii="Arial" w:hAnsi="Arial" w:cs="Arial"/>
                <w:b/>
                <w:sz w:val="16"/>
                <w:szCs w:val="16"/>
              </w:rPr>
            </w:pPr>
            <w:r w:rsidRPr="008032C5">
              <w:rPr>
                <w:rFonts w:ascii="Arial" w:hAnsi="Arial" w:cs="Arial"/>
                <w:b/>
                <w:sz w:val="16"/>
                <w:szCs w:val="16"/>
              </w:rPr>
              <w:t>Status of Workplan Implementation</w:t>
            </w:r>
          </w:p>
        </w:tc>
      </w:tr>
      <w:tr w:rsidR="0026362E" w:rsidRPr="008032C5" w14:paraId="078D018F" w14:textId="77777777" w:rsidTr="000F2A7C">
        <w:trPr>
          <w:trHeight w:val="25"/>
        </w:trPr>
        <w:tc>
          <w:tcPr>
            <w:tcW w:w="9771" w:type="dxa"/>
            <w:gridSpan w:val="3"/>
            <w:shd w:val="clear" w:color="auto" w:fill="auto"/>
            <w:tcMar>
              <w:top w:w="100" w:type="dxa"/>
              <w:left w:w="100" w:type="dxa"/>
              <w:bottom w:w="100" w:type="dxa"/>
              <w:right w:w="100" w:type="dxa"/>
            </w:tcMar>
          </w:tcPr>
          <w:p w14:paraId="69D766BB" w14:textId="77777777" w:rsidR="0026362E" w:rsidRPr="008032C5" w:rsidRDefault="0026362E" w:rsidP="000F2A7C">
            <w:pPr>
              <w:jc w:val="left"/>
              <w:rPr>
                <w:rFonts w:ascii="Arial" w:hAnsi="Arial" w:cs="Arial"/>
                <w:b/>
                <w:sz w:val="16"/>
                <w:szCs w:val="16"/>
              </w:rPr>
            </w:pPr>
            <w:r w:rsidRPr="008032C5">
              <w:rPr>
                <w:rFonts w:ascii="Arial" w:hAnsi="Arial" w:cs="Arial"/>
                <w:b/>
                <w:sz w:val="16"/>
                <w:szCs w:val="16"/>
              </w:rPr>
              <w:t>Milestone/deliverable/work package</w:t>
            </w:r>
          </w:p>
        </w:tc>
      </w:tr>
      <w:tr w:rsidR="0026362E" w:rsidRPr="008032C5" w14:paraId="3E954600" w14:textId="77777777" w:rsidTr="000F2A7C">
        <w:trPr>
          <w:trHeight w:val="25"/>
        </w:trPr>
        <w:tc>
          <w:tcPr>
            <w:tcW w:w="9771" w:type="dxa"/>
            <w:gridSpan w:val="3"/>
            <w:shd w:val="clear" w:color="auto" w:fill="auto"/>
            <w:tcMar>
              <w:top w:w="100" w:type="dxa"/>
              <w:left w:w="100" w:type="dxa"/>
              <w:bottom w:w="100" w:type="dxa"/>
              <w:right w:w="100" w:type="dxa"/>
            </w:tcMar>
          </w:tcPr>
          <w:p w14:paraId="4C5D9E78" w14:textId="10D12F2C" w:rsidR="0026362E" w:rsidRPr="008032C5" w:rsidRDefault="0026362E" w:rsidP="000F2A7C">
            <w:pPr>
              <w:jc w:val="left"/>
              <w:rPr>
                <w:rFonts w:ascii="Arial" w:hAnsi="Arial" w:cs="Arial"/>
                <w:sz w:val="16"/>
                <w:szCs w:val="16"/>
              </w:rPr>
            </w:pPr>
            <w:r w:rsidRPr="008032C5">
              <w:rPr>
                <w:rFonts w:ascii="Arial" w:hAnsi="Arial" w:cs="Arial"/>
                <w:sz w:val="16"/>
                <w:szCs w:val="16"/>
              </w:rPr>
              <w:t>M1: During the first Steering Group meeting (Nov 2021) it was decided to create a workplan and volunteers to assist. This will be handled in the first months of 2022</w:t>
            </w:r>
          </w:p>
        </w:tc>
      </w:tr>
      <w:tr w:rsidR="0026362E" w:rsidRPr="008032C5" w14:paraId="270B4983" w14:textId="77777777" w:rsidTr="000F2A7C">
        <w:trPr>
          <w:trHeight w:val="25"/>
        </w:trPr>
        <w:tc>
          <w:tcPr>
            <w:tcW w:w="5093" w:type="dxa"/>
            <w:shd w:val="clear" w:color="auto" w:fill="auto"/>
            <w:tcMar>
              <w:top w:w="100" w:type="dxa"/>
              <w:left w:w="100" w:type="dxa"/>
              <w:bottom w:w="100" w:type="dxa"/>
              <w:right w:w="100" w:type="dxa"/>
            </w:tcMar>
          </w:tcPr>
          <w:p w14:paraId="7FAB30C2" w14:textId="77777777" w:rsidR="0026362E" w:rsidRPr="008032C5" w:rsidRDefault="0026362E" w:rsidP="000F2A7C">
            <w:pPr>
              <w:widowControl w:val="0"/>
              <w:jc w:val="left"/>
              <w:rPr>
                <w:rFonts w:ascii="Arial" w:hAnsi="Arial" w:cs="Arial"/>
                <w:b/>
                <w:sz w:val="16"/>
                <w:szCs w:val="16"/>
              </w:rPr>
            </w:pPr>
            <w:r w:rsidRPr="008032C5">
              <w:rPr>
                <w:rFonts w:ascii="Arial" w:hAnsi="Arial" w:cs="Arial"/>
                <w:b/>
                <w:sz w:val="16"/>
                <w:szCs w:val="16"/>
              </w:rPr>
              <w:t>Activities</w:t>
            </w:r>
          </w:p>
        </w:tc>
        <w:tc>
          <w:tcPr>
            <w:tcW w:w="4678" w:type="dxa"/>
            <w:gridSpan w:val="2"/>
            <w:shd w:val="clear" w:color="auto" w:fill="auto"/>
            <w:tcMar>
              <w:top w:w="100" w:type="dxa"/>
              <w:left w:w="100" w:type="dxa"/>
              <w:bottom w:w="100" w:type="dxa"/>
              <w:right w:w="100" w:type="dxa"/>
            </w:tcMar>
          </w:tcPr>
          <w:p w14:paraId="657A7C9C" w14:textId="77777777" w:rsidR="0026362E" w:rsidRPr="008032C5" w:rsidRDefault="0026362E" w:rsidP="000F2A7C">
            <w:pPr>
              <w:widowControl w:val="0"/>
              <w:jc w:val="left"/>
              <w:rPr>
                <w:rFonts w:ascii="Arial" w:hAnsi="Arial" w:cs="Arial"/>
                <w:b/>
                <w:sz w:val="16"/>
                <w:szCs w:val="16"/>
              </w:rPr>
            </w:pPr>
            <w:r w:rsidRPr="008032C5">
              <w:rPr>
                <w:rFonts w:ascii="Arial" w:hAnsi="Arial" w:cs="Arial"/>
                <w:b/>
                <w:sz w:val="16"/>
                <w:szCs w:val="16"/>
              </w:rPr>
              <w:t>Status (completed, in progress, postponed, cancelled)</w:t>
            </w:r>
          </w:p>
        </w:tc>
      </w:tr>
      <w:tr w:rsidR="0026362E" w:rsidRPr="008032C5" w14:paraId="2E617C59" w14:textId="77777777" w:rsidTr="000F2A7C">
        <w:tc>
          <w:tcPr>
            <w:tcW w:w="5093" w:type="dxa"/>
            <w:shd w:val="clear" w:color="auto" w:fill="auto"/>
            <w:tcMar>
              <w:top w:w="100" w:type="dxa"/>
              <w:left w:w="100" w:type="dxa"/>
              <w:bottom w:w="100" w:type="dxa"/>
              <w:right w:w="100" w:type="dxa"/>
            </w:tcMar>
          </w:tcPr>
          <w:p w14:paraId="770FDC16"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A1.1:</w:t>
            </w:r>
          </w:p>
        </w:tc>
        <w:tc>
          <w:tcPr>
            <w:tcW w:w="4678" w:type="dxa"/>
            <w:gridSpan w:val="2"/>
            <w:shd w:val="clear" w:color="auto" w:fill="auto"/>
            <w:tcMar>
              <w:top w:w="100" w:type="dxa"/>
              <w:left w:w="100" w:type="dxa"/>
              <w:bottom w:w="100" w:type="dxa"/>
              <w:right w:w="100" w:type="dxa"/>
            </w:tcMar>
          </w:tcPr>
          <w:p w14:paraId="367B2C5B"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 xml:space="preserve">this has not been dealt with  </w:t>
            </w:r>
          </w:p>
        </w:tc>
      </w:tr>
      <w:tr w:rsidR="0026362E" w:rsidRPr="008032C5" w14:paraId="69D0B17E" w14:textId="77777777" w:rsidTr="000F2A7C">
        <w:tc>
          <w:tcPr>
            <w:tcW w:w="5093" w:type="dxa"/>
            <w:shd w:val="clear" w:color="auto" w:fill="auto"/>
            <w:tcMar>
              <w:top w:w="100" w:type="dxa"/>
              <w:left w:w="100" w:type="dxa"/>
              <w:bottom w:w="100" w:type="dxa"/>
              <w:right w:w="100" w:type="dxa"/>
            </w:tcMar>
          </w:tcPr>
          <w:p w14:paraId="6CEC1B46"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A1.2:</w:t>
            </w:r>
          </w:p>
        </w:tc>
        <w:tc>
          <w:tcPr>
            <w:tcW w:w="4678" w:type="dxa"/>
            <w:gridSpan w:val="2"/>
            <w:shd w:val="clear" w:color="auto" w:fill="auto"/>
            <w:tcMar>
              <w:top w:w="100" w:type="dxa"/>
              <w:left w:w="100" w:type="dxa"/>
              <w:bottom w:w="100" w:type="dxa"/>
              <w:right w:w="100" w:type="dxa"/>
            </w:tcMar>
          </w:tcPr>
          <w:p w14:paraId="38DF4E6E" w14:textId="77777777" w:rsidR="0026362E" w:rsidRPr="008032C5" w:rsidRDefault="0026362E" w:rsidP="000F2A7C">
            <w:pPr>
              <w:widowControl w:val="0"/>
              <w:jc w:val="left"/>
              <w:rPr>
                <w:rFonts w:ascii="Arial" w:hAnsi="Arial" w:cs="Arial"/>
                <w:b/>
                <w:bCs/>
                <w:sz w:val="16"/>
                <w:szCs w:val="16"/>
              </w:rPr>
            </w:pPr>
          </w:p>
        </w:tc>
      </w:tr>
      <w:tr w:rsidR="0026362E" w:rsidRPr="008032C5" w14:paraId="1E178E04" w14:textId="77777777" w:rsidTr="000F2A7C">
        <w:tc>
          <w:tcPr>
            <w:tcW w:w="5093" w:type="dxa"/>
            <w:shd w:val="clear" w:color="auto" w:fill="auto"/>
            <w:tcMar>
              <w:top w:w="100" w:type="dxa"/>
              <w:left w:w="100" w:type="dxa"/>
              <w:bottom w:w="100" w:type="dxa"/>
              <w:right w:w="100" w:type="dxa"/>
            </w:tcMar>
          </w:tcPr>
          <w:p w14:paraId="06361F52"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A1.3:</w:t>
            </w:r>
          </w:p>
        </w:tc>
        <w:tc>
          <w:tcPr>
            <w:tcW w:w="4678" w:type="dxa"/>
            <w:gridSpan w:val="2"/>
            <w:shd w:val="clear" w:color="auto" w:fill="auto"/>
            <w:tcMar>
              <w:top w:w="100" w:type="dxa"/>
              <w:left w:w="100" w:type="dxa"/>
              <w:bottom w:w="100" w:type="dxa"/>
              <w:right w:w="100" w:type="dxa"/>
            </w:tcMar>
          </w:tcPr>
          <w:p w14:paraId="655C3985" w14:textId="77777777" w:rsidR="0026362E" w:rsidRPr="008032C5" w:rsidRDefault="0026362E" w:rsidP="000F2A7C">
            <w:pPr>
              <w:widowControl w:val="0"/>
              <w:jc w:val="left"/>
              <w:rPr>
                <w:rFonts w:ascii="Arial" w:hAnsi="Arial" w:cs="Arial"/>
                <w:b/>
                <w:bCs/>
                <w:sz w:val="16"/>
                <w:szCs w:val="16"/>
              </w:rPr>
            </w:pPr>
          </w:p>
        </w:tc>
      </w:tr>
      <w:tr w:rsidR="0026362E" w:rsidRPr="008032C5" w14:paraId="62676AAD" w14:textId="77777777" w:rsidTr="000F2A7C">
        <w:trPr>
          <w:trHeight w:val="142"/>
        </w:trPr>
        <w:tc>
          <w:tcPr>
            <w:tcW w:w="9771" w:type="dxa"/>
            <w:gridSpan w:val="3"/>
            <w:shd w:val="clear" w:color="auto" w:fill="auto"/>
            <w:tcMar>
              <w:top w:w="100" w:type="dxa"/>
              <w:left w:w="100" w:type="dxa"/>
              <w:bottom w:w="100" w:type="dxa"/>
              <w:right w:w="100" w:type="dxa"/>
            </w:tcMar>
          </w:tcPr>
          <w:p w14:paraId="08AFFC1C" w14:textId="77777777" w:rsidR="0026362E" w:rsidRPr="008032C5" w:rsidRDefault="0026362E" w:rsidP="000F2A7C">
            <w:pPr>
              <w:widowControl w:val="0"/>
              <w:jc w:val="left"/>
              <w:rPr>
                <w:rFonts w:ascii="Arial" w:hAnsi="Arial" w:cs="Arial"/>
                <w:b/>
                <w:sz w:val="16"/>
                <w:szCs w:val="16"/>
              </w:rPr>
            </w:pPr>
            <w:r w:rsidRPr="008032C5">
              <w:rPr>
                <w:rFonts w:ascii="Arial" w:hAnsi="Arial" w:cs="Arial"/>
                <w:b/>
                <w:sz w:val="16"/>
                <w:szCs w:val="16"/>
              </w:rPr>
              <w:t>Report on status of activities. Problems experienced and measures taken:</w:t>
            </w:r>
          </w:p>
        </w:tc>
      </w:tr>
      <w:tr w:rsidR="0026362E" w:rsidRPr="008032C5" w14:paraId="541500FC" w14:textId="77777777" w:rsidTr="000F2A7C">
        <w:trPr>
          <w:trHeight w:val="25"/>
        </w:trPr>
        <w:tc>
          <w:tcPr>
            <w:tcW w:w="9771" w:type="dxa"/>
            <w:gridSpan w:val="3"/>
            <w:shd w:val="clear" w:color="auto" w:fill="auto"/>
            <w:tcMar>
              <w:top w:w="100" w:type="dxa"/>
              <w:left w:w="100" w:type="dxa"/>
              <w:bottom w:w="100" w:type="dxa"/>
              <w:right w:w="100" w:type="dxa"/>
            </w:tcMar>
          </w:tcPr>
          <w:p w14:paraId="7139DE60" w14:textId="19062C20" w:rsidR="0026362E" w:rsidRPr="008032C5" w:rsidRDefault="0026362E" w:rsidP="000F2A7C">
            <w:pPr>
              <w:widowControl w:val="0"/>
              <w:jc w:val="left"/>
              <w:rPr>
                <w:rFonts w:ascii="Arial" w:hAnsi="Arial" w:cs="Arial"/>
                <w:sz w:val="16"/>
                <w:szCs w:val="16"/>
              </w:rPr>
            </w:pPr>
          </w:p>
        </w:tc>
      </w:tr>
      <w:tr w:rsidR="0026362E" w:rsidRPr="008032C5" w14:paraId="0646A543" w14:textId="77777777" w:rsidTr="000F2A7C">
        <w:trPr>
          <w:trHeight w:val="25"/>
        </w:trPr>
        <w:tc>
          <w:tcPr>
            <w:tcW w:w="9771" w:type="dxa"/>
            <w:gridSpan w:val="3"/>
            <w:shd w:val="clear" w:color="auto" w:fill="auto"/>
            <w:tcMar>
              <w:top w:w="100" w:type="dxa"/>
              <w:left w:w="100" w:type="dxa"/>
              <w:bottom w:w="100" w:type="dxa"/>
              <w:right w:w="100" w:type="dxa"/>
            </w:tcMar>
          </w:tcPr>
          <w:p w14:paraId="44D3A3FB" w14:textId="77777777" w:rsidR="0026362E" w:rsidRPr="008032C5" w:rsidRDefault="0026362E" w:rsidP="000F2A7C">
            <w:pPr>
              <w:jc w:val="left"/>
              <w:rPr>
                <w:rFonts w:ascii="Arial" w:hAnsi="Arial" w:cs="Arial"/>
                <w:b/>
                <w:sz w:val="16"/>
                <w:szCs w:val="16"/>
              </w:rPr>
            </w:pPr>
            <w:r w:rsidRPr="008032C5">
              <w:rPr>
                <w:rFonts w:ascii="Arial" w:hAnsi="Arial" w:cs="Arial"/>
                <w:b/>
                <w:sz w:val="16"/>
                <w:szCs w:val="16"/>
              </w:rPr>
              <w:t>Milestone/deliverable/work package</w:t>
            </w:r>
          </w:p>
        </w:tc>
      </w:tr>
      <w:tr w:rsidR="0026362E" w:rsidRPr="008032C5" w14:paraId="7C4A5D6C" w14:textId="77777777" w:rsidTr="000F2A7C">
        <w:trPr>
          <w:trHeight w:val="25"/>
        </w:trPr>
        <w:tc>
          <w:tcPr>
            <w:tcW w:w="9771" w:type="dxa"/>
            <w:gridSpan w:val="3"/>
            <w:shd w:val="clear" w:color="auto" w:fill="auto"/>
            <w:tcMar>
              <w:top w:w="100" w:type="dxa"/>
              <w:left w:w="100" w:type="dxa"/>
              <w:bottom w:w="100" w:type="dxa"/>
              <w:right w:w="100" w:type="dxa"/>
            </w:tcMar>
          </w:tcPr>
          <w:p w14:paraId="6294A9FE" w14:textId="1CD775DC" w:rsidR="0026362E" w:rsidRPr="008032C5" w:rsidRDefault="0026362E" w:rsidP="000F2A7C">
            <w:pPr>
              <w:jc w:val="left"/>
              <w:rPr>
                <w:rFonts w:ascii="Arial" w:hAnsi="Arial" w:cs="Arial"/>
                <w:sz w:val="16"/>
                <w:szCs w:val="16"/>
              </w:rPr>
            </w:pPr>
            <w:r w:rsidRPr="008032C5">
              <w:rPr>
                <w:rFonts w:ascii="Arial" w:hAnsi="Arial" w:cs="Arial"/>
                <w:sz w:val="16"/>
                <w:szCs w:val="16"/>
              </w:rPr>
              <w:t>M2: create a manual- guidelines</w:t>
            </w:r>
          </w:p>
        </w:tc>
      </w:tr>
      <w:tr w:rsidR="0026362E" w:rsidRPr="008032C5" w14:paraId="3E586DDE" w14:textId="77777777" w:rsidTr="000F2A7C">
        <w:trPr>
          <w:trHeight w:val="25"/>
        </w:trPr>
        <w:tc>
          <w:tcPr>
            <w:tcW w:w="5093" w:type="dxa"/>
            <w:shd w:val="clear" w:color="auto" w:fill="auto"/>
            <w:tcMar>
              <w:top w:w="100" w:type="dxa"/>
              <w:left w:w="100" w:type="dxa"/>
              <w:bottom w:w="100" w:type="dxa"/>
              <w:right w:w="100" w:type="dxa"/>
            </w:tcMar>
          </w:tcPr>
          <w:p w14:paraId="4BEEF224" w14:textId="77777777" w:rsidR="0026362E" w:rsidRPr="008032C5" w:rsidRDefault="0026362E" w:rsidP="000F2A7C">
            <w:pPr>
              <w:widowControl w:val="0"/>
              <w:jc w:val="left"/>
              <w:rPr>
                <w:rFonts w:ascii="Arial" w:hAnsi="Arial" w:cs="Arial"/>
                <w:b/>
                <w:sz w:val="16"/>
                <w:szCs w:val="16"/>
              </w:rPr>
            </w:pPr>
            <w:r w:rsidRPr="008032C5">
              <w:rPr>
                <w:rFonts w:ascii="Arial" w:hAnsi="Arial" w:cs="Arial"/>
                <w:b/>
                <w:sz w:val="16"/>
                <w:szCs w:val="16"/>
              </w:rPr>
              <w:t>Activities</w:t>
            </w:r>
          </w:p>
        </w:tc>
        <w:tc>
          <w:tcPr>
            <w:tcW w:w="4678" w:type="dxa"/>
            <w:gridSpan w:val="2"/>
            <w:shd w:val="clear" w:color="auto" w:fill="auto"/>
            <w:tcMar>
              <w:top w:w="100" w:type="dxa"/>
              <w:left w:w="100" w:type="dxa"/>
              <w:bottom w:w="100" w:type="dxa"/>
              <w:right w:w="100" w:type="dxa"/>
            </w:tcMar>
          </w:tcPr>
          <w:p w14:paraId="28CC3D4D" w14:textId="77777777" w:rsidR="0026362E" w:rsidRPr="008032C5" w:rsidRDefault="0026362E" w:rsidP="000F2A7C">
            <w:pPr>
              <w:widowControl w:val="0"/>
              <w:jc w:val="left"/>
              <w:rPr>
                <w:rFonts w:ascii="Arial" w:hAnsi="Arial" w:cs="Arial"/>
                <w:b/>
                <w:sz w:val="16"/>
                <w:szCs w:val="16"/>
              </w:rPr>
            </w:pPr>
            <w:r w:rsidRPr="008032C5">
              <w:rPr>
                <w:rFonts w:ascii="Arial" w:hAnsi="Arial" w:cs="Arial"/>
                <w:b/>
                <w:sz w:val="16"/>
                <w:szCs w:val="16"/>
              </w:rPr>
              <w:t>Status (completed, in progress, postponed, cancelled)</w:t>
            </w:r>
          </w:p>
        </w:tc>
      </w:tr>
      <w:tr w:rsidR="0026362E" w:rsidRPr="008032C5" w14:paraId="393D17EC" w14:textId="77777777" w:rsidTr="000F2A7C">
        <w:trPr>
          <w:trHeight w:val="25"/>
        </w:trPr>
        <w:tc>
          <w:tcPr>
            <w:tcW w:w="5093" w:type="dxa"/>
            <w:shd w:val="clear" w:color="auto" w:fill="auto"/>
            <w:tcMar>
              <w:top w:w="100" w:type="dxa"/>
              <w:left w:w="100" w:type="dxa"/>
              <w:bottom w:w="100" w:type="dxa"/>
              <w:right w:w="100" w:type="dxa"/>
            </w:tcMar>
          </w:tcPr>
          <w:p w14:paraId="617BAEA5"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A2.1:</w:t>
            </w:r>
          </w:p>
        </w:tc>
        <w:tc>
          <w:tcPr>
            <w:tcW w:w="4678" w:type="dxa"/>
            <w:gridSpan w:val="2"/>
            <w:shd w:val="clear" w:color="auto" w:fill="auto"/>
            <w:tcMar>
              <w:top w:w="100" w:type="dxa"/>
              <w:left w:w="100" w:type="dxa"/>
              <w:bottom w:w="100" w:type="dxa"/>
              <w:right w:w="100" w:type="dxa"/>
            </w:tcMar>
          </w:tcPr>
          <w:p w14:paraId="60E7D757"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Work in progress- this has been started but not finished yet</w:t>
            </w:r>
          </w:p>
        </w:tc>
      </w:tr>
      <w:tr w:rsidR="0026362E" w:rsidRPr="008032C5" w14:paraId="0C77C8D8" w14:textId="77777777" w:rsidTr="000F2A7C">
        <w:trPr>
          <w:trHeight w:val="25"/>
        </w:trPr>
        <w:tc>
          <w:tcPr>
            <w:tcW w:w="5093" w:type="dxa"/>
            <w:shd w:val="clear" w:color="auto" w:fill="auto"/>
            <w:tcMar>
              <w:top w:w="100" w:type="dxa"/>
              <w:left w:w="100" w:type="dxa"/>
              <w:bottom w:w="100" w:type="dxa"/>
              <w:right w:w="100" w:type="dxa"/>
            </w:tcMar>
          </w:tcPr>
          <w:p w14:paraId="77CB811D"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A2.2:</w:t>
            </w:r>
          </w:p>
        </w:tc>
        <w:tc>
          <w:tcPr>
            <w:tcW w:w="4678" w:type="dxa"/>
            <w:gridSpan w:val="2"/>
            <w:shd w:val="clear" w:color="auto" w:fill="auto"/>
            <w:tcMar>
              <w:top w:w="100" w:type="dxa"/>
              <w:left w:w="100" w:type="dxa"/>
              <w:bottom w:w="100" w:type="dxa"/>
              <w:right w:w="100" w:type="dxa"/>
            </w:tcMar>
          </w:tcPr>
          <w:p w14:paraId="55252135" w14:textId="77777777" w:rsidR="0026362E" w:rsidRPr="008032C5" w:rsidRDefault="0026362E" w:rsidP="000F2A7C">
            <w:pPr>
              <w:widowControl w:val="0"/>
              <w:jc w:val="left"/>
              <w:rPr>
                <w:rFonts w:ascii="Arial" w:hAnsi="Arial" w:cs="Arial"/>
                <w:b/>
                <w:bCs/>
                <w:sz w:val="16"/>
                <w:szCs w:val="16"/>
              </w:rPr>
            </w:pPr>
          </w:p>
        </w:tc>
      </w:tr>
      <w:tr w:rsidR="0026362E" w:rsidRPr="008032C5" w14:paraId="559A0618" w14:textId="77777777" w:rsidTr="000F2A7C">
        <w:trPr>
          <w:trHeight w:val="25"/>
        </w:trPr>
        <w:tc>
          <w:tcPr>
            <w:tcW w:w="5093" w:type="dxa"/>
            <w:shd w:val="clear" w:color="auto" w:fill="auto"/>
            <w:tcMar>
              <w:top w:w="100" w:type="dxa"/>
              <w:left w:w="100" w:type="dxa"/>
              <w:bottom w:w="100" w:type="dxa"/>
              <w:right w:w="100" w:type="dxa"/>
            </w:tcMar>
          </w:tcPr>
          <w:p w14:paraId="6A60D118"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A2.3:</w:t>
            </w:r>
          </w:p>
        </w:tc>
        <w:tc>
          <w:tcPr>
            <w:tcW w:w="4678" w:type="dxa"/>
            <w:gridSpan w:val="2"/>
            <w:shd w:val="clear" w:color="auto" w:fill="auto"/>
            <w:tcMar>
              <w:top w:w="100" w:type="dxa"/>
              <w:left w:w="100" w:type="dxa"/>
              <w:bottom w:w="100" w:type="dxa"/>
              <w:right w:w="100" w:type="dxa"/>
            </w:tcMar>
          </w:tcPr>
          <w:p w14:paraId="1F4282A0" w14:textId="77777777" w:rsidR="0026362E" w:rsidRPr="008032C5" w:rsidRDefault="0026362E" w:rsidP="000F2A7C">
            <w:pPr>
              <w:widowControl w:val="0"/>
              <w:jc w:val="left"/>
              <w:rPr>
                <w:rFonts w:ascii="Arial" w:hAnsi="Arial" w:cs="Arial"/>
                <w:b/>
                <w:bCs/>
                <w:sz w:val="16"/>
                <w:szCs w:val="16"/>
              </w:rPr>
            </w:pPr>
          </w:p>
        </w:tc>
      </w:tr>
      <w:tr w:rsidR="0026362E" w:rsidRPr="008032C5" w14:paraId="4B80704A" w14:textId="77777777" w:rsidTr="000F2A7C">
        <w:trPr>
          <w:trHeight w:val="25"/>
        </w:trPr>
        <w:tc>
          <w:tcPr>
            <w:tcW w:w="9771" w:type="dxa"/>
            <w:gridSpan w:val="3"/>
            <w:shd w:val="clear" w:color="auto" w:fill="auto"/>
            <w:tcMar>
              <w:top w:w="100" w:type="dxa"/>
              <w:left w:w="100" w:type="dxa"/>
              <w:bottom w:w="100" w:type="dxa"/>
              <w:right w:w="100" w:type="dxa"/>
            </w:tcMar>
          </w:tcPr>
          <w:p w14:paraId="10E8BBFC" w14:textId="77777777" w:rsidR="0026362E" w:rsidRPr="008032C5" w:rsidRDefault="0026362E" w:rsidP="000F2A7C">
            <w:pPr>
              <w:widowControl w:val="0"/>
              <w:jc w:val="left"/>
              <w:rPr>
                <w:rFonts w:ascii="Arial" w:hAnsi="Arial" w:cs="Arial"/>
                <w:b/>
                <w:sz w:val="16"/>
                <w:szCs w:val="16"/>
              </w:rPr>
            </w:pPr>
            <w:r w:rsidRPr="008032C5">
              <w:rPr>
                <w:rFonts w:ascii="Arial" w:hAnsi="Arial" w:cs="Arial"/>
                <w:b/>
                <w:sz w:val="16"/>
                <w:szCs w:val="16"/>
              </w:rPr>
              <w:t>Report on status of activities. Problems experienced and measures taken</w:t>
            </w:r>
          </w:p>
        </w:tc>
      </w:tr>
      <w:tr w:rsidR="0026362E" w:rsidRPr="008032C5" w14:paraId="422CD57F" w14:textId="77777777" w:rsidTr="000F2A7C">
        <w:trPr>
          <w:trHeight w:val="25"/>
        </w:trPr>
        <w:tc>
          <w:tcPr>
            <w:tcW w:w="9771" w:type="dxa"/>
            <w:gridSpan w:val="3"/>
            <w:shd w:val="clear" w:color="auto" w:fill="auto"/>
            <w:tcMar>
              <w:top w:w="100" w:type="dxa"/>
              <w:left w:w="100" w:type="dxa"/>
              <w:bottom w:w="100" w:type="dxa"/>
              <w:right w:w="100" w:type="dxa"/>
            </w:tcMar>
          </w:tcPr>
          <w:p w14:paraId="19609423" w14:textId="77777777" w:rsidR="0026362E" w:rsidRPr="008032C5" w:rsidRDefault="0026362E" w:rsidP="000F2A7C">
            <w:pPr>
              <w:widowControl w:val="0"/>
              <w:jc w:val="left"/>
              <w:rPr>
                <w:rFonts w:ascii="Arial" w:hAnsi="Arial" w:cs="Arial"/>
                <w:sz w:val="16"/>
                <w:szCs w:val="16"/>
              </w:rPr>
            </w:pPr>
          </w:p>
          <w:p w14:paraId="291FC09B" w14:textId="77777777" w:rsidR="0026362E" w:rsidRPr="008032C5" w:rsidRDefault="0026362E" w:rsidP="000F2A7C">
            <w:pPr>
              <w:widowControl w:val="0"/>
              <w:jc w:val="left"/>
              <w:rPr>
                <w:rFonts w:ascii="Arial" w:hAnsi="Arial" w:cs="Arial"/>
                <w:sz w:val="16"/>
                <w:szCs w:val="16"/>
              </w:rPr>
            </w:pPr>
          </w:p>
        </w:tc>
      </w:tr>
    </w:tbl>
    <w:p w14:paraId="2AF49EBE" w14:textId="77777777" w:rsidR="0026362E" w:rsidRPr="008032C5" w:rsidRDefault="0026362E" w:rsidP="00FB6423">
      <w:pPr>
        <w:pStyle w:val="ListParagraph"/>
        <w:numPr>
          <w:ilvl w:val="0"/>
          <w:numId w:val="17"/>
        </w:numPr>
        <w:tabs>
          <w:tab w:val="left" w:pos="4618"/>
        </w:tabs>
        <w:spacing w:before="120"/>
        <w:ind w:left="284" w:hanging="284"/>
        <w:rPr>
          <w:rFonts w:ascii="Arial" w:hAnsi="Arial" w:cs="Arial"/>
          <w:bCs/>
          <w:i/>
          <w:color w:val="0070C0"/>
          <w:sz w:val="16"/>
          <w:szCs w:val="16"/>
        </w:rPr>
      </w:pPr>
      <w:r w:rsidRPr="008032C5">
        <w:rPr>
          <w:rFonts w:ascii="Arial" w:hAnsi="Arial" w:cs="Arial"/>
          <w:b/>
          <w:i/>
          <w:color w:val="0070C0"/>
          <w:sz w:val="16"/>
          <w:szCs w:val="16"/>
        </w:rPr>
        <w:t>Annex II Part B</w:t>
      </w:r>
      <w:r w:rsidRPr="008032C5">
        <w:rPr>
          <w:rFonts w:ascii="Arial" w:hAnsi="Arial" w:cs="Arial"/>
          <w:bCs/>
          <w:i/>
          <w:color w:val="0070C0"/>
          <w:sz w:val="16"/>
          <w:szCs w:val="16"/>
        </w:rPr>
        <w:t>. Submission of new workplan and budget for the next intersessional period.</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756"/>
        <w:gridCol w:w="1529"/>
        <w:gridCol w:w="1731"/>
      </w:tblGrid>
      <w:tr w:rsidR="0026362E" w:rsidRPr="008032C5" w14:paraId="4F57F05D" w14:textId="77777777" w:rsidTr="000F2A7C">
        <w:trPr>
          <w:trHeight w:val="25"/>
        </w:trPr>
        <w:tc>
          <w:tcPr>
            <w:tcW w:w="9771" w:type="dxa"/>
            <w:gridSpan w:val="4"/>
            <w:shd w:val="clear" w:color="auto" w:fill="auto"/>
            <w:tcMar>
              <w:top w:w="100" w:type="dxa"/>
              <w:left w:w="100" w:type="dxa"/>
              <w:bottom w:w="100" w:type="dxa"/>
              <w:right w:w="100" w:type="dxa"/>
            </w:tcMar>
          </w:tcPr>
          <w:p w14:paraId="057AB3FF" w14:textId="77777777" w:rsidR="0026362E" w:rsidRPr="008032C5" w:rsidRDefault="0026362E" w:rsidP="000F2A7C">
            <w:pPr>
              <w:jc w:val="left"/>
              <w:rPr>
                <w:rFonts w:ascii="Arial" w:hAnsi="Arial" w:cs="Arial"/>
                <w:b/>
                <w:sz w:val="16"/>
                <w:szCs w:val="16"/>
              </w:rPr>
            </w:pPr>
            <w:r w:rsidRPr="008032C5">
              <w:rPr>
                <w:rFonts w:ascii="Arial" w:hAnsi="Arial" w:cs="Arial"/>
                <w:b/>
                <w:sz w:val="16"/>
                <w:szCs w:val="16"/>
              </w:rPr>
              <w:t>Project Outcomes</w:t>
            </w:r>
          </w:p>
        </w:tc>
      </w:tr>
      <w:tr w:rsidR="0026362E" w:rsidRPr="008032C5" w14:paraId="35C622BD" w14:textId="77777777" w:rsidTr="000F2A7C">
        <w:trPr>
          <w:trHeight w:val="25"/>
        </w:trPr>
        <w:tc>
          <w:tcPr>
            <w:tcW w:w="9771" w:type="dxa"/>
            <w:gridSpan w:val="4"/>
            <w:shd w:val="clear" w:color="auto" w:fill="auto"/>
            <w:tcMar>
              <w:top w:w="100" w:type="dxa"/>
              <w:left w:w="100" w:type="dxa"/>
              <w:bottom w:w="100" w:type="dxa"/>
              <w:right w:w="100" w:type="dxa"/>
            </w:tcMar>
          </w:tcPr>
          <w:p w14:paraId="7BACF87F" w14:textId="3FB65109" w:rsidR="0026362E" w:rsidRPr="008032C5" w:rsidRDefault="0026362E" w:rsidP="000F2A7C">
            <w:pPr>
              <w:tabs>
                <w:tab w:val="left" w:pos="1240"/>
              </w:tabs>
              <w:jc w:val="left"/>
              <w:rPr>
                <w:rFonts w:ascii="Arial" w:hAnsi="Arial" w:cs="Arial"/>
                <w:b/>
                <w:sz w:val="16"/>
                <w:szCs w:val="16"/>
              </w:rPr>
            </w:pPr>
            <w:r w:rsidRPr="008032C5">
              <w:rPr>
                <w:rFonts w:ascii="Arial" w:hAnsi="Arial" w:cs="Arial"/>
                <w:sz w:val="16"/>
                <w:szCs w:val="16"/>
              </w:rPr>
              <w:t>O1. To become the focal database for IOC events (documents, participants)</w:t>
            </w:r>
          </w:p>
        </w:tc>
      </w:tr>
      <w:tr w:rsidR="0026362E" w:rsidRPr="008032C5" w14:paraId="70FD488D" w14:textId="77777777" w:rsidTr="000F2A7C">
        <w:trPr>
          <w:trHeight w:val="46"/>
        </w:trPr>
        <w:tc>
          <w:tcPr>
            <w:tcW w:w="9771" w:type="dxa"/>
            <w:gridSpan w:val="4"/>
            <w:shd w:val="clear" w:color="auto" w:fill="auto"/>
            <w:tcMar>
              <w:top w:w="100" w:type="dxa"/>
              <w:left w:w="100" w:type="dxa"/>
              <w:bottom w:w="100" w:type="dxa"/>
              <w:right w:w="100" w:type="dxa"/>
            </w:tcMar>
          </w:tcPr>
          <w:p w14:paraId="0D2F7738" w14:textId="77777777" w:rsidR="0026362E" w:rsidRPr="008032C5" w:rsidRDefault="0026362E" w:rsidP="000F2A7C">
            <w:pPr>
              <w:jc w:val="left"/>
              <w:rPr>
                <w:rFonts w:ascii="Arial" w:hAnsi="Arial" w:cs="Arial"/>
                <w:b/>
                <w:sz w:val="16"/>
                <w:szCs w:val="16"/>
              </w:rPr>
            </w:pPr>
            <w:r w:rsidRPr="008032C5">
              <w:rPr>
                <w:rFonts w:ascii="Arial" w:hAnsi="Arial" w:cs="Arial"/>
                <w:b/>
                <w:sz w:val="16"/>
                <w:szCs w:val="16"/>
              </w:rPr>
              <w:t>Performance Indicators (2-5 maximum)</w:t>
            </w:r>
          </w:p>
        </w:tc>
      </w:tr>
      <w:tr w:rsidR="0026362E" w:rsidRPr="008032C5" w14:paraId="73DEF2CF" w14:textId="77777777" w:rsidTr="000F2A7C">
        <w:trPr>
          <w:trHeight w:val="25"/>
        </w:trPr>
        <w:tc>
          <w:tcPr>
            <w:tcW w:w="9771" w:type="dxa"/>
            <w:gridSpan w:val="4"/>
            <w:shd w:val="clear" w:color="auto" w:fill="auto"/>
            <w:tcMar>
              <w:top w:w="100" w:type="dxa"/>
              <w:left w:w="100" w:type="dxa"/>
              <w:bottom w:w="100" w:type="dxa"/>
              <w:right w:w="100" w:type="dxa"/>
            </w:tcMar>
          </w:tcPr>
          <w:p w14:paraId="3FD545AE" w14:textId="77777777" w:rsidR="0026362E" w:rsidRPr="008032C5" w:rsidRDefault="0026362E" w:rsidP="000F2A7C">
            <w:pPr>
              <w:jc w:val="left"/>
              <w:rPr>
                <w:rFonts w:ascii="Arial" w:hAnsi="Arial" w:cs="Arial"/>
                <w:b/>
                <w:sz w:val="16"/>
                <w:szCs w:val="16"/>
              </w:rPr>
            </w:pPr>
            <w:r w:rsidRPr="008032C5">
              <w:rPr>
                <w:rFonts w:ascii="Arial" w:hAnsi="Arial" w:cs="Arial"/>
                <w:sz w:val="16"/>
                <w:szCs w:val="16"/>
              </w:rPr>
              <w:t>PI1. Linkage to IOC websites</w:t>
            </w:r>
          </w:p>
        </w:tc>
      </w:tr>
      <w:tr w:rsidR="0026362E" w:rsidRPr="008032C5" w14:paraId="20EA927C" w14:textId="77777777" w:rsidTr="000F2A7C">
        <w:trPr>
          <w:trHeight w:val="25"/>
        </w:trPr>
        <w:tc>
          <w:tcPr>
            <w:tcW w:w="9771" w:type="dxa"/>
            <w:gridSpan w:val="4"/>
            <w:shd w:val="clear" w:color="auto" w:fill="auto"/>
            <w:tcMar>
              <w:top w:w="100" w:type="dxa"/>
              <w:left w:w="100" w:type="dxa"/>
              <w:bottom w:w="100" w:type="dxa"/>
              <w:right w:w="100" w:type="dxa"/>
            </w:tcMar>
          </w:tcPr>
          <w:p w14:paraId="4B15DDCB" w14:textId="77777777" w:rsidR="0026362E" w:rsidRPr="008032C5" w:rsidRDefault="0026362E" w:rsidP="000F2A7C">
            <w:pPr>
              <w:jc w:val="left"/>
              <w:rPr>
                <w:rFonts w:ascii="Arial" w:hAnsi="Arial" w:cs="Arial"/>
                <w:b/>
                <w:sz w:val="16"/>
                <w:szCs w:val="16"/>
              </w:rPr>
            </w:pPr>
            <w:r w:rsidRPr="008032C5">
              <w:rPr>
                <w:rFonts w:ascii="Arial" w:hAnsi="Arial" w:cs="Arial"/>
                <w:sz w:val="16"/>
                <w:szCs w:val="16"/>
              </w:rPr>
              <w:t>PI2Linkage to 3</w:t>
            </w:r>
            <w:r w:rsidRPr="008032C5">
              <w:rPr>
                <w:rFonts w:ascii="Arial" w:hAnsi="Arial" w:cs="Arial"/>
                <w:sz w:val="16"/>
                <w:szCs w:val="16"/>
                <w:vertAlign w:val="superscript"/>
              </w:rPr>
              <w:t>rd</w:t>
            </w:r>
            <w:r w:rsidRPr="008032C5">
              <w:rPr>
                <w:rFonts w:ascii="Arial" w:hAnsi="Arial" w:cs="Arial"/>
                <w:sz w:val="16"/>
                <w:szCs w:val="16"/>
              </w:rPr>
              <w:t xml:space="preserve"> parties’ websites</w:t>
            </w:r>
          </w:p>
        </w:tc>
      </w:tr>
      <w:tr w:rsidR="0026362E" w:rsidRPr="008032C5" w14:paraId="0F7AC0F7" w14:textId="77777777" w:rsidTr="0026362E">
        <w:trPr>
          <w:trHeight w:val="25"/>
        </w:trPr>
        <w:tc>
          <w:tcPr>
            <w:tcW w:w="9771" w:type="dxa"/>
            <w:gridSpan w:val="4"/>
            <w:shd w:val="clear" w:color="auto" w:fill="CFE2F3"/>
            <w:tcMar>
              <w:top w:w="100" w:type="dxa"/>
              <w:left w:w="100" w:type="dxa"/>
              <w:bottom w:w="100" w:type="dxa"/>
              <w:right w:w="100" w:type="dxa"/>
            </w:tcMar>
          </w:tcPr>
          <w:p w14:paraId="62025B70" w14:textId="77777777" w:rsidR="0026362E" w:rsidRPr="008032C5" w:rsidRDefault="0026362E" w:rsidP="000F2A7C">
            <w:pPr>
              <w:jc w:val="center"/>
              <w:rPr>
                <w:rFonts w:ascii="Arial" w:hAnsi="Arial" w:cs="Arial"/>
                <w:b/>
                <w:sz w:val="16"/>
                <w:szCs w:val="16"/>
              </w:rPr>
            </w:pPr>
            <w:r w:rsidRPr="008032C5">
              <w:rPr>
                <w:rFonts w:ascii="Arial" w:hAnsi="Arial" w:cs="Arial"/>
                <w:b/>
                <w:sz w:val="16"/>
                <w:szCs w:val="16"/>
              </w:rPr>
              <w:t>Workplan &amp; Budget</w:t>
            </w:r>
          </w:p>
        </w:tc>
      </w:tr>
      <w:tr w:rsidR="0026362E" w:rsidRPr="008032C5" w14:paraId="659CD058" w14:textId="77777777" w:rsidTr="000F2A7C">
        <w:trPr>
          <w:trHeight w:val="25"/>
        </w:trPr>
        <w:tc>
          <w:tcPr>
            <w:tcW w:w="9771" w:type="dxa"/>
            <w:gridSpan w:val="4"/>
            <w:shd w:val="clear" w:color="auto" w:fill="auto"/>
            <w:tcMar>
              <w:top w:w="100" w:type="dxa"/>
              <w:left w:w="100" w:type="dxa"/>
              <w:bottom w:w="100" w:type="dxa"/>
              <w:right w:w="100" w:type="dxa"/>
            </w:tcMar>
          </w:tcPr>
          <w:p w14:paraId="73497F12" w14:textId="77777777" w:rsidR="0026362E" w:rsidRPr="008032C5" w:rsidRDefault="0026362E" w:rsidP="000F2A7C">
            <w:pPr>
              <w:jc w:val="left"/>
              <w:rPr>
                <w:rFonts w:ascii="Arial" w:hAnsi="Arial" w:cs="Arial"/>
                <w:b/>
                <w:sz w:val="16"/>
                <w:szCs w:val="16"/>
              </w:rPr>
            </w:pPr>
            <w:r w:rsidRPr="008032C5">
              <w:rPr>
                <w:rFonts w:ascii="Arial" w:hAnsi="Arial" w:cs="Arial"/>
                <w:b/>
                <w:sz w:val="16"/>
                <w:szCs w:val="16"/>
              </w:rPr>
              <w:t>Milestone/deliverable/work package</w:t>
            </w:r>
          </w:p>
        </w:tc>
      </w:tr>
      <w:tr w:rsidR="0026362E" w:rsidRPr="008032C5" w14:paraId="6DA3B39A" w14:textId="77777777" w:rsidTr="000F2A7C">
        <w:trPr>
          <w:trHeight w:val="63"/>
        </w:trPr>
        <w:tc>
          <w:tcPr>
            <w:tcW w:w="9771" w:type="dxa"/>
            <w:gridSpan w:val="4"/>
            <w:shd w:val="clear" w:color="auto" w:fill="auto"/>
            <w:tcMar>
              <w:top w:w="100" w:type="dxa"/>
              <w:left w:w="100" w:type="dxa"/>
              <w:bottom w:w="100" w:type="dxa"/>
              <w:right w:w="100" w:type="dxa"/>
            </w:tcMar>
          </w:tcPr>
          <w:p w14:paraId="4BF1B515" w14:textId="77777777" w:rsidR="0026362E" w:rsidRPr="008032C5" w:rsidRDefault="0026362E" w:rsidP="000F2A7C">
            <w:pPr>
              <w:jc w:val="left"/>
              <w:rPr>
                <w:rFonts w:ascii="Arial" w:hAnsi="Arial" w:cs="Arial"/>
                <w:sz w:val="16"/>
                <w:szCs w:val="16"/>
              </w:rPr>
            </w:pPr>
            <w:r w:rsidRPr="008032C5">
              <w:rPr>
                <w:rFonts w:ascii="Arial" w:hAnsi="Arial" w:cs="Arial"/>
                <w:sz w:val="16"/>
                <w:szCs w:val="16"/>
              </w:rPr>
              <w:t>M1/D1/WP1:</w:t>
            </w:r>
          </w:p>
          <w:p w14:paraId="12BCBCCD" w14:textId="77777777" w:rsidR="0026362E" w:rsidRPr="008032C5" w:rsidRDefault="0026362E" w:rsidP="000F2A7C">
            <w:pPr>
              <w:jc w:val="left"/>
              <w:rPr>
                <w:rFonts w:ascii="Arial" w:hAnsi="Arial" w:cs="Arial"/>
                <w:sz w:val="16"/>
                <w:szCs w:val="16"/>
              </w:rPr>
            </w:pPr>
            <w:r w:rsidRPr="008032C5">
              <w:rPr>
                <w:rFonts w:ascii="Arial" w:hAnsi="Arial" w:cs="Arial"/>
                <w:sz w:val="16"/>
                <w:szCs w:val="16"/>
              </w:rPr>
              <w:t xml:space="preserve"> Further work on the bug fixing and upgrading the use of the directory</w:t>
            </w:r>
          </w:p>
        </w:tc>
      </w:tr>
      <w:tr w:rsidR="0026362E" w:rsidRPr="008032C5" w14:paraId="6C028C65" w14:textId="77777777" w:rsidTr="000F2A7C">
        <w:trPr>
          <w:trHeight w:val="20"/>
        </w:trPr>
        <w:tc>
          <w:tcPr>
            <w:tcW w:w="4755" w:type="dxa"/>
            <w:vMerge w:val="restart"/>
            <w:shd w:val="clear" w:color="auto" w:fill="auto"/>
            <w:tcMar>
              <w:top w:w="100" w:type="dxa"/>
              <w:left w:w="100" w:type="dxa"/>
              <w:bottom w:w="100" w:type="dxa"/>
              <w:right w:w="100" w:type="dxa"/>
            </w:tcMar>
          </w:tcPr>
          <w:p w14:paraId="4B876402" w14:textId="2170E09F" w:rsidR="0026362E" w:rsidRPr="008032C5" w:rsidRDefault="0026362E" w:rsidP="000F2A7C">
            <w:pPr>
              <w:widowControl w:val="0"/>
              <w:jc w:val="left"/>
              <w:rPr>
                <w:rFonts w:ascii="Arial" w:hAnsi="Arial" w:cs="Arial"/>
                <w:b/>
                <w:sz w:val="16"/>
                <w:szCs w:val="16"/>
              </w:rPr>
            </w:pPr>
            <w:r w:rsidRPr="008032C5">
              <w:rPr>
                <w:rFonts w:ascii="Arial" w:hAnsi="Arial" w:cs="Arial"/>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24147F96" w14:textId="77777777" w:rsidR="0026362E" w:rsidRPr="008032C5" w:rsidRDefault="0026362E" w:rsidP="000F2A7C">
            <w:pPr>
              <w:widowControl w:val="0"/>
              <w:jc w:val="left"/>
              <w:rPr>
                <w:rFonts w:ascii="Arial" w:hAnsi="Arial" w:cs="Arial"/>
                <w:b/>
                <w:sz w:val="16"/>
                <w:szCs w:val="16"/>
              </w:rPr>
            </w:pPr>
            <w:r w:rsidRPr="008032C5">
              <w:rPr>
                <w:rFonts w:ascii="Arial" w:hAnsi="Arial" w:cs="Arial"/>
                <w:b/>
                <w:sz w:val="16"/>
                <w:szCs w:val="16"/>
              </w:rPr>
              <w:t>Responsible</w:t>
            </w:r>
          </w:p>
        </w:tc>
        <w:tc>
          <w:tcPr>
            <w:tcW w:w="3260" w:type="dxa"/>
            <w:gridSpan w:val="2"/>
            <w:shd w:val="clear" w:color="auto" w:fill="auto"/>
            <w:tcMar>
              <w:top w:w="100" w:type="dxa"/>
              <w:left w:w="100" w:type="dxa"/>
              <w:bottom w:w="100" w:type="dxa"/>
              <w:right w:w="100" w:type="dxa"/>
            </w:tcMar>
          </w:tcPr>
          <w:p w14:paraId="416F75AF" w14:textId="77777777" w:rsidR="0026362E" w:rsidRPr="008032C5" w:rsidRDefault="0026362E" w:rsidP="000F2A7C">
            <w:pPr>
              <w:widowControl w:val="0"/>
              <w:jc w:val="left"/>
              <w:rPr>
                <w:rFonts w:ascii="Arial" w:hAnsi="Arial" w:cs="Arial"/>
                <w:b/>
                <w:sz w:val="16"/>
                <w:szCs w:val="16"/>
              </w:rPr>
            </w:pPr>
            <w:r w:rsidRPr="008032C5">
              <w:rPr>
                <w:rFonts w:ascii="Arial" w:hAnsi="Arial" w:cs="Arial"/>
                <w:b/>
                <w:sz w:val="16"/>
                <w:szCs w:val="16"/>
              </w:rPr>
              <w:t>Budget (requested from IODE) USD</w:t>
            </w:r>
          </w:p>
        </w:tc>
      </w:tr>
      <w:tr w:rsidR="0026362E" w:rsidRPr="008032C5" w14:paraId="4B578C5A" w14:textId="77777777" w:rsidTr="000F2A7C">
        <w:trPr>
          <w:trHeight w:val="20"/>
        </w:trPr>
        <w:tc>
          <w:tcPr>
            <w:tcW w:w="4755" w:type="dxa"/>
            <w:vMerge/>
            <w:shd w:val="clear" w:color="auto" w:fill="auto"/>
            <w:tcMar>
              <w:top w:w="100" w:type="dxa"/>
              <w:left w:w="100" w:type="dxa"/>
              <w:bottom w:w="100" w:type="dxa"/>
              <w:right w:w="100" w:type="dxa"/>
            </w:tcMar>
          </w:tcPr>
          <w:p w14:paraId="38D0E605" w14:textId="77777777" w:rsidR="0026362E" w:rsidRPr="008032C5" w:rsidRDefault="0026362E" w:rsidP="000F2A7C">
            <w:pPr>
              <w:widowControl w:val="0"/>
              <w:jc w:val="left"/>
              <w:rPr>
                <w:rFonts w:ascii="Arial" w:eastAsia="Arial" w:hAnsi="Arial" w:cs="Arial"/>
                <w:sz w:val="16"/>
                <w:szCs w:val="16"/>
              </w:rPr>
            </w:pPr>
          </w:p>
        </w:tc>
        <w:tc>
          <w:tcPr>
            <w:tcW w:w="1756" w:type="dxa"/>
            <w:vMerge/>
            <w:shd w:val="clear" w:color="auto" w:fill="auto"/>
            <w:tcMar>
              <w:top w:w="100" w:type="dxa"/>
              <w:left w:w="100" w:type="dxa"/>
              <w:bottom w:w="100" w:type="dxa"/>
              <w:right w:w="100" w:type="dxa"/>
            </w:tcMar>
          </w:tcPr>
          <w:p w14:paraId="411513E0" w14:textId="77777777" w:rsidR="0026362E" w:rsidRPr="008032C5" w:rsidRDefault="0026362E" w:rsidP="000F2A7C">
            <w:pPr>
              <w:widowControl w:val="0"/>
              <w:jc w:val="left"/>
              <w:rPr>
                <w:rFonts w:ascii="Arial" w:eastAsia="Arial" w:hAnsi="Arial" w:cs="Arial"/>
                <w:sz w:val="16"/>
                <w:szCs w:val="16"/>
              </w:rPr>
            </w:pPr>
          </w:p>
        </w:tc>
        <w:tc>
          <w:tcPr>
            <w:tcW w:w="1529" w:type="dxa"/>
            <w:shd w:val="clear" w:color="auto" w:fill="auto"/>
            <w:tcMar>
              <w:top w:w="100" w:type="dxa"/>
              <w:left w:w="100" w:type="dxa"/>
              <w:bottom w:w="100" w:type="dxa"/>
              <w:right w:w="100" w:type="dxa"/>
            </w:tcMar>
          </w:tcPr>
          <w:p w14:paraId="60A84BD8"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20xx</w:t>
            </w:r>
          </w:p>
        </w:tc>
        <w:tc>
          <w:tcPr>
            <w:tcW w:w="1731" w:type="dxa"/>
            <w:shd w:val="clear" w:color="auto" w:fill="auto"/>
            <w:tcMar>
              <w:top w:w="100" w:type="dxa"/>
              <w:left w:w="100" w:type="dxa"/>
              <w:bottom w:w="100" w:type="dxa"/>
              <w:right w:w="100" w:type="dxa"/>
            </w:tcMar>
          </w:tcPr>
          <w:p w14:paraId="337284A5"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20xx</w:t>
            </w:r>
          </w:p>
        </w:tc>
      </w:tr>
      <w:tr w:rsidR="0026362E" w:rsidRPr="008032C5" w14:paraId="13F64E3D" w14:textId="77777777" w:rsidTr="000F2A7C">
        <w:trPr>
          <w:trHeight w:val="25"/>
        </w:trPr>
        <w:tc>
          <w:tcPr>
            <w:tcW w:w="4755" w:type="dxa"/>
            <w:shd w:val="clear" w:color="auto" w:fill="auto"/>
            <w:tcMar>
              <w:top w:w="100" w:type="dxa"/>
              <w:left w:w="100" w:type="dxa"/>
              <w:bottom w:w="100" w:type="dxa"/>
              <w:right w:w="100" w:type="dxa"/>
            </w:tcMar>
          </w:tcPr>
          <w:p w14:paraId="78B02D70"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A1.1: overview/ management of the GitHub tickets</w:t>
            </w:r>
          </w:p>
        </w:tc>
        <w:tc>
          <w:tcPr>
            <w:tcW w:w="1756" w:type="dxa"/>
            <w:shd w:val="clear" w:color="auto" w:fill="auto"/>
            <w:tcMar>
              <w:top w:w="100" w:type="dxa"/>
              <w:left w:w="100" w:type="dxa"/>
              <w:bottom w:w="100" w:type="dxa"/>
              <w:right w:w="100" w:type="dxa"/>
            </w:tcMar>
          </w:tcPr>
          <w:p w14:paraId="19CC0C3D"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Sofie</w:t>
            </w:r>
          </w:p>
        </w:tc>
        <w:tc>
          <w:tcPr>
            <w:tcW w:w="1529" w:type="dxa"/>
            <w:shd w:val="clear" w:color="auto" w:fill="auto"/>
            <w:tcMar>
              <w:top w:w="100" w:type="dxa"/>
              <w:left w:w="100" w:type="dxa"/>
              <w:bottom w:w="100" w:type="dxa"/>
              <w:right w:w="100" w:type="dxa"/>
            </w:tcMar>
          </w:tcPr>
          <w:p w14:paraId="43FE3F06" w14:textId="77777777" w:rsidR="0026362E" w:rsidRPr="008032C5" w:rsidRDefault="0026362E" w:rsidP="000F2A7C">
            <w:pPr>
              <w:widowControl w:val="0"/>
              <w:jc w:val="left"/>
              <w:rPr>
                <w:rFonts w:ascii="Arial" w:hAnsi="Arial" w:cs="Arial"/>
                <w:sz w:val="16"/>
                <w:szCs w:val="16"/>
              </w:rPr>
            </w:pPr>
          </w:p>
        </w:tc>
        <w:tc>
          <w:tcPr>
            <w:tcW w:w="1731" w:type="dxa"/>
            <w:shd w:val="clear" w:color="auto" w:fill="auto"/>
            <w:tcMar>
              <w:top w:w="100" w:type="dxa"/>
              <w:left w:w="100" w:type="dxa"/>
              <w:bottom w:w="100" w:type="dxa"/>
              <w:right w:w="100" w:type="dxa"/>
            </w:tcMar>
          </w:tcPr>
          <w:p w14:paraId="0BC4B23C" w14:textId="77777777" w:rsidR="0026362E" w:rsidRPr="008032C5" w:rsidRDefault="0026362E" w:rsidP="000F2A7C">
            <w:pPr>
              <w:widowControl w:val="0"/>
              <w:jc w:val="left"/>
              <w:rPr>
                <w:rFonts w:ascii="Arial" w:hAnsi="Arial" w:cs="Arial"/>
                <w:sz w:val="16"/>
                <w:szCs w:val="16"/>
              </w:rPr>
            </w:pPr>
          </w:p>
        </w:tc>
      </w:tr>
      <w:tr w:rsidR="0026362E" w:rsidRPr="008032C5" w14:paraId="4BCECD21" w14:textId="77777777" w:rsidTr="000F2A7C">
        <w:trPr>
          <w:trHeight w:val="25"/>
        </w:trPr>
        <w:tc>
          <w:tcPr>
            <w:tcW w:w="4755" w:type="dxa"/>
            <w:shd w:val="clear" w:color="auto" w:fill="auto"/>
            <w:tcMar>
              <w:top w:w="100" w:type="dxa"/>
              <w:left w:w="100" w:type="dxa"/>
              <w:bottom w:w="100" w:type="dxa"/>
              <w:right w:w="100" w:type="dxa"/>
            </w:tcMar>
          </w:tcPr>
          <w:p w14:paraId="6B24349A"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A1.2: technical solutions</w:t>
            </w:r>
          </w:p>
        </w:tc>
        <w:tc>
          <w:tcPr>
            <w:tcW w:w="1756" w:type="dxa"/>
            <w:shd w:val="clear" w:color="auto" w:fill="auto"/>
            <w:tcMar>
              <w:top w:w="100" w:type="dxa"/>
              <w:left w:w="100" w:type="dxa"/>
              <w:bottom w:w="100" w:type="dxa"/>
              <w:right w:w="100" w:type="dxa"/>
            </w:tcMar>
          </w:tcPr>
          <w:p w14:paraId="6702EBDB"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Arno</w:t>
            </w:r>
          </w:p>
        </w:tc>
        <w:tc>
          <w:tcPr>
            <w:tcW w:w="1529" w:type="dxa"/>
            <w:shd w:val="clear" w:color="auto" w:fill="auto"/>
            <w:tcMar>
              <w:top w:w="100" w:type="dxa"/>
              <w:left w:w="100" w:type="dxa"/>
              <w:bottom w:w="100" w:type="dxa"/>
              <w:right w:w="100" w:type="dxa"/>
            </w:tcMar>
          </w:tcPr>
          <w:p w14:paraId="761F30C2" w14:textId="77777777" w:rsidR="0026362E" w:rsidRPr="008032C5" w:rsidRDefault="0026362E" w:rsidP="000F2A7C">
            <w:pPr>
              <w:widowControl w:val="0"/>
              <w:jc w:val="left"/>
              <w:rPr>
                <w:rFonts w:ascii="Arial" w:hAnsi="Arial" w:cs="Arial"/>
                <w:sz w:val="16"/>
                <w:szCs w:val="16"/>
              </w:rPr>
            </w:pPr>
          </w:p>
        </w:tc>
        <w:tc>
          <w:tcPr>
            <w:tcW w:w="1731" w:type="dxa"/>
            <w:shd w:val="clear" w:color="auto" w:fill="auto"/>
            <w:tcMar>
              <w:top w:w="100" w:type="dxa"/>
              <w:left w:w="100" w:type="dxa"/>
              <w:bottom w:w="100" w:type="dxa"/>
              <w:right w:w="100" w:type="dxa"/>
            </w:tcMar>
          </w:tcPr>
          <w:p w14:paraId="259E7A83" w14:textId="77777777" w:rsidR="0026362E" w:rsidRPr="008032C5" w:rsidRDefault="0026362E" w:rsidP="000F2A7C">
            <w:pPr>
              <w:widowControl w:val="0"/>
              <w:jc w:val="left"/>
              <w:rPr>
                <w:rFonts w:ascii="Arial" w:hAnsi="Arial" w:cs="Arial"/>
                <w:sz w:val="16"/>
                <w:szCs w:val="16"/>
              </w:rPr>
            </w:pPr>
          </w:p>
        </w:tc>
      </w:tr>
      <w:tr w:rsidR="0026362E" w:rsidRPr="008032C5" w14:paraId="57D7E037" w14:textId="77777777" w:rsidTr="000F2A7C">
        <w:trPr>
          <w:trHeight w:val="25"/>
        </w:trPr>
        <w:tc>
          <w:tcPr>
            <w:tcW w:w="4755" w:type="dxa"/>
            <w:shd w:val="clear" w:color="auto" w:fill="auto"/>
            <w:tcMar>
              <w:top w:w="100" w:type="dxa"/>
              <w:left w:w="100" w:type="dxa"/>
              <w:bottom w:w="100" w:type="dxa"/>
              <w:right w:w="100" w:type="dxa"/>
            </w:tcMar>
          </w:tcPr>
          <w:p w14:paraId="57A04726"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A1.3:</w:t>
            </w:r>
          </w:p>
        </w:tc>
        <w:tc>
          <w:tcPr>
            <w:tcW w:w="1756" w:type="dxa"/>
            <w:shd w:val="clear" w:color="auto" w:fill="auto"/>
            <w:tcMar>
              <w:top w:w="100" w:type="dxa"/>
              <w:left w:w="100" w:type="dxa"/>
              <w:bottom w:w="100" w:type="dxa"/>
              <w:right w:w="100" w:type="dxa"/>
            </w:tcMar>
          </w:tcPr>
          <w:p w14:paraId="3AD666AE" w14:textId="77777777" w:rsidR="0026362E" w:rsidRPr="008032C5" w:rsidRDefault="0026362E" w:rsidP="000F2A7C">
            <w:pPr>
              <w:widowControl w:val="0"/>
              <w:jc w:val="left"/>
              <w:rPr>
                <w:rFonts w:ascii="Arial" w:hAnsi="Arial" w:cs="Arial"/>
                <w:sz w:val="16"/>
                <w:szCs w:val="16"/>
              </w:rPr>
            </w:pPr>
          </w:p>
        </w:tc>
        <w:tc>
          <w:tcPr>
            <w:tcW w:w="1529" w:type="dxa"/>
            <w:shd w:val="clear" w:color="auto" w:fill="auto"/>
            <w:tcMar>
              <w:top w:w="100" w:type="dxa"/>
              <w:left w:w="100" w:type="dxa"/>
              <w:bottom w:w="100" w:type="dxa"/>
              <w:right w:w="100" w:type="dxa"/>
            </w:tcMar>
          </w:tcPr>
          <w:p w14:paraId="4E2DEDF0" w14:textId="77777777" w:rsidR="0026362E" w:rsidRPr="008032C5" w:rsidRDefault="0026362E" w:rsidP="000F2A7C">
            <w:pPr>
              <w:widowControl w:val="0"/>
              <w:jc w:val="left"/>
              <w:rPr>
                <w:rFonts w:ascii="Arial" w:hAnsi="Arial" w:cs="Arial"/>
                <w:sz w:val="16"/>
                <w:szCs w:val="16"/>
              </w:rPr>
            </w:pPr>
          </w:p>
        </w:tc>
        <w:tc>
          <w:tcPr>
            <w:tcW w:w="1731" w:type="dxa"/>
            <w:shd w:val="clear" w:color="auto" w:fill="auto"/>
            <w:tcMar>
              <w:top w:w="100" w:type="dxa"/>
              <w:left w:w="100" w:type="dxa"/>
              <w:bottom w:w="100" w:type="dxa"/>
              <w:right w:w="100" w:type="dxa"/>
            </w:tcMar>
          </w:tcPr>
          <w:p w14:paraId="530DEA07" w14:textId="77777777" w:rsidR="0026362E" w:rsidRPr="008032C5" w:rsidRDefault="0026362E" w:rsidP="000F2A7C">
            <w:pPr>
              <w:widowControl w:val="0"/>
              <w:jc w:val="left"/>
              <w:rPr>
                <w:rFonts w:ascii="Arial" w:hAnsi="Arial" w:cs="Arial"/>
                <w:sz w:val="16"/>
                <w:szCs w:val="16"/>
              </w:rPr>
            </w:pPr>
          </w:p>
        </w:tc>
      </w:tr>
      <w:tr w:rsidR="0026362E" w:rsidRPr="008032C5" w14:paraId="0C0D45BE" w14:textId="77777777" w:rsidTr="000F2A7C">
        <w:trPr>
          <w:trHeight w:val="25"/>
        </w:trPr>
        <w:tc>
          <w:tcPr>
            <w:tcW w:w="9771" w:type="dxa"/>
            <w:gridSpan w:val="4"/>
            <w:shd w:val="clear" w:color="auto" w:fill="auto"/>
            <w:tcMar>
              <w:top w:w="100" w:type="dxa"/>
              <w:left w:w="100" w:type="dxa"/>
              <w:bottom w:w="100" w:type="dxa"/>
              <w:right w:w="100" w:type="dxa"/>
            </w:tcMar>
          </w:tcPr>
          <w:p w14:paraId="0FC17760" w14:textId="77777777" w:rsidR="0026362E" w:rsidRPr="008032C5" w:rsidRDefault="0026362E" w:rsidP="000F2A7C">
            <w:pPr>
              <w:widowControl w:val="0"/>
              <w:jc w:val="left"/>
              <w:rPr>
                <w:rFonts w:ascii="Arial" w:hAnsi="Arial" w:cs="Arial"/>
                <w:b/>
                <w:sz w:val="16"/>
                <w:szCs w:val="16"/>
              </w:rPr>
            </w:pPr>
            <w:r w:rsidRPr="008032C5">
              <w:rPr>
                <w:rFonts w:ascii="Arial" w:hAnsi="Arial" w:cs="Arial"/>
                <w:b/>
                <w:sz w:val="16"/>
                <w:szCs w:val="16"/>
              </w:rPr>
              <w:t>Assumptions and risks</w:t>
            </w:r>
          </w:p>
        </w:tc>
      </w:tr>
      <w:tr w:rsidR="0026362E" w:rsidRPr="008032C5" w14:paraId="3FF79314" w14:textId="77777777" w:rsidTr="000F2A7C">
        <w:trPr>
          <w:trHeight w:val="32"/>
        </w:trPr>
        <w:tc>
          <w:tcPr>
            <w:tcW w:w="9771" w:type="dxa"/>
            <w:gridSpan w:val="4"/>
            <w:shd w:val="clear" w:color="auto" w:fill="auto"/>
            <w:tcMar>
              <w:top w:w="100" w:type="dxa"/>
              <w:left w:w="100" w:type="dxa"/>
              <w:bottom w:w="100" w:type="dxa"/>
              <w:right w:w="100" w:type="dxa"/>
            </w:tcMar>
          </w:tcPr>
          <w:p w14:paraId="50DCC17C" w14:textId="0265F255"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Limited available staff time towards this project to solve all the difficulties and to work in the continuous improvement</w:t>
            </w:r>
          </w:p>
        </w:tc>
      </w:tr>
      <w:tr w:rsidR="0026362E" w:rsidRPr="008032C5" w14:paraId="793CAE9B" w14:textId="77777777" w:rsidTr="000F2A7C">
        <w:trPr>
          <w:trHeight w:val="420"/>
        </w:trPr>
        <w:tc>
          <w:tcPr>
            <w:tcW w:w="9771" w:type="dxa"/>
            <w:gridSpan w:val="4"/>
            <w:shd w:val="clear" w:color="auto" w:fill="auto"/>
            <w:tcMar>
              <w:top w:w="100" w:type="dxa"/>
              <w:left w:w="100" w:type="dxa"/>
              <w:bottom w:w="100" w:type="dxa"/>
              <w:right w:w="100" w:type="dxa"/>
            </w:tcMar>
          </w:tcPr>
          <w:p w14:paraId="17D248B9" w14:textId="77777777" w:rsidR="0026362E" w:rsidRPr="008032C5" w:rsidRDefault="0026362E" w:rsidP="000F2A7C">
            <w:pPr>
              <w:jc w:val="left"/>
              <w:rPr>
                <w:rFonts w:ascii="Arial" w:hAnsi="Arial" w:cs="Arial"/>
                <w:sz w:val="16"/>
                <w:szCs w:val="16"/>
              </w:rPr>
            </w:pPr>
            <w:r w:rsidRPr="008032C5">
              <w:rPr>
                <w:rFonts w:ascii="Arial" w:hAnsi="Arial" w:cs="Arial"/>
                <w:b/>
                <w:sz w:val="16"/>
                <w:szCs w:val="16"/>
              </w:rPr>
              <w:t>Milestone/deliverable/work package</w:t>
            </w:r>
          </w:p>
        </w:tc>
      </w:tr>
      <w:tr w:rsidR="0026362E" w:rsidRPr="008032C5" w14:paraId="455F303E" w14:textId="77777777" w:rsidTr="000F2A7C">
        <w:trPr>
          <w:trHeight w:val="25"/>
        </w:trPr>
        <w:tc>
          <w:tcPr>
            <w:tcW w:w="9771" w:type="dxa"/>
            <w:gridSpan w:val="4"/>
            <w:shd w:val="clear" w:color="auto" w:fill="auto"/>
            <w:tcMar>
              <w:top w:w="100" w:type="dxa"/>
              <w:left w:w="100" w:type="dxa"/>
              <w:bottom w:w="100" w:type="dxa"/>
              <w:right w:w="100" w:type="dxa"/>
            </w:tcMar>
          </w:tcPr>
          <w:p w14:paraId="3DE6412D" w14:textId="096696DD" w:rsidR="0026362E" w:rsidRPr="008032C5" w:rsidRDefault="0026362E" w:rsidP="000F2A7C">
            <w:pPr>
              <w:jc w:val="left"/>
              <w:rPr>
                <w:rFonts w:ascii="Arial" w:hAnsi="Arial" w:cs="Arial"/>
                <w:sz w:val="16"/>
                <w:szCs w:val="16"/>
              </w:rPr>
            </w:pPr>
            <w:r w:rsidRPr="008032C5">
              <w:rPr>
                <w:rFonts w:ascii="Arial" w:hAnsi="Arial" w:cs="Arial"/>
                <w:sz w:val="16"/>
                <w:szCs w:val="16"/>
              </w:rPr>
              <w:t>M2/D2/WP2: create manual guidelines</w:t>
            </w:r>
          </w:p>
        </w:tc>
      </w:tr>
      <w:tr w:rsidR="0026362E" w:rsidRPr="008032C5" w14:paraId="1A006468" w14:textId="77777777" w:rsidTr="000F2A7C">
        <w:trPr>
          <w:trHeight w:val="249"/>
        </w:trPr>
        <w:tc>
          <w:tcPr>
            <w:tcW w:w="4755" w:type="dxa"/>
            <w:vMerge w:val="restart"/>
            <w:shd w:val="clear" w:color="auto" w:fill="auto"/>
            <w:tcMar>
              <w:top w:w="100" w:type="dxa"/>
              <w:left w:w="100" w:type="dxa"/>
              <w:bottom w:w="100" w:type="dxa"/>
              <w:right w:w="100" w:type="dxa"/>
            </w:tcMar>
          </w:tcPr>
          <w:p w14:paraId="6FCA8CA4" w14:textId="77777777" w:rsidR="0026362E" w:rsidRPr="008032C5" w:rsidRDefault="0026362E" w:rsidP="000F2A7C">
            <w:pPr>
              <w:widowControl w:val="0"/>
              <w:jc w:val="left"/>
              <w:rPr>
                <w:rFonts w:ascii="Arial" w:hAnsi="Arial" w:cs="Arial"/>
                <w:b/>
                <w:sz w:val="16"/>
                <w:szCs w:val="16"/>
              </w:rPr>
            </w:pPr>
            <w:r w:rsidRPr="008032C5">
              <w:rPr>
                <w:rFonts w:ascii="Arial" w:hAnsi="Arial" w:cs="Arial"/>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488272C7" w14:textId="77777777" w:rsidR="0026362E" w:rsidRPr="008032C5" w:rsidRDefault="0026362E" w:rsidP="000F2A7C">
            <w:pPr>
              <w:widowControl w:val="0"/>
              <w:jc w:val="left"/>
              <w:rPr>
                <w:rFonts w:ascii="Arial" w:hAnsi="Arial" w:cs="Arial"/>
                <w:b/>
                <w:sz w:val="16"/>
                <w:szCs w:val="16"/>
              </w:rPr>
            </w:pPr>
            <w:r w:rsidRPr="008032C5">
              <w:rPr>
                <w:rFonts w:ascii="Arial" w:hAnsi="Arial" w:cs="Arial"/>
                <w:b/>
                <w:sz w:val="16"/>
                <w:szCs w:val="16"/>
              </w:rPr>
              <w:t>Responsible</w:t>
            </w:r>
          </w:p>
        </w:tc>
        <w:tc>
          <w:tcPr>
            <w:tcW w:w="3260" w:type="dxa"/>
            <w:gridSpan w:val="2"/>
            <w:shd w:val="clear" w:color="auto" w:fill="auto"/>
            <w:tcMar>
              <w:top w:w="100" w:type="dxa"/>
              <w:left w:w="100" w:type="dxa"/>
              <w:bottom w:w="100" w:type="dxa"/>
              <w:right w:w="100" w:type="dxa"/>
            </w:tcMar>
          </w:tcPr>
          <w:p w14:paraId="4F7A183B" w14:textId="77777777" w:rsidR="0026362E" w:rsidRPr="008032C5" w:rsidRDefault="0026362E" w:rsidP="000F2A7C">
            <w:pPr>
              <w:widowControl w:val="0"/>
              <w:jc w:val="left"/>
              <w:rPr>
                <w:rFonts w:ascii="Arial" w:hAnsi="Arial" w:cs="Arial"/>
                <w:b/>
                <w:sz w:val="16"/>
                <w:szCs w:val="16"/>
              </w:rPr>
            </w:pPr>
            <w:r w:rsidRPr="008032C5">
              <w:rPr>
                <w:rFonts w:ascii="Arial" w:hAnsi="Arial" w:cs="Arial"/>
                <w:b/>
                <w:sz w:val="16"/>
                <w:szCs w:val="16"/>
              </w:rPr>
              <w:t>Budget (requested from IODE), USD</w:t>
            </w:r>
          </w:p>
        </w:tc>
      </w:tr>
      <w:tr w:rsidR="0026362E" w:rsidRPr="008032C5" w14:paraId="2EACB5C3" w14:textId="77777777" w:rsidTr="0026362E">
        <w:trPr>
          <w:trHeight w:val="20"/>
        </w:trPr>
        <w:tc>
          <w:tcPr>
            <w:tcW w:w="4755" w:type="dxa"/>
            <w:vMerge/>
            <w:shd w:val="clear" w:color="auto" w:fill="auto"/>
            <w:tcMar>
              <w:top w:w="100" w:type="dxa"/>
              <w:left w:w="100" w:type="dxa"/>
              <w:bottom w:w="100" w:type="dxa"/>
              <w:right w:w="100" w:type="dxa"/>
            </w:tcMar>
          </w:tcPr>
          <w:p w14:paraId="1C189C83" w14:textId="77777777" w:rsidR="0026362E" w:rsidRPr="008032C5" w:rsidRDefault="0026362E" w:rsidP="000F2A7C">
            <w:pPr>
              <w:widowControl w:val="0"/>
              <w:jc w:val="left"/>
              <w:rPr>
                <w:rFonts w:ascii="Arial" w:eastAsia="Arial" w:hAnsi="Arial" w:cs="Arial"/>
                <w:sz w:val="16"/>
                <w:szCs w:val="16"/>
              </w:rPr>
            </w:pPr>
          </w:p>
        </w:tc>
        <w:tc>
          <w:tcPr>
            <w:tcW w:w="1756" w:type="dxa"/>
            <w:vMerge/>
            <w:shd w:val="clear" w:color="auto" w:fill="auto"/>
            <w:tcMar>
              <w:top w:w="100" w:type="dxa"/>
              <w:left w:w="100" w:type="dxa"/>
              <w:bottom w:w="100" w:type="dxa"/>
              <w:right w:w="100" w:type="dxa"/>
            </w:tcMar>
          </w:tcPr>
          <w:p w14:paraId="7738FFF0" w14:textId="77777777" w:rsidR="0026362E" w:rsidRPr="008032C5" w:rsidRDefault="0026362E" w:rsidP="000F2A7C">
            <w:pPr>
              <w:widowControl w:val="0"/>
              <w:jc w:val="left"/>
              <w:rPr>
                <w:rFonts w:ascii="Arial" w:eastAsia="Arial" w:hAnsi="Arial" w:cs="Arial"/>
                <w:sz w:val="16"/>
                <w:szCs w:val="16"/>
              </w:rPr>
            </w:pPr>
          </w:p>
        </w:tc>
        <w:tc>
          <w:tcPr>
            <w:tcW w:w="1529" w:type="dxa"/>
            <w:shd w:val="clear" w:color="auto" w:fill="auto"/>
            <w:tcMar>
              <w:top w:w="100" w:type="dxa"/>
              <w:left w:w="100" w:type="dxa"/>
              <w:bottom w:w="100" w:type="dxa"/>
              <w:right w:w="100" w:type="dxa"/>
            </w:tcMar>
          </w:tcPr>
          <w:p w14:paraId="60BF9CC9"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20xx</w:t>
            </w:r>
          </w:p>
        </w:tc>
        <w:tc>
          <w:tcPr>
            <w:tcW w:w="1731" w:type="dxa"/>
            <w:shd w:val="clear" w:color="auto" w:fill="auto"/>
            <w:tcMar>
              <w:top w:w="100" w:type="dxa"/>
              <w:left w:w="100" w:type="dxa"/>
              <w:bottom w:w="100" w:type="dxa"/>
              <w:right w:w="100" w:type="dxa"/>
            </w:tcMar>
          </w:tcPr>
          <w:p w14:paraId="31EEBBF0"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20xx</w:t>
            </w:r>
          </w:p>
        </w:tc>
      </w:tr>
      <w:tr w:rsidR="0026362E" w:rsidRPr="008032C5" w14:paraId="7D57114D" w14:textId="77777777" w:rsidTr="000F2A7C">
        <w:trPr>
          <w:trHeight w:val="25"/>
        </w:trPr>
        <w:tc>
          <w:tcPr>
            <w:tcW w:w="4755" w:type="dxa"/>
            <w:shd w:val="clear" w:color="auto" w:fill="auto"/>
            <w:tcMar>
              <w:top w:w="100" w:type="dxa"/>
              <w:left w:w="100" w:type="dxa"/>
              <w:bottom w:w="100" w:type="dxa"/>
              <w:right w:w="100" w:type="dxa"/>
            </w:tcMar>
          </w:tcPr>
          <w:p w14:paraId="32C5CFEF"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A2.1: create this manual</w:t>
            </w:r>
          </w:p>
        </w:tc>
        <w:tc>
          <w:tcPr>
            <w:tcW w:w="1756" w:type="dxa"/>
            <w:shd w:val="clear" w:color="auto" w:fill="auto"/>
            <w:tcMar>
              <w:top w:w="100" w:type="dxa"/>
              <w:left w:w="100" w:type="dxa"/>
              <w:bottom w:w="100" w:type="dxa"/>
              <w:right w:w="100" w:type="dxa"/>
            </w:tcMar>
          </w:tcPr>
          <w:p w14:paraId="69C6D259"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Sofie - Arno - Forest</w:t>
            </w:r>
          </w:p>
        </w:tc>
        <w:tc>
          <w:tcPr>
            <w:tcW w:w="1529" w:type="dxa"/>
            <w:shd w:val="clear" w:color="auto" w:fill="auto"/>
            <w:tcMar>
              <w:top w:w="100" w:type="dxa"/>
              <w:left w:w="100" w:type="dxa"/>
              <w:bottom w:w="100" w:type="dxa"/>
              <w:right w:w="100" w:type="dxa"/>
            </w:tcMar>
          </w:tcPr>
          <w:p w14:paraId="0B8087F6" w14:textId="77777777" w:rsidR="0026362E" w:rsidRPr="008032C5" w:rsidRDefault="0026362E" w:rsidP="000F2A7C">
            <w:pPr>
              <w:widowControl w:val="0"/>
              <w:jc w:val="left"/>
              <w:rPr>
                <w:rFonts w:ascii="Arial" w:hAnsi="Arial" w:cs="Arial"/>
                <w:sz w:val="16"/>
                <w:szCs w:val="16"/>
              </w:rPr>
            </w:pPr>
          </w:p>
        </w:tc>
        <w:tc>
          <w:tcPr>
            <w:tcW w:w="1731" w:type="dxa"/>
            <w:shd w:val="clear" w:color="auto" w:fill="auto"/>
            <w:tcMar>
              <w:top w:w="100" w:type="dxa"/>
              <w:left w:w="100" w:type="dxa"/>
              <w:bottom w:w="100" w:type="dxa"/>
              <w:right w:w="100" w:type="dxa"/>
            </w:tcMar>
          </w:tcPr>
          <w:p w14:paraId="5CECA3DC" w14:textId="77777777" w:rsidR="0026362E" w:rsidRPr="008032C5" w:rsidRDefault="0026362E" w:rsidP="000F2A7C">
            <w:pPr>
              <w:widowControl w:val="0"/>
              <w:jc w:val="left"/>
              <w:rPr>
                <w:rFonts w:ascii="Arial" w:hAnsi="Arial" w:cs="Arial"/>
                <w:sz w:val="16"/>
                <w:szCs w:val="16"/>
              </w:rPr>
            </w:pPr>
          </w:p>
        </w:tc>
      </w:tr>
      <w:tr w:rsidR="0026362E" w:rsidRPr="008032C5" w14:paraId="0677D09D" w14:textId="77777777" w:rsidTr="000F2A7C">
        <w:trPr>
          <w:trHeight w:val="25"/>
        </w:trPr>
        <w:tc>
          <w:tcPr>
            <w:tcW w:w="4755" w:type="dxa"/>
            <w:shd w:val="clear" w:color="auto" w:fill="auto"/>
            <w:tcMar>
              <w:top w:w="100" w:type="dxa"/>
              <w:left w:w="100" w:type="dxa"/>
              <w:bottom w:w="100" w:type="dxa"/>
              <w:right w:w="100" w:type="dxa"/>
            </w:tcMar>
          </w:tcPr>
          <w:p w14:paraId="103FA3C6"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A2.2: check with administrators where they need more guidance</w:t>
            </w:r>
          </w:p>
        </w:tc>
        <w:tc>
          <w:tcPr>
            <w:tcW w:w="1756" w:type="dxa"/>
            <w:shd w:val="clear" w:color="auto" w:fill="auto"/>
            <w:tcMar>
              <w:top w:w="100" w:type="dxa"/>
              <w:left w:w="100" w:type="dxa"/>
              <w:bottom w:w="100" w:type="dxa"/>
              <w:right w:w="100" w:type="dxa"/>
            </w:tcMar>
          </w:tcPr>
          <w:p w14:paraId="747A8C83"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Sofie</w:t>
            </w:r>
          </w:p>
        </w:tc>
        <w:tc>
          <w:tcPr>
            <w:tcW w:w="1529" w:type="dxa"/>
            <w:shd w:val="clear" w:color="auto" w:fill="auto"/>
            <w:tcMar>
              <w:top w:w="100" w:type="dxa"/>
              <w:left w:w="100" w:type="dxa"/>
              <w:bottom w:w="100" w:type="dxa"/>
              <w:right w:w="100" w:type="dxa"/>
            </w:tcMar>
          </w:tcPr>
          <w:p w14:paraId="1C6D7687" w14:textId="77777777" w:rsidR="0026362E" w:rsidRPr="008032C5" w:rsidRDefault="0026362E" w:rsidP="000F2A7C">
            <w:pPr>
              <w:widowControl w:val="0"/>
              <w:jc w:val="left"/>
              <w:rPr>
                <w:rFonts w:ascii="Arial" w:hAnsi="Arial" w:cs="Arial"/>
                <w:sz w:val="16"/>
                <w:szCs w:val="16"/>
              </w:rPr>
            </w:pPr>
          </w:p>
        </w:tc>
        <w:tc>
          <w:tcPr>
            <w:tcW w:w="1731" w:type="dxa"/>
            <w:shd w:val="clear" w:color="auto" w:fill="auto"/>
            <w:tcMar>
              <w:top w:w="100" w:type="dxa"/>
              <w:left w:w="100" w:type="dxa"/>
              <w:bottom w:w="100" w:type="dxa"/>
              <w:right w:w="100" w:type="dxa"/>
            </w:tcMar>
          </w:tcPr>
          <w:p w14:paraId="2E68D31D" w14:textId="77777777" w:rsidR="0026362E" w:rsidRPr="008032C5" w:rsidRDefault="0026362E" w:rsidP="000F2A7C">
            <w:pPr>
              <w:widowControl w:val="0"/>
              <w:jc w:val="left"/>
              <w:rPr>
                <w:rFonts w:ascii="Arial" w:hAnsi="Arial" w:cs="Arial"/>
                <w:sz w:val="16"/>
                <w:szCs w:val="16"/>
              </w:rPr>
            </w:pPr>
          </w:p>
        </w:tc>
      </w:tr>
      <w:tr w:rsidR="0026362E" w:rsidRPr="008032C5" w14:paraId="66761ED3" w14:textId="77777777" w:rsidTr="000F2A7C">
        <w:trPr>
          <w:trHeight w:val="25"/>
        </w:trPr>
        <w:tc>
          <w:tcPr>
            <w:tcW w:w="4755" w:type="dxa"/>
            <w:shd w:val="clear" w:color="auto" w:fill="auto"/>
            <w:tcMar>
              <w:top w:w="100" w:type="dxa"/>
              <w:left w:w="100" w:type="dxa"/>
              <w:bottom w:w="100" w:type="dxa"/>
              <w:right w:w="100" w:type="dxa"/>
            </w:tcMar>
          </w:tcPr>
          <w:p w14:paraId="3D8AB8AE"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A2.3:</w:t>
            </w:r>
          </w:p>
        </w:tc>
        <w:tc>
          <w:tcPr>
            <w:tcW w:w="1756" w:type="dxa"/>
            <w:shd w:val="clear" w:color="auto" w:fill="auto"/>
            <w:tcMar>
              <w:top w:w="100" w:type="dxa"/>
              <w:left w:w="100" w:type="dxa"/>
              <w:bottom w:w="100" w:type="dxa"/>
              <w:right w:w="100" w:type="dxa"/>
            </w:tcMar>
          </w:tcPr>
          <w:p w14:paraId="0DDBB40B" w14:textId="77777777" w:rsidR="0026362E" w:rsidRPr="008032C5" w:rsidRDefault="0026362E" w:rsidP="000F2A7C">
            <w:pPr>
              <w:widowControl w:val="0"/>
              <w:jc w:val="left"/>
              <w:rPr>
                <w:rFonts w:ascii="Arial" w:hAnsi="Arial" w:cs="Arial"/>
                <w:sz w:val="16"/>
                <w:szCs w:val="16"/>
              </w:rPr>
            </w:pPr>
          </w:p>
        </w:tc>
        <w:tc>
          <w:tcPr>
            <w:tcW w:w="1529" w:type="dxa"/>
            <w:shd w:val="clear" w:color="auto" w:fill="auto"/>
            <w:tcMar>
              <w:top w:w="100" w:type="dxa"/>
              <w:left w:w="100" w:type="dxa"/>
              <w:bottom w:w="100" w:type="dxa"/>
              <w:right w:w="100" w:type="dxa"/>
            </w:tcMar>
          </w:tcPr>
          <w:p w14:paraId="4096D2C0" w14:textId="77777777" w:rsidR="0026362E" w:rsidRPr="008032C5" w:rsidRDefault="0026362E" w:rsidP="000F2A7C">
            <w:pPr>
              <w:widowControl w:val="0"/>
              <w:jc w:val="left"/>
              <w:rPr>
                <w:rFonts w:ascii="Arial" w:hAnsi="Arial" w:cs="Arial"/>
                <w:sz w:val="16"/>
                <w:szCs w:val="16"/>
              </w:rPr>
            </w:pPr>
          </w:p>
        </w:tc>
        <w:tc>
          <w:tcPr>
            <w:tcW w:w="1731" w:type="dxa"/>
            <w:shd w:val="clear" w:color="auto" w:fill="auto"/>
            <w:tcMar>
              <w:top w:w="100" w:type="dxa"/>
              <w:left w:w="100" w:type="dxa"/>
              <w:bottom w:w="100" w:type="dxa"/>
              <w:right w:w="100" w:type="dxa"/>
            </w:tcMar>
          </w:tcPr>
          <w:p w14:paraId="751FF7E6" w14:textId="77777777" w:rsidR="0026362E" w:rsidRPr="008032C5" w:rsidRDefault="0026362E" w:rsidP="000F2A7C">
            <w:pPr>
              <w:widowControl w:val="0"/>
              <w:jc w:val="left"/>
              <w:rPr>
                <w:rFonts w:ascii="Arial" w:hAnsi="Arial" w:cs="Arial"/>
                <w:sz w:val="16"/>
                <w:szCs w:val="16"/>
              </w:rPr>
            </w:pPr>
          </w:p>
        </w:tc>
      </w:tr>
      <w:tr w:rsidR="0026362E" w:rsidRPr="008032C5" w14:paraId="1FB27A27" w14:textId="77777777" w:rsidTr="000F2A7C">
        <w:trPr>
          <w:trHeight w:val="25"/>
        </w:trPr>
        <w:tc>
          <w:tcPr>
            <w:tcW w:w="9771" w:type="dxa"/>
            <w:gridSpan w:val="4"/>
            <w:shd w:val="clear" w:color="auto" w:fill="auto"/>
            <w:tcMar>
              <w:top w:w="100" w:type="dxa"/>
              <w:left w:w="100" w:type="dxa"/>
              <w:bottom w:w="100" w:type="dxa"/>
              <w:right w:w="100" w:type="dxa"/>
            </w:tcMar>
          </w:tcPr>
          <w:p w14:paraId="5C89709F" w14:textId="77777777" w:rsidR="0026362E" w:rsidRPr="008032C5" w:rsidRDefault="0026362E" w:rsidP="000F2A7C">
            <w:pPr>
              <w:widowControl w:val="0"/>
              <w:jc w:val="left"/>
              <w:rPr>
                <w:rFonts w:ascii="Arial" w:hAnsi="Arial" w:cs="Arial"/>
                <w:b/>
                <w:sz w:val="16"/>
                <w:szCs w:val="16"/>
              </w:rPr>
            </w:pPr>
            <w:r w:rsidRPr="008032C5">
              <w:rPr>
                <w:rFonts w:ascii="Arial" w:hAnsi="Arial" w:cs="Arial"/>
                <w:b/>
                <w:sz w:val="16"/>
                <w:szCs w:val="16"/>
              </w:rPr>
              <w:t>Assumptions and risks</w:t>
            </w:r>
          </w:p>
        </w:tc>
      </w:tr>
      <w:tr w:rsidR="0026362E" w:rsidRPr="008032C5" w14:paraId="144ABCDD" w14:textId="77777777" w:rsidTr="0026362E">
        <w:trPr>
          <w:trHeight w:val="25"/>
        </w:trPr>
        <w:tc>
          <w:tcPr>
            <w:tcW w:w="9771" w:type="dxa"/>
            <w:gridSpan w:val="4"/>
            <w:shd w:val="clear" w:color="auto" w:fill="auto"/>
            <w:tcMar>
              <w:top w:w="100" w:type="dxa"/>
              <w:left w:w="100" w:type="dxa"/>
              <w:bottom w:w="100" w:type="dxa"/>
              <w:right w:w="100" w:type="dxa"/>
            </w:tcMar>
          </w:tcPr>
          <w:p w14:paraId="5EAC5521" w14:textId="3D668784" w:rsidR="0026362E" w:rsidRPr="008032C5" w:rsidRDefault="0026362E" w:rsidP="000F2A7C">
            <w:pPr>
              <w:widowControl w:val="0"/>
              <w:jc w:val="left"/>
              <w:rPr>
                <w:rFonts w:ascii="Arial" w:hAnsi="Arial" w:cs="Arial"/>
                <w:sz w:val="16"/>
                <w:szCs w:val="16"/>
              </w:rPr>
            </w:pPr>
          </w:p>
        </w:tc>
      </w:tr>
      <w:tr w:rsidR="0026362E" w:rsidRPr="008032C5" w14:paraId="2BC8BCBE" w14:textId="77777777" w:rsidTr="000F2A7C">
        <w:trPr>
          <w:trHeight w:val="25"/>
        </w:trPr>
        <w:tc>
          <w:tcPr>
            <w:tcW w:w="6511" w:type="dxa"/>
            <w:gridSpan w:val="2"/>
            <w:shd w:val="clear" w:color="auto" w:fill="auto"/>
            <w:tcMar>
              <w:top w:w="100" w:type="dxa"/>
              <w:left w:w="100" w:type="dxa"/>
              <w:bottom w:w="100" w:type="dxa"/>
              <w:right w:w="100" w:type="dxa"/>
            </w:tcMar>
          </w:tcPr>
          <w:p w14:paraId="123C3704" w14:textId="77777777" w:rsidR="0026362E" w:rsidRPr="008032C5" w:rsidRDefault="0026362E" w:rsidP="000F2A7C">
            <w:pPr>
              <w:widowControl w:val="0"/>
              <w:jc w:val="left"/>
              <w:rPr>
                <w:rFonts w:ascii="Arial" w:hAnsi="Arial" w:cs="Arial"/>
                <w:b/>
                <w:sz w:val="16"/>
                <w:szCs w:val="16"/>
              </w:rPr>
            </w:pPr>
            <w:r w:rsidRPr="008032C5">
              <w:rPr>
                <w:rFonts w:ascii="Arial" w:hAnsi="Arial" w:cs="Arial"/>
                <w:b/>
                <w:sz w:val="16"/>
                <w:szCs w:val="16"/>
              </w:rPr>
              <w:t>Total budget (requested from IODE)</w:t>
            </w:r>
          </w:p>
        </w:tc>
        <w:tc>
          <w:tcPr>
            <w:tcW w:w="1529" w:type="dxa"/>
            <w:shd w:val="clear" w:color="auto" w:fill="auto"/>
            <w:tcMar>
              <w:top w:w="100" w:type="dxa"/>
              <w:left w:w="100" w:type="dxa"/>
              <w:bottom w:w="100" w:type="dxa"/>
              <w:right w:w="100" w:type="dxa"/>
            </w:tcMar>
          </w:tcPr>
          <w:p w14:paraId="2B1747EE"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0</w:t>
            </w:r>
          </w:p>
        </w:tc>
        <w:tc>
          <w:tcPr>
            <w:tcW w:w="1731" w:type="dxa"/>
            <w:shd w:val="clear" w:color="auto" w:fill="auto"/>
            <w:tcMar>
              <w:top w:w="100" w:type="dxa"/>
              <w:left w:w="100" w:type="dxa"/>
              <w:bottom w:w="100" w:type="dxa"/>
              <w:right w:w="100" w:type="dxa"/>
            </w:tcMar>
          </w:tcPr>
          <w:p w14:paraId="372F4722" w14:textId="77777777" w:rsidR="0026362E" w:rsidRPr="008032C5" w:rsidRDefault="0026362E" w:rsidP="000F2A7C">
            <w:pPr>
              <w:widowControl w:val="0"/>
              <w:jc w:val="left"/>
              <w:rPr>
                <w:rFonts w:ascii="Arial" w:hAnsi="Arial" w:cs="Arial"/>
                <w:sz w:val="16"/>
                <w:szCs w:val="16"/>
              </w:rPr>
            </w:pPr>
            <w:r w:rsidRPr="008032C5">
              <w:rPr>
                <w:rFonts w:ascii="Arial" w:hAnsi="Arial" w:cs="Arial"/>
                <w:sz w:val="16"/>
                <w:szCs w:val="16"/>
              </w:rPr>
              <w:t>0</w:t>
            </w:r>
          </w:p>
        </w:tc>
      </w:tr>
    </w:tbl>
    <w:p w14:paraId="4EFD933F" w14:textId="77777777" w:rsidR="0026362E" w:rsidRPr="008032C5" w:rsidRDefault="0026362E" w:rsidP="00FB6423">
      <w:pPr>
        <w:pStyle w:val="ListParagraph"/>
        <w:numPr>
          <w:ilvl w:val="0"/>
          <w:numId w:val="17"/>
        </w:numPr>
        <w:tabs>
          <w:tab w:val="left" w:pos="4618"/>
        </w:tabs>
        <w:spacing w:before="120"/>
        <w:ind w:left="357" w:hanging="357"/>
        <w:rPr>
          <w:rFonts w:ascii="Arial" w:hAnsi="Arial" w:cs="Arial"/>
          <w:bCs/>
          <w:i/>
          <w:color w:val="0070C0"/>
          <w:sz w:val="16"/>
          <w:szCs w:val="16"/>
        </w:rPr>
      </w:pPr>
      <w:r w:rsidRPr="008032C5">
        <w:rPr>
          <w:rFonts w:ascii="Arial" w:hAnsi="Arial" w:cs="Arial"/>
          <w:bCs/>
          <w:i/>
          <w:color w:val="0070C0"/>
          <w:sz w:val="16"/>
          <w:szCs w:val="16"/>
        </w:rPr>
        <w:t>Draft text for the annotated agenda and summary report (TO BE USED FOR REPORTING TO THE IODE SESSION)</w:t>
      </w:r>
    </w:p>
    <w:tbl>
      <w:tblPr>
        <w:tblStyle w:val="TableGrid"/>
        <w:tblW w:w="9776" w:type="dxa"/>
        <w:tblLook w:val="04A0" w:firstRow="1" w:lastRow="0" w:firstColumn="1" w:lastColumn="0" w:noHBand="0" w:noVBand="1"/>
      </w:tblPr>
      <w:tblGrid>
        <w:gridCol w:w="9776"/>
      </w:tblGrid>
      <w:tr w:rsidR="0026362E" w:rsidRPr="008032C5" w14:paraId="52306EA3" w14:textId="77777777" w:rsidTr="000F2A7C">
        <w:tc>
          <w:tcPr>
            <w:tcW w:w="9776" w:type="dxa"/>
          </w:tcPr>
          <w:p w14:paraId="7106CA00" w14:textId="77777777" w:rsidR="0026362E" w:rsidRPr="008032C5" w:rsidRDefault="0026362E" w:rsidP="000F2A7C">
            <w:pPr>
              <w:widowControl w:val="0"/>
              <w:jc w:val="left"/>
              <w:rPr>
                <w:rFonts w:ascii="Arial" w:hAnsi="Arial" w:cs="Arial"/>
                <w:sz w:val="16"/>
                <w:szCs w:val="16"/>
              </w:rPr>
            </w:pPr>
          </w:p>
          <w:p w14:paraId="2C805458" w14:textId="77777777" w:rsidR="0026362E" w:rsidRPr="008032C5" w:rsidRDefault="0026362E" w:rsidP="000F2A7C">
            <w:pPr>
              <w:widowControl w:val="0"/>
              <w:jc w:val="left"/>
              <w:rPr>
                <w:rFonts w:ascii="Arial" w:hAnsi="Arial" w:cs="Arial"/>
                <w:sz w:val="16"/>
                <w:szCs w:val="16"/>
              </w:rPr>
            </w:pPr>
          </w:p>
        </w:tc>
      </w:tr>
    </w:tbl>
    <w:p w14:paraId="271145AC" w14:textId="77777777" w:rsidR="0026362E" w:rsidRPr="008032C5" w:rsidRDefault="0026362E" w:rsidP="0026362E">
      <w:pPr>
        <w:rPr>
          <w:rFonts w:ascii="Arial" w:hAnsi="Arial" w:cs="Arial"/>
          <w:sz w:val="16"/>
          <w:szCs w:val="16"/>
        </w:rPr>
      </w:pPr>
    </w:p>
    <w:p w14:paraId="5CAAA4E2" w14:textId="77777777" w:rsidR="0026362E" w:rsidRPr="008032C5" w:rsidRDefault="0026362E" w:rsidP="0026362E">
      <w:pPr>
        <w:rPr>
          <w:rFonts w:ascii="Arial" w:hAnsi="Arial" w:cs="Arial"/>
          <w:sz w:val="16"/>
          <w:szCs w:val="16"/>
        </w:rPr>
      </w:pPr>
      <w:r w:rsidRPr="008032C5">
        <w:rPr>
          <w:rFonts w:ascii="Arial" w:hAnsi="Arial" w:cs="Arial"/>
          <w:sz w:val="16"/>
          <w:szCs w:val="16"/>
        </w:rPr>
        <w:t xml:space="preserve">Signed by Project Leader. Sofie de Baenst </w:t>
      </w:r>
    </w:p>
    <w:p w14:paraId="1984644C" w14:textId="77777777" w:rsidR="0026362E" w:rsidRPr="008032C5" w:rsidRDefault="0026362E" w:rsidP="0026362E">
      <w:pPr>
        <w:pBdr>
          <w:bottom w:val="single" w:sz="6" w:space="1" w:color="auto"/>
        </w:pBdr>
        <w:rPr>
          <w:rFonts w:ascii="Arial" w:hAnsi="Arial" w:cs="Arial"/>
          <w:sz w:val="16"/>
          <w:szCs w:val="16"/>
        </w:rPr>
      </w:pPr>
      <w:r w:rsidRPr="008032C5">
        <w:rPr>
          <w:rFonts w:ascii="Arial" w:hAnsi="Arial" w:cs="Arial"/>
          <w:sz w:val="16"/>
          <w:szCs w:val="16"/>
        </w:rPr>
        <w:t>Date. 29 November 2022</w:t>
      </w:r>
    </w:p>
    <w:p w14:paraId="07086432" w14:textId="77777777" w:rsidR="0026362E" w:rsidRPr="008032C5" w:rsidRDefault="0026362E" w:rsidP="0026362E">
      <w:pPr>
        <w:rPr>
          <w:rFonts w:ascii="Arial" w:hAnsi="Arial" w:cs="Arial"/>
          <w:i/>
          <w:iCs/>
          <w:sz w:val="16"/>
          <w:szCs w:val="16"/>
        </w:rPr>
      </w:pPr>
      <w:r w:rsidRPr="008032C5">
        <w:rPr>
          <w:rFonts w:ascii="Arial" w:hAnsi="Arial" w:cs="Arial"/>
          <w:i/>
          <w:iCs/>
          <w:sz w:val="16"/>
          <w:szCs w:val="16"/>
        </w:rPr>
        <w:t>For IODE use only.</w:t>
      </w:r>
    </w:p>
    <w:p w14:paraId="67F8888F" w14:textId="77777777" w:rsidR="0026362E" w:rsidRPr="008032C5" w:rsidRDefault="0026362E" w:rsidP="0026362E">
      <w:pPr>
        <w:rPr>
          <w:rFonts w:ascii="Arial" w:hAnsi="Arial" w:cs="Arial"/>
          <w:b/>
          <w:caps/>
          <w:sz w:val="16"/>
          <w:szCs w:val="16"/>
        </w:rPr>
      </w:pPr>
      <w:r w:rsidRPr="008032C5">
        <w:rPr>
          <w:rFonts w:ascii="Arial" w:hAnsi="Arial" w:cs="Arial"/>
          <w:sz w:val="16"/>
          <w:szCs w:val="16"/>
        </w:rPr>
        <w:t xml:space="preserve">Date received: </w:t>
      </w:r>
      <w:r w:rsidRPr="008032C5">
        <w:rPr>
          <w:rFonts w:ascii="Arial" w:hAnsi="Arial" w:cs="Arial"/>
          <w:sz w:val="16"/>
          <w:szCs w:val="16"/>
        </w:rPr>
        <w:fldChar w:fldCharType="begin">
          <w:ffData>
            <w:name w:val="Text16"/>
            <w:enabled/>
            <w:calcOnExit w:val="0"/>
            <w:textInput>
              <w:default w:val="30 November 2022"/>
            </w:textInput>
          </w:ffData>
        </w:fldChar>
      </w:r>
      <w:r w:rsidRPr="008032C5">
        <w:rPr>
          <w:rFonts w:ascii="Arial" w:hAnsi="Arial" w:cs="Arial"/>
          <w:sz w:val="16"/>
          <w:szCs w:val="16"/>
        </w:rPr>
        <w:instrText xml:space="preserve"> FORMTEXT </w:instrText>
      </w:r>
      <w:r w:rsidRPr="008032C5">
        <w:rPr>
          <w:rFonts w:ascii="Arial" w:hAnsi="Arial" w:cs="Arial"/>
          <w:sz w:val="16"/>
          <w:szCs w:val="16"/>
        </w:rPr>
      </w:r>
      <w:r w:rsidRPr="008032C5">
        <w:rPr>
          <w:rFonts w:ascii="Arial" w:hAnsi="Arial" w:cs="Arial"/>
          <w:sz w:val="16"/>
          <w:szCs w:val="16"/>
        </w:rPr>
        <w:fldChar w:fldCharType="separate"/>
      </w:r>
      <w:r w:rsidRPr="008032C5">
        <w:rPr>
          <w:rFonts w:ascii="Arial" w:hAnsi="Arial" w:cs="Arial"/>
          <w:noProof/>
          <w:sz w:val="16"/>
          <w:szCs w:val="16"/>
        </w:rPr>
        <w:t>30 November 2022</w:t>
      </w:r>
      <w:r w:rsidRPr="008032C5">
        <w:rPr>
          <w:rFonts w:ascii="Arial" w:hAnsi="Arial" w:cs="Arial"/>
          <w:sz w:val="16"/>
          <w:szCs w:val="16"/>
        </w:rPr>
        <w:fldChar w:fldCharType="end"/>
      </w:r>
    </w:p>
    <w:p w14:paraId="449BD135" w14:textId="77777777" w:rsidR="0026362E" w:rsidRPr="008032C5" w:rsidRDefault="0026362E" w:rsidP="0026362E">
      <w:pPr>
        <w:rPr>
          <w:rFonts w:ascii="Arial" w:hAnsi="Arial" w:cs="Arial"/>
          <w:sz w:val="16"/>
          <w:szCs w:val="16"/>
        </w:rPr>
      </w:pPr>
    </w:p>
    <w:p w14:paraId="03EB1681" w14:textId="419BAEAE" w:rsidR="00CC3F18" w:rsidRDefault="00CC3F18">
      <w:pPr>
        <w:jc w:val="left"/>
      </w:pPr>
      <w:r>
        <w:br w:type="page"/>
      </w:r>
    </w:p>
    <w:p w14:paraId="6931D4EF" w14:textId="4EBADAC1" w:rsidR="000E7F52" w:rsidRPr="00D10964" w:rsidRDefault="000E7F52" w:rsidP="00787E15">
      <w:pPr>
        <w:pStyle w:val="Heading1"/>
      </w:pPr>
      <w:bookmarkStart w:id="27" w:name="_Toc121814681"/>
      <w:r>
        <w:t>IODE Annual Project Report: ODIS</w:t>
      </w:r>
      <w:bookmarkEnd w:id="27"/>
    </w:p>
    <w:p w14:paraId="78D51FC1" w14:textId="0F6177E5" w:rsidR="00CC3F18" w:rsidRPr="00CC3F18" w:rsidRDefault="00CC3F18" w:rsidP="00FB6423">
      <w:pPr>
        <w:pStyle w:val="ListParagraph"/>
        <w:numPr>
          <w:ilvl w:val="3"/>
          <w:numId w:val="17"/>
        </w:numPr>
        <w:tabs>
          <w:tab w:val="left" w:pos="4618"/>
        </w:tabs>
        <w:spacing w:before="120"/>
        <w:ind w:left="284" w:hanging="284"/>
        <w:rPr>
          <w:rFonts w:ascii="Calibri" w:hAnsi="Calibri" w:cs="Calibri"/>
          <w:i/>
          <w:color w:val="0070C0"/>
          <w:sz w:val="16"/>
          <w:szCs w:val="16"/>
        </w:rPr>
      </w:pPr>
      <w:r w:rsidRPr="00CC3F18">
        <w:rPr>
          <w:rFonts w:ascii="Calibri" w:hAnsi="Calibri" w:cs="Calibri"/>
          <w:i/>
          <w:color w:val="0070C0"/>
          <w:sz w:val="16"/>
          <w:szCs w:val="16"/>
        </w:rPr>
        <w:t>Title of project/activity and acronym</w:t>
      </w:r>
    </w:p>
    <w:tbl>
      <w:tblPr>
        <w:tblStyle w:val="TableGrid"/>
        <w:tblW w:w="9776" w:type="dxa"/>
        <w:tblLook w:val="04A0" w:firstRow="1" w:lastRow="0" w:firstColumn="1" w:lastColumn="0" w:noHBand="0" w:noVBand="1"/>
      </w:tblPr>
      <w:tblGrid>
        <w:gridCol w:w="9776"/>
      </w:tblGrid>
      <w:tr w:rsidR="00CC3F18" w:rsidRPr="00CC3F18" w14:paraId="0AF2E3D5" w14:textId="77777777" w:rsidTr="000F2A7C">
        <w:tc>
          <w:tcPr>
            <w:tcW w:w="9776" w:type="dxa"/>
          </w:tcPr>
          <w:p w14:paraId="233031CA" w14:textId="77777777" w:rsidR="00CC3F18" w:rsidRPr="00CC3F18" w:rsidRDefault="00CC3F18" w:rsidP="000F2A7C">
            <w:pPr>
              <w:rPr>
                <w:rFonts w:ascii="Calibri" w:hAnsi="Calibri" w:cs="Calibri"/>
                <w:sz w:val="16"/>
                <w:szCs w:val="16"/>
              </w:rPr>
            </w:pPr>
            <w:r w:rsidRPr="00CC3F18">
              <w:rPr>
                <w:rFonts w:ascii="Calibri" w:hAnsi="Calibri" w:cs="Calibri"/>
                <w:sz w:val="16"/>
                <w:szCs w:val="16"/>
              </w:rPr>
              <w:fldChar w:fldCharType="begin">
                <w:ffData>
                  <w:name w:val="Text17"/>
                  <w:enabled/>
                  <w:calcOnExit w:val="0"/>
                  <w:textInput/>
                </w:ffData>
              </w:fldChar>
            </w:r>
            <w:r w:rsidRPr="00CC3F18">
              <w:rPr>
                <w:rFonts w:ascii="Calibri" w:hAnsi="Calibri" w:cs="Calibri"/>
                <w:sz w:val="16"/>
                <w:szCs w:val="16"/>
              </w:rPr>
              <w:instrText xml:space="preserve"> FORMTEXT </w:instrText>
            </w:r>
            <w:r w:rsidRPr="00CC3F18">
              <w:rPr>
                <w:rFonts w:ascii="Calibri" w:hAnsi="Calibri" w:cs="Calibri"/>
                <w:sz w:val="16"/>
                <w:szCs w:val="16"/>
              </w:rPr>
            </w:r>
            <w:r w:rsidRPr="00CC3F18">
              <w:rPr>
                <w:rFonts w:ascii="Calibri" w:hAnsi="Calibri" w:cs="Calibri"/>
                <w:sz w:val="16"/>
                <w:szCs w:val="16"/>
              </w:rPr>
              <w:fldChar w:fldCharType="separate"/>
            </w:r>
            <w:r w:rsidRPr="00CC3F18">
              <w:rPr>
                <w:rFonts w:ascii="Calibri" w:hAnsi="Calibri" w:cs="Calibri"/>
                <w:noProof/>
                <w:sz w:val="16"/>
                <w:szCs w:val="16"/>
              </w:rPr>
              <w:t xml:space="preserve"> </w:t>
            </w:r>
            <w:r w:rsidRPr="00CC3F18">
              <w:rPr>
                <w:rFonts w:ascii="Calibri" w:hAnsi="Calibri" w:cs="Calibri"/>
                <w:sz w:val="16"/>
                <w:szCs w:val="16"/>
              </w:rPr>
              <w:fldChar w:fldCharType="end"/>
            </w:r>
            <w:r w:rsidRPr="00CC3F18">
              <w:rPr>
                <w:rFonts w:ascii="Calibri" w:hAnsi="Calibri" w:cs="Calibri"/>
                <w:sz w:val="16"/>
                <w:szCs w:val="16"/>
              </w:rPr>
              <w:t>Ocean Data and Information System (ODIS)</w:t>
            </w:r>
          </w:p>
        </w:tc>
      </w:tr>
    </w:tbl>
    <w:p w14:paraId="231B26DE" w14:textId="4C97B10C" w:rsidR="00CC3F18" w:rsidRPr="00CC3F18" w:rsidRDefault="00CC3F18" w:rsidP="00FB6423">
      <w:pPr>
        <w:pStyle w:val="ListParagraph"/>
        <w:numPr>
          <w:ilvl w:val="3"/>
          <w:numId w:val="17"/>
        </w:numPr>
        <w:tabs>
          <w:tab w:val="left" w:pos="4618"/>
        </w:tabs>
        <w:spacing w:before="120"/>
        <w:ind w:left="284" w:hanging="284"/>
        <w:rPr>
          <w:rFonts w:ascii="Calibri" w:hAnsi="Calibri" w:cs="Calibri"/>
          <w:i/>
          <w:color w:val="0070C0"/>
          <w:sz w:val="16"/>
          <w:szCs w:val="16"/>
        </w:rPr>
      </w:pPr>
      <w:r w:rsidRPr="00CC3F18">
        <w:rPr>
          <w:rFonts w:ascii="Calibri" w:hAnsi="Calibri" w:cs="Calibri"/>
          <w:i/>
          <w:color w:val="0070C0"/>
          <w:sz w:val="16"/>
          <w:szCs w:val="16"/>
        </w:rPr>
        <w:t>Project established by (provide reference to IODE Committee session and Decision)</w:t>
      </w:r>
    </w:p>
    <w:tbl>
      <w:tblPr>
        <w:tblStyle w:val="TableGrid"/>
        <w:tblW w:w="9776" w:type="dxa"/>
        <w:tblLook w:val="04A0" w:firstRow="1" w:lastRow="0" w:firstColumn="1" w:lastColumn="0" w:noHBand="0" w:noVBand="1"/>
      </w:tblPr>
      <w:tblGrid>
        <w:gridCol w:w="9776"/>
      </w:tblGrid>
      <w:tr w:rsidR="00CC3F18" w:rsidRPr="00CC3F18" w14:paraId="43104A01" w14:textId="77777777" w:rsidTr="000F2A7C">
        <w:tc>
          <w:tcPr>
            <w:tcW w:w="9776" w:type="dxa"/>
          </w:tcPr>
          <w:p w14:paraId="63AEC6DF" w14:textId="77777777" w:rsidR="00CC3F18" w:rsidRPr="00CC3F18" w:rsidRDefault="00CC3F18" w:rsidP="000F2A7C">
            <w:pPr>
              <w:rPr>
                <w:rFonts w:ascii="Calibri" w:hAnsi="Calibri" w:cs="Calibri"/>
                <w:sz w:val="16"/>
                <w:szCs w:val="16"/>
              </w:rPr>
            </w:pPr>
            <w:r w:rsidRPr="00CC3F18">
              <w:rPr>
                <w:rFonts w:ascii="Calibri" w:hAnsi="Calibri" w:cs="Calibri"/>
                <w:sz w:val="16"/>
                <w:szCs w:val="16"/>
              </w:rPr>
              <w:t>Twenty-sixth Session of the IOC Committee on International Oceanographic Data and Information Exchange (IODE-XXVI)online, 20-23 April 2021</w:t>
            </w:r>
          </w:p>
        </w:tc>
      </w:tr>
    </w:tbl>
    <w:p w14:paraId="62F3DEE7" w14:textId="4D5D08DC" w:rsidR="00CC3F18" w:rsidRPr="00CC3F18" w:rsidRDefault="00CC3F18" w:rsidP="00FB6423">
      <w:pPr>
        <w:pStyle w:val="ListParagraph"/>
        <w:numPr>
          <w:ilvl w:val="3"/>
          <w:numId w:val="17"/>
        </w:numPr>
        <w:tabs>
          <w:tab w:val="left" w:pos="4618"/>
        </w:tabs>
        <w:spacing w:before="120"/>
        <w:ind w:left="284" w:hanging="284"/>
        <w:rPr>
          <w:rFonts w:ascii="Calibri" w:hAnsi="Calibri" w:cs="Calibri"/>
          <w:i/>
          <w:color w:val="0070C0"/>
          <w:sz w:val="16"/>
          <w:szCs w:val="16"/>
        </w:rPr>
      </w:pPr>
      <w:r w:rsidRPr="00CC3F18">
        <w:rPr>
          <w:rFonts w:ascii="Calibri" w:hAnsi="Calibri" w:cs="Calibri"/>
          <w:i/>
          <w:color w:val="0070C0"/>
          <w:sz w:val="16"/>
          <w:szCs w:val="16"/>
        </w:rPr>
        <w:t>Annual report submitted by [name] on [date]</w:t>
      </w:r>
    </w:p>
    <w:tbl>
      <w:tblPr>
        <w:tblStyle w:val="TableGrid"/>
        <w:tblW w:w="9776" w:type="dxa"/>
        <w:tblLook w:val="04A0" w:firstRow="1" w:lastRow="0" w:firstColumn="1" w:lastColumn="0" w:noHBand="0" w:noVBand="1"/>
      </w:tblPr>
      <w:tblGrid>
        <w:gridCol w:w="9776"/>
      </w:tblGrid>
      <w:tr w:rsidR="00CC3F18" w:rsidRPr="00CC3F18" w14:paraId="6A035883" w14:textId="77777777" w:rsidTr="000F2A7C">
        <w:tc>
          <w:tcPr>
            <w:tcW w:w="9776" w:type="dxa"/>
          </w:tcPr>
          <w:p w14:paraId="40BB3C41" w14:textId="77777777" w:rsidR="00CC3F18" w:rsidRPr="00CC3F18" w:rsidRDefault="00CC3F18" w:rsidP="000F2A7C">
            <w:pPr>
              <w:rPr>
                <w:rFonts w:ascii="Calibri" w:hAnsi="Calibri" w:cs="Calibri"/>
                <w:sz w:val="16"/>
                <w:szCs w:val="16"/>
              </w:rPr>
            </w:pPr>
            <w:r w:rsidRPr="00CC3F18">
              <w:rPr>
                <w:rFonts w:ascii="Calibri" w:hAnsi="Calibri" w:cs="Calibri"/>
                <w:sz w:val="16"/>
                <w:szCs w:val="16"/>
              </w:rPr>
              <w:t>Arno Lambert 29/11/2022</w:t>
            </w:r>
          </w:p>
        </w:tc>
      </w:tr>
    </w:tbl>
    <w:p w14:paraId="1D677DB2" w14:textId="1A784A4C" w:rsidR="00CC3F18" w:rsidRPr="00CC3F18" w:rsidRDefault="00CC3F18" w:rsidP="00FB6423">
      <w:pPr>
        <w:pStyle w:val="ListParagraph"/>
        <w:numPr>
          <w:ilvl w:val="3"/>
          <w:numId w:val="17"/>
        </w:numPr>
        <w:tabs>
          <w:tab w:val="left" w:pos="4618"/>
        </w:tabs>
        <w:spacing w:before="120"/>
        <w:ind w:left="284" w:hanging="284"/>
        <w:rPr>
          <w:rFonts w:ascii="Calibri" w:hAnsi="Calibri" w:cs="Calibri"/>
          <w:i/>
          <w:color w:val="0070C0"/>
          <w:sz w:val="16"/>
          <w:szCs w:val="16"/>
        </w:rPr>
      </w:pPr>
      <w:r w:rsidRPr="00CC3F18">
        <w:rPr>
          <w:rFonts w:ascii="Calibri" w:hAnsi="Calibri" w:cs="Calibri"/>
          <w:i/>
          <w:color w:val="0070C0"/>
          <w:sz w:val="16"/>
          <w:szCs w:val="16"/>
        </w:rPr>
        <w:t>General overview of the project status/ Executive summary</w:t>
      </w:r>
    </w:p>
    <w:tbl>
      <w:tblPr>
        <w:tblStyle w:val="TableGrid"/>
        <w:tblW w:w="9776" w:type="dxa"/>
        <w:tblLook w:val="04A0" w:firstRow="1" w:lastRow="0" w:firstColumn="1" w:lastColumn="0" w:noHBand="0" w:noVBand="1"/>
      </w:tblPr>
      <w:tblGrid>
        <w:gridCol w:w="9776"/>
      </w:tblGrid>
      <w:tr w:rsidR="00CC3F18" w:rsidRPr="00CC3F18" w14:paraId="15070F44" w14:textId="77777777" w:rsidTr="000F2A7C">
        <w:tc>
          <w:tcPr>
            <w:tcW w:w="9776" w:type="dxa"/>
          </w:tcPr>
          <w:p w14:paraId="264DE2EB" w14:textId="77777777" w:rsidR="00CC3F18" w:rsidRPr="00CC3F18" w:rsidRDefault="00CC3F18" w:rsidP="000F2A7C">
            <w:pPr>
              <w:rPr>
                <w:rFonts w:ascii="Calibri" w:hAnsi="Calibri" w:cs="Calibri"/>
                <w:sz w:val="16"/>
                <w:szCs w:val="16"/>
              </w:rPr>
            </w:pPr>
            <w:r w:rsidRPr="00CC3F18">
              <w:rPr>
                <w:rFonts w:ascii="Calibri" w:hAnsi="Calibri" w:cs="Calibri"/>
                <w:sz w:val="16"/>
                <w:szCs w:val="16"/>
              </w:rPr>
              <w:t>In august a steering group was formed in a meeting that was organized back-to-back with OIH SG. This was mainly a formality as most/all the work that has to be done for ODIS is now still done within the OIH project. As there was no real candidate to chair this SG, Pier Luigi Buttigieg volunteered to do this ad hoc with the help of Arno Lambert.</w:t>
            </w:r>
          </w:p>
        </w:tc>
      </w:tr>
    </w:tbl>
    <w:p w14:paraId="4AE15887" w14:textId="0CB373C4" w:rsidR="00CC3F18" w:rsidRPr="00CC3F18" w:rsidRDefault="00CC3F18" w:rsidP="00FB6423">
      <w:pPr>
        <w:pStyle w:val="ListParagraph"/>
        <w:numPr>
          <w:ilvl w:val="3"/>
          <w:numId w:val="17"/>
        </w:numPr>
        <w:tabs>
          <w:tab w:val="left" w:pos="4618"/>
        </w:tabs>
        <w:spacing w:before="120"/>
        <w:ind w:left="284" w:hanging="284"/>
        <w:rPr>
          <w:rFonts w:ascii="Calibri" w:hAnsi="Calibri" w:cs="Calibri"/>
          <w:i/>
          <w:color w:val="0070C0"/>
          <w:sz w:val="16"/>
          <w:szCs w:val="16"/>
        </w:rPr>
      </w:pPr>
      <w:r w:rsidRPr="00CC3F18">
        <w:rPr>
          <w:rFonts w:ascii="Calibri" w:hAnsi="Calibri" w:cs="Calibri"/>
          <w:i/>
          <w:color w:val="0070C0"/>
          <w:sz w:val="16"/>
          <w:szCs w:val="16"/>
        </w:rPr>
        <w:t>Assumptions and risks</w:t>
      </w:r>
    </w:p>
    <w:tbl>
      <w:tblPr>
        <w:tblStyle w:val="TableGrid"/>
        <w:tblW w:w="9776" w:type="dxa"/>
        <w:tblLook w:val="04A0" w:firstRow="1" w:lastRow="0" w:firstColumn="1" w:lastColumn="0" w:noHBand="0" w:noVBand="1"/>
      </w:tblPr>
      <w:tblGrid>
        <w:gridCol w:w="9776"/>
      </w:tblGrid>
      <w:tr w:rsidR="00CC3F18" w:rsidRPr="00CC3F18" w14:paraId="327426E8" w14:textId="77777777" w:rsidTr="00D91EBE">
        <w:trPr>
          <w:trHeight w:val="659"/>
        </w:trPr>
        <w:tc>
          <w:tcPr>
            <w:tcW w:w="9776" w:type="dxa"/>
          </w:tcPr>
          <w:p w14:paraId="420E0F0E" w14:textId="77777777" w:rsidR="00CC3F18" w:rsidRPr="00CC3F18" w:rsidRDefault="00CC3F18" w:rsidP="000F2A7C">
            <w:pPr>
              <w:rPr>
                <w:rFonts w:ascii="Calibri" w:hAnsi="Calibri" w:cs="Calibri"/>
                <w:sz w:val="16"/>
                <w:szCs w:val="16"/>
              </w:rPr>
            </w:pPr>
            <w:r w:rsidRPr="00CC3F18">
              <w:rPr>
                <w:rFonts w:ascii="Calibri" w:hAnsi="Calibri" w:cs="Calibri"/>
                <w:sz w:val="16"/>
                <w:szCs w:val="16"/>
              </w:rPr>
              <w:t>Main concern about this projects are:</w:t>
            </w:r>
          </w:p>
          <w:p w14:paraId="30646806" w14:textId="77777777" w:rsidR="00CC3F18" w:rsidRPr="00CC3F18" w:rsidRDefault="00CC3F18" w:rsidP="00FB027A">
            <w:pPr>
              <w:pStyle w:val="ListParagraph"/>
              <w:numPr>
                <w:ilvl w:val="0"/>
                <w:numId w:val="34"/>
              </w:numPr>
              <w:spacing w:after="100" w:afterAutospacing="1"/>
              <w:rPr>
                <w:rFonts w:ascii="Calibri" w:hAnsi="Calibri" w:cs="Calibri"/>
                <w:sz w:val="16"/>
                <w:szCs w:val="16"/>
              </w:rPr>
            </w:pPr>
            <w:r w:rsidRPr="00CC3F18">
              <w:rPr>
                <w:rFonts w:ascii="Calibri" w:hAnsi="Calibri" w:cs="Calibri"/>
                <w:sz w:val="16"/>
                <w:szCs w:val="16"/>
              </w:rPr>
              <w:t>Funding</w:t>
            </w:r>
          </w:p>
          <w:p w14:paraId="16F78327" w14:textId="77777777" w:rsidR="00CC3F18" w:rsidRPr="00CC3F18" w:rsidRDefault="00CC3F18" w:rsidP="00FB027A">
            <w:pPr>
              <w:pStyle w:val="ListParagraph"/>
              <w:numPr>
                <w:ilvl w:val="0"/>
                <w:numId w:val="34"/>
              </w:numPr>
              <w:spacing w:after="100" w:afterAutospacing="1"/>
              <w:rPr>
                <w:rFonts w:ascii="Calibri" w:hAnsi="Calibri" w:cs="Calibri"/>
                <w:sz w:val="16"/>
                <w:szCs w:val="16"/>
              </w:rPr>
            </w:pPr>
            <w:r w:rsidRPr="00CC3F18">
              <w:rPr>
                <w:rFonts w:ascii="Calibri" w:hAnsi="Calibri" w:cs="Calibri"/>
                <w:sz w:val="16"/>
                <w:szCs w:val="16"/>
              </w:rPr>
              <w:t>Relation to OIH</w:t>
            </w:r>
          </w:p>
          <w:p w14:paraId="306F21E5" w14:textId="77777777" w:rsidR="00CC3F18" w:rsidRPr="00CC3F18" w:rsidRDefault="00CC3F18" w:rsidP="00FB027A">
            <w:pPr>
              <w:pStyle w:val="ListParagraph"/>
              <w:numPr>
                <w:ilvl w:val="0"/>
                <w:numId w:val="34"/>
              </w:numPr>
              <w:spacing w:after="100" w:afterAutospacing="1"/>
              <w:rPr>
                <w:rFonts w:ascii="Calibri" w:hAnsi="Calibri" w:cs="Calibri"/>
                <w:sz w:val="16"/>
                <w:szCs w:val="16"/>
              </w:rPr>
            </w:pPr>
            <w:r w:rsidRPr="00CC3F18">
              <w:rPr>
                <w:rFonts w:ascii="Calibri" w:hAnsi="Calibri" w:cs="Calibri"/>
                <w:sz w:val="16"/>
                <w:szCs w:val="16"/>
              </w:rPr>
              <w:t>Relation to ODISCat</w:t>
            </w:r>
          </w:p>
        </w:tc>
      </w:tr>
    </w:tbl>
    <w:p w14:paraId="2D056E85" w14:textId="7BE630CB" w:rsidR="00CC3F18" w:rsidRPr="00CC3F18" w:rsidRDefault="00CC3F18" w:rsidP="00FB6423">
      <w:pPr>
        <w:pStyle w:val="ListParagraph"/>
        <w:numPr>
          <w:ilvl w:val="3"/>
          <w:numId w:val="17"/>
        </w:numPr>
        <w:tabs>
          <w:tab w:val="left" w:pos="4618"/>
        </w:tabs>
        <w:spacing w:before="120"/>
        <w:ind w:left="284" w:hanging="284"/>
        <w:rPr>
          <w:rFonts w:ascii="Calibri" w:hAnsi="Calibri" w:cs="Calibri"/>
          <w:i/>
          <w:color w:val="0070C0"/>
          <w:sz w:val="16"/>
          <w:szCs w:val="16"/>
        </w:rPr>
      </w:pPr>
      <w:r w:rsidRPr="00CC3F18">
        <w:rPr>
          <w:rFonts w:ascii="Calibri" w:hAnsi="Calibri" w:cs="Calibri"/>
          <w:b/>
          <w:i/>
          <w:color w:val="0070C0"/>
          <w:sz w:val="16"/>
          <w:szCs w:val="16"/>
        </w:rPr>
        <w:t>Annex II Part A</w:t>
      </w:r>
      <w:r w:rsidRPr="00CC3F18">
        <w:rPr>
          <w:rFonts w:ascii="Calibri" w:hAnsi="Calibri" w:cs="Calibri"/>
          <w:bCs/>
          <w:i/>
          <w:color w:val="0070C0"/>
          <w:sz w:val="16"/>
          <w:szCs w:val="16"/>
        </w:rPr>
        <w:t>. Report on the status of the implementation of the workplan</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1560"/>
        <w:gridCol w:w="3118"/>
      </w:tblGrid>
      <w:tr w:rsidR="00CC3F18" w:rsidRPr="00CC3F18" w14:paraId="3ED790B7" w14:textId="77777777" w:rsidTr="000F2A7C">
        <w:trPr>
          <w:trHeight w:val="25"/>
        </w:trPr>
        <w:tc>
          <w:tcPr>
            <w:tcW w:w="9771" w:type="dxa"/>
            <w:gridSpan w:val="3"/>
            <w:shd w:val="clear" w:color="auto" w:fill="auto"/>
            <w:tcMar>
              <w:top w:w="100" w:type="dxa"/>
              <w:left w:w="100" w:type="dxa"/>
              <w:bottom w:w="100" w:type="dxa"/>
              <w:right w:w="100" w:type="dxa"/>
            </w:tcMar>
          </w:tcPr>
          <w:p w14:paraId="446DAECC" w14:textId="77777777" w:rsidR="00CC3F18" w:rsidRPr="00CC3F18" w:rsidRDefault="00CC3F18" w:rsidP="000F2A7C">
            <w:pPr>
              <w:jc w:val="left"/>
              <w:rPr>
                <w:rFonts w:ascii="Calibri" w:hAnsi="Calibri" w:cs="Calibri"/>
                <w:b/>
                <w:sz w:val="16"/>
                <w:szCs w:val="16"/>
              </w:rPr>
            </w:pPr>
            <w:r w:rsidRPr="00CC3F18">
              <w:rPr>
                <w:rFonts w:ascii="Calibri" w:hAnsi="Calibri" w:cs="Calibri"/>
                <w:b/>
                <w:sz w:val="16"/>
                <w:szCs w:val="16"/>
              </w:rPr>
              <w:t>Project Outcomes</w:t>
            </w:r>
          </w:p>
        </w:tc>
      </w:tr>
      <w:tr w:rsidR="00CC3F18" w:rsidRPr="00CC3F18" w14:paraId="5FBCF8D0" w14:textId="77777777" w:rsidTr="000F2A7C">
        <w:trPr>
          <w:trHeight w:val="25"/>
        </w:trPr>
        <w:tc>
          <w:tcPr>
            <w:tcW w:w="9771" w:type="dxa"/>
            <w:gridSpan w:val="3"/>
            <w:shd w:val="clear" w:color="auto" w:fill="auto"/>
            <w:tcMar>
              <w:top w:w="100" w:type="dxa"/>
              <w:left w:w="100" w:type="dxa"/>
              <w:bottom w:w="100" w:type="dxa"/>
              <w:right w:w="100" w:type="dxa"/>
            </w:tcMar>
          </w:tcPr>
          <w:p w14:paraId="6ED796B1" w14:textId="77777777" w:rsidR="00CC3F18" w:rsidRPr="00CC3F18" w:rsidRDefault="00CC3F18" w:rsidP="000F2A7C">
            <w:pPr>
              <w:jc w:val="left"/>
              <w:rPr>
                <w:rFonts w:ascii="Calibri" w:hAnsi="Calibri" w:cs="Calibri"/>
                <w:b/>
                <w:sz w:val="16"/>
                <w:szCs w:val="16"/>
              </w:rPr>
            </w:pPr>
            <w:r w:rsidRPr="00CC3F18">
              <w:rPr>
                <w:rFonts w:ascii="Calibri" w:hAnsi="Calibri" w:cs="Calibri"/>
                <w:sz w:val="16"/>
                <w:szCs w:val="16"/>
              </w:rPr>
              <w:t>O1. No workplan was defined for this year as most/all the work that has to be done for ODIS is now still done within the OIH project.</w:t>
            </w:r>
          </w:p>
        </w:tc>
      </w:tr>
      <w:tr w:rsidR="00CC3F18" w:rsidRPr="00CC3F18" w14:paraId="0E7BA488" w14:textId="77777777" w:rsidTr="000F2A7C">
        <w:trPr>
          <w:trHeight w:val="140"/>
        </w:trPr>
        <w:tc>
          <w:tcPr>
            <w:tcW w:w="6653" w:type="dxa"/>
            <w:gridSpan w:val="2"/>
            <w:shd w:val="clear" w:color="auto" w:fill="auto"/>
            <w:tcMar>
              <w:top w:w="100" w:type="dxa"/>
              <w:left w:w="100" w:type="dxa"/>
              <w:bottom w:w="100" w:type="dxa"/>
              <w:right w:w="100" w:type="dxa"/>
            </w:tcMar>
          </w:tcPr>
          <w:p w14:paraId="6FA22EC8" w14:textId="77777777" w:rsidR="00CC3F18" w:rsidRPr="00CC3F18" w:rsidRDefault="00CC3F18" w:rsidP="000F2A7C">
            <w:pPr>
              <w:jc w:val="left"/>
              <w:rPr>
                <w:rFonts w:ascii="Calibri" w:hAnsi="Calibri" w:cs="Calibri"/>
                <w:b/>
                <w:sz w:val="16"/>
                <w:szCs w:val="16"/>
              </w:rPr>
            </w:pPr>
            <w:r w:rsidRPr="00CC3F18">
              <w:rPr>
                <w:rFonts w:ascii="Calibri" w:hAnsi="Calibri" w:cs="Calibri"/>
                <w:b/>
                <w:sz w:val="16"/>
                <w:szCs w:val="16"/>
              </w:rPr>
              <w:t>Performance Indicators (2-5 maximum)</w:t>
            </w:r>
          </w:p>
        </w:tc>
        <w:tc>
          <w:tcPr>
            <w:tcW w:w="3118" w:type="dxa"/>
            <w:shd w:val="clear" w:color="auto" w:fill="auto"/>
          </w:tcPr>
          <w:p w14:paraId="3BE9AC16" w14:textId="77777777" w:rsidR="00CC3F18" w:rsidRPr="00CC3F18" w:rsidRDefault="00CC3F18" w:rsidP="000F2A7C">
            <w:pPr>
              <w:jc w:val="left"/>
              <w:rPr>
                <w:rFonts w:ascii="Calibri" w:hAnsi="Calibri" w:cs="Calibri"/>
                <w:b/>
                <w:sz w:val="16"/>
                <w:szCs w:val="16"/>
              </w:rPr>
            </w:pPr>
            <w:r w:rsidRPr="00CC3F18">
              <w:rPr>
                <w:rFonts w:ascii="Calibri" w:hAnsi="Calibri" w:cs="Calibri"/>
                <w:b/>
                <w:sz w:val="16"/>
                <w:szCs w:val="16"/>
              </w:rPr>
              <w:t>Status (empty for new projects)</w:t>
            </w:r>
          </w:p>
        </w:tc>
      </w:tr>
      <w:tr w:rsidR="00CC3F18" w:rsidRPr="00CC3F18" w14:paraId="0A501410" w14:textId="77777777" w:rsidTr="000F2A7C">
        <w:trPr>
          <w:trHeight w:val="25"/>
        </w:trPr>
        <w:tc>
          <w:tcPr>
            <w:tcW w:w="6653" w:type="dxa"/>
            <w:gridSpan w:val="2"/>
            <w:shd w:val="clear" w:color="auto" w:fill="auto"/>
            <w:tcMar>
              <w:top w:w="100" w:type="dxa"/>
              <w:left w:w="100" w:type="dxa"/>
              <w:bottom w:w="100" w:type="dxa"/>
              <w:right w:w="100" w:type="dxa"/>
            </w:tcMar>
          </w:tcPr>
          <w:p w14:paraId="3863B565" w14:textId="77777777" w:rsidR="00CC3F18" w:rsidRPr="00CC3F18" w:rsidRDefault="00CC3F18" w:rsidP="000F2A7C">
            <w:pPr>
              <w:jc w:val="left"/>
              <w:rPr>
                <w:rFonts w:ascii="Calibri" w:hAnsi="Calibri" w:cs="Calibri"/>
                <w:b/>
                <w:sz w:val="16"/>
                <w:szCs w:val="16"/>
              </w:rPr>
            </w:pPr>
            <w:r w:rsidRPr="00CC3F18">
              <w:rPr>
                <w:rFonts w:ascii="Calibri" w:hAnsi="Calibri" w:cs="Calibri"/>
                <w:sz w:val="16"/>
                <w:szCs w:val="16"/>
              </w:rPr>
              <w:t>PI1.</w:t>
            </w:r>
          </w:p>
        </w:tc>
        <w:tc>
          <w:tcPr>
            <w:tcW w:w="3118" w:type="dxa"/>
            <w:shd w:val="clear" w:color="auto" w:fill="auto"/>
          </w:tcPr>
          <w:p w14:paraId="6432C22D" w14:textId="77777777" w:rsidR="00CC3F18" w:rsidRPr="00CC3F18" w:rsidRDefault="00CC3F18" w:rsidP="000F2A7C">
            <w:pPr>
              <w:jc w:val="left"/>
              <w:rPr>
                <w:rFonts w:ascii="Calibri" w:hAnsi="Calibri" w:cs="Calibri"/>
                <w:bCs/>
                <w:sz w:val="16"/>
                <w:szCs w:val="16"/>
              </w:rPr>
            </w:pPr>
          </w:p>
        </w:tc>
      </w:tr>
      <w:tr w:rsidR="00CC3F18" w:rsidRPr="00CC3F18" w14:paraId="27F6EB9C" w14:textId="77777777" w:rsidTr="000F2A7C">
        <w:trPr>
          <w:trHeight w:val="25"/>
        </w:trPr>
        <w:tc>
          <w:tcPr>
            <w:tcW w:w="6653" w:type="dxa"/>
            <w:gridSpan w:val="2"/>
            <w:tcBorders>
              <w:bottom w:val="single" w:sz="8" w:space="0" w:color="000000"/>
            </w:tcBorders>
            <w:shd w:val="clear" w:color="auto" w:fill="auto"/>
            <w:tcMar>
              <w:top w:w="100" w:type="dxa"/>
              <w:left w:w="100" w:type="dxa"/>
              <w:bottom w:w="100" w:type="dxa"/>
              <w:right w:w="100" w:type="dxa"/>
            </w:tcMar>
          </w:tcPr>
          <w:p w14:paraId="3D1E69E0" w14:textId="77777777" w:rsidR="00CC3F18" w:rsidRPr="00CC3F18" w:rsidRDefault="00CC3F18" w:rsidP="000F2A7C">
            <w:pPr>
              <w:jc w:val="left"/>
              <w:rPr>
                <w:rFonts w:ascii="Calibri" w:hAnsi="Calibri" w:cs="Calibri"/>
                <w:b/>
                <w:sz w:val="16"/>
                <w:szCs w:val="16"/>
              </w:rPr>
            </w:pPr>
            <w:r w:rsidRPr="00CC3F18">
              <w:rPr>
                <w:rFonts w:ascii="Calibri" w:hAnsi="Calibri" w:cs="Calibri"/>
                <w:sz w:val="16"/>
                <w:szCs w:val="16"/>
              </w:rPr>
              <w:t>PI2.</w:t>
            </w:r>
          </w:p>
        </w:tc>
        <w:tc>
          <w:tcPr>
            <w:tcW w:w="3118" w:type="dxa"/>
            <w:tcBorders>
              <w:bottom w:val="single" w:sz="8" w:space="0" w:color="000000"/>
            </w:tcBorders>
            <w:shd w:val="clear" w:color="auto" w:fill="auto"/>
          </w:tcPr>
          <w:p w14:paraId="52D09BD4" w14:textId="77777777" w:rsidR="00CC3F18" w:rsidRPr="00CC3F18" w:rsidRDefault="00CC3F18" w:rsidP="000F2A7C">
            <w:pPr>
              <w:jc w:val="left"/>
              <w:rPr>
                <w:rFonts w:ascii="Calibri" w:hAnsi="Calibri" w:cs="Calibri"/>
                <w:bCs/>
                <w:sz w:val="16"/>
                <w:szCs w:val="16"/>
              </w:rPr>
            </w:pPr>
          </w:p>
        </w:tc>
      </w:tr>
      <w:tr w:rsidR="00CC3F18" w:rsidRPr="00CC3F18" w14:paraId="5574941A" w14:textId="77777777" w:rsidTr="000F2A7C">
        <w:trPr>
          <w:trHeight w:val="25"/>
        </w:trPr>
        <w:tc>
          <w:tcPr>
            <w:tcW w:w="9771" w:type="dxa"/>
            <w:gridSpan w:val="3"/>
            <w:shd w:val="clear" w:color="auto" w:fill="CFE2F3"/>
            <w:tcMar>
              <w:top w:w="100" w:type="dxa"/>
              <w:left w:w="100" w:type="dxa"/>
              <w:bottom w:w="100" w:type="dxa"/>
              <w:right w:w="100" w:type="dxa"/>
            </w:tcMar>
          </w:tcPr>
          <w:p w14:paraId="46B9801C" w14:textId="77777777" w:rsidR="00CC3F18" w:rsidRPr="00CC3F18" w:rsidRDefault="00CC3F18" w:rsidP="000F2A7C">
            <w:pPr>
              <w:jc w:val="center"/>
              <w:rPr>
                <w:rFonts w:ascii="Calibri" w:hAnsi="Calibri" w:cs="Calibri"/>
                <w:b/>
                <w:sz w:val="16"/>
                <w:szCs w:val="16"/>
              </w:rPr>
            </w:pPr>
            <w:r w:rsidRPr="00CC3F18">
              <w:rPr>
                <w:rFonts w:ascii="Calibri" w:hAnsi="Calibri" w:cs="Calibri"/>
                <w:b/>
                <w:sz w:val="16"/>
                <w:szCs w:val="16"/>
              </w:rPr>
              <w:t>Status of Workplan Implementation</w:t>
            </w:r>
          </w:p>
        </w:tc>
      </w:tr>
      <w:tr w:rsidR="00CC3F18" w:rsidRPr="00CC3F18" w14:paraId="04A65E6D" w14:textId="77777777" w:rsidTr="000F2A7C">
        <w:trPr>
          <w:trHeight w:val="25"/>
        </w:trPr>
        <w:tc>
          <w:tcPr>
            <w:tcW w:w="9771" w:type="dxa"/>
            <w:gridSpan w:val="3"/>
            <w:shd w:val="clear" w:color="auto" w:fill="auto"/>
            <w:tcMar>
              <w:top w:w="100" w:type="dxa"/>
              <w:left w:w="100" w:type="dxa"/>
              <w:bottom w:w="100" w:type="dxa"/>
              <w:right w:w="100" w:type="dxa"/>
            </w:tcMar>
          </w:tcPr>
          <w:p w14:paraId="746292CB" w14:textId="77777777" w:rsidR="00CC3F18" w:rsidRPr="00CC3F18" w:rsidRDefault="00CC3F18" w:rsidP="000F2A7C">
            <w:pPr>
              <w:jc w:val="left"/>
              <w:rPr>
                <w:rFonts w:ascii="Calibri" w:hAnsi="Calibri" w:cs="Calibri"/>
                <w:b/>
                <w:sz w:val="16"/>
                <w:szCs w:val="16"/>
              </w:rPr>
            </w:pPr>
            <w:r w:rsidRPr="00CC3F18">
              <w:rPr>
                <w:rFonts w:ascii="Calibri" w:hAnsi="Calibri" w:cs="Calibri"/>
                <w:b/>
                <w:sz w:val="16"/>
                <w:szCs w:val="16"/>
              </w:rPr>
              <w:t>Milestone/deliverable/work package</w:t>
            </w:r>
          </w:p>
        </w:tc>
      </w:tr>
      <w:tr w:rsidR="00CC3F18" w:rsidRPr="00CC3F18" w14:paraId="77886B91" w14:textId="77777777" w:rsidTr="000F2A7C">
        <w:trPr>
          <w:trHeight w:val="25"/>
        </w:trPr>
        <w:tc>
          <w:tcPr>
            <w:tcW w:w="9771" w:type="dxa"/>
            <w:gridSpan w:val="3"/>
            <w:shd w:val="clear" w:color="auto" w:fill="auto"/>
            <w:tcMar>
              <w:top w:w="100" w:type="dxa"/>
              <w:left w:w="100" w:type="dxa"/>
              <w:bottom w:w="100" w:type="dxa"/>
              <w:right w:w="100" w:type="dxa"/>
            </w:tcMar>
          </w:tcPr>
          <w:p w14:paraId="5E8D8DDE" w14:textId="7149537C" w:rsidR="00CC3F18" w:rsidRPr="00CC3F18" w:rsidRDefault="00CC3F18" w:rsidP="000F2A7C">
            <w:pPr>
              <w:jc w:val="left"/>
              <w:rPr>
                <w:rFonts w:ascii="Calibri" w:hAnsi="Calibri" w:cs="Calibri"/>
                <w:sz w:val="16"/>
                <w:szCs w:val="16"/>
              </w:rPr>
            </w:pPr>
            <w:r w:rsidRPr="00CC3F18">
              <w:rPr>
                <w:rFonts w:ascii="Calibri" w:hAnsi="Calibri" w:cs="Calibri"/>
                <w:sz w:val="16"/>
                <w:szCs w:val="16"/>
              </w:rPr>
              <w:t>M1:</w:t>
            </w:r>
          </w:p>
        </w:tc>
      </w:tr>
      <w:tr w:rsidR="00CC3F18" w:rsidRPr="00CC3F18" w14:paraId="1C214F20" w14:textId="77777777" w:rsidTr="000F2A7C">
        <w:trPr>
          <w:trHeight w:val="25"/>
        </w:trPr>
        <w:tc>
          <w:tcPr>
            <w:tcW w:w="5093" w:type="dxa"/>
            <w:shd w:val="clear" w:color="auto" w:fill="auto"/>
            <w:tcMar>
              <w:top w:w="100" w:type="dxa"/>
              <w:left w:w="100" w:type="dxa"/>
              <w:bottom w:w="100" w:type="dxa"/>
              <w:right w:w="100" w:type="dxa"/>
            </w:tcMar>
          </w:tcPr>
          <w:p w14:paraId="4793856C" w14:textId="77777777" w:rsidR="00CC3F18" w:rsidRPr="00CC3F18" w:rsidRDefault="00CC3F18" w:rsidP="000F2A7C">
            <w:pPr>
              <w:widowControl w:val="0"/>
              <w:jc w:val="left"/>
              <w:rPr>
                <w:rFonts w:ascii="Calibri" w:hAnsi="Calibri" w:cs="Calibri"/>
                <w:b/>
                <w:sz w:val="16"/>
                <w:szCs w:val="16"/>
              </w:rPr>
            </w:pPr>
            <w:r w:rsidRPr="00CC3F18">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017261DF" w14:textId="77777777" w:rsidR="00CC3F18" w:rsidRPr="00CC3F18" w:rsidRDefault="00CC3F18" w:rsidP="000F2A7C">
            <w:pPr>
              <w:widowControl w:val="0"/>
              <w:jc w:val="left"/>
              <w:rPr>
                <w:rFonts w:ascii="Calibri" w:hAnsi="Calibri" w:cs="Calibri"/>
                <w:b/>
                <w:sz w:val="16"/>
                <w:szCs w:val="16"/>
              </w:rPr>
            </w:pPr>
            <w:r w:rsidRPr="00CC3F18">
              <w:rPr>
                <w:rFonts w:ascii="Calibri" w:hAnsi="Calibri" w:cs="Calibri"/>
                <w:b/>
                <w:sz w:val="16"/>
                <w:szCs w:val="16"/>
              </w:rPr>
              <w:t>Status (completed, in progress, postponed, cancelled)</w:t>
            </w:r>
          </w:p>
        </w:tc>
      </w:tr>
      <w:tr w:rsidR="00CC3F18" w:rsidRPr="00CC3F18" w14:paraId="17DE37B3" w14:textId="77777777" w:rsidTr="000F2A7C">
        <w:tc>
          <w:tcPr>
            <w:tcW w:w="5093" w:type="dxa"/>
            <w:shd w:val="clear" w:color="auto" w:fill="auto"/>
            <w:tcMar>
              <w:top w:w="100" w:type="dxa"/>
              <w:left w:w="100" w:type="dxa"/>
              <w:bottom w:w="100" w:type="dxa"/>
              <w:right w:w="100" w:type="dxa"/>
            </w:tcMar>
          </w:tcPr>
          <w:p w14:paraId="44E5516C" w14:textId="77777777" w:rsidR="00CC3F18" w:rsidRPr="00CC3F18" w:rsidRDefault="00CC3F18" w:rsidP="000F2A7C">
            <w:pPr>
              <w:widowControl w:val="0"/>
              <w:jc w:val="left"/>
              <w:rPr>
                <w:rFonts w:ascii="Calibri" w:hAnsi="Calibri" w:cs="Calibri"/>
                <w:sz w:val="16"/>
                <w:szCs w:val="16"/>
              </w:rPr>
            </w:pPr>
            <w:r w:rsidRPr="00CC3F18">
              <w:rPr>
                <w:rFonts w:ascii="Calibri" w:hAnsi="Calibri" w:cs="Calibri"/>
                <w:sz w:val="16"/>
                <w:szCs w:val="16"/>
              </w:rPr>
              <w:t>A1.1:</w:t>
            </w:r>
          </w:p>
        </w:tc>
        <w:tc>
          <w:tcPr>
            <w:tcW w:w="4678" w:type="dxa"/>
            <w:gridSpan w:val="2"/>
            <w:shd w:val="clear" w:color="auto" w:fill="auto"/>
            <w:tcMar>
              <w:top w:w="100" w:type="dxa"/>
              <w:left w:w="100" w:type="dxa"/>
              <w:bottom w:w="100" w:type="dxa"/>
              <w:right w:w="100" w:type="dxa"/>
            </w:tcMar>
          </w:tcPr>
          <w:p w14:paraId="2C717690" w14:textId="77777777" w:rsidR="00CC3F18" w:rsidRPr="00CC3F18" w:rsidRDefault="00CC3F18" w:rsidP="000F2A7C">
            <w:pPr>
              <w:widowControl w:val="0"/>
              <w:jc w:val="left"/>
              <w:rPr>
                <w:rFonts w:ascii="Calibri" w:hAnsi="Calibri" w:cs="Calibri"/>
                <w:b/>
                <w:bCs/>
                <w:sz w:val="16"/>
                <w:szCs w:val="16"/>
              </w:rPr>
            </w:pPr>
          </w:p>
        </w:tc>
      </w:tr>
      <w:tr w:rsidR="00CC3F18" w:rsidRPr="00CC3F18" w14:paraId="0CC6A903" w14:textId="77777777" w:rsidTr="000F2A7C">
        <w:tc>
          <w:tcPr>
            <w:tcW w:w="5093" w:type="dxa"/>
            <w:shd w:val="clear" w:color="auto" w:fill="auto"/>
            <w:tcMar>
              <w:top w:w="100" w:type="dxa"/>
              <w:left w:w="100" w:type="dxa"/>
              <w:bottom w:w="100" w:type="dxa"/>
              <w:right w:w="100" w:type="dxa"/>
            </w:tcMar>
          </w:tcPr>
          <w:p w14:paraId="430B8925" w14:textId="77777777" w:rsidR="00CC3F18" w:rsidRPr="00CC3F18" w:rsidRDefault="00CC3F18" w:rsidP="000F2A7C">
            <w:pPr>
              <w:widowControl w:val="0"/>
              <w:jc w:val="left"/>
              <w:rPr>
                <w:rFonts w:ascii="Calibri" w:hAnsi="Calibri" w:cs="Calibri"/>
                <w:sz w:val="16"/>
                <w:szCs w:val="16"/>
              </w:rPr>
            </w:pPr>
            <w:r w:rsidRPr="00CC3F18">
              <w:rPr>
                <w:rFonts w:ascii="Calibri" w:hAnsi="Calibri" w:cs="Calibri"/>
                <w:sz w:val="16"/>
                <w:szCs w:val="16"/>
              </w:rPr>
              <w:t>A1.2:</w:t>
            </w:r>
          </w:p>
        </w:tc>
        <w:tc>
          <w:tcPr>
            <w:tcW w:w="4678" w:type="dxa"/>
            <w:gridSpan w:val="2"/>
            <w:shd w:val="clear" w:color="auto" w:fill="auto"/>
            <w:tcMar>
              <w:top w:w="100" w:type="dxa"/>
              <w:left w:w="100" w:type="dxa"/>
              <w:bottom w:w="100" w:type="dxa"/>
              <w:right w:w="100" w:type="dxa"/>
            </w:tcMar>
          </w:tcPr>
          <w:p w14:paraId="2C993658" w14:textId="77777777" w:rsidR="00CC3F18" w:rsidRPr="00CC3F18" w:rsidRDefault="00CC3F18" w:rsidP="000F2A7C">
            <w:pPr>
              <w:widowControl w:val="0"/>
              <w:jc w:val="left"/>
              <w:rPr>
                <w:rFonts w:ascii="Calibri" w:hAnsi="Calibri" w:cs="Calibri"/>
                <w:b/>
                <w:bCs/>
                <w:sz w:val="16"/>
                <w:szCs w:val="16"/>
              </w:rPr>
            </w:pPr>
          </w:p>
        </w:tc>
      </w:tr>
      <w:tr w:rsidR="00CC3F18" w:rsidRPr="00CC3F18" w14:paraId="018A3DE4" w14:textId="77777777" w:rsidTr="000F2A7C">
        <w:tc>
          <w:tcPr>
            <w:tcW w:w="5093" w:type="dxa"/>
            <w:shd w:val="clear" w:color="auto" w:fill="auto"/>
            <w:tcMar>
              <w:top w:w="100" w:type="dxa"/>
              <w:left w:w="100" w:type="dxa"/>
              <w:bottom w:w="100" w:type="dxa"/>
              <w:right w:w="100" w:type="dxa"/>
            </w:tcMar>
          </w:tcPr>
          <w:p w14:paraId="3C4E7FCD" w14:textId="77777777" w:rsidR="00CC3F18" w:rsidRPr="00CC3F18" w:rsidRDefault="00CC3F18" w:rsidP="000F2A7C">
            <w:pPr>
              <w:widowControl w:val="0"/>
              <w:jc w:val="left"/>
              <w:rPr>
                <w:rFonts w:ascii="Calibri" w:hAnsi="Calibri" w:cs="Calibri"/>
                <w:sz w:val="16"/>
                <w:szCs w:val="16"/>
              </w:rPr>
            </w:pPr>
            <w:r w:rsidRPr="00CC3F18">
              <w:rPr>
                <w:rFonts w:ascii="Calibri" w:hAnsi="Calibri" w:cs="Calibri"/>
                <w:sz w:val="16"/>
                <w:szCs w:val="16"/>
              </w:rPr>
              <w:t>A1.3:</w:t>
            </w:r>
          </w:p>
        </w:tc>
        <w:tc>
          <w:tcPr>
            <w:tcW w:w="4678" w:type="dxa"/>
            <w:gridSpan w:val="2"/>
            <w:shd w:val="clear" w:color="auto" w:fill="auto"/>
            <w:tcMar>
              <w:top w:w="100" w:type="dxa"/>
              <w:left w:w="100" w:type="dxa"/>
              <w:bottom w:w="100" w:type="dxa"/>
              <w:right w:w="100" w:type="dxa"/>
            </w:tcMar>
          </w:tcPr>
          <w:p w14:paraId="2A89BFA7" w14:textId="77777777" w:rsidR="00CC3F18" w:rsidRPr="00CC3F18" w:rsidRDefault="00CC3F18" w:rsidP="000F2A7C">
            <w:pPr>
              <w:widowControl w:val="0"/>
              <w:jc w:val="left"/>
              <w:rPr>
                <w:rFonts w:ascii="Calibri" w:hAnsi="Calibri" w:cs="Calibri"/>
                <w:b/>
                <w:bCs/>
                <w:sz w:val="16"/>
                <w:szCs w:val="16"/>
              </w:rPr>
            </w:pPr>
          </w:p>
        </w:tc>
      </w:tr>
      <w:tr w:rsidR="00CC3F18" w:rsidRPr="00CC3F18" w14:paraId="38978225" w14:textId="77777777" w:rsidTr="000F2A7C">
        <w:trPr>
          <w:trHeight w:val="142"/>
        </w:trPr>
        <w:tc>
          <w:tcPr>
            <w:tcW w:w="9771" w:type="dxa"/>
            <w:gridSpan w:val="3"/>
            <w:shd w:val="clear" w:color="auto" w:fill="auto"/>
            <w:tcMar>
              <w:top w:w="100" w:type="dxa"/>
              <w:left w:w="100" w:type="dxa"/>
              <w:bottom w:w="100" w:type="dxa"/>
              <w:right w:w="100" w:type="dxa"/>
            </w:tcMar>
          </w:tcPr>
          <w:p w14:paraId="2F750D99" w14:textId="77777777" w:rsidR="00CC3F18" w:rsidRPr="00CC3F18" w:rsidRDefault="00CC3F18" w:rsidP="000F2A7C">
            <w:pPr>
              <w:widowControl w:val="0"/>
              <w:jc w:val="left"/>
              <w:rPr>
                <w:rFonts w:ascii="Calibri" w:hAnsi="Calibri" w:cs="Calibri"/>
                <w:b/>
                <w:sz w:val="16"/>
                <w:szCs w:val="16"/>
              </w:rPr>
            </w:pPr>
            <w:r w:rsidRPr="00CC3F18">
              <w:rPr>
                <w:rFonts w:ascii="Calibri" w:hAnsi="Calibri" w:cs="Calibri"/>
                <w:b/>
                <w:sz w:val="16"/>
                <w:szCs w:val="16"/>
              </w:rPr>
              <w:t>Report on status of activities. Problems experienced and measures taken:</w:t>
            </w:r>
          </w:p>
        </w:tc>
      </w:tr>
      <w:tr w:rsidR="00CC3F18" w:rsidRPr="00CC3F18" w14:paraId="21904087" w14:textId="77777777" w:rsidTr="000F2A7C">
        <w:trPr>
          <w:trHeight w:val="25"/>
        </w:trPr>
        <w:tc>
          <w:tcPr>
            <w:tcW w:w="9771" w:type="dxa"/>
            <w:gridSpan w:val="3"/>
            <w:shd w:val="clear" w:color="auto" w:fill="auto"/>
            <w:tcMar>
              <w:top w:w="100" w:type="dxa"/>
              <w:left w:w="100" w:type="dxa"/>
              <w:bottom w:w="100" w:type="dxa"/>
              <w:right w:w="100" w:type="dxa"/>
            </w:tcMar>
          </w:tcPr>
          <w:p w14:paraId="7538DD57" w14:textId="77777777" w:rsidR="00CC3F18" w:rsidRPr="00CC3F18" w:rsidRDefault="00CC3F18" w:rsidP="000F2A7C">
            <w:pPr>
              <w:widowControl w:val="0"/>
              <w:jc w:val="left"/>
              <w:rPr>
                <w:rFonts w:ascii="Calibri" w:hAnsi="Calibri" w:cs="Calibri"/>
                <w:sz w:val="16"/>
                <w:szCs w:val="16"/>
              </w:rPr>
            </w:pPr>
          </w:p>
        </w:tc>
      </w:tr>
      <w:tr w:rsidR="00CC3F18" w:rsidRPr="00CC3F18" w14:paraId="759F56F2" w14:textId="77777777" w:rsidTr="000F2A7C">
        <w:trPr>
          <w:trHeight w:val="25"/>
        </w:trPr>
        <w:tc>
          <w:tcPr>
            <w:tcW w:w="9771" w:type="dxa"/>
            <w:gridSpan w:val="3"/>
            <w:shd w:val="clear" w:color="auto" w:fill="auto"/>
            <w:tcMar>
              <w:top w:w="100" w:type="dxa"/>
              <w:left w:w="100" w:type="dxa"/>
              <w:bottom w:w="100" w:type="dxa"/>
              <w:right w:w="100" w:type="dxa"/>
            </w:tcMar>
          </w:tcPr>
          <w:p w14:paraId="36084081" w14:textId="77777777" w:rsidR="00CC3F18" w:rsidRPr="00CC3F18" w:rsidRDefault="00CC3F18" w:rsidP="000F2A7C">
            <w:pPr>
              <w:jc w:val="left"/>
              <w:rPr>
                <w:rFonts w:ascii="Calibri" w:hAnsi="Calibri" w:cs="Calibri"/>
                <w:b/>
                <w:sz w:val="16"/>
                <w:szCs w:val="16"/>
              </w:rPr>
            </w:pPr>
            <w:r w:rsidRPr="00CC3F18">
              <w:rPr>
                <w:rFonts w:ascii="Calibri" w:hAnsi="Calibri" w:cs="Calibri"/>
                <w:b/>
                <w:sz w:val="16"/>
                <w:szCs w:val="16"/>
              </w:rPr>
              <w:t>Milestone/deliverable/work package</w:t>
            </w:r>
          </w:p>
        </w:tc>
      </w:tr>
      <w:tr w:rsidR="00CC3F18" w:rsidRPr="00CC3F18" w14:paraId="16A6B585" w14:textId="77777777" w:rsidTr="000F2A7C">
        <w:trPr>
          <w:trHeight w:val="25"/>
        </w:trPr>
        <w:tc>
          <w:tcPr>
            <w:tcW w:w="9771" w:type="dxa"/>
            <w:gridSpan w:val="3"/>
            <w:shd w:val="clear" w:color="auto" w:fill="auto"/>
            <w:tcMar>
              <w:top w:w="100" w:type="dxa"/>
              <w:left w:w="100" w:type="dxa"/>
              <w:bottom w:w="100" w:type="dxa"/>
              <w:right w:w="100" w:type="dxa"/>
            </w:tcMar>
          </w:tcPr>
          <w:p w14:paraId="49A694C9" w14:textId="189D9AD3" w:rsidR="00CC3F18" w:rsidRPr="00CC3F18" w:rsidRDefault="00CC3F18" w:rsidP="000F2A7C">
            <w:pPr>
              <w:jc w:val="left"/>
              <w:rPr>
                <w:rFonts w:ascii="Calibri" w:hAnsi="Calibri" w:cs="Calibri"/>
                <w:sz w:val="16"/>
                <w:szCs w:val="16"/>
              </w:rPr>
            </w:pPr>
            <w:r w:rsidRPr="00CC3F18">
              <w:rPr>
                <w:rFonts w:ascii="Calibri" w:hAnsi="Calibri" w:cs="Calibri"/>
                <w:sz w:val="16"/>
                <w:szCs w:val="16"/>
              </w:rPr>
              <w:t>M2:</w:t>
            </w:r>
          </w:p>
        </w:tc>
      </w:tr>
      <w:tr w:rsidR="00CC3F18" w:rsidRPr="00CC3F18" w14:paraId="41181807" w14:textId="77777777" w:rsidTr="000F2A7C">
        <w:trPr>
          <w:trHeight w:val="25"/>
        </w:trPr>
        <w:tc>
          <w:tcPr>
            <w:tcW w:w="5093" w:type="dxa"/>
            <w:shd w:val="clear" w:color="auto" w:fill="auto"/>
            <w:tcMar>
              <w:top w:w="100" w:type="dxa"/>
              <w:left w:w="100" w:type="dxa"/>
              <w:bottom w:w="100" w:type="dxa"/>
              <w:right w:w="100" w:type="dxa"/>
            </w:tcMar>
          </w:tcPr>
          <w:p w14:paraId="148E6245" w14:textId="77777777" w:rsidR="00CC3F18" w:rsidRPr="00CC3F18" w:rsidRDefault="00CC3F18" w:rsidP="000F2A7C">
            <w:pPr>
              <w:widowControl w:val="0"/>
              <w:jc w:val="left"/>
              <w:rPr>
                <w:rFonts w:ascii="Calibri" w:hAnsi="Calibri" w:cs="Calibri"/>
                <w:b/>
                <w:sz w:val="16"/>
                <w:szCs w:val="16"/>
              </w:rPr>
            </w:pPr>
            <w:r w:rsidRPr="00CC3F18">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355CB853" w14:textId="77777777" w:rsidR="00CC3F18" w:rsidRPr="00CC3F18" w:rsidRDefault="00CC3F18" w:rsidP="000F2A7C">
            <w:pPr>
              <w:widowControl w:val="0"/>
              <w:jc w:val="left"/>
              <w:rPr>
                <w:rFonts w:ascii="Calibri" w:hAnsi="Calibri" w:cs="Calibri"/>
                <w:b/>
                <w:sz w:val="16"/>
                <w:szCs w:val="16"/>
              </w:rPr>
            </w:pPr>
            <w:r w:rsidRPr="00CC3F18">
              <w:rPr>
                <w:rFonts w:ascii="Calibri" w:hAnsi="Calibri" w:cs="Calibri"/>
                <w:b/>
                <w:sz w:val="16"/>
                <w:szCs w:val="16"/>
              </w:rPr>
              <w:t>Status (completed, in progress, postponed, cancelled)</w:t>
            </w:r>
          </w:p>
        </w:tc>
      </w:tr>
      <w:tr w:rsidR="00CC3F18" w:rsidRPr="00CC3F18" w14:paraId="2BE8AA98" w14:textId="77777777" w:rsidTr="000F2A7C">
        <w:trPr>
          <w:trHeight w:val="25"/>
        </w:trPr>
        <w:tc>
          <w:tcPr>
            <w:tcW w:w="5093" w:type="dxa"/>
            <w:shd w:val="clear" w:color="auto" w:fill="auto"/>
            <w:tcMar>
              <w:top w:w="100" w:type="dxa"/>
              <w:left w:w="100" w:type="dxa"/>
              <w:bottom w:w="100" w:type="dxa"/>
              <w:right w:w="100" w:type="dxa"/>
            </w:tcMar>
          </w:tcPr>
          <w:p w14:paraId="545E9025" w14:textId="77777777" w:rsidR="00CC3F18" w:rsidRPr="00CC3F18" w:rsidRDefault="00CC3F18" w:rsidP="000F2A7C">
            <w:pPr>
              <w:widowControl w:val="0"/>
              <w:jc w:val="left"/>
              <w:rPr>
                <w:rFonts w:ascii="Calibri" w:hAnsi="Calibri" w:cs="Calibri"/>
                <w:sz w:val="16"/>
                <w:szCs w:val="16"/>
              </w:rPr>
            </w:pPr>
            <w:r w:rsidRPr="00CC3F18">
              <w:rPr>
                <w:rFonts w:ascii="Calibri" w:hAnsi="Calibri" w:cs="Calibri"/>
                <w:sz w:val="16"/>
                <w:szCs w:val="16"/>
              </w:rPr>
              <w:t>A2.1:</w:t>
            </w:r>
          </w:p>
        </w:tc>
        <w:tc>
          <w:tcPr>
            <w:tcW w:w="4678" w:type="dxa"/>
            <w:gridSpan w:val="2"/>
            <w:shd w:val="clear" w:color="auto" w:fill="auto"/>
            <w:tcMar>
              <w:top w:w="100" w:type="dxa"/>
              <w:left w:w="100" w:type="dxa"/>
              <w:bottom w:w="100" w:type="dxa"/>
              <w:right w:w="100" w:type="dxa"/>
            </w:tcMar>
          </w:tcPr>
          <w:p w14:paraId="4ACCBFD8" w14:textId="77777777" w:rsidR="00CC3F18" w:rsidRPr="00CC3F18" w:rsidRDefault="00CC3F18" w:rsidP="000F2A7C">
            <w:pPr>
              <w:widowControl w:val="0"/>
              <w:jc w:val="left"/>
              <w:rPr>
                <w:rFonts w:ascii="Calibri" w:hAnsi="Calibri" w:cs="Calibri"/>
                <w:b/>
                <w:bCs/>
                <w:sz w:val="16"/>
                <w:szCs w:val="16"/>
              </w:rPr>
            </w:pPr>
          </w:p>
        </w:tc>
      </w:tr>
      <w:tr w:rsidR="00CC3F18" w:rsidRPr="00CC3F18" w14:paraId="41FAE582" w14:textId="77777777" w:rsidTr="000F2A7C">
        <w:trPr>
          <w:trHeight w:val="25"/>
        </w:trPr>
        <w:tc>
          <w:tcPr>
            <w:tcW w:w="5093" w:type="dxa"/>
            <w:shd w:val="clear" w:color="auto" w:fill="auto"/>
            <w:tcMar>
              <w:top w:w="100" w:type="dxa"/>
              <w:left w:w="100" w:type="dxa"/>
              <w:bottom w:w="100" w:type="dxa"/>
              <w:right w:w="100" w:type="dxa"/>
            </w:tcMar>
          </w:tcPr>
          <w:p w14:paraId="17E55CFE" w14:textId="77777777" w:rsidR="00CC3F18" w:rsidRPr="00CC3F18" w:rsidRDefault="00CC3F18" w:rsidP="000F2A7C">
            <w:pPr>
              <w:widowControl w:val="0"/>
              <w:jc w:val="left"/>
              <w:rPr>
                <w:rFonts w:ascii="Calibri" w:hAnsi="Calibri" w:cs="Calibri"/>
                <w:sz w:val="16"/>
                <w:szCs w:val="16"/>
              </w:rPr>
            </w:pPr>
            <w:r w:rsidRPr="00CC3F18">
              <w:rPr>
                <w:rFonts w:ascii="Calibri" w:hAnsi="Calibri" w:cs="Calibri"/>
                <w:sz w:val="16"/>
                <w:szCs w:val="16"/>
              </w:rPr>
              <w:t>A2.2:</w:t>
            </w:r>
          </w:p>
        </w:tc>
        <w:tc>
          <w:tcPr>
            <w:tcW w:w="4678" w:type="dxa"/>
            <w:gridSpan w:val="2"/>
            <w:shd w:val="clear" w:color="auto" w:fill="auto"/>
            <w:tcMar>
              <w:top w:w="100" w:type="dxa"/>
              <w:left w:w="100" w:type="dxa"/>
              <w:bottom w:w="100" w:type="dxa"/>
              <w:right w:w="100" w:type="dxa"/>
            </w:tcMar>
          </w:tcPr>
          <w:p w14:paraId="552D3298" w14:textId="77777777" w:rsidR="00CC3F18" w:rsidRPr="00CC3F18" w:rsidRDefault="00CC3F18" w:rsidP="000F2A7C">
            <w:pPr>
              <w:widowControl w:val="0"/>
              <w:jc w:val="left"/>
              <w:rPr>
                <w:rFonts w:ascii="Calibri" w:hAnsi="Calibri" w:cs="Calibri"/>
                <w:b/>
                <w:bCs/>
                <w:sz w:val="16"/>
                <w:szCs w:val="16"/>
              </w:rPr>
            </w:pPr>
          </w:p>
        </w:tc>
      </w:tr>
      <w:tr w:rsidR="00CC3F18" w:rsidRPr="00CC3F18" w14:paraId="2C4E8279" w14:textId="77777777" w:rsidTr="000F2A7C">
        <w:trPr>
          <w:trHeight w:val="25"/>
        </w:trPr>
        <w:tc>
          <w:tcPr>
            <w:tcW w:w="5093" w:type="dxa"/>
            <w:shd w:val="clear" w:color="auto" w:fill="auto"/>
            <w:tcMar>
              <w:top w:w="100" w:type="dxa"/>
              <w:left w:w="100" w:type="dxa"/>
              <w:bottom w:w="100" w:type="dxa"/>
              <w:right w:w="100" w:type="dxa"/>
            </w:tcMar>
          </w:tcPr>
          <w:p w14:paraId="51438278" w14:textId="77777777" w:rsidR="00CC3F18" w:rsidRPr="00CC3F18" w:rsidRDefault="00CC3F18" w:rsidP="000F2A7C">
            <w:pPr>
              <w:widowControl w:val="0"/>
              <w:jc w:val="left"/>
              <w:rPr>
                <w:rFonts w:ascii="Calibri" w:hAnsi="Calibri" w:cs="Calibri"/>
                <w:sz w:val="16"/>
                <w:szCs w:val="16"/>
              </w:rPr>
            </w:pPr>
            <w:r w:rsidRPr="00CC3F18">
              <w:rPr>
                <w:rFonts w:ascii="Calibri" w:hAnsi="Calibri" w:cs="Calibri"/>
                <w:sz w:val="16"/>
                <w:szCs w:val="16"/>
              </w:rPr>
              <w:t>A2.3:</w:t>
            </w:r>
          </w:p>
        </w:tc>
        <w:tc>
          <w:tcPr>
            <w:tcW w:w="4678" w:type="dxa"/>
            <w:gridSpan w:val="2"/>
            <w:shd w:val="clear" w:color="auto" w:fill="auto"/>
            <w:tcMar>
              <w:top w:w="100" w:type="dxa"/>
              <w:left w:w="100" w:type="dxa"/>
              <w:bottom w:w="100" w:type="dxa"/>
              <w:right w:w="100" w:type="dxa"/>
            </w:tcMar>
          </w:tcPr>
          <w:p w14:paraId="25F1120F" w14:textId="77777777" w:rsidR="00CC3F18" w:rsidRPr="00CC3F18" w:rsidRDefault="00CC3F18" w:rsidP="000F2A7C">
            <w:pPr>
              <w:widowControl w:val="0"/>
              <w:jc w:val="left"/>
              <w:rPr>
                <w:rFonts w:ascii="Calibri" w:hAnsi="Calibri" w:cs="Calibri"/>
                <w:b/>
                <w:bCs/>
                <w:sz w:val="16"/>
                <w:szCs w:val="16"/>
              </w:rPr>
            </w:pPr>
          </w:p>
        </w:tc>
      </w:tr>
      <w:tr w:rsidR="00CC3F18" w:rsidRPr="00CC3F18" w14:paraId="47DD37DD" w14:textId="77777777" w:rsidTr="000F2A7C">
        <w:trPr>
          <w:trHeight w:val="25"/>
        </w:trPr>
        <w:tc>
          <w:tcPr>
            <w:tcW w:w="9771" w:type="dxa"/>
            <w:gridSpan w:val="3"/>
            <w:shd w:val="clear" w:color="auto" w:fill="auto"/>
            <w:tcMar>
              <w:top w:w="100" w:type="dxa"/>
              <w:left w:w="100" w:type="dxa"/>
              <w:bottom w:w="100" w:type="dxa"/>
              <w:right w:w="100" w:type="dxa"/>
            </w:tcMar>
          </w:tcPr>
          <w:p w14:paraId="5AF01833" w14:textId="77777777" w:rsidR="00CC3F18" w:rsidRPr="00CC3F18" w:rsidRDefault="00CC3F18" w:rsidP="000F2A7C">
            <w:pPr>
              <w:widowControl w:val="0"/>
              <w:jc w:val="left"/>
              <w:rPr>
                <w:rFonts w:ascii="Calibri" w:hAnsi="Calibri" w:cs="Calibri"/>
                <w:b/>
                <w:sz w:val="16"/>
                <w:szCs w:val="16"/>
              </w:rPr>
            </w:pPr>
            <w:r w:rsidRPr="00CC3F18">
              <w:rPr>
                <w:rFonts w:ascii="Calibri" w:hAnsi="Calibri" w:cs="Calibri"/>
                <w:b/>
                <w:sz w:val="16"/>
                <w:szCs w:val="16"/>
              </w:rPr>
              <w:t>Report on status of activities. Problems experienced and measures taken</w:t>
            </w:r>
          </w:p>
        </w:tc>
      </w:tr>
      <w:tr w:rsidR="00CC3F18" w:rsidRPr="00CC3F18" w14:paraId="0968FF7F" w14:textId="77777777" w:rsidTr="000F2A7C">
        <w:trPr>
          <w:trHeight w:val="25"/>
        </w:trPr>
        <w:tc>
          <w:tcPr>
            <w:tcW w:w="9771" w:type="dxa"/>
            <w:gridSpan w:val="3"/>
            <w:shd w:val="clear" w:color="auto" w:fill="auto"/>
            <w:tcMar>
              <w:top w:w="100" w:type="dxa"/>
              <w:left w:w="100" w:type="dxa"/>
              <w:bottom w:w="100" w:type="dxa"/>
              <w:right w:w="100" w:type="dxa"/>
            </w:tcMar>
          </w:tcPr>
          <w:p w14:paraId="1749E87F" w14:textId="77777777" w:rsidR="00CC3F18" w:rsidRPr="00CC3F18" w:rsidRDefault="00CC3F18" w:rsidP="000F2A7C">
            <w:pPr>
              <w:widowControl w:val="0"/>
              <w:jc w:val="left"/>
              <w:rPr>
                <w:rFonts w:ascii="Calibri" w:hAnsi="Calibri" w:cs="Calibri"/>
                <w:sz w:val="16"/>
                <w:szCs w:val="16"/>
              </w:rPr>
            </w:pPr>
          </w:p>
        </w:tc>
      </w:tr>
    </w:tbl>
    <w:p w14:paraId="52F58C28" w14:textId="62AC8A1B" w:rsidR="00CC3F18" w:rsidRPr="00CC3F18" w:rsidRDefault="00CC3F18" w:rsidP="00FB6423">
      <w:pPr>
        <w:pStyle w:val="ListParagraph"/>
        <w:numPr>
          <w:ilvl w:val="3"/>
          <w:numId w:val="17"/>
        </w:numPr>
        <w:tabs>
          <w:tab w:val="left" w:pos="4618"/>
        </w:tabs>
        <w:spacing w:before="120"/>
        <w:ind w:left="284" w:hanging="284"/>
        <w:rPr>
          <w:rFonts w:ascii="Calibri" w:hAnsi="Calibri" w:cs="Calibri"/>
          <w:bCs/>
          <w:i/>
          <w:color w:val="0070C0"/>
          <w:sz w:val="16"/>
          <w:szCs w:val="16"/>
        </w:rPr>
      </w:pPr>
      <w:r w:rsidRPr="00CC3F18">
        <w:rPr>
          <w:rFonts w:ascii="Calibri" w:hAnsi="Calibri" w:cs="Calibri"/>
          <w:b/>
          <w:i/>
          <w:color w:val="0070C0"/>
          <w:sz w:val="16"/>
          <w:szCs w:val="16"/>
        </w:rPr>
        <w:t>Annex II Part B</w:t>
      </w:r>
      <w:r w:rsidRPr="00CC3F18">
        <w:rPr>
          <w:rFonts w:ascii="Calibri" w:hAnsi="Calibri" w:cs="Calibri"/>
          <w:bCs/>
          <w:i/>
          <w:color w:val="0070C0"/>
          <w:sz w:val="16"/>
          <w:szCs w:val="16"/>
        </w:rPr>
        <w:t>. Submission of new workplan and budget for the next intersessional period.</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756"/>
        <w:gridCol w:w="1529"/>
        <w:gridCol w:w="1731"/>
      </w:tblGrid>
      <w:tr w:rsidR="00CC3F18" w:rsidRPr="00CC3F18" w14:paraId="1D162795" w14:textId="77777777" w:rsidTr="000F2A7C">
        <w:trPr>
          <w:trHeight w:val="25"/>
        </w:trPr>
        <w:tc>
          <w:tcPr>
            <w:tcW w:w="9771" w:type="dxa"/>
            <w:gridSpan w:val="4"/>
            <w:shd w:val="clear" w:color="auto" w:fill="auto"/>
            <w:tcMar>
              <w:top w:w="100" w:type="dxa"/>
              <w:left w:w="100" w:type="dxa"/>
              <w:bottom w:w="100" w:type="dxa"/>
              <w:right w:w="100" w:type="dxa"/>
            </w:tcMar>
          </w:tcPr>
          <w:p w14:paraId="310EBA84" w14:textId="77777777" w:rsidR="00CC3F18" w:rsidRPr="00CC3F18" w:rsidRDefault="00CC3F18" w:rsidP="000F2A7C">
            <w:pPr>
              <w:jc w:val="left"/>
              <w:rPr>
                <w:rFonts w:ascii="Calibri" w:hAnsi="Calibri" w:cs="Calibri"/>
                <w:b/>
                <w:sz w:val="16"/>
                <w:szCs w:val="16"/>
              </w:rPr>
            </w:pPr>
            <w:r w:rsidRPr="00CC3F18">
              <w:rPr>
                <w:rFonts w:ascii="Calibri" w:hAnsi="Calibri" w:cs="Calibri"/>
                <w:b/>
                <w:sz w:val="16"/>
                <w:szCs w:val="16"/>
              </w:rPr>
              <w:t>Project Outcomes</w:t>
            </w:r>
          </w:p>
        </w:tc>
      </w:tr>
      <w:tr w:rsidR="00CC3F18" w:rsidRPr="00CC3F18" w14:paraId="751FAA14" w14:textId="77777777" w:rsidTr="000F2A7C">
        <w:trPr>
          <w:trHeight w:val="25"/>
        </w:trPr>
        <w:tc>
          <w:tcPr>
            <w:tcW w:w="9771" w:type="dxa"/>
            <w:gridSpan w:val="4"/>
            <w:shd w:val="clear" w:color="auto" w:fill="auto"/>
            <w:tcMar>
              <w:top w:w="100" w:type="dxa"/>
              <w:left w:w="100" w:type="dxa"/>
              <w:bottom w:w="100" w:type="dxa"/>
              <w:right w:w="100" w:type="dxa"/>
            </w:tcMar>
          </w:tcPr>
          <w:p w14:paraId="75F9397F" w14:textId="77777777" w:rsidR="00CC3F18" w:rsidRPr="00CC3F18" w:rsidRDefault="00CC3F18" w:rsidP="000F2A7C">
            <w:pPr>
              <w:jc w:val="left"/>
              <w:rPr>
                <w:rFonts w:ascii="Calibri" w:hAnsi="Calibri" w:cs="Calibri"/>
                <w:b/>
                <w:sz w:val="16"/>
                <w:szCs w:val="16"/>
              </w:rPr>
            </w:pPr>
            <w:r w:rsidRPr="00CC3F18">
              <w:rPr>
                <w:rFonts w:ascii="Calibri" w:hAnsi="Calibri" w:cs="Calibri"/>
                <w:sz w:val="16"/>
                <w:szCs w:val="16"/>
              </w:rPr>
              <w:t>O1.</w:t>
            </w:r>
          </w:p>
        </w:tc>
      </w:tr>
      <w:tr w:rsidR="00CC3F18" w:rsidRPr="00CC3F18" w14:paraId="7CC7E318" w14:textId="77777777" w:rsidTr="000F2A7C">
        <w:trPr>
          <w:trHeight w:val="46"/>
        </w:trPr>
        <w:tc>
          <w:tcPr>
            <w:tcW w:w="9771" w:type="dxa"/>
            <w:gridSpan w:val="4"/>
            <w:shd w:val="clear" w:color="auto" w:fill="auto"/>
            <w:tcMar>
              <w:top w:w="100" w:type="dxa"/>
              <w:left w:w="100" w:type="dxa"/>
              <w:bottom w:w="100" w:type="dxa"/>
              <w:right w:w="100" w:type="dxa"/>
            </w:tcMar>
          </w:tcPr>
          <w:p w14:paraId="5ACCC5AA" w14:textId="77777777" w:rsidR="00CC3F18" w:rsidRPr="00CC3F18" w:rsidRDefault="00CC3F18" w:rsidP="000F2A7C">
            <w:pPr>
              <w:jc w:val="left"/>
              <w:rPr>
                <w:rFonts w:ascii="Calibri" w:hAnsi="Calibri" w:cs="Calibri"/>
                <w:b/>
                <w:sz w:val="16"/>
                <w:szCs w:val="16"/>
              </w:rPr>
            </w:pPr>
            <w:r w:rsidRPr="00CC3F18">
              <w:rPr>
                <w:rFonts w:ascii="Calibri" w:hAnsi="Calibri" w:cs="Calibri"/>
                <w:b/>
                <w:sz w:val="16"/>
                <w:szCs w:val="16"/>
              </w:rPr>
              <w:t>Performance Indicators (2-5 maximum)</w:t>
            </w:r>
          </w:p>
        </w:tc>
      </w:tr>
      <w:tr w:rsidR="00CC3F18" w:rsidRPr="00CC3F18" w14:paraId="5032B857" w14:textId="77777777" w:rsidTr="000F2A7C">
        <w:trPr>
          <w:trHeight w:val="25"/>
        </w:trPr>
        <w:tc>
          <w:tcPr>
            <w:tcW w:w="9771" w:type="dxa"/>
            <w:gridSpan w:val="4"/>
            <w:shd w:val="clear" w:color="auto" w:fill="auto"/>
            <w:tcMar>
              <w:top w:w="100" w:type="dxa"/>
              <w:left w:w="100" w:type="dxa"/>
              <w:bottom w:w="100" w:type="dxa"/>
              <w:right w:w="100" w:type="dxa"/>
            </w:tcMar>
          </w:tcPr>
          <w:p w14:paraId="1B6015D8" w14:textId="77777777" w:rsidR="00CC3F18" w:rsidRPr="00CC3F18" w:rsidRDefault="00CC3F18" w:rsidP="000F2A7C">
            <w:pPr>
              <w:jc w:val="left"/>
              <w:rPr>
                <w:rFonts w:ascii="Calibri" w:hAnsi="Calibri" w:cs="Calibri"/>
                <w:b/>
                <w:sz w:val="16"/>
                <w:szCs w:val="16"/>
              </w:rPr>
            </w:pPr>
            <w:r w:rsidRPr="00CC3F18">
              <w:rPr>
                <w:rFonts w:ascii="Calibri" w:hAnsi="Calibri" w:cs="Calibri"/>
                <w:sz w:val="16"/>
                <w:szCs w:val="16"/>
              </w:rPr>
              <w:t>PI1.</w:t>
            </w:r>
          </w:p>
        </w:tc>
      </w:tr>
      <w:tr w:rsidR="00CC3F18" w:rsidRPr="00CC3F18" w14:paraId="7C1B7F02" w14:textId="77777777" w:rsidTr="000F2A7C">
        <w:trPr>
          <w:trHeight w:val="25"/>
        </w:trPr>
        <w:tc>
          <w:tcPr>
            <w:tcW w:w="9771" w:type="dxa"/>
            <w:gridSpan w:val="4"/>
            <w:shd w:val="clear" w:color="auto" w:fill="auto"/>
            <w:tcMar>
              <w:top w:w="100" w:type="dxa"/>
              <w:left w:w="100" w:type="dxa"/>
              <w:bottom w:w="100" w:type="dxa"/>
              <w:right w:w="100" w:type="dxa"/>
            </w:tcMar>
          </w:tcPr>
          <w:p w14:paraId="44D6B646" w14:textId="77777777" w:rsidR="00CC3F18" w:rsidRPr="00CC3F18" w:rsidRDefault="00CC3F18" w:rsidP="000F2A7C">
            <w:pPr>
              <w:jc w:val="left"/>
              <w:rPr>
                <w:rFonts w:ascii="Calibri" w:hAnsi="Calibri" w:cs="Calibri"/>
                <w:b/>
                <w:sz w:val="16"/>
                <w:szCs w:val="16"/>
              </w:rPr>
            </w:pPr>
            <w:r w:rsidRPr="00CC3F18">
              <w:rPr>
                <w:rFonts w:ascii="Calibri" w:hAnsi="Calibri" w:cs="Calibri"/>
                <w:sz w:val="16"/>
                <w:szCs w:val="16"/>
              </w:rPr>
              <w:t>PI2</w:t>
            </w:r>
          </w:p>
        </w:tc>
      </w:tr>
      <w:tr w:rsidR="00CC3F18" w:rsidRPr="00CC3F18" w14:paraId="643456D5" w14:textId="77777777" w:rsidTr="000F2A7C">
        <w:trPr>
          <w:trHeight w:val="25"/>
        </w:trPr>
        <w:tc>
          <w:tcPr>
            <w:tcW w:w="9771" w:type="dxa"/>
            <w:gridSpan w:val="4"/>
            <w:shd w:val="clear" w:color="auto" w:fill="CFE2F3"/>
            <w:tcMar>
              <w:top w:w="100" w:type="dxa"/>
              <w:left w:w="100" w:type="dxa"/>
              <w:bottom w:w="100" w:type="dxa"/>
              <w:right w:w="100" w:type="dxa"/>
            </w:tcMar>
          </w:tcPr>
          <w:p w14:paraId="45E458ED" w14:textId="77777777" w:rsidR="00CC3F18" w:rsidRPr="00CC3F18" w:rsidRDefault="00CC3F18" w:rsidP="000F2A7C">
            <w:pPr>
              <w:jc w:val="center"/>
              <w:rPr>
                <w:rFonts w:ascii="Calibri" w:hAnsi="Calibri" w:cs="Calibri"/>
                <w:b/>
                <w:sz w:val="16"/>
                <w:szCs w:val="16"/>
              </w:rPr>
            </w:pPr>
            <w:r w:rsidRPr="00CC3F18">
              <w:rPr>
                <w:rFonts w:ascii="Calibri" w:hAnsi="Calibri" w:cs="Calibri"/>
                <w:b/>
                <w:sz w:val="16"/>
                <w:szCs w:val="16"/>
              </w:rPr>
              <w:t>Workplan &amp; Budget</w:t>
            </w:r>
          </w:p>
        </w:tc>
      </w:tr>
      <w:tr w:rsidR="00CC3F18" w:rsidRPr="00CC3F18" w14:paraId="1FBB2D00" w14:textId="77777777" w:rsidTr="000F2A7C">
        <w:trPr>
          <w:trHeight w:val="25"/>
        </w:trPr>
        <w:tc>
          <w:tcPr>
            <w:tcW w:w="9771" w:type="dxa"/>
            <w:gridSpan w:val="4"/>
            <w:shd w:val="clear" w:color="auto" w:fill="auto"/>
            <w:tcMar>
              <w:top w:w="100" w:type="dxa"/>
              <w:left w:w="100" w:type="dxa"/>
              <w:bottom w:w="100" w:type="dxa"/>
              <w:right w:w="100" w:type="dxa"/>
            </w:tcMar>
          </w:tcPr>
          <w:p w14:paraId="46F4284F" w14:textId="77777777" w:rsidR="00CC3F18" w:rsidRPr="00CC3F18" w:rsidRDefault="00CC3F18" w:rsidP="000F2A7C">
            <w:pPr>
              <w:jc w:val="left"/>
              <w:rPr>
                <w:rFonts w:ascii="Calibri" w:hAnsi="Calibri" w:cs="Calibri"/>
                <w:b/>
                <w:sz w:val="16"/>
                <w:szCs w:val="16"/>
              </w:rPr>
            </w:pPr>
            <w:r w:rsidRPr="00CC3F18">
              <w:rPr>
                <w:rFonts w:ascii="Calibri" w:hAnsi="Calibri" w:cs="Calibri"/>
                <w:b/>
                <w:sz w:val="16"/>
                <w:szCs w:val="16"/>
              </w:rPr>
              <w:t>Milestone/deliverable/work package</w:t>
            </w:r>
          </w:p>
        </w:tc>
      </w:tr>
      <w:tr w:rsidR="00CC3F18" w:rsidRPr="00CC3F18" w14:paraId="4ED6E712" w14:textId="77777777" w:rsidTr="000F2A7C">
        <w:trPr>
          <w:trHeight w:val="63"/>
        </w:trPr>
        <w:tc>
          <w:tcPr>
            <w:tcW w:w="9771" w:type="dxa"/>
            <w:gridSpan w:val="4"/>
            <w:shd w:val="clear" w:color="auto" w:fill="auto"/>
            <w:tcMar>
              <w:top w:w="100" w:type="dxa"/>
              <w:left w:w="100" w:type="dxa"/>
              <w:bottom w:w="100" w:type="dxa"/>
              <w:right w:w="100" w:type="dxa"/>
            </w:tcMar>
          </w:tcPr>
          <w:p w14:paraId="032C2011" w14:textId="412DE456" w:rsidR="00CC3F18" w:rsidRPr="00CC3F18" w:rsidRDefault="00CC3F18" w:rsidP="000F2A7C">
            <w:pPr>
              <w:jc w:val="left"/>
              <w:rPr>
                <w:rFonts w:ascii="Calibri" w:hAnsi="Calibri" w:cs="Calibri"/>
                <w:sz w:val="16"/>
                <w:szCs w:val="16"/>
              </w:rPr>
            </w:pPr>
            <w:r w:rsidRPr="00CC3F18">
              <w:rPr>
                <w:rFonts w:ascii="Calibri" w:hAnsi="Calibri" w:cs="Calibri"/>
                <w:sz w:val="16"/>
                <w:szCs w:val="16"/>
              </w:rPr>
              <w:t>M1/D1/WP1:</w:t>
            </w:r>
          </w:p>
        </w:tc>
      </w:tr>
      <w:tr w:rsidR="00CC3F18" w:rsidRPr="00CC3F18" w14:paraId="0519B49A" w14:textId="77777777" w:rsidTr="000F2A7C">
        <w:trPr>
          <w:trHeight w:val="20"/>
        </w:trPr>
        <w:tc>
          <w:tcPr>
            <w:tcW w:w="4755" w:type="dxa"/>
            <w:vMerge w:val="restart"/>
            <w:shd w:val="clear" w:color="auto" w:fill="auto"/>
            <w:tcMar>
              <w:top w:w="100" w:type="dxa"/>
              <w:left w:w="100" w:type="dxa"/>
              <w:bottom w:w="100" w:type="dxa"/>
              <w:right w:w="100" w:type="dxa"/>
            </w:tcMar>
          </w:tcPr>
          <w:p w14:paraId="257C7C2D" w14:textId="3E759DA7" w:rsidR="00CC3F18" w:rsidRPr="00CC3F18" w:rsidRDefault="00CC3F18" w:rsidP="000F2A7C">
            <w:pPr>
              <w:widowControl w:val="0"/>
              <w:jc w:val="left"/>
              <w:rPr>
                <w:rFonts w:ascii="Calibri" w:hAnsi="Calibri" w:cs="Calibri"/>
                <w:b/>
                <w:sz w:val="16"/>
                <w:szCs w:val="16"/>
              </w:rPr>
            </w:pPr>
            <w:r w:rsidRPr="00CC3F18">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33B48E3C" w14:textId="77777777" w:rsidR="00CC3F18" w:rsidRPr="00CC3F18" w:rsidRDefault="00CC3F18" w:rsidP="000F2A7C">
            <w:pPr>
              <w:widowControl w:val="0"/>
              <w:jc w:val="left"/>
              <w:rPr>
                <w:rFonts w:ascii="Calibri" w:hAnsi="Calibri" w:cs="Calibri"/>
                <w:b/>
                <w:sz w:val="16"/>
                <w:szCs w:val="16"/>
              </w:rPr>
            </w:pPr>
            <w:r w:rsidRPr="00CC3F18">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30C15D01" w14:textId="77777777" w:rsidR="00CC3F18" w:rsidRPr="00CC3F18" w:rsidRDefault="00CC3F18" w:rsidP="000F2A7C">
            <w:pPr>
              <w:widowControl w:val="0"/>
              <w:jc w:val="left"/>
              <w:rPr>
                <w:rFonts w:ascii="Calibri" w:hAnsi="Calibri" w:cs="Calibri"/>
                <w:b/>
                <w:sz w:val="16"/>
                <w:szCs w:val="16"/>
              </w:rPr>
            </w:pPr>
            <w:r w:rsidRPr="00CC3F18">
              <w:rPr>
                <w:rFonts w:ascii="Calibri" w:hAnsi="Calibri" w:cs="Calibri"/>
                <w:b/>
                <w:sz w:val="16"/>
                <w:szCs w:val="16"/>
              </w:rPr>
              <w:t>Budget (requested from IODE) USD</w:t>
            </w:r>
          </w:p>
        </w:tc>
      </w:tr>
      <w:tr w:rsidR="00CC3F18" w:rsidRPr="00CC3F18" w14:paraId="357B8AE0" w14:textId="77777777" w:rsidTr="000F2A7C">
        <w:trPr>
          <w:trHeight w:val="20"/>
        </w:trPr>
        <w:tc>
          <w:tcPr>
            <w:tcW w:w="4755" w:type="dxa"/>
            <w:vMerge/>
            <w:shd w:val="clear" w:color="auto" w:fill="auto"/>
            <w:tcMar>
              <w:top w:w="100" w:type="dxa"/>
              <w:left w:w="100" w:type="dxa"/>
              <w:bottom w:w="100" w:type="dxa"/>
              <w:right w:w="100" w:type="dxa"/>
            </w:tcMar>
          </w:tcPr>
          <w:p w14:paraId="46322521" w14:textId="77777777" w:rsidR="00CC3F18" w:rsidRPr="00CC3F18" w:rsidRDefault="00CC3F18" w:rsidP="000F2A7C">
            <w:pPr>
              <w:widowControl w:val="0"/>
              <w:jc w:val="left"/>
              <w:rPr>
                <w:rFonts w:ascii="Calibri" w:eastAsia="Arial" w:hAnsi="Calibri" w:cs="Calibri"/>
                <w:sz w:val="16"/>
                <w:szCs w:val="16"/>
              </w:rPr>
            </w:pPr>
          </w:p>
        </w:tc>
        <w:tc>
          <w:tcPr>
            <w:tcW w:w="1756" w:type="dxa"/>
            <w:vMerge/>
            <w:shd w:val="clear" w:color="auto" w:fill="auto"/>
            <w:tcMar>
              <w:top w:w="100" w:type="dxa"/>
              <w:left w:w="100" w:type="dxa"/>
              <w:bottom w:w="100" w:type="dxa"/>
              <w:right w:w="100" w:type="dxa"/>
            </w:tcMar>
          </w:tcPr>
          <w:p w14:paraId="0CC72AC6" w14:textId="77777777" w:rsidR="00CC3F18" w:rsidRPr="00CC3F18" w:rsidRDefault="00CC3F18" w:rsidP="000F2A7C">
            <w:pPr>
              <w:widowControl w:val="0"/>
              <w:jc w:val="left"/>
              <w:rPr>
                <w:rFonts w:ascii="Calibri" w:eastAsia="Arial" w:hAnsi="Calibri" w:cs="Calibri"/>
                <w:sz w:val="16"/>
                <w:szCs w:val="16"/>
              </w:rPr>
            </w:pPr>
          </w:p>
        </w:tc>
        <w:tc>
          <w:tcPr>
            <w:tcW w:w="1529" w:type="dxa"/>
            <w:shd w:val="clear" w:color="auto" w:fill="auto"/>
            <w:tcMar>
              <w:top w:w="100" w:type="dxa"/>
              <w:left w:w="100" w:type="dxa"/>
              <w:bottom w:w="100" w:type="dxa"/>
              <w:right w:w="100" w:type="dxa"/>
            </w:tcMar>
          </w:tcPr>
          <w:p w14:paraId="4FC0A1DB" w14:textId="77777777" w:rsidR="00CC3F18" w:rsidRPr="00CC3F18" w:rsidRDefault="00CC3F18" w:rsidP="000F2A7C">
            <w:pPr>
              <w:widowControl w:val="0"/>
              <w:jc w:val="left"/>
              <w:rPr>
                <w:rFonts w:ascii="Calibri" w:hAnsi="Calibri" w:cs="Calibri"/>
                <w:sz w:val="16"/>
                <w:szCs w:val="16"/>
              </w:rPr>
            </w:pPr>
            <w:r w:rsidRPr="00CC3F18">
              <w:rPr>
                <w:rFonts w:ascii="Calibri" w:hAnsi="Calibri" w:cs="Calibri"/>
                <w:sz w:val="16"/>
                <w:szCs w:val="16"/>
              </w:rPr>
              <w:t>20xx</w:t>
            </w:r>
          </w:p>
        </w:tc>
        <w:tc>
          <w:tcPr>
            <w:tcW w:w="1731" w:type="dxa"/>
            <w:shd w:val="clear" w:color="auto" w:fill="auto"/>
            <w:tcMar>
              <w:top w:w="100" w:type="dxa"/>
              <w:left w:w="100" w:type="dxa"/>
              <w:bottom w:w="100" w:type="dxa"/>
              <w:right w:w="100" w:type="dxa"/>
            </w:tcMar>
          </w:tcPr>
          <w:p w14:paraId="2C0E23AE" w14:textId="77777777" w:rsidR="00CC3F18" w:rsidRPr="00CC3F18" w:rsidRDefault="00CC3F18" w:rsidP="000F2A7C">
            <w:pPr>
              <w:widowControl w:val="0"/>
              <w:jc w:val="left"/>
              <w:rPr>
                <w:rFonts w:ascii="Calibri" w:hAnsi="Calibri" w:cs="Calibri"/>
                <w:sz w:val="16"/>
                <w:szCs w:val="16"/>
              </w:rPr>
            </w:pPr>
            <w:r w:rsidRPr="00CC3F18">
              <w:rPr>
                <w:rFonts w:ascii="Calibri" w:hAnsi="Calibri" w:cs="Calibri"/>
                <w:sz w:val="16"/>
                <w:szCs w:val="16"/>
              </w:rPr>
              <w:t>20xx</w:t>
            </w:r>
          </w:p>
        </w:tc>
      </w:tr>
      <w:tr w:rsidR="00CC3F18" w:rsidRPr="00CC3F18" w14:paraId="74EA908C" w14:textId="77777777" w:rsidTr="000F2A7C">
        <w:trPr>
          <w:trHeight w:val="25"/>
        </w:trPr>
        <w:tc>
          <w:tcPr>
            <w:tcW w:w="4755" w:type="dxa"/>
            <w:shd w:val="clear" w:color="auto" w:fill="auto"/>
            <w:tcMar>
              <w:top w:w="100" w:type="dxa"/>
              <w:left w:w="100" w:type="dxa"/>
              <w:bottom w:w="100" w:type="dxa"/>
              <w:right w:w="100" w:type="dxa"/>
            </w:tcMar>
          </w:tcPr>
          <w:p w14:paraId="5F8B83D9" w14:textId="77777777" w:rsidR="00CC3F18" w:rsidRPr="00CC3F18" w:rsidRDefault="00CC3F18" w:rsidP="000F2A7C">
            <w:pPr>
              <w:widowControl w:val="0"/>
              <w:jc w:val="left"/>
              <w:rPr>
                <w:rFonts w:ascii="Calibri" w:hAnsi="Calibri" w:cs="Calibri"/>
                <w:sz w:val="16"/>
                <w:szCs w:val="16"/>
              </w:rPr>
            </w:pPr>
            <w:r w:rsidRPr="00CC3F18">
              <w:rPr>
                <w:rFonts w:ascii="Calibri" w:hAnsi="Calibri" w:cs="Calibri"/>
                <w:sz w:val="16"/>
                <w:szCs w:val="16"/>
              </w:rPr>
              <w:t>A1.1:</w:t>
            </w:r>
          </w:p>
        </w:tc>
        <w:tc>
          <w:tcPr>
            <w:tcW w:w="1756" w:type="dxa"/>
            <w:shd w:val="clear" w:color="auto" w:fill="auto"/>
            <w:tcMar>
              <w:top w:w="100" w:type="dxa"/>
              <w:left w:w="100" w:type="dxa"/>
              <w:bottom w:w="100" w:type="dxa"/>
              <w:right w:w="100" w:type="dxa"/>
            </w:tcMar>
          </w:tcPr>
          <w:p w14:paraId="064DF8D2" w14:textId="77777777" w:rsidR="00CC3F18" w:rsidRPr="00CC3F18" w:rsidRDefault="00CC3F18" w:rsidP="000F2A7C">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784F53B9" w14:textId="77777777" w:rsidR="00CC3F18" w:rsidRPr="00CC3F18" w:rsidRDefault="00CC3F18"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164BCC55" w14:textId="77777777" w:rsidR="00CC3F18" w:rsidRPr="00CC3F18" w:rsidRDefault="00CC3F18" w:rsidP="000F2A7C">
            <w:pPr>
              <w:widowControl w:val="0"/>
              <w:jc w:val="left"/>
              <w:rPr>
                <w:rFonts w:ascii="Calibri" w:hAnsi="Calibri" w:cs="Calibri"/>
                <w:sz w:val="16"/>
                <w:szCs w:val="16"/>
              </w:rPr>
            </w:pPr>
          </w:p>
        </w:tc>
      </w:tr>
      <w:tr w:rsidR="00CC3F18" w:rsidRPr="00CC3F18" w14:paraId="3763FC6B" w14:textId="77777777" w:rsidTr="000F2A7C">
        <w:trPr>
          <w:trHeight w:val="25"/>
        </w:trPr>
        <w:tc>
          <w:tcPr>
            <w:tcW w:w="4755" w:type="dxa"/>
            <w:shd w:val="clear" w:color="auto" w:fill="auto"/>
            <w:tcMar>
              <w:top w:w="100" w:type="dxa"/>
              <w:left w:w="100" w:type="dxa"/>
              <w:bottom w:w="100" w:type="dxa"/>
              <w:right w:w="100" w:type="dxa"/>
            </w:tcMar>
          </w:tcPr>
          <w:p w14:paraId="65B8497C" w14:textId="77777777" w:rsidR="00CC3F18" w:rsidRPr="00CC3F18" w:rsidRDefault="00CC3F18" w:rsidP="000F2A7C">
            <w:pPr>
              <w:widowControl w:val="0"/>
              <w:jc w:val="left"/>
              <w:rPr>
                <w:rFonts w:ascii="Calibri" w:hAnsi="Calibri" w:cs="Calibri"/>
                <w:sz w:val="16"/>
                <w:szCs w:val="16"/>
              </w:rPr>
            </w:pPr>
            <w:r w:rsidRPr="00CC3F18">
              <w:rPr>
                <w:rFonts w:ascii="Calibri" w:hAnsi="Calibri" w:cs="Calibri"/>
                <w:sz w:val="16"/>
                <w:szCs w:val="16"/>
              </w:rPr>
              <w:t>A1.2:</w:t>
            </w:r>
          </w:p>
        </w:tc>
        <w:tc>
          <w:tcPr>
            <w:tcW w:w="1756" w:type="dxa"/>
            <w:shd w:val="clear" w:color="auto" w:fill="auto"/>
            <w:tcMar>
              <w:top w:w="100" w:type="dxa"/>
              <w:left w:w="100" w:type="dxa"/>
              <w:bottom w:w="100" w:type="dxa"/>
              <w:right w:w="100" w:type="dxa"/>
            </w:tcMar>
          </w:tcPr>
          <w:p w14:paraId="69E81959" w14:textId="77777777" w:rsidR="00CC3F18" w:rsidRPr="00CC3F18" w:rsidRDefault="00CC3F18" w:rsidP="000F2A7C">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08215C7A" w14:textId="77777777" w:rsidR="00CC3F18" w:rsidRPr="00CC3F18" w:rsidRDefault="00CC3F18"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02E57271" w14:textId="77777777" w:rsidR="00CC3F18" w:rsidRPr="00CC3F18" w:rsidRDefault="00CC3F18" w:rsidP="000F2A7C">
            <w:pPr>
              <w:widowControl w:val="0"/>
              <w:jc w:val="left"/>
              <w:rPr>
                <w:rFonts w:ascii="Calibri" w:hAnsi="Calibri" w:cs="Calibri"/>
                <w:sz w:val="16"/>
                <w:szCs w:val="16"/>
              </w:rPr>
            </w:pPr>
          </w:p>
        </w:tc>
      </w:tr>
      <w:tr w:rsidR="00CC3F18" w:rsidRPr="00CC3F18" w14:paraId="0F92AF6E" w14:textId="77777777" w:rsidTr="000F2A7C">
        <w:trPr>
          <w:trHeight w:val="25"/>
        </w:trPr>
        <w:tc>
          <w:tcPr>
            <w:tcW w:w="4755" w:type="dxa"/>
            <w:shd w:val="clear" w:color="auto" w:fill="auto"/>
            <w:tcMar>
              <w:top w:w="100" w:type="dxa"/>
              <w:left w:w="100" w:type="dxa"/>
              <w:bottom w:w="100" w:type="dxa"/>
              <w:right w:w="100" w:type="dxa"/>
            </w:tcMar>
          </w:tcPr>
          <w:p w14:paraId="11D76486" w14:textId="77777777" w:rsidR="00CC3F18" w:rsidRPr="00CC3F18" w:rsidRDefault="00CC3F18" w:rsidP="000F2A7C">
            <w:pPr>
              <w:widowControl w:val="0"/>
              <w:jc w:val="left"/>
              <w:rPr>
                <w:rFonts w:ascii="Calibri" w:hAnsi="Calibri" w:cs="Calibri"/>
                <w:sz w:val="16"/>
                <w:szCs w:val="16"/>
              </w:rPr>
            </w:pPr>
            <w:r w:rsidRPr="00CC3F18">
              <w:rPr>
                <w:rFonts w:ascii="Calibri" w:hAnsi="Calibri" w:cs="Calibri"/>
                <w:sz w:val="16"/>
                <w:szCs w:val="16"/>
              </w:rPr>
              <w:t>A1.3:</w:t>
            </w:r>
          </w:p>
        </w:tc>
        <w:tc>
          <w:tcPr>
            <w:tcW w:w="1756" w:type="dxa"/>
            <w:shd w:val="clear" w:color="auto" w:fill="auto"/>
            <w:tcMar>
              <w:top w:w="100" w:type="dxa"/>
              <w:left w:w="100" w:type="dxa"/>
              <w:bottom w:w="100" w:type="dxa"/>
              <w:right w:w="100" w:type="dxa"/>
            </w:tcMar>
          </w:tcPr>
          <w:p w14:paraId="0F383662" w14:textId="77777777" w:rsidR="00CC3F18" w:rsidRPr="00CC3F18" w:rsidRDefault="00CC3F18" w:rsidP="000F2A7C">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7A8B0EF0" w14:textId="77777777" w:rsidR="00CC3F18" w:rsidRPr="00CC3F18" w:rsidRDefault="00CC3F18"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43C8F603" w14:textId="77777777" w:rsidR="00CC3F18" w:rsidRPr="00CC3F18" w:rsidRDefault="00CC3F18" w:rsidP="000F2A7C">
            <w:pPr>
              <w:widowControl w:val="0"/>
              <w:jc w:val="left"/>
              <w:rPr>
                <w:rFonts w:ascii="Calibri" w:hAnsi="Calibri" w:cs="Calibri"/>
                <w:sz w:val="16"/>
                <w:szCs w:val="16"/>
              </w:rPr>
            </w:pPr>
          </w:p>
        </w:tc>
      </w:tr>
      <w:tr w:rsidR="00CC3F18" w:rsidRPr="00CC3F18" w14:paraId="5E41492E" w14:textId="77777777" w:rsidTr="000F2A7C">
        <w:trPr>
          <w:trHeight w:val="25"/>
        </w:trPr>
        <w:tc>
          <w:tcPr>
            <w:tcW w:w="9771" w:type="dxa"/>
            <w:gridSpan w:val="4"/>
            <w:shd w:val="clear" w:color="auto" w:fill="auto"/>
            <w:tcMar>
              <w:top w:w="100" w:type="dxa"/>
              <w:left w:w="100" w:type="dxa"/>
              <w:bottom w:w="100" w:type="dxa"/>
              <w:right w:w="100" w:type="dxa"/>
            </w:tcMar>
          </w:tcPr>
          <w:p w14:paraId="0960B660" w14:textId="77777777" w:rsidR="00CC3F18" w:rsidRPr="00CC3F18" w:rsidRDefault="00CC3F18" w:rsidP="000F2A7C">
            <w:pPr>
              <w:widowControl w:val="0"/>
              <w:jc w:val="left"/>
              <w:rPr>
                <w:rFonts w:ascii="Calibri" w:hAnsi="Calibri" w:cs="Calibri"/>
                <w:b/>
                <w:sz w:val="16"/>
                <w:szCs w:val="16"/>
              </w:rPr>
            </w:pPr>
            <w:r w:rsidRPr="00CC3F18">
              <w:rPr>
                <w:rFonts w:ascii="Calibri" w:hAnsi="Calibri" w:cs="Calibri"/>
                <w:b/>
                <w:sz w:val="16"/>
                <w:szCs w:val="16"/>
              </w:rPr>
              <w:t>Assumptions and risks</w:t>
            </w:r>
          </w:p>
        </w:tc>
      </w:tr>
      <w:tr w:rsidR="00CC3F18" w:rsidRPr="00CC3F18" w14:paraId="1166A9BB" w14:textId="77777777" w:rsidTr="000F2A7C">
        <w:trPr>
          <w:trHeight w:val="32"/>
        </w:trPr>
        <w:tc>
          <w:tcPr>
            <w:tcW w:w="9771" w:type="dxa"/>
            <w:gridSpan w:val="4"/>
            <w:shd w:val="clear" w:color="auto" w:fill="auto"/>
            <w:tcMar>
              <w:top w:w="100" w:type="dxa"/>
              <w:left w:w="100" w:type="dxa"/>
              <w:bottom w:w="100" w:type="dxa"/>
              <w:right w:w="100" w:type="dxa"/>
            </w:tcMar>
          </w:tcPr>
          <w:p w14:paraId="0C4A1725" w14:textId="77777777" w:rsidR="00CC3F18" w:rsidRPr="00CC3F18" w:rsidRDefault="00CC3F18" w:rsidP="000F2A7C">
            <w:pPr>
              <w:widowControl w:val="0"/>
              <w:jc w:val="left"/>
              <w:rPr>
                <w:rFonts w:ascii="Calibri" w:hAnsi="Calibri" w:cs="Calibri"/>
                <w:sz w:val="16"/>
                <w:szCs w:val="16"/>
              </w:rPr>
            </w:pPr>
          </w:p>
        </w:tc>
      </w:tr>
      <w:tr w:rsidR="00CC3F18" w:rsidRPr="00CC3F18" w14:paraId="10642C52" w14:textId="77777777" w:rsidTr="00CC3F18">
        <w:trPr>
          <w:trHeight w:val="25"/>
        </w:trPr>
        <w:tc>
          <w:tcPr>
            <w:tcW w:w="9771" w:type="dxa"/>
            <w:gridSpan w:val="4"/>
            <w:shd w:val="clear" w:color="auto" w:fill="auto"/>
            <w:tcMar>
              <w:top w:w="100" w:type="dxa"/>
              <w:left w:w="100" w:type="dxa"/>
              <w:bottom w:w="100" w:type="dxa"/>
              <w:right w:w="100" w:type="dxa"/>
            </w:tcMar>
          </w:tcPr>
          <w:p w14:paraId="2A8A22C2" w14:textId="77777777" w:rsidR="00CC3F18" w:rsidRPr="00CC3F18" w:rsidRDefault="00CC3F18" w:rsidP="000F2A7C">
            <w:pPr>
              <w:jc w:val="left"/>
              <w:rPr>
                <w:rFonts w:ascii="Calibri" w:hAnsi="Calibri" w:cs="Calibri"/>
                <w:sz w:val="16"/>
                <w:szCs w:val="16"/>
              </w:rPr>
            </w:pPr>
            <w:r w:rsidRPr="00CC3F18">
              <w:rPr>
                <w:rFonts w:ascii="Calibri" w:hAnsi="Calibri" w:cs="Calibri"/>
                <w:b/>
                <w:sz w:val="16"/>
                <w:szCs w:val="16"/>
              </w:rPr>
              <w:t>Milestone/deliverable/work package</w:t>
            </w:r>
          </w:p>
        </w:tc>
      </w:tr>
      <w:tr w:rsidR="00CC3F18" w:rsidRPr="00CC3F18" w14:paraId="691E2086" w14:textId="77777777" w:rsidTr="000F2A7C">
        <w:trPr>
          <w:trHeight w:val="25"/>
        </w:trPr>
        <w:tc>
          <w:tcPr>
            <w:tcW w:w="9771" w:type="dxa"/>
            <w:gridSpan w:val="4"/>
            <w:shd w:val="clear" w:color="auto" w:fill="auto"/>
            <w:tcMar>
              <w:top w:w="100" w:type="dxa"/>
              <w:left w:w="100" w:type="dxa"/>
              <w:bottom w:w="100" w:type="dxa"/>
              <w:right w:w="100" w:type="dxa"/>
            </w:tcMar>
          </w:tcPr>
          <w:p w14:paraId="47642CF9" w14:textId="211973F7" w:rsidR="00CC3F18" w:rsidRPr="00CC3F18" w:rsidRDefault="00CC3F18" w:rsidP="000F2A7C">
            <w:pPr>
              <w:jc w:val="left"/>
              <w:rPr>
                <w:rFonts w:ascii="Calibri" w:hAnsi="Calibri" w:cs="Calibri"/>
                <w:sz w:val="16"/>
                <w:szCs w:val="16"/>
              </w:rPr>
            </w:pPr>
            <w:r w:rsidRPr="00CC3F18">
              <w:rPr>
                <w:rFonts w:ascii="Calibri" w:hAnsi="Calibri" w:cs="Calibri"/>
                <w:sz w:val="16"/>
                <w:szCs w:val="16"/>
              </w:rPr>
              <w:t>M2/D2/WP2:</w:t>
            </w:r>
          </w:p>
        </w:tc>
      </w:tr>
      <w:tr w:rsidR="00CC3F18" w:rsidRPr="00CC3F18" w14:paraId="24795F56" w14:textId="77777777" w:rsidTr="000F2A7C">
        <w:trPr>
          <w:trHeight w:val="249"/>
        </w:trPr>
        <w:tc>
          <w:tcPr>
            <w:tcW w:w="4755" w:type="dxa"/>
            <w:vMerge w:val="restart"/>
            <w:shd w:val="clear" w:color="auto" w:fill="auto"/>
            <w:tcMar>
              <w:top w:w="100" w:type="dxa"/>
              <w:left w:w="100" w:type="dxa"/>
              <w:bottom w:w="100" w:type="dxa"/>
              <w:right w:w="100" w:type="dxa"/>
            </w:tcMar>
          </w:tcPr>
          <w:p w14:paraId="43D2AD3D" w14:textId="77777777" w:rsidR="00CC3F18" w:rsidRPr="00CC3F18" w:rsidRDefault="00CC3F18" w:rsidP="000F2A7C">
            <w:pPr>
              <w:widowControl w:val="0"/>
              <w:jc w:val="left"/>
              <w:rPr>
                <w:rFonts w:ascii="Calibri" w:hAnsi="Calibri" w:cs="Calibri"/>
                <w:b/>
                <w:sz w:val="16"/>
                <w:szCs w:val="16"/>
              </w:rPr>
            </w:pPr>
            <w:r w:rsidRPr="00CC3F18">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044CE0F8" w14:textId="77777777" w:rsidR="00CC3F18" w:rsidRPr="00CC3F18" w:rsidRDefault="00CC3F18" w:rsidP="000F2A7C">
            <w:pPr>
              <w:widowControl w:val="0"/>
              <w:jc w:val="left"/>
              <w:rPr>
                <w:rFonts w:ascii="Calibri" w:hAnsi="Calibri" w:cs="Calibri"/>
                <w:b/>
                <w:sz w:val="16"/>
                <w:szCs w:val="16"/>
              </w:rPr>
            </w:pPr>
            <w:r w:rsidRPr="00CC3F18">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145F3B79" w14:textId="77777777" w:rsidR="00CC3F18" w:rsidRPr="00CC3F18" w:rsidRDefault="00CC3F18" w:rsidP="000F2A7C">
            <w:pPr>
              <w:widowControl w:val="0"/>
              <w:jc w:val="left"/>
              <w:rPr>
                <w:rFonts w:ascii="Calibri" w:hAnsi="Calibri" w:cs="Calibri"/>
                <w:b/>
                <w:sz w:val="16"/>
                <w:szCs w:val="16"/>
              </w:rPr>
            </w:pPr>
            <w:r w:rsidRPr="00CC3F18">
              <w:rPr>
                <w:rFonts w:ascii="Calibri" w:hAnsi="Calibri" w:cs="Calibri"/>
                <w:b/>
                <w:sz w:val="16"/>
                <w:szCs w:val="16"/>
              </w:rPr>
              <w:t>Budget (requested from IODE), USD</w:t>
            </w:r>
          </w:p>
        </w:tc>
      </w:tr>
      <w:tr w:rsidR="00CC3F18" w:rsidRPr="00CC3F18" w14:paraId="69BBA72D" w14:textId="77777777" w:rsidTr="00CC3F18">
        <w:trPr>
          <w:trHeight w:val="20"/>
        </w:trPr>
        <w:tc>
          <w:tcPr>
            <w:tcW w:w="4755" w:type="dxa"/>
            <w:vMerge/>
            <w:shd w:val="clear" w:color="auto" w:fill="auto"/>
            <w:tcMar>
              <w:top w:w="100" w:type="dxa"/>
              <w:left w:w="100" w:type="dxa"/>
              <w:bottom w:w="100" w:type="dxa"/>
              <w:right w:w="100" w:type="dxa"/>
            </w:tcMar>
          </w:tcPr>
          <w:p w14:paraId="5F4B1991" w14:textId="77777777" w:rsidR="00CC3F18" w:rsidRPr="00CC3F18" w:rsidRDefault="00CC3F18" w:rsidP="000F2A7C">
            <w:pPr>
              <w:widowControl w:val="0"/>
              <w:jc w:val="left"/>
              <w:rPr>
                <w:rFonts w:ascii="Calibri" w:eastAsia="Arial" w:hAnsi="Calibri" w:cs="Calibri"/>
                <w:sz w:val="16"/>
                <w:szCs w:val="16"/>
              </w:rPr>
            </w:pPr>
          </w:p>
        </w:tc>
        <w:tc>
          <w:tcPr>
            <w:tcW w:w="1756" w:type="dxa"/>
            <w:vMerge/>
            <w:shd w:val="clear" w:color="auto" w:fill="auto"/>
            <w:tcMar>
              <w:top w:w="100" w:type="dxa"/>
              <w:left w:w="100" w:type="dxa"/>
              <w:bottom w:w="100" w:type="dxa"/>
              <w:right w:w="100" w:type="dxa"/>
            </w:tcMar>
          </w:tcPr>
          <w:p w14:paraId="5F20B9C6" w14:textId="77777777" w:rsidR="00CC3F18" w:rsidRPr="00CC3F18" w:rsidRDefault="00CC3F18" w:rsidP="000F2A7C">
            <w:pPr>
              <w:widowControl w:val="0"/>
              <w:jc w:val="left"/>
              <w:rPr>
                <w:rFonts w:ascii="Calibri" w:eastAsia="Arial" w:hAnsi="Calibri" w:cs="Calibri"/>
                <w:sz w:val="16"/>
                <w:szCs w:val="16"/>
              </w:rPr>
            </w:pPr>
          </w:p>
        </w:tc>
        <w:tc>
          <w:tcPr>
            <w:tcW w:w="1529" w:type="dxa"/>
            <w:shd w:val="clear" w:color="auto" w:fill="auto"/>
            <w:tcMar>
              <w:top w:w="100" w:type="dxa"/>
              <w:left w:w="100" w:type="dxa"/>
              <w:bottom w:w="100" w:type="dxa"/>
              <w:right w:w="100" w:type="dxa"/>
            </w:tcMar>
          </w:tcPr>
          <w:p w14:paraId="0583C291" w14:textId="77777777" w:rsidR="00CC3F18" w:rsidRPr="00CC3F18" w:rsidRDefault="00CC3F18" w:rsidP="000F2A7C">
            <w:pPr>
              <w:widowControl w:val="0"/>
              <w:jc w:val="left"/>
              <w:rPr>
                <w:rFonts w:ascii="Calibri" w:hAnsi="Calibri" w:cs="Calibri"/>
                <w:sz w:val="16"/>
                <w:szCs w:val="16"/>
              </w:rPr>
            </w:pPr>
            <w:r w:rsidRPr="00CC3F18">
              <w:rPr>
                <w:rFonts w:ascii="Calibri" w:hAnsi="Calibri" w:cs="Calibri"/>
                <w:sz w:val="16"/>
                <w:szCs w:val="16"/>
              </w:rPr>
              <w:t>20xx</w:t>
            </w:r>
          </w:p>
        </w:tc>
        <w:tc>
          <w:tcPr>
            <w:tcW w:w="1731" w:type="dxa"/>
            <w:shd w:val="clear" w:color="auto" w:fill="auto"/>
            <w:tcMar>
              <w:top w:w="100" w:type="dxa"/>
              <w:left w:w="100" w:type="dxa"/>
              <w:bottom w:w="100" w:type="dxa"/>
              <w:right w:w="100" w:type="dxa"/>
            </w:tcMar>
          </w:tcPr>
          <w:p w14:paraId="2ACBDBCA" w14:textId="77777777" w:rsidR="00CC3F18" w:rsidRPr="00CC3F18" w:rsidRDefault="00CC3F18" w:rsidP="000F2A7C">
            <w:pPr>
              <w:widowControl w:val="0"/>
              <w:jc w:val="left"/>
              <w:rPr>
                <w:rFonts w:ascii="Calibri" w:hAnsi="Calibri" w:cs="Calibri"/>
                <w:sz w:val="16"/>
                <w:szCs w:val="16"/>
              </w:rPr>
            </w:pPr>
            <w:r w:rsidRPr="00CC3F18">
              <w:rPr>
                <w:rFonts w:ascii="Calibri" w:hAnsi="Calibri" w:cs="Calibri"/>
                <w:sz w:val="16"/>
                <w:szCs w:val="16"/>
              </w:rPr>
              <w:t>20xx</w:t>
            </w:r>
          </w:p>
        </w:tc>
      </w:tr>
      <w:tr w:rsidR="00CC3F18" w:rsidRPr="00CC3F18" w14:paraId="623F8A91" w14:textId="77777777" w:rsidTr="000F2A7C">
        <w:trPr>
          <w:trHeight w:val="25"/>
        </w:trPr>
        <w:tc>
          <w:tcPr>
            <w:tcW w:w="4755" w:type="dxa"/>
            <w:shd w:val="clear" w:color="auto" w:fill="auto"/>
            <w:tcMar>
              <w:top w:w="100" w:type="dxa"/>
              <w:left w:w="100" w:type="dxa"/>
              <w:bottom w:w="100" w:type="dxa"/>
              <w:right w:w="100" w:type="dxa"/>
            </w:tcMar>
          </w:tcPr>
          <w:p w14:paraId="5F095E89" w14:textId="77777777" w:rsidR="00CC3F18" w:rsidRPr="00CC3F18" w:rsidRDefault="00CC3F18" w:rsidP="000F2A7C">
            <w:pPr>
              <w:widowControl w:val="0"/>
              <w:jc w:val="left"/>
              <w:rPr>
                <w:rFonts w:ascii="Calibri" w:hAnsi="Calibri" w:cs="Calibri"/>
                <w:sz w:val="16"/>
                <w:szCs w:val="16"/>
              </w:rPr>
            </w:pPr>
            <w:r w:rsidRPr="00CC3F18">
              <w:rPr>
                <w:rFonts w:ascii="Calibri" w:hAnsi="Calibri" w:cs="Calibri"/>
                <w:sz w:val="16"/>
                <w:szCs w:val="16"/>
              </w:rPr>
              <w:t>A2.1:</w:t>
            </w:r>
          </w:p>
        </w:tc>
        <w:tc>
          <w:tcPr>
            <w:tcW w:w="1756" w:type="dxa"/>
            <w:shd w:val="clear" w:color="auto" w:fill="auto"/>
            <w:tcMar>
              <w:top w:w="100" w:type="dxa"/>
              <w:left w:w="100" w:type="dxa"/>
              <w:bottom w:w="100" w:type="dxa"/>
              <w:right w:w="100" w:type="dxa"/>
            </w:tcMar>
          </w:tcPr>
          <w:p w14:paraId="057C8AE9" w14:textId="77777777" w:rsidR="00CC3F18" w:rsidRPr="00CC3F18" w:rsidRDefault="00CC3F18" w:rsidP="000F2A7C">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15E9B7A8" w14:textId="77777777" w:rsidR="00CC3F18" w:rsidRPr="00CC3F18" w:rsidRDefault="00CC3F18"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4237658C" w14:textId="77777777" w:rsidR="00CC3F18" w:rsidRPr="00CC3F18" w:rsidRDefault="00CC3F18" w:rsidP="000F2A7C">
            <w:pPr>
              <w:widowControl w:val="0"/>
              <w:jc w:val="left"/>
              <w:rPr>
                <w:rFonts w:ascii="Calibri" w:hAnsi="Calibri" w:cs="Calibri"/>
                <w:sz w:val="16"/>
                <w:szCs w:val="16"/>
              </w:rPr>
            </w:pPr>
          </w:p>
        </w:tc>
      </w:tr>
      <w:tr w:rsidR="00CC3F18" w:rsidRPr="00CC3F18" w14:paraId="2CFB2CA4" w14:textId="77777777" w:rsidTr="000F2A7C">
        <w:trPr>
          <w:trHeight w:val="25"/>
        </w:trPr>
        <w:tc>
          <w:tcPr>
            <w:tcW w:w="4755" w:type="dxa"/>
            <w:shd w:val="clear" w:color="auto" w:fill="auto"/>
            <w:tcMar>
              <w:top w:w="100" w:type="dxa"/>
              <w:left w:w="100" w:type="dxa"/>
              <w:bottom w:w="100" w:type="dxa"/>
              <w:right w:w="100" w:type="dxa"/>
            </w:tcMar>
          </w:tcPr>
          <w:p w14:paraId="3AB3CD4B" w14:textId="77777777" w:rsidR="00CC3F18" w:rsidRPr="00CC3F18" w:rsidRDefault="00CC3F18" w:rsidP="000F2A7C">
            <w:pPr>
              <w:widowControl w:val="0"/>
              <w:jc w:val="left"/>
              <w:rPr>
                <w:rFonts w:ascii="Calibri" w:hAnsi="Calibri" w:cs="Calibri"/>
                <w:sz w:val="16"/>
                <w:szCs w:val="16"/>
              </w:rPr>
            </w:pPr>
            <w:r w:rsidRPr="00CC3F18">
              <w:rPr>
                <w:rFonts w:ascii="Calibri" w:hAnsi="Calibri" w:cs="Calibri"/>
                <w:sz w:val="16"/>
                <w:szCs w:val="16"/>
              </w:rPr>
              <w:t>A2.2:</w:t>
            </w:r>
          </w:p>
        </w:tc>
        <w:tc>
          <w:tcPr>
            <w:tcW w:w="1756" w:type="dxa"/>
            <w:shd w:val="clear" w:color="auto" w:fill="auto"/>
            <w:tcMar>
              <w:top w:w="100" w:type="dxa"/>
              <w:left w:w="100" w:type="dxa"/>
              <w:bottom w:w="100" w:type="dxa"/>
              <w:right w:w="100" w:type="dxa"/>
            </w:tcMar>
          </w:tcPr>
          <w:p w14:paraId="1ED79050" w14:textId="77777777" w:rsidR="00CC3F18" w:rsidRPr="00CC3F18" w:rsidRDefault="00CC3F18" w:rsidP="000F2A7C">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4EC80D47" w14:textId="77777777" w:rsidR="00CC3F18" w:rsidRPr="00CC3F18" w:rsidRDefault="00CC3F18"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6BB229D1" w14:textId="77777777" w:rsidR="00CC3F18" w:rsidRPr="00CC3F18" w:rsidRDefault="00CC3F18" w:rsidP="000F2A7C">
            <w:pPr>
              <w:widowControl w:val="0"/>
              <w:jc w:val="left"/>
              <w:rPr>
                <w:rFonts w:ascii="Calibri" w:hAnsi="Calibri" w:cs="Calibri"/>
                <w:sz w:val="16"/>
                <w:szCs w:val="16"/>
              </w:rPr>
            </w:pPr>
          </w:p>
        </w:tc>
      </w:tr>
      <w:tr w:rsidR="00CC3F18" w:rsidRPr="00CC3F18" w14:paraId="468C7B06" w14:textId="77777777" w:rsidTr="000F2A7C">
        <w:trPr>
          <w:trHeight w:val="25"/>
        </w:trPr>
        <w:tc>
          <w:tcPr>
            <w:tcW w:w="4755" w:type="dxa"/>
            <w:shd w:val="clear" w:color="auto" w:fill="auto"/>
            <w:tcMar>
              <w:top w:w="100" w:type="dxa"/>
              <w:left w:w="100" w:type="dxa"/>
              <w:bottom w:w="100" w:type="dxa"/>
              <w:right w:w="100" w:type="dxa"/>
            </w:tcMar>
          </w:tcPr>
          <w:p w14:paraId="3AEC50D7" w14:textId="77777777" w:rsidR="00CC3F18" w:rsidRPr="00CC3F18" w:rsidRDefault="00CC3F18" w:rsidP="000F2A7C">
            <w:pPr>
              <w:widowControl w:val="0"/>
              <w:jc w:val="left"/>
              <w:rPr>
                <w:rFonts w:ascii="Calibri" w:hAnsi="Calibri" w:cs="Calibri"/>
                <w:sz w:val="16"/>
                <w:szCs w:val="16"/>
              </w:rPr>
            </w:pPr>
            <w:r w:rsidRPr="00CC3F18">
              <w:rPr>
                <w:rFonts w:ascii="Calibri" w:hAnsi="Calibri" w:cs="Calibri"/>
                <w:sz w:val="16"/>
                <w:szCs w:val="16"/>
              </w:rPr>
              <w:t>A2.3:</w:t>
            </w:r>
          </w:p>
        </w:tc>
        <w:tc>
          <w:tcPr>
            <w:tcW w:w="1756" w:type="dxa"/>
            <w:shd w:val="clear" w:color="auto" w:fill="auto"/>
            <w:tcMar>
              <w:top w:w="100" w:type="dxa"/>
              <w:left w:w="100" w:type="dxa"/>
              <w:bottom w:w="100" w:type="dxa"/>
              <w:right w:w="100" w:type="dxa"/>
            </w:tcMar>
          </w:tcPr>
          <w:p w14:paraId="16E629F7" w14:textId="77777777" w:rsidR="00CC3F18" w:rsidRPr="00CC3F18" w:rsidRDefault="00CC3F18" w:rsidP="000F2A7C">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16E4A4C0" w14:textId="77777777" w:rsidR="00CC3F18" w:rsidRPr="00CC3F18" w:rsidRDefault="00CC3F18"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5C91202E" w14:textId="77777777" w:rsidR="00CC3F18" w:rsidRPr="00CC3F18" w:rsidRDefault="00CC3F18" w:rsidP="000F2A7C">
            <w:pPr>
              <w:widowControl w:val="0"/>
              <w:jc w:val="left"/>
              <w:rPr>
                <w:rFonts w:ascii="Calibri" w:hAnsi="Calibri" w:cs="Calibri"/>
                <w:sz w:val="16"/>
                <w:szCs w:val="16"/>
              </w:rPr>
            </w:pPr>
          </w:p>
        </w:tc>
      </w:tr>
      <w:tr w:rsidR="00CC3F18" w:rsidRPr="00CC3F18" w14:paraId="58911108" w14:textId="77777777" w:rsidTr="000F2A7C">
        <w:trPr>
          <w:trHeight w:val="25"/>
        </w:trPr>
        <w:tc>
          <w:tcPr>
            <w:tcW w:w="9771" w:type="dxa"/>
            <w:gridSpan w:val="4"/>
            <w:shd w:val="clear" w:color="auto" w:fill="auto"/>
            <w:tcMar>
              <w:top w:w="100" w:type="dxa"/>
              <w:left w:w="100" w:type="dxa"/>
              <w:bottom w:w="100" w:type="dxa"/>
              <w:right w:w="100" w:type="dxa"/>
            </w:tcMar>
          </w:tcPr>
          <w:p w14:paraId="165867C1" w14:textId="77777777" w:rsidR="00CC3F18" w:rsidRPr="00CC3F18" w:rsidRDefault="00CC3F18" w:rsidP="000F2A7C">
            <w:pPr>
              <w:widowControl w:val="0"/>
              <w:jc w:val="left"/>
              <w:rPr>
                <w:rFonts w:ascii="Calibri" w:hAnsi="Calibri" w:cs="Calibri"/>
                <w:b/>
                <w:sz w:val="16"/>
                <w:szCs w:val="16"/>
              </w:rPr>
            </w:pPr>
            <w:r w:rsidRPr="00CC3F18">
              <w:rPr>
                <w:rFonts w:ascii="Calibri" w:hAnsi="Calibri" w:cs="Calibri"/>
                <w:b/>
                <w:sz w:val="16"/>
                <w:szCs w:val="16"/>
              </w:rPr>
              <w:t>Assumptions and risks</w:t>
            </w:r>
          </w:p>
        </w:tc>
      </w:tr>
      <w:tr w:rsidR="00CC3F18" w:rsidRPr="00CC3F18" w14:paraId="4B6059FD" w14:textId="77777777" w:rsidTr="00CC3F18">
        <w:trPr>
          <w:trHeight w:val="25"/>
        </w:trPr>
        <w:tc>
          <w:tcPr>
            <w:tcW w:w="9771" w:type="dxa"/>
            <w:gridSpan w:val="4"/>
            <w:shd w:val="clear" w:color="auto" w:fill="auto"/>
            <w:tcMar>
              <w:top w:w="100" w:type="dxa"/>
              <w:left w:w="100" w:type="dxa"/>
              <w:bottom w:w="100" w:type="dxa"/>
              <w:right w:w="100" w:type="dxa"/>
            </w:tcMar>
          </w:tcPr>
          <w:p w14:paraId="59D7EB07" w14:textId="77777777" w:rsidR="00CC3F18" w:rsidRPr="00CC3F18" w:rsidRDefault="00CC3F18" w:rsidP="000F2A7C">
            <w:pPr>
              <w:widowControl w:val="0"/>
              <w:jc w:val="left"/>
              <w:rPr>
                <w:rFonts w:ascii="Calibri" w:hAnsi="Calibri" w:cs="Calibri"/>
                <w:sz w:val="16"/>
                <w:szCs w:val="16"/>
              </w:rPr>
            </w:pPr>
          </w:p>
        </w:tc>
      </w:tr>
      <w:tr w:rsidR="00CC3F18" w:rsidRPr="00CC3F18" w14:paraId="11DEBC2F" w14:textId="77777777" w:rsidTr="000F2A7C">
        <w:trPr>
          <w:trHeight w:val="25"/>
        </w:trPr>
        <w:tc>
          <w:tcPr>
            <w:tcW w:w="6511" w:type="dxa"/>
            <w:gridSpan w:val="2"/>
            <w:shd w:val="clear" w:color="auto" w:fill="auto"/>
            <w:tcMar>
              <w:top w:w="100" w:type="dxa"/>
              <w:left w:w="100" w:type="dxa"/>
              <w:bottom w:w="100" w:type="dxa"/>
              <w:right w:w="100" w:type="dxa"/>
            </w:tcMar>
          </w:tcPr>
          <w:p w14:paraId="4A690EB5" w14:textId="77777777" w:rsidR="00CC3F18" w:rsidRPr="00CC3F18" w:rsidRDefault="00CC3F18" w:rsidP="000F2A7C">
            <w:pPr>
              <w:widowControl w:val="0"/>
              <w:jc w:val="left"/>
              <w:rPr>
                <w:rFonts w:ascii="Calibri" w:hAnsi="Calibri" w:cs="Calibri"/>
                <w:b/>
                <w:sz w:val="16"/>
                <w:szCs w:val="16"/>
              </w:rPr>
            </w:pPr>
            <w:r w:rsidRPr="00CC3F18">
              <w:rPr>
                <w:rFonts w:ascii="Calibri" w:hAnsi="Calibri" w:cs="Calibri"/>
                <w:b/>
                <w:sz w:val="16"/>
                <w:szCs w:val="16"/>
              </w:rPr>
              <w:t>Total budget (requested from IODE)</w:t>
            </w:r>
          </w:p>
        </w:tc>
        <w:tc>
          <w:tcPr>
            <w:tcW w:w="1529" w:type="dxa"/>
            <w:shd w:val="clear" w:color="auto" w:fill="auto"/>
            <w:tcMar>
              <w:top w:w="100" w:type="dxa"/>
              <w:left w:w="100" w:type="dxa"/>
              <w:bottom w:w="100" w:type="dxa"/>
              <w:right w:w="100" w:type="dxa"/>
            </w:tcMar>
          </w:tcPr>
          <w:p w14:paraId="3B6620C1" w14:textId="77777777" w:rsidR="00CC3F18" w:rsidRPr="00CC3F18" w:rsidRDefault="00CC3F18"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58034E46" w14:textId="77777777" w:rsidR="00CC3F18" w:rsidRPr="00CC3F18" w:rsidRDefault="00CC3F18" w:rsidP="000F2A7C">
            <w:pPr>
              <w:widowControl w:val="0"/>
              <w:jc w:val="left"/>
              <w:rPr>
                <w:rFonts w:ascii="Calibri" w:hAnsi="Calibri" w:cs="Calibri"/>
                <w:sz w:val="16"/>
                <w:szCs w:val="16"/>
              </w:rPr>
            </w:pPr>
          </w:p>
        </w:tc>
      </w:tr>
    </w:tbl>
    <w:p w14:paraId="28E60801" w14:textId="678770EC" w:rsidR="00CC3F18" w:rsidRPr="00CC3F18" w:rsidRDefault="00CC3F18" w:rsidP="00FB6423">
      <w:pPr>
        <w:pStyle w:val="ListParagraph"/>
        <w:numPr>
          <w:ilvl w:val="3"/>
          <w:numId w:val="17"/>
        </w:numPr>
        <w:tabs>
          <w:tab w:val="left" w:pos="4618"/>
        </w:tabs>
        <w:spacing w:before="120"/>
        <w:ind w:left="284" w:hanging="284"/>
        <w:rPr>
          <w:rFonts w:ascii="Calibri" w:hAnsi="Calibri" w:cs="Calibri"/>
          <w:bCs/>
          <w:i/>
          <w:color w:val="0070C0"/>
          <w:sz w:val="16"/>
          <w:szCs w:val="16"/>
        </w:rPr>
      </w:pPr>
      <w:r w:rsidRPr="00CC3F18">
        <w:rPr>
          <w:rFonts w:ascii="Calibri" w:hAnsi="Calibri" w:cs="Calibri"/>
          <w:bCs/>
          <w:i/>
          <w:color w:val="0070C0"/>
          <w:sz w:val="16"/>
          <w:szCs w:val="16"/>
        </w:rPr>
        <w:t>Draft text for the annotated agenda and summary report (TO BE USED FOR REPORTING TO THE IODE SESSION)</w:t>
      </w:r>
    </w:p>
    <w:tbl>
      <w:tblPr>
        <w:tblStyle w:val="TableGrid"/>
        <w:tblW w:w="9776" w:type="dxa"/>
        <w:tblLook w:val="04A0" w:firstRow="1" w:lastRow="0" w:firstColumn="1" w:lastColumn="0" w:noHBand="0" w:noVBand="1"/>
      </w:tblPr>
      <w:tblGrid>
        <w:gridCol w:w="9776"/>
      </w:tblGrid>
      <w:tr w:rsidR="00CC3F18" w:rsidRPr="00CC3F18" w14:paraId="38FDF176" w14:textId="77777777" w:rsidTr="000F2A7C">
        <w:tc>
          <w:tcPr>
            <w:tcW w:w="9776" w:type="dxa"/>
          </w:tcPr>
          <w:p w14:paraId="4315DE4C" w14:textId="77777777" w:rsidR="00CC3F18" w:rsidRPr="00CC3F18" w:rsidRDefault="00CC3F18" w:rsidP="000F2A7C">
            <w:pPr>
              <w:widowControl w:val="0"/>
              <w:jc w:val="left"/>
              <w:rPr>
                <w:rFonts w:ascii="Calibri" w:hAnsi="Calibri" w:cs="Calibri"/>
                <w:sz w:val="16"/>
                <w:szCs w:val="16"/>
              </w:rPr>
            </w:pPr>
          </w:p>
        </w:tc>
      </w:tr>
    </w:tbl>
    <w:p w14:paraId="01250C45" w14:textId="77777777" w:rsidR="00CC3F18" w:rsidRPr="00CC3F18" w:rsidRDefault="00CC3F18" w:rsidP="00CC3F18">
      <w:pPr>
        <w:rPr>
          <w:rFonts w:ascii="Calibri" w:hAnsi="Calibri" w:cs="Calibri"/>
          <w:sz w:val="16"/>
          <w:szCs w:val="16"/>
        </w:rPr>
      </w:pPr>
    </w:p>
    <w:p w14:paraId="055462BA" w14:textId="77777777" w:rsidR="00CC3F18" w:rsidRPr="00CC3F18" w:rsidRDefault="00CC3F18" w:rsidP="00CC3F18">
      <w:pPr>
        <w:rPr>
          <w:rFonts w:ascii="Calibri" w:hAnsi="Calibri" w:cs="Calibri"/>
          <w:sz w:val="16"/>
          <w:szCs w:val="16"/>
        </w:rPr>
      </w:pPr>
      <w:r w:rsidRPr="00CC3F18">
        <w:rPr>
          <w:rFonts w:ascii="Calibri" w:hAnsi="Calibri" w:cs="Calibri"/>
          <w:sz w:val="16"/>
          <w:szCs w:val="16"/>
        </w:rPr>
        <w:t>Signed by Project Leader. Arno Lambert</w:t>
      </w:r>
    </w:p>
    <w:p w14:paraId="115C1AC5" w14:textId="76EB64BE" w:rsidR="00CC3F18" w:rsidRPr="00CC3F18" w:rsidRDefault="00CC3F18" w:rsidP="00CC3F18">
      <w:pPr>
        <w:rPr>
          <w:rFonts w:ascii="Calibri" w:hAnsi="Calibri" w:cs="Calibri"/>
          <w:sz w:val="16"/>
          <w:szCs w:val="16"/>
        </w:rPr>
      </w:pPr>
      <w:r w:rsidRPr="00CC3F18">
        <w:rPr>
          <w:rFonts w:ascii="Calibri" w:hAnsi="Calibri" w:cs="Calibri"/>
          <w:noProof/>
          <w:sz w:val="16"/>
          <w:szCs w:val="16"/>
        </w:rPr>
        <w:drawing>
          <wp:inline distT="0" distB="0" distL="0" distR="0" wp14:anchorId="3F84CC54" wp14:editId="649F7D5E">
            <wp:extent cx="419100" cy="41910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19100" cy="419100"/>
                    </a:xfrm>
                    <a:prstGeom prst="rect">
                      <a:avLst/>
                    </a:prstGeom>
                  </pic:spPr>
                </pic:pic>
              </a:graphicData>
            </a:graphic>
          </wp:inline>
        </w:drawing>
      </w:r>
    </w:p>
    <w:p w14:paraId="157BA216" w14:textId="697D15C4" w:rsidR="00CC3F18" w:rsidRPr="00CC3F18" w:rsidRDefault="00CC3F18" w:rsidP="00CC3F18">
      <w:pPr>
        <w:rPr>
          <w:rFonts w:ascii="Calibri" w:hAnsi="Calibri" w:cs="Calibri"/>
          <w:sz w:val="16"/>
          <w:szCs w:val="16"/>
        </w:rPr>
      </w:pPr>
    </w:p>
    <w:p w14:paraId="4305E823" w14:textId="77777777" w:rsidR="00CC3F18" w:rsidRPr="00CC3F18" w:rsidRDefault="00CC3F18" w:rsidP="00CC3F18">
      <w:pPr>
        <w:pBdr>
          <w:bottom w:val="single" w:sz="6" w:space="1" w:color="auto"/>
        </w:pBdr>
        <w:rPr>
          <w:rFonts w:ascii="Calibri" w:hAnsi="Calibri" w:cs="Calibri"/>
          <w:sz w:val="16"/>
          <w:szCs w:val="16"/>
        </w:rPr>
      </w:pPr>
      <w:r w:rsidRPr="00CC3F18">
        <w:rPr>
          <w:rFonts w:ascii="Calibri" w:hAnsi="Calibri" w:cs="Calibri"/>
          <w:sz w:val="16"/>
          <w:szCs w:val="16"/>
        </w:rPr>
        <w:t>Date. 29/11/2022</w:t>
      </w:r>
    </w:p>
    <w:p w14:paraId="54A750F3" w14:textId="77777777" w:rsidR="00CC3F18" w:rsidRPr="00CC3F18" w:rsidRDefault="00CC3F18" w:rsidP="00CC3F18">
      <w:pPr>
        <w:rPr>
          <w:rFonts w:ascii="Calibri" w:hAnsi="Calibri" w:cs="Calibri"/>
          <w:i/>
          <w:iCs/>
          <w:sz w:val="16"/>
          <w:szCs w:val="16"/>
        </w:rPr>
      </w:pPr>
      <w:r w:rsidRPr="00CC3F18">
        <w:rPr>
          <w:rFonts w:ascii="Calibri" w:hAnsi="Calibri" w:cs="Calibri"/>
          <w:i/>
          <w:iCs/>
          <w:sz w:val="16"/>
          <w:szCs w:val="16"/>
        </w:rPr>
        <w:t>For IODE use only.</w:t>
      </w:r>
    </w:p>
    <w:p w14:paraId="31D95C36" w14:textId="77777777" w:rsidR="00CC3F18" w:rsidRPr="00CC3F18" w:rsidRDefault="00CC3F18" w:rsidP="00CC3F18">
      <w:pPr>
        <w:rPr>
          <w:rFonts w:ascii="Calibri" w:hAnsi="Calibri" w:cs="Calibri"/>
          <w:b/>
          <w:caps/>
          <w:sz w:val="16"/>
          <w:szCs w:val="16"/>
        </w:rPr>
      </w:pPr>
      <w:r w:rsidRPr="00CC3F18">
        <w:rPr>
          <w:rFonts w:ascii="Calibri" w:hAnsi="Calibri" w:cs="Calibri"/>
          <w:sz w:val="16"/>
          <w:szCs w:val="16"/>
        </w:rPr>
        <w:t xml:space="preserve">Date received: </w:t>
      </w:r>
      <w:r w:rsidRPr="00CC3F18">
        <w:rPr>
          <w:rFonts w:ascii="Calibri" w:hAnsi="Calibri" w:cs="Calibri"/>
          <w:sz w:val="16"/>
          <w:szCs w:val="16"/>
        </w:rPr>
        <w:fldChar w:fldCharType="begin">
          <w:ffData>
            <w:name w:val="Text16"/>
            <w:enabled/>
            <w:calcOnExit w:val="0"/>
            <w:textInput>
              <w:default w:val="30 Nov 2022"/>
            </w:textInput>
          </w:ffData>
        </w:fldChar>
      </w:r>
      <w:r w:rsidRPr="00CC3F18">
        <w:rPr>
          <w:rFonts w:ascii="Calibri" w:hAnsi="Calibri" w:cs="Calibri"/>
          <w:sz w:val="16"/>
          <w:szCs w:val="16"/>
        </w:rPr>
        <w:instrText xml:space="preserve"> FORMTEXT </w:instrText>
      </w:r>
      <w:r w:rsidRPr="00CC3F18">
        <w:rPr>
          <w:rFonts w:ascii="Calibri" w:hAnsi="Calibri" w:cs="Calibri"/>
          <w:sz w:val="16"/>
          <w:szCs w:val="16"/>
        </w:rPr>
      </w:r>
      <w:r w:rsidRPr="00CC3F18">
        <w:rPr>
          <w:rFonts w:ascii="Calibri" w:hAnsi="Calibri" w:cs="Calibri"/>
          <w:sz w:val="16"/>
          <w:szCs w:val="16"/>
        </w:rPr>
        <w:fldChar w:fldCharType="separate"/>
      </w:r>
      <w:r w:rsidRPr="00CC3F18">
        <w:rPr>
          <w:rFonts w:ascii="Calibri" w:hAnsi="Calibri" w:cs="Calibri"/>
          <w:noProof/>
          <w:sz w:val="16"/>
          <w:szCs w:val="16"/>
        </w:rPr>
        <w:t>30 Nov 2022</w:t>
      </w:r>
      <w:r w:rsidRPr="00CC3F18">
        <w:rPr>
          <w:rFonts w:ascii="Calibri" w:hAnsi="Calibri" w:cs="Calibri"/>
          <w:sz w:val="16"/>
          <w:szCs w:val="16"/>
        </w:rPr>
        <w:fldChar w:fldCharType="end"/>
      </w:r>
    </w:p>
    <w:p w14:paraId="7AB3469A" w14:textId="77777777" w:rsidR="00CC3F18" w:rsidRDefault="00CC3F18" w:rsidP="00CC3F18"/>
    <w:p w14:paraId="0C89102C" w14:textId="55996A98" w:rsidR="00CC3F18" w:rsidRDefault="00CC3F18">
      <w:pPr>
        <w:jc w:val="left"/>
      </w:pPr>
      <w:r>
        <w:br w:type="page"/>
      </w:r>
    </w:p>
    <w:p w14:paraId="6477C998" w14:textId="425811EE" w:rsidR="00723B70" w:rsidRPr="00D10964" w:rsidRDefault="00723B70" w:rsidP="00787E15">
      <w:pPr>
        <w:pStyle w:val="Heading1"/>
      </w:pPr>
      <w:bookmarkStart w:id="28" w:name="_Toc121814682"/>
      <w:r>
        <w:t>IODE Annual Project Report: ODIScat</w:t>
      </w:r>
      <w:bookmarkEnd w:id="28"/>
    </w:p>
    <w:p w14:paraId="78977EDA" w14:textId="30F188FF" w:rsidR="000E7F52" w:rsidRPr="00D91EBE" w:rsidRDefault="000E7F52" w:rsidP="00FB6423">
      <w:pPr>
        <w:pStyle w:val="ListParagraph"/>
        <w:numPr>
          <w:ilvl w:val="6"/>
          <w:numId w:val="17"/>
        </w:numPr>
        <w:tabs>
          <w:tab w:val="left" w:pos="4618"/>
        </w:tabs>
        <w:spacing w:before="120"/>
        <w:ind w:left="284" w:hanging="284"/>
        <w:rPr>
          <w:rFonts w:ascii="Calibri" w:hAnsi="Calibri" w:cs="Calibri"/>
          <w:i/>
          <w:color w:val="0070C0"/>
          <w:sz w:val="16"/>
          <w:szCs w:val="16"/>
        </w:rPr>
      </w:pPr>
      <w:r w:rsidRPr="00D91EBE">
        <w:rPr>
          <w:rFonts w:ascii="Calibri" w:hAnsi="Calibri" w:cs="Calibri"/>
          <w:i/>
          <w:color w:val="0070C0"/>
          <w:sz w:val="16"/>
          <w:szCs w:val="16"/>
        </w:rPr>
        <w:t>Title of project/activity and acronym</w:t>
      </w:r>
    </w:p>
    <w:tbl>
      <w:tblPr>
        <w:tblStyle w:val="TableGrid"/>
        <w:tblW w:w="9776" w:type="dxa"/>
        <w:tblLook w:val="04A0" w:firstRow="1" w:lastRow="0" w:firstColumn="1" w:lastColumn="0" w:noHBand="0" w:noVBand="1"/>
      </w:tblPr>
      <w:tblGrid>
        <w:gridCol w:w="9776"/>
      </w:tblGrid>
      <w:tr w:rsidR="000E7F52" w:rsidRPr="00D91EBE" w14:paraId="4A15F2EC" w14:textId="77777777" w:rsidTr="000F2A7C">
        <w:tc>
          <w:tcPr>
            <w:tcW w:w="9776" w:type="dxa"/>
          </w:tcPr>
          <w:p w14:paraId="66EA6AF4" w14:textId="77777777" w:rsidR="000E7F52" w:rsidRPr="00D91EBE" w:rsidRDefault="000E7F52" w:rsidP="000F2A7C">
            <w:pPr>
              <w:rPr>
                <w:rFonts w:ascii="Calibri" w:hAnsi="Calibri" w:cs="Calibri"/>
                <w:sz w:val="16"/>
                <w:szCs w:val="16"/>
              </w:rPr>
            </w:pPr>
            <w:r w:rsidRPr="00D91EBE">
              <w:rPr>
                <w:rFonts w:ascii="Calibri" w:hAnsi="Calibri" w:cs="Calibri"/>
                <w:sz w:val="16"/>
                <w:szCs w:val="16"/>
              </w:rPr>
              <w:fldChar w:fldCharType="begin">
                <w:ffData>
                  <w:name w:val="Text17"/>
                  <w:enabled/>
                  <w:calcOnExit w:val="0"/>
                  <w:textInput/>
                </w:ffData>
              </w:fldChar>
            </w:r>
            <w:r w:rsidRPr="00D91EBE">
              <w:rPr>
                <w:rFonts w:ascii="Calibri" w:hAnsi="Calibri" w:cs="Calibri"/>
                <w:sz w:val="16"/>
                <w:szCs w:val="16"/>
              </w:rPr>
              <w:instrText xml:space="preserve"> FORMTEXT </w:instrText>
            </w:r>
            <w:r w:rsidRPr="00D91EBE">
              <w:rPr>
                <w:rFonts w:ascii="Calibri" w:hAnsi="Calibri" w:cs="Calibri"/>
                <w:sz w:val="16"/>
                <w:szCs w:val="16"/>
              </w:rPr>
            </w:r>
            <w:r w:rsidRPr="00D91EBE">
              <w:rPr>
                <w:rFonts w:ascii="Calibri" w:hAnsi="Calibri" w:cs="Calibri"/>
                <w:sz w:val="16"/>
                <w:szCs w:val="16"/>
              </w:rPr>
              <w:fldChar w:fldCharType="separate"/>
            </w:r>
            <w:r w:rsidRPr="00D91EBE">
              <w:rPr>
                <w:rFonts w:ascii="Calibri" w:hAnsi="Calibri" w:cs="Calibri"/>
                <w:noProof/>
                <w:sz w:val="16"/>
                <w:szCs w:val="16"/>
              </w:rPr>
              <w:t xml:space="preserve"> </w:t>
            </w:r>
            <w:r w:rsidRPr="00D91EBE">
              <w:rPr>
                <w:rFonts w:ascii="Calibri" w:hAnsi="Calibri" w:cs="Calibri"/>
                <w:sz w:val="16"/>
                <w:szCs w:val="16"/>
              </w:rPr>
              <w:fldChar w:fldCharType="end"/>
            </w:r>
            <w:r w:rsidRPr="00D91EBE">
              <w:rPr>
                <w:rFonts w:ascii="Calibri" w:hAnsi="Calibri" w:cs="Calibri"/>
                <w:sz w:val="16"/>
                <w:szCs w:val="16"/>
              </w:rPr>
              <w:t>ODIS Catalogue of Sources ODISCat</w:t>
            </w:r>
          </w:p>
        </w:tc>
      </w:tr>
    </w:tbl>
    <w:p w14:paraId="4715313C" w14:textId="601F88A5" w:rsidR="000E7F52" w:rsidRPr="00D91EBE" w:rsidRDefault="000E7F52" w:rsidP="00FB6423">
      <w:pPr>
        <w:pStyle w:val="ListParagraph"/>
        <w:numPr>
          <w:ilvl w:val="6"/>
          <w:numId w:val="17"/>
        </w:numPr>
        <w:tabs>
          <w:tab w:val="left" w:pos="4618"/>
        </w:tabs>
        <w:spacing w:before="120"/>
        <w:ind w:left="284" w:hanging="284"/>
        <w:rPr>
          <w:rFonts w:ascii="Calibri" w:hAnsi="Calibri" w:cs="Calibri"/>
          <w:i/>
          <w:color w:val="0070C0"/>
          <w:sz w:val="16"/>
          <w:szCs w:val="16"/>
        </w:rPr>
      </w:pPr>
      <w:r w:rsidRPr="00D91EBE">
        <w:rPr>
          <w:rFonts w:ascii="Calibri" w:hAnsi="Calibri" w:cs="Calibri"/>
          <w:i/>
          <w:color w:val="0070C0"/>
          <w:sz w:val="16"/>
          <w:szCs w:val="16"/>
        </w:rPr>
        <w:t>Project established by (provide reference to IODE Committee session and Decision)</w:t>
      </w:r>
    </w:p>
    <w:tbl>
      <w:tblPr>
        <w:tblStyle w:val="TableGrid"/>
        <w:tblW w:w="9776" w:type="dxa"/>
        <w:tblLook w:val="04A0" w:firstRow="1" w:lastRow="0" w:firstColumn="1" w:lastColumn="0" w:noHBand="0" w:noVBand="1"/>
      </w:tblPr>
      <w:tblGrid>
        <w:gridCol w:w="9776"/>
      </w:tblGrid>
      <w:tr w:rsidR="000E7F52" w:rsidRPr="00D91EBE" w14:paraId="325EE371" w14:textId="77777777" w:rsidTr="000F2A7C">
        <w:tc>
          <w:tcPr>
            <w:tcW w:w="9776" w:type="dxa"/>
          </w:tcPr>
          <w:p w14:paraId="130E9B0C" w14:textId="77777777" w:rsidR="000E7F52" w:rsidRPr="00D91EBE" w:rsidRDefault="000E7F52" w:rsidP="000F2A7C">
            <w:pPr>
              <w:rPr>
                <w:rFonts w:ascii="Calibri" w:hAnsi="Calibri" w:cs="Calibri"/>
                <w:sz w:val="16"/>
                <w:szCs w:val="16"/>
              </w:rPr>
            </w:pPr>
            <w:r w:rsidRPr="00D91EBE">
              <w:rPr>
                <w:rFonts w:ascii="Calibri" w:hAnsi="Calibri" w:cs="Calibri"/>
                <w:sz w:val="16"/>
                <w:szCs w:val="16"/>
              </w:rPr>
              <w:t>IOC/IODE-XXV/5.2.1</w:t>
            </w:r>
          </w:p>
        </w:tc>
      </w:tr>
    </w:tbl>
    <w:p w14:paraId="7D4835D9" w14:textId="3685F9EA" w:rsidR="000E7F52" w:rsidRPr="00D91EBE" w:rsidRDefault="000E7F52" w:rsidP="00FB6423">
      <w:pPr>
        <w:pStyle w:val="ListParagraph"/>
        <w:numPr>
          <w:ilvl w:val="6"/>
          <w:numId w:val="17"/>
        </w:numPr>
        <w:tabs>
          <w:tab w:val="left" w:pos="4618"/>
        </w:tabs>
        <w:spacing w:before="120"/>
        <w:ind w:left="284" w:hanging="284"/>
        <w:rPr>
          <w:rFonts w:ascii="Calibri" w:hAnsi="Calibri" w:cs="Calibri"/>
          <w:i/>
          <w:color w:val="0070C0"/>
          <w:sz w:val="16"/>
          <w:szCs w:val="16"/>
        </w:rPr>
      </w:pPr>
      <w:r w:rsidRPr="00D91EBE">
        <w:rPr>
          <w:rFonts w:ascii="Calibri" w:hAnsi="Calibri" w:cs="Calibri"/>
          <w:i/>
          <w:color w:val="0070C0"/>
          <w:sz w:val="16"/>
          <w:szCs w:val="16"/>
        </w:rPr>
        <w:t>Annual report submitted by [name] on [date]</w:t>
      </w:r>
    </w:p>
    <w:tbl>
      <w:tblPr>
        <w:tblStyle w:val="TableGrid"/>
        <w:tblW w:w="9776" w:type="dxa"/>
        <w:tblLook w:val="04A0" w:firstRow="1" w:lastRow="0" w:firstColumn="1" w:lastColumn="0" w:noHBand="0" w:noVBand="1"/>
      </w:tblPr>
      <w:tblGrid>
        <w:gridCol w:w="9776"/>
      </w:tblGrid>
      <w:tr w:rsidR="000E7F52" w:rsidRPr="00D91EBE" w14:paraId="70FA9D8A" w14:textId="77777777" w:rsidTr="000F2A7C">
        <w:tc>
          <w:tcPr>
            <w:tcW w:w="9776" w:type="dxa"/>
          </w:tcPr>
          <w:p w14:paraId="5646B0D4" w14:textId="77777777" w:rsidR="000E7F52" w:rsidRPr="00D91EBE" w:rsidRDefault="000E7F52" w:rsidP="000F2A7C">
            <w:pPr>
              <w:rPr>
                <w:rFonts w:ascii="Calibri" w:hAnsi="Calibri" w:cs="Calibri"/>
                <w:sz w:val="16"/>
                <w:szCs w:val="16"/>
              </w:rPr>
            </w:pPr>
            <w:r w:rsidRPr="00D91EBE">
              <w:rPr>
                <w:rFonts w:ascii="Calibri" w:hAnsi="Calibri" w:cs="Calibri"/>
                <w:sz w:val="16"/>
                <w:szCs w:val="16"/>
              </w:rPr>
              <w:t>Arno Lambert on 29/11/2022</w:t>
            </w:r>
          </w:p>
        </w:tc>
      </w:tr>
    </w:tbl>
    <w:p w14:paraId="597A9FE2" w14:textId="701E13BE" w:rsidR="000E7F52" w:rsidRPr="00D91EBE" w:rsidRDefault="000E7F52" w:rsidP="00FB6423">
      <w:pPr>
        <w:pStyle w:val="ListParagraph"/>
        <w:numPr>
          <w:ilvl w:val="6"/>
          <w:numId w:val="17"/>
        </w:numPr>
        <w:tabs>
          <w:tab w:val="left" w:pos="4618"/>
        </w:tabs>
        <w:spacing w:before="120"/>
        <w:ind w:left="284" w:hanging="284"/>
        <w:rPr>
          <w:rFonts w:ascii="Calibri" w:hAnsi="Calibri" w:cs="Calibri"/>
          <w:i/>
          <w:color w:val="0070C0"/>
          <w:sz w:val="16"/>
          <w:szCs w:val="16"/>
        </w:rPr>
      </w:pPr>
      <w:r w:rsidRPr="00D91EBE">
        <w:rPr>
          <w:rFonts w:ascii="Calibri" w:hAnsi="Calibri" w:cs="Calibri"/>
          <w:i/>
          <w:color w:val="0070C0"/>
          <w:sz w:val="16"/>
          <w:szCs w:val="16"/>
        </w:rPr>
        <w:t>General overview of the project status/ Executive summary</w:t>
      </w:r>
    </w:p>
    <w:tbl>
      <w:tblPr>
        <w:tblStyle w:val="TableGrid"/>
        <w:tblW w:w="9776" w:type="dxa"/>
        <w:tblLook w:val="04A0" w:firstRow="1" w:lastRow="0" w:firstColumn="1" w:lastColumn="0" w:noHBand="0" w:noVBand="1"/>
      </w:tblPr>
      <w:tblGrid>
        <w:gridCol w:w="9776"/>
      </w:tblGrid>
      <w:tr w:rsidR="000E7F52" w:rsidRPr="00D91EBE" w14:paraId="325904B6" w14:textId="77777777" w:rsidTr="000F2A7C">
        <w:tc>
          <w:tcPr>
            <w:tcW w:w="9776" w:type="dxa"/>
          </w:tcPr>
          <w:p w14:paraId="5054788B" w14:textId="77777777" w:rsidR="000E7F52" w:rsidRPr="00D91EBE" w:rsidRDefault="000E7F52" w:rsidP="000F2A7C">
            <w:pPr>
              <w:ind w:left="720" w:hanging="720"/>
              <w:rPr>
                <w:rFonts w:ascii="Calibri" w:hAnsi="Calibri" w:cs="Calibri"/>
                <w:sz w:val="16"/>
                <w:szCs w:val="16"/>
                <w:lang w:val="en"/>
              </w:rPr>
            </w:pPr>
            <w:r w:rsidRPr="00D91EBE">
              <w:rPr>
                <w:rFonts w:ascii="Calibri" w:hAnsi="Calibri" w:cs="Calibri"/>
                <w:sz w:val="16"/>
                <w:szCs w:val="16"/>
                <w:lang w:val="en"/>
              </w:rPr>
              <w:t>Mr. Cristian Muñoz has been working on the following items during 2022 in follow up of last year</w:t>
            </w:r>
          </w:p>
          <w:p w14:paraId="53A1455C" w14:textId="77777777" w:rsidR="000E7F52" w:rsidRPr="00D91EBE" w:rsidRDefault="000E7F52" w:rsidP="00FB027A">
            <w:pPr>
              <w:numPr>
                <w:ilvl w:val="0"/>
                <w:numId w:val="35"/>
              </w:numPr>
              <w:spacing w:after="100" w:afterAutospacing="1"/>
              <w:rPr>
                <w:rFonts w:ascii="Calibri" w:hAnsi="Calibri" w:cs="Calibri"/>
                <w:sz w:val="16"/>
                <w:szCs w:val="16"/>
                <w:lang w:val="en"/>
              </w:rPr>
            </w:pPr>
            <w:r w:rsidRPr="00D91EBE">
              <w:rPr>
                <w:rFonts w:ascii="Calibri" w:hAnsi="Calibri" w:cs="Calibri"/>
                <w:sz w:val="16"/>
                <w:szCs w:val="16"/>
                <w:lang w:val="en"/>
              </w:rPr>
              <w:t>New entries: steep growth of the number of entries but that also means there are a lot of records that still need some editing to be relevant. There are now about 3000 entries in the database (from around 900 by the end of 2020).</w:t>
            </w:r>
          </w:p>
          <w:p w14:paraId="6CEEC498" w14:textId="77777777" w:rsidR="000E7F52" w:rsidRPr="00D91EBE" w:rsidRDefault="000E7F52" w:rsidP="00FB027A">
            <w:pPr>
              <w:numPr>
                <w:ilvl w:val="0"/>
                <w:numId w:val="35"/>
              </w:numPr>
              <w:spacing w:after="100" w:afterAutospacing="1"/>
              <w:rPr>
                <w:rFonts w:ascii="Calibri" w:hAnsi="Calibri" w:cs="Calibri"/>
                <w:sz w:val="16"/>
                <w:szCs w:val="16"/>
                <w:lang w:val="en"/>
              </w:rPr>
            </w:pPr>
            <w:r w:rsidRPr="00D91EBE">
              <w:rPr>
                <w:rFonts w:ascii="Calibri" w:hAnsi="Calibri" w:cs="Calibri"/>
                <w:sz w:val="16"/>
                <w:szCs w:val="16"/>
                <w:lang w:val="en"/>
              </w:rPr>
              <w:t xml:space="preserve">Dashboard showing what countries are owning most of the records/resources in the database. </w:t>
            </w:r>
          </w:p>
          <w:p w14:paraId="1EF8E3D2" w14:textId="77777777" w:rsidR="000E7F52" w:rsidRPr="00D91EBE" w:rsidRDefault="000E7F52" w:rsidP="00FB027A">
            <w:pPr>
              <w:numPr>
                <w:ilvl w:val="0"/>
                <w:numId w:val="35"/>
              </w:numPr>
              <w:spacing w:after="100" w:afterAutospacing="1"/>
              <w:rPr>
                <w:rFonts w:ascii="Calibri" w:hAnsi="Calibri" w:cs="Calibri"/>
                <w:sz w:val="16"/>
                <w:szCs w:val="16"/>
                <w:lang w:val="en"/>
              </w:rPr>
            </w:pPr>
            <w:r w:rsidRPr="00D91EBE">
              <w:rPr>
                <w:rFonts w:ascii="Calibri" w:hAnsi="Calibri" w:cs="Calibri"/>
                <w:sz w:val="16"/>
                <w:szCs w:val="16"/>
                <w:lang w:val="en"/>
              </w:rPr>
              <w:t>QC: 71% should be finished but still a lot to do to improve/complete the quality of the records.</w:t>
            </w:r>
          </w:p>
          <w:p w14:paraId="4D48B8A5" w14:textId="77777777" w:rsidR="000E7F52" w:rsidRPr="00D91EBE" w:rsidRDefault="000E7F52" w:rsidP="00FB027A">
            <w:pPr>
              <w:numPr>
                <w:ilvl w:val="0"/>
                <w:numId w:val="35"/>
              </w:numPr>
              <w:spacing w:after="100" w:afterAutospacing="1"/>
              <w:rPr>
                <w:rFonts w:ascii="Calibri" w:hAnsi="Calibri" w:cs="Calibri"/>
                <w:sz w:val="16"/>
                <w:szCs w:val="16"/>
                <w:lang w:val="en"/>
              </w:rPr>
            </w:pPr>
            <w:r w:rsidRPr="00D91EBE">
              <w:rPr>
                <w:rFonts w:ascii="Calibri" w:hAnsi="Calibri" w:cs="Calibri"/>
                <w:sz w:val="16"/>
                <w:szCs w:val="16"/>
                <w:lang w:val="en"/>
              </w:rPr>
              <w:t>Graph db: Mr. Cristian Muñoz also made an export from the current db to a graph db which gives us the possibilities to show the relations between the different records in the database.</w:t>
            </w:r>
          </w:p>
          <w:p w14:paraId="79E0651C" w14:textId="77777777" w:rsidR="000E7F52" w:rsidRPr="00D91EBE" w:rsidRDefault="000E7F52" w:rsidP="00FB027A">
            <w:pPr>
              <w:numPr>
                <w:ilvl w:val="0"/>
                <w:numId w:val="35"/>
              </w:numPr>
              <w:spacing w:after="100" w:afterAutospacing="1"/>
              <w:rPr>
                <w:rFonts w:ascii="Calibri" w:hAnsi="Calibri" w:cs="Calibri"/>
                <w:sz w:val="16"/>
                <w:szCs w:val="16"/>
              </w:rPr>
            </w:pPr>
            <w:r w:rsidRPr="00D91EBE">
              <w:rPr>
                <w:rFonts w:ascii="Calibri" w:hAnsi="Calibri" w:cs="Calibri"/>
                <w:sz w:val="16"/>
                <w:szCs w:val="16"/>
                <w:lang w:val="en"/>
              </w:rPr>
              <w:t>API: Mr. Cristian Muñoz created an API to the database</w:t>
            </w:r>
          </w:p>
          <w:p w14:paraId="3093D4D7" w14:textId="77777777" w:rsidR="000E7F52" w:rsidRPr="00D91EBE" w:rsidRDefault="000E7F52" w:rsidP="000F2A7C">
            <w:pPr>
              <w:rPr>
                <w:rFonts w:ascii="Calibri" w:hAnsi="Calibri" w:cs="Calibri"/>
                <w:sz w:val="16"/>
                <w:szCs w:val="16"/>
                <w:lang w:val="en"/>
              </w:rPr>
            </w:pPr>
            <w:r w:rsidRPr="00D91EBE">
              <w:rPr>
                <w:rFonts w:ascii="Calibri" w:hAnsi="Calibri" w:cs="Calibri"/>
                <w:sz w:val="16"/>
                <w:szCs w:val="16"/>
                <w:lang w:val="en"/>
              </w:rPr>
              <w:t>No software development or changes to the database structure has been done during 2022. The mains focus has been on how to further integrate the content of the database into the OIH/ODIS project.</w:t>
            </w:r>
          </w:p>
        </w:tc>
      </w:tr>
    </w:tbl>
    <w:p w14:paraId="1C169455" w14:textId="5A3D905E" w:rsidR="000E7F52" w:rsidRPr="00D91EBE" w:rsidRDefault="000E7F52" w:rsidP="00FB6423">
      <w:pPr>
        <w:pStyle w:val="ListParagraph"/>
        <w:numPr>
          <w:ilvl w:val="6"/>
          <w:numId w:val="17"/>
        </w:numPr>
        <w:tabs>
          <w:tab w:val="left" w:pos="4618"/>
        </w:tabs>
        <w:spacing w:before="120"/>
        <w:ind w:left="284" w:hanging="284"/>
        <w:rPr>
          <w:rFonts w:ascii="Calibri" w:hAnsi="Calibri" w:cs="Calibri"/>
          <w:i/>
          <w:color w:val="0070C0"/>
          <w:sz w:val="16"/>
          <w:szCs w:val="16"/>
        </w:rPr>
      </w:pPr>
      <w:r w:rsidRPr="00D91EBE">
        <w:rPr>
          <w:rFonts w:ascii="Calibri" w:hAnsi="Calibri" w:cs="Calibri"/>
          <w:i/>
          <w:color w:val="0070C0"/>
          <w:sz w:val="16"/>
          <w:szCs w:val="16"/>
        </w:rPr>
        <w:t>Assumptions and risks</w:t>
      </w:r>
    </w:p>
    <w:tbl>
      <w:tblPr>
        <w:tblStyle w:val="TableGrid"/>
        <w:tblW w:w="9776" w:type="dxa"/>
        <w:tblLook w:val="04A0" w:firstRow="1" w:lastRow="0" w:firstColumn="1" w:lastColumn="0" w:noHBand="0" w:noVBand="1"/>
      </w:tblPr>
      <w:tblGrid>
        <w:gridCol w:w="9776"/>
      </w:tblGrid>
      <w:tr w:rsidR="000E7F52" w:rsidRPr="00D91EBE" w14:paraId="22D46350" w14:textId="77777777" w:rsidTr="000F2A7C">
        <w:tc>
          <w:tcPr>
            <w:tcW w:w="9776" w:type="dxa"/>
          </w:tcPr>
          <w:p w14:paraId="29454F08" w14:textId="77777777" w:rsidR="000E7F52" w:rsidRPr="00D91EBE" w:rsidRDefault="000E7F52" w:rsidP="000F2A7C">
            <w:pPr>
              <w:rPr>
                <w:rFonts w:ascii="Calibri" w:hAnsi="Calibri" w:cs="Calibri"/>
                <w:sz w:val="16"/>
                <w:szCs w:val="16"/>
                <w:lang w:val="en"/>
              </w:rPr>
            </w:pPr>
            <w:r w:rsidRPr="00D91EBE">
              <w:rPr>
                <w:rFonts w:ascii="Calibri" w:hAnsi="Calibri" w:cs="Calibri"/>
                <w:sz w:val="16"/>
                <w:szCs w:val="16"/>
              </w:rPr>
              <w:t>The concerns from last year have not been solved yet:</w:t>
            </w:r>
          </w:p>
          <w:p w14:paraId="62F5AAB0" w14:textId="77777777" w:rsidR="000E7F52" w:rsidRPr="00D91EBE" w:rsidRDefault="000E7F52" w:rsidP="00FB027A">
            <w:pPr>
              <w:numPr>
                <w:ilvl w:val="0"/>
                <w:numId w:val="35"/>
              </w:numPr>
              <w:spacing w:after="100" w:afterAutospacing="1"/>
              <w:rPr>
                <w:rFonts w:ascii="Calibri" w:hAnsi="Calibri" w:cs="Calibri"/>
                <w:sz w:val="16"/>
                <w:szCs w:val="16"/>
                <w:lang w:val="en"/>
              </w:rPr>
            </w:pPr>
            <w:r w:rsidRPr="00D91EBE">
              <w:rPr>
                <w:rFonts w:ascii="Calibri" w:hAnsi="Calibri" w:cs="Calibri"/>
                <w:sz w:val="16"/>
                <w:szCs w:val="16"/>
                <w:lang w:val="en"/>
              </w:rPr>
              <w:t>Dashboard created by Mr. Cristian Muñoz is showing what countries are owning most of the records/resources in the database.</w:t>
            </w:r>
          </w:p>
          <w:p w14:paraId="05A21867" w14:textId="77777777" w:rsidR="000E7F52" w:rsidRPr="00D91EBE" w:rsidRDefault="000E7F52" w:rsidP="00FB027A">
            <w:pPr>
              <w:numPr>
                <w:ilvl w:val="1"/>
                <w:numId w:val="35"/>
              </w:numPr>
              <w:spacing w:after="100" w:afterAutospacing="1"/>
              <w:rPr>
                <w:rFonts w:ascii="Calibri" w:hAnsi="Calibri" w:cs="Calibri"/>
                <w:sz w:val="16"/>
                <w:szCs w:val="16"/>
                <w:lang w:val="en"/>
              </w:rPr>
            </w:pPr>
            <w:r w:rsidRPr="00D91EBE">
              <w:rPr>
                <w:rFonts w:ascii="Calibri" w:hAnsi="Calibri" w:cs="Calibri"/>
                <w:sz w:val="16"/>
                <w:szCs w:val="16"/>
                <w:lang w:val="en"/>
              </w:rPr>
              <w:t xml:space="preserve">none/very few entries owned by African counties </w:t>
            </w:r>
          </w:p>
          <w:p w14:paraId="368EE190" w14:textId="77777777" w:rsidR="000E7F52" w:rsidRPr="00D91EBE" w:rsidRDefault="000E7F52" w:rsidP="00FB027A">
            <w:pPr>
              <w:numPr>
                <w:ilvl w:val="1"/>
                <w:numId w:val="35"/>
              </w:numPr>
              <w:spacing w:after="100" w:afterAutospacing="1"/>
              <w:rPr>
                <w:rFonts w:ascii="Calibri" w:hAnsi="Calibri" w:cs="Calibri"/>
                <w:sz w:val="16"/>
                <w:szCs w:val="16"/>
                <w:lang w:val="en"/>
              </w:rPr>
            </w:pPr>
            <w:r w:rsidRPr="00D91EBE">
              <w:rPr>
                <w:rFonts w:ascii="Calibri" w:hAnsi="Calibri" w:cs="Calibri"/>
                <w:sz w:val="16"/>
                <w:szCs w:val="16"/>
                <w:lang w:val="en"/>
              </w:rPr>
              <w:t>Asian countries seem to be underrepresented</w:t>
            </w:r>
          </w:p>
          <w:p w14:paraId="2270295B" w14:textId="77777777" w:rsidR="000E7F52" w:rsidRPr="00D91EBE" w:rsidRDefault="000E7F52" w:rsidP="00FB027A">
            <w:pPr>
              <w:numPr>
                <w:ilvl w:val="0"/>
                <w:numId w:val="35"/>
              </w:numPr>
              <w:spacing w:after="100" w:afterAutospacing="1"/>
              <w:rPr>
                <w:rFonts w:ascii="Calibri" w:hAnsi="Calibri" w:cs="Calibri"/>
                <w:sz w:val="16"/>
                <w:szCs w:val="16"/>
                <w:lang w:val="en"/>
              </w:rPr>
            </w:pPr>
            <w:r w:rsidRPr="00D91EBE">
              <w:rPr>
                <w:rFonts w:ascii="Calibri" w:hAnsi="Calibri" w:cs="Calibri"/>
                <w:sz w:val="16"/>
                <w:szCs w:val="16"/>
                <w:lang w:val="en"/>
              </w:rPr>
              <w:t>Imbalance between the different categories in the database. About half of the records belong to 3 categories (Data systems/portal, Data products and Data catalogues). An effort is needed to cure that.</w:t>
            </w:r>
          </w:p>
          <w:p w14:paraId="43EF4BF2" w14:textId="77777777" w:rsidR="000E7F52" w:rsidRPr="00D91EBE" w:rsidRDefault="000E7F52" w:rsidP="00FB027A">
            <w:pPr>
              <w:numPr>
                <w:ilvl w:val="0"/>
                <w:numId w:val="35"/>
              </w:numPr>
              <w:spacing w:after="100" w:afterAutospacing="1"/>
              <w:rPr>
                <w:rFonts w:ascii="Calibri" w:hAnsi="Calibri" w:cs="Calibri"/>
                <w:sz w:val="16"/>
                <w:szCs w:val="16"/>
                <w:lang w:val="en"/>
              </w:rPr>
            </w:pPr>
            <w:r w:rsidRPr="00D91EBE">
              <w:rPr>
                <w:rFonts w:ascii="Calibri" w:hAnsi="Calibri" w:cs="Calibri"/>
                <w:sz w:val="16"/>
                <w:szCs w:val="16"/>
                <w:lang w:val="en"/>
              </w:rPr>
              <w:t>Imbalance is also to be seen with the themes, where half of the records is about Physical, Biological or Chemical oceanography (DS03, DS01 and DS02).</w:t>
            </w:r>
          </w:p>
          <w:p w14:paraId="4E414C1E" w14:textId="77777777" w:rsidR="000E7F52" w:rsidRPr="00D91EBE" w:rsidRDefault="000E7F52" w:rsidP="00FB027A">
            <w:pPr>
              <w:numPr>
                <w:ilvl w:val="0"/>
                <w:numId w:val="35"/>
              </w:numPr>
              <w:spacing w:after="100" w:afterAutospacing="1"/>
              <w:rPr>
                <w:rFonts w:ascii="Calibri" w:hAnsi="Calibri" w:cs="Calibri"/>
                <w:sz w:val="16"/>
                <w:szCs w:val="16"/>
                <w:lang w:val="en"/>
              </w:rPr>
            </w:pPr>
            <w:r w:rsidRPr="00D91EBE">
              <w:rPr>
                <w:rFonts w:ascii="Calibri" w:hAnsi="Calibri" w:cs="Calibri"/>
                <w:sz w:val="16"/>
                <w:szCs w:val="16"/>
                <w:lang w:val="en"/>
              </w:rPr>
              <w:t xml:space="preserve">Gaps: </w:t>
            </w:r>
          </w:p>
          <w:p w14:paraId="3A12067F" w14:textId="77777777" w:rsidR="000E7F52" w:rsidRPr="00D91EBE" w:rsidRDefault="000E7F52" w:rsidP="00FB027A">
            <w:pPr>
              <w:numPr>
                <w:ilvl w:val="1"/>
                <w:numId w:val="35"/>
              </w:numPr>
              <w:spacing w:after="100" w:afterAutospacing="1"/>
              <w:rPr>
                <w:rFonts w:ascii="Calibri" w:hAnsi="Calibri" w:cs="Calibri"/>
                <w:sz w:val="16"/>
                <w:szCs w:val="16"/>
                <w:lang w:val="en"/>
              </w:rPr>
            </w:pPr>
            <w:r w:rsidRPr="00D91EBE">
              <w:rPr>
                <w:rFonts w:ascii="Calibri" w:hAnsi="Calibri" w:cs="Calibri"/>
                <w:sz w:val="16"/>
                <w:szCs w:val="16"/>
                <w:lang w:val="en"/>
              </w:rPr>
              <w:t>Scope of the categories must be (better) defined.</w:t>
            </w:r>
          </w:p>
          <w:p w14:paraId="609009AE" w14:textId="77777777" w:rsidR="000E7F52" w:rsidRPr="00D91EBE" w:rsidRDefault="000E7F52" w:rsidP="00FB027A">
            <w:pPr>
              <w:numPr>
                <w:ilvl w:val="1"/>
                <w:numId w:val="35"/>
              </w:numPr>
              <w:spacing w:after="100" w:afterAutospacing="1"/>
              <w:rPr>
                <w:rFonts w:ascii="Calibri" w:hAnsi="Calibri" w:cs="Calibri"/>
                <w:sz w:val="16"/>
                <w:szCs w:val="16"/>
                <w:lang w:val="en"/>
              </w:rPr>
            </w:pPr>
            <w:r w:rsidRPr="00D91EBE">
              <w:rPr>
                <w:rFonts w:ascii="Calibri" w:hAnsi="Calibri" w:cs="Calibri"/>
                <w:sz w:val="16"/>
                <w:szCs w:val="16"/>
                <w:lang w:val="en"/>
              </w:rPr>
              <w:t>List of categories must be redefined.</w:t>
            </w:r>
          </w:p>
          <w:p w14:paraId="10D0465C" w14:textId="77777777" w:rsidR="000E7F52" w:rsidRPr="00D91EBE" w:rsidRDefault="000E7F52" w:rsidP="00FB027A">
            <w:pPr>
              <w:numPr>
                <w:ilvl w:val="1"/>
                <w:numId w:val="35"/>
              </w:numPr>
              <w:spacing w:after="100" w:afterAutospacing="1"/>
              <w:rPr>
                <w:rFonts w:ascii="Calibri" w:hAnsi="Calibri" w:cs="Calibri"/>
                <w:sz w:val="16"/>
                <w:szCs w:val="16"/>
                <w:lang w:val="en"/>
              </w:rPr>
            </w:pPr>
            <w:r w:rsidRPr="00D91EBE">
              <w:rPr>
                <w:rFonts w:ascii="Calibri" w:hAnsi="Calibri" w:cs="Calibri"/>
                <w:sz w:val="16"/>
                <w:szCs w:val="16"/>
                <w:lang w:val="en"/>
              </w:rPr>
              <w:t>Standardize list of metadata standards and M2M tech.</w:t>
            </w:r>
          </w:p>
          <w:p w14:paraId="2127EB59" w14:textId="77777777" w:rsidR="000E7F52" w:rsidRPr="00D91EBE" w:rsidRDefault="000E7F52" w:rsidP="00FB027A">
            <w:pPr>
              <w:numPr>
                <w:ilvl w:val="1"/>
                <w:numId w:val="35"/>
              </w:numPr>
              <w:spacing w:after="100" w:afterAutospacing="1"/>
              <w:rPr>
                <w:rFonts w:ascii="Calibri" w:hAnsi="Calibri" w:cs="Calibri"/>
                <w:sz w:val="16"/>
                <w:szCs w:val="16"/>
                <w:lang w:val="en"/>
              </w:rPr>
            </w:pPr>
            <w:r w:rsidRPr="00D91EBE">
              <w:rPr>
                <w:rFonts w:ascii="Calibri" w:hAnsi="Calibri" w:cs="Calibri"/>
                <w:sz w:val="16"/>
                <w:szCs w:val="16"/>
                <w:lang w:val="en"/>
              </w:rPr>
              <w:t>Africa and Asia are underrepresented.</w:t>
            </w:r>
          </w:p>
          <w:p w14:paraId="137C8A74" w14:textId="77777777" w:rsidR="000E7F52" w:rsidRPr="00D91EBE" w:rsidRDefault="000E7F52" w:rsidP="00FB027A">
            <w:pPr>
              <w:numPr>
                <w:ilvl w:val="1"/>
                <w:numId w:val="35"/>
              </w:numPr>
              <w:spacing w:after="100" w:afterAutospacing="1"/>
              <w:rPr>
                <w:rFonts w:ascii="Calibri" w:hAnsi="Calibri" w:cs="Calibri"/>
                <w:sz w:val="16"/>
                <w:szCs w:val="16"/>
                <w:lang w:val="en"/>
              </w:rPr>
            </w:pPr>
            <w:r w:rsidRPr="00D91EBE">
              <w:rPr>
                <w:rFonts w:ascii="Calibri" w:hAnsi="Calibri" w:cs="Calibri"/>
                <w:sz w:val="16"/>
                <w:szCs w:val="16"/>
                <w:lang w:val="en"/>
              </w:rPr>
              <w:t>Add ECV, EBV and EGV.</w:t>
            </w:r>
          </w:p>
          <w:p w14:paraId="2BD844CE" w14:textId="77777777" w:rsidR="000E7F52" w:rsidRPr="00D91EBE" w:rsidRDefault="000E7F52" w:rsidP="00FB027A">
            <w:pPr>
              <w:numPr>
                <w:ilvl w:val="0"/>
                <w:numId w:val="35"/>
              </w:numPr>
              <w:spacing w:after="100" w:afterAutospacing="1"/>
              <w:rPr>
                <w:rFonts w:ascii="Calibri" w:hAnsi="Calibri" w:cs="Calibri"/>
                <w:sz w:val="16"/>
                <w:szCs w:val="16"/>
                <w:lang w:val="en"/>
              </w:rPr>
            </w:pPr>
            <w:r w:rsidRPr="00D91EBE">
              <w:rPr>
                <w:rFonts w:ascii="Calibri" w:hAnsi="Calibri" w:cs="Calibri"/>
                <w:sz w:val="16"/>
                <w:szCs w:val="16"/>
                <w:lang w:val="en"/>
              </w:rPr>
              <w:t>New concerns are the further integration of the catalogue in the complete flow and indexing of the OIH.</w:t>
            </w:r>
          </w:p>
        </w:tc>
      </w:tr>
    </w:tbl>
    <w:p w14:paraId="48F2AAAF" w14:textId="7F48F755" w:rsidR="000E7F52" w:rsidRPr="00B75C50" w:rsidRDefault="000E7F52" w:rsidP="00FB6423">
      <w:pPr>
        <w:pStyle w:val="ListParagraph"/>
        <w:numPr>
          <w:ilvl w:val="6"/>
          <w:numId w:val="17"/>
        </w:numPr>
        <w:tabs>
          <w:tab w:val="left" w:pos="4618"/>
        </w:tabs>
        <w:spacing w:before="120"/>
        <w:ind w:left="284" w:hanging="284"/>
        <w:rPr>
          <w:rFonts w:ascii="Calibri" w:hAnsi="Calibri" w:cs="Calibri"/>
          <w:i/>
          <w:iCs/>
          <w:color w:val="0070C0"/>
          <w:sz w:val="16"/>
          <w:szCs w:val="16"/>
        </w:rPr>
      </w:pPr>
      <w:r w:rsidRPr="00B75C50">
        <w:rPr>
          <w:rFonts w:ascii="Calibri" w:hAnsi="Calibri" w:cs="Calibri"/>
          <w:b/>
          <w:bCs/>
          <w:i/>
          <w:iCs/>
          <w:color w:val="0070C0"/>
          <w:sz w:val="16"/>
          <w:szCs w:val="16"/>
        </w:rPr>
        <w:t>Annex II Part A</w:t>
      </w:r>
      <w:r w:rsidRPr="00B75C50">
        <w:rPr>
          <w:rFonts w:ascii="Calibri" w:hAnsi="Calibri" w:cs="Calibri"/>
          <w:i/>
          <w:iCs/>
          <w:color w:val="0070C0"/>
          <w:sz w:val="16"/>
          <w:szCs w:val="16"/>
        </w:rPr>
        <w:t>. Report on the status of the implementation of the workplan</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1560"/>
        <w:gridCol w:w="3118"/>
      </w:tblGrid>
      <w:tr w:rsidR="000E7F52" w:rsidRPr="00D91EBE" w14:paraId="0B8E59A3" w14:textId="77777777" w:rsidTr="000F2A7C">
        <w:trPr>
          <w:trHeight w:val="25"/>
        </w:trPr>
        <w:tc>
          <w:tcPr>
            <w:tcW w:w="9771" w:type="dxa"/>
            <w:gridSpan w:val="3"/>
            <w:shd w:val="clear" w:color="auto" w:fill="auto"/>
            <w:tcMar>
              <w:top w:w="100" w:type="dxa"/>
              <w:left w:w="100" w:type="dxa"/>
              <w:bottom w:w="100" w:type="dxa"/>
              <w:right w:w="100" w:type="dxa"/>
            </w:tcMar>
          </w:tcPr>
          <w:p w14:paraId="208AE560" w14:textId="77777777" w:rsidR="000E7F52" w:rsidRPr="00D91EBE" w:rsidRDefault="000E7F52" w:rsidP="000F2A7C">
            <w:pPr>
              <w:jc w:val="left"/>
              <w:rPr>
                <w:rFonts w:ascii="Calibri" w:hAnsi="Calibri" w:cs="Calibri"/>
                <w:b/>
                <w:sz w:val="16"/>
                <w:szCs w:val="16"/>
              </w:rPr>
            </w:pPr>
            <w:r w:rsidRPr="00D91EBE">
              <w:rPr>
                <w:rFonts w:ascii="Calibri" w:hAnsi="Calibri" w:cs="Calibri"/>
                <w:b/>
                <w:sz w:val="16"/>
                <w:szCs w:val="16"/>
              </w:rPr>
              <w:t>Project Outcomes</w:t>
            </w:r>
          </w:p>
        </w:tc>
      </w:tr>
      <w:tr w:rsidR="000E7F52" w:rsidRPr="00D91EBE" w14:paraId="0C7AF1DD" w14:textId="77777777" w:rsidTr="000F2A7C">
        <w:trPr>
          <w:trHeight w:val="25"/>
        </w:trPr>
        <w:tc>
          <w:tcPr>
            <w:tcW w:w="9771" w:type="dxa"/>
            <w:gridSpan w:val="3"/>
            <w:shd w:val="clear" w:color="auto" w:fill="auto"/>
            <w:tcMar>
              <w:top w:w="100" w:type="dxa"/>
              <w:left w:w="100" w:type="dxa"/>
              <w:bottom w:w="100" w:type="dxa"/>
              <w:right w:w="100" w:type="dxa"/>
            </w:tcMar>
          </w:tcPr>
          <w:p w14:paraId="6F1179CF" w14:textId="77777777" w:rsidR="000E7F52" w:rsidRPr="00D91EBE" w:rsidRDefault="000E7F52" w:rsidP="000F2A7C">
            <w:pPr>
              <w:jc w:val="left"/>
              <w:rPr>
                <w:rFonts w:ascii="Calibri" w:hAnsi="Calibri" w:cs="Calibri"/>
                <w:b/>
                <w:sz w:val="16"/>
                <w:szCs w:val="16"/>
              </w:rPr>
            </w:pPr>
            <w:r w:rsidRPr="00D91EBE">
              <w:rPr>
                <w:rFonts w:ascii="Calibri" w:hAnsi="Calibri" w:cs="Calibri"/>
                <w:sz w:val="16"/>
                <w:szCs w:val="16"/>
              </w:rPr>
              <w:t>O1. Workplan should be defined in the SG meeting that should take place in 2013.</w:t>
            </w:r>
          </w:p>
        </w:tc>
      </w:tr>
      <w:tr w:rsidR="000E7F52" w:rsidRPr="00D91EBE" w14:paraId="55644A63" w14:textId="77777777" w:rsidTr="000F2A7C">
        <w:trPr>
          <w:trHeight w:val="140"/>
        </w:trPr>
        <w:tc>
          <w:tcPr>
            <w:tcW w:w="6653" w:type="dxa"/>
            <w:gridSpan w:val="2"/>
            <w:shd w:val="clear" w:color="auto" w:fill="auto"/>
            <w:tcMar>
              <w:top w:w="100" w:type="dxa"/>
              <w:left w:w="100" w:type="dxa"/>
              <w:bottom w:w="100" w:type="dxa"/>
              <w:right w:w="100" w:type="dxa"/>
            </w:tcMar>
          </w:tcPr>
          <w:p w14:paraId="639D61E8" w14:textId="77777777" w:rsidR="000E7F52" w:rsidRPr="00D91EBE" w:rsidRDefault="000E7F52" w:rsidP="000F2A7C">
            <w:pPr>
              <w:jc w:val="left"/>
              <w:rPr>
                <w:rFonts w:ascii="Calibri" w:hAnsi="Calibri" w:cs="Calibri"/>
                <w:b/>
                <w:sz w:val="16"/>
                <w:szCs w:val="16"/>
              </w:rPr>
            </w:pPr>
            <w:r w:rsidRPr="00D91EBE">
              <w:rPr>
                <w:rFonts w:ascii="Calibri" w:hAnsi="Calibri" w:cs="Calibri"/>
                <w:b/>
                <w:sz w:val="16"/>
                <w:szCs w:val="16"/>
              </w:rPr>
              <w:t>Performance Indicators (2-5 maximum)</w:t>
            </w:r>
          </w:p>
        </w:tc>
        <w:tc>
          <w:tcPr>
            <w:tcW w:w="3118" w:type="dxa"/>
            <w:shd w:val="clear" w:color="auto" w:fill="auto"/>
          </w:tcPr>
          <w:p w14:paraId="27C1EB15" w14:textId="77777777" w:rsidR="000E7F52" w:rsidRPr="00D91EBE" w:rsidRDefault="000E7F52" w:rsidP="000F2A7C">
            <w:pPr>
              <w:jc w:val="left"/>
              <w:rPr>
                <w:rFonts w:ascii="Calibri" w:hAnsi="Calibri" w:cs="Calibri"/>
                <w:b/>
                <w:sz w:val="16"/>
                <w:szCs w:val="16"/>
              </w:rPr>
            </w:pPr>
            <w:r w:rsidRPr="00D91EBE">
              <w:rPr>
                <w:rFonts w:ascii="Calibri" w:hAnsi="Calibri" w:cs="Calibri"/>
                <w:b/>
                <w:sz w:val="16"/>
                <w:szCs w:val="16"/>
              </w:rPr>
              <w:t>Status (empty for new projects)</w:t>
            </w:r>
          </w:p>
        </w:tc>
      </w:tr>
      <w:tr w:rsidR="000E7F52" w:rsidRPr="00D91EBE" w14:paraId="73F4DD9A" w14:textId="77777777" w:rsidTr="000F2A7C">
        <w:trPr>
          <w:trHeight w:val="25"/>
        </w:trPr>
        <w:tc>
          <w:tcPr>
            <w:tcW w:w="6653" w:type="dxa"/>
            <w:gridSpan w:val="2"/>
            <w:shd w:val="clear" w:color="auto" w:fill="auto"/>
            <w:tcMar>
              <w:top w:w="100" w:type="dxa"/>
              <w:left w:w="100" w:type="dxa"/>
              <w:bottom w:w="100" w:type="dxa"/>
              <w:right w:w="100" w:type="dxa"/>
            </w:tcMar>
          </w:tcPr>
          <w:p w14:paraId="038695EE" w14:textId="77777777" w:rsidR="000E7F52" w:rsidRPr="00D91EBE" w:rsidRDefault="000E7F52" w:rsidP="000F2A7C">
            <w:pPr>
              <w:jc w:val="left"/>
              <w:rPr>
                <w:rFonts w:ascii="Calibri" w:hAnsi="Calibri" w:cs="Calibri"/>
                <w:b/>
                <w:sz w:val="16"/>
                <w:szCs w:val="16"/>
              </w:rPr>
            </w:pPr>
            <w:r w:rsidRPr="00D91EBE">
              <w:rPr>
                <w:rFonts w:ascii="Calibri" w:hAnsi="Calibri" w:cs="Calibri"/>
                <w:sz w:val="16"/>
                <w:szCs w:val="16"/>
              </w:rPr>
              <w:t>PI1.</w:t>
            </w:r>
          </w:p>
        </w:tc>
        <w:tc>
          <w:tcPr>
            <w:tcW w:w="3118" w:type="dxa"/>
            <w:shd w:val="clear" w:color="auto" w:fill="auto"/>
          </w:tcPr>
          <w:p w14:paraId="5D327665" w14:textId="77777777" w:rsidR="000E7F52" w:rsidRPr="00D91EBE" w:rsidRDefault="000E7F52" w:rsidP="000F2A7C">
            <w:pPr>
              <w:jc w:val="left"/>
              <w:rPr>
                <w:rFonts w:ascii="Calibri" w:hAnsi="Calibri" w:cs="Calibri"/>
                <w:b/>
                <w:sz w:val="16"/>
                <w:szCs w:val="16"/>
              </w:rPr>
            </w:pPr>
          </w:p>
        </w:tc>
      </w:tr>
      <w:tr w:rsidR="000E7F52" w:rsidRPr="00D91EBE" w14:paraId="6A037870" w14:textId="77777777" w:rsidTr="000F2A7C">
        <w:trPr>
          <w:trHeight w:val="25"/>
        </w:trPr>
        <w:tc>
          <w:tcPr>
            <w:tcW w:w="6653" w:type="dxa"/>
            <w:gridSpan w:val="2"/>
            <w:tcBorders>
              <w:bottom w:val="single" w:sz="8" w:space="0" w:color="000000"/>
            </w:tcBorders>
            <w:shd w:val="clear" w:color="auto" w:fill="auto"/>
            <w:tcMar>
              <w:top w:w="100" w:type="dxa"/>
              <w:left w:w="100" w:type="dxa"/>
              <w:bottom w:w="100" w:type="dxa"/>
              <w:right w:w="100" w:type="dxa"/>
            </w:tcMar>
          </w:tcPr>
          <w:p w14:paraId="13E63FC7" w14:textId="77777777" w:rsidR="000E7F52" w:rsidRPr="00D91EBE" w:rsidRDefault="000E7F52" w:rsidP="000F2A7C">
            <w:pPr>
              <w:jc w:val="left"/>
              <w:rPr>
                <w:rFonts w:ascii="Calibri" w:hAnsi="Calibri" w:cs="Calibri"/>
                <w:b/>
                <w:sz w:val="16"/>
                <w:szCs w:val="16"/>
              </w:rPr>
            </w:pPr>
            <w:r w:rsidRPr="00D91EBE">
              <w:rPr>
                <w:rFonts w:ascii="Calibri" w:hAnsi="Calibri" w:cs="Calibri"/>
                <w:sz w:val="16"/>
                <w:szCs w:val="16"/>
              </w:rPr>
              <w:t>PI2.</w:t>
            </w:r>
          </w:p>
        </w:tc>
        <w:tc>
          <w:tcPr>
            <w:tcW w:w="3118" w:type="dxa"/>
            <w:tcBorders>
              <w:bottom w:val="single" w:sz="8" w:space="0" w:color="000000"/>
            </w:tcBorders>
            <w:shd w:val="clear" w:color="auto" w:fill="auto"/>
          </w:tcPr>
          <w:p w14:paraId="03297F40" w14:textId="77777777" w:rsidR="000E7F52" w:rsidRPr="00D91EBE" w:rsidRDefault="000E7F52" w:rsidP="000F2A7C">
            <w:pPr>
              <w:jc w:val="left"/>
              <w:rPr>
                <w:rFonts w:ascii="Calibri" w:hAnsi="Calibri" w:cs="Calibri"/>
                <w:b/>
                <w:sz w:val="16"/>
                <w:szCs w:val="16"/>
              </w:rPr>
            </w:pPr>
          </w:p>
        </w:tc>
      </w:tr>
      <w:tr w:rsidR="000E7F52" w:rsidRPr="00D91EBE" w14:paraId="33A34348" w14:textId="77777777" w:rsidTr="000F2A7C">
        <w:trPr>
          <w:trHeight w:val="25"/>
        </w:trPr>
        <w:tc>
          <w:tcPr>
            <w:tcW w:w="9771" w:type="dxa"/>
            <w:gridSpan w:val="3"/>
            <w:shd w:val="clear" w:color="auto" w:fill="CFE2F3"/>
            <w:tcMar>
              <w:top w:w="100" w:type="dxa"/>
              <w:left w:w="100" w:type="dxa"/>
              <w:bottom w:w="100" w:type="dxa"/>
              <w:right w:w="100" w:type="dxa"/>
            </w:tcMar>
          </w:tcPr>
          <w:p w14:paraId="223057C1" w14:textId="77777777" w:rsidR="000E7F52" w:rsidRPr="00D91EBE" w:rsidRDefault="000E7F52" w:rsidP="000F2A7C">
            <w:pPr>
              <w:jc w:val="center"/>
              <w:rPr>
                <w:rFonts w:ascii="Calibri" w:hAnsi="Calibri" w:cs="Calibri"/>
                <w:b/>
                <w:sz w:val="16"/>
                <w:szCs w:val="16"/>
              </w:rPr>
            </w:pPr>
            <w:r w:rsidRPr="00D91EBE">
              <w:rPr>
                <w:rFonts w:ascii="Calibri" w:hAnsi="Calibri" w:cs="Calibri"/>
                <w:b/>
                <w:sz w:val="16"/>
                <w:szCs w:val="16"/>
              </w:rPr>
              <w:t>Status of Workplan Implementation</w:t>
            </w:r>
          </w:p>
        </w:tc>
      </w:tr>
      <w:tr w:rsidR="000E7F52" w:rsidRPr="00D91EBE" w14:paraId="04D003C1" w14:textId="77777777" w:rsidTr="000F2A7C">
        <w:trPr>
          <w:trHeight w:val="25"/>
        </w:trPr>
        <w:tc>
          <w:tcPr>
            <w:tcW w:w="9771" w:type="dxa"/>
            <w:gridSpan w:val="3"/>
            <w:shd w:val="clear" w:color="auto" w:fill="auto"/>
            <w:tcMar>
              <w:top w:w="100" w:type="dxa"/>
              <w:left w:w="100" w:type="dxa"/>
              <w:bottom w:w="100" w:type="dxa"/>
              <w:right w:w="100" w:type="dxa"/>
            </w:tcMar>
          </w:tcPr>
          <w:p w14:paraId="1958F587" w14:textId="77777777" w:rsidR="000E7F52" w:rsidRPr="00D91EBE" w:rsidRDefault="000E7F52" w:rsidP="000F2A7C">
            <w:pPr>
              <w:jc w:val="left"/>
              <w:rPr>
                <w:rFonts w:ascii="Calibri" w:hAnsi="Calibri" w:cs="Calibri"/>
                <w:b/>
                <w:sz w:val="16"/>
                <w:szCs w:val="16"/>
              </w:rPr>
            </w:pPr>
            <w:r w:rsidRPr="00D91EBE">
              <w:rPr>
                <w:rFonts w:ascii="Calibri" w:hAnsi="Calibri" w:cs="Calibri"/>
                <w:b/>
                <w:sz w:val="16"/>
                <w:szCs w:val="16"/>
              </w:rPr>
              <w:t>Milestone/deliverable/work package</w:t>
            </w:r>
          </w:p>
        </w:tc>
      </w:tr>
      <w:tr w:rsidR="000E7F52" w:rsidRPr="00D91EBE" w14:paraId="3C6B7BC7" w14:textId="77777777" w:rsidTr="000F2A7C">
        <w:trPr>
          <w:trHeight w:val="25"/>
        </w:trPr>
        <w:tc>
          <w:tcPr>
            <w:tcW w:w="9771" w:type="dxa"/>
            <w:gridSpan w:val="3"/>
            <w:shd w:val="clear" w:color="auto" w:fill="auto"/>
            <w:tcMar>
              <w:top w:w="100" w:type="dxa"/>
              <w:left w:w="100" w:type="dxa"/>
              <w:bottom w:w="100" w:type="dxa"/>
              <w:right w:w="100" w:type="dxa"/>
            </w:tcMar>
          </w:tcPr>
          <w:p w14:paraId="3B2CB012" w14:textId="77777777" w:rsidR="000E7F52" w:rsidRPr="00D91EBE" w:rsidRDefault="000E7F52" w:rsidP="000F2A7C">
            <w:pPr>
              <w:jc w:val="left"/>
              <w:rPr>
                <w:rFonts w:ascii="Calibri" w:hAnsi="Calibri" w:cs="Calibri"/>
                <w:sz w:val="16"/>
                <w:szCs w:val="16"/>
              </w:rPr>
            </w:pPr>
            <w:r w:rsidRPr="00D91EBE">
              <w:rPr>
                <w:rFonts w:ascii="Calibri" w:hAnsi="Calibri" w:cs="Calibri"/>
                <w:sz w:val="16"/>
                <w:szCs w:val="16"/>
              </w:rPr>
              <w:t>M1:</w:t>
            </w:r>
          </w:p>
        </w:tc>
      </w:tr>
      <w:tr w:rsidR="000E7F52" w:rsidRPr="00D91EBE" w14:paraId="7302EFDF" w14:textId="77777777" w:rsidTr="000F2A7C">
        <w:trPr>
          <w:trHeight w:val="25"/>
        </w:trPr>
        <w:tc>
          <w:tcPr>
            <w:tcW w:w="5093" w:type="dxa"/>
            <w:shd w:val="clear" w:color="auto" w:fill="auto"/>
            <w:tcMar>
              <w:top w:w="100" w:type="dxa"/>
              <w:left w:w="100" w:type="dxa"/>
              <w:bottom w:w="100" w:type="dxa"/>
              <w:right w:w="100" w:type="dxa"/>
            </w:tcMar>
          </w:tcPr>
          <w:p w14:paraId="027867F3" w14:textId="77777777" w:rsidR="000E7F52" w:rsidRPr="00D91EBE" w:rsidRDefault="000E7F52" w:rsidP="000F2A7C">
            <w:pPr>
              <w:widowControl w:val="0"/>
              <w:jc w:val="left"/>
              <w:rPr>
                <w:rFonts w:ascii="Calibri" w:hAnsi="Calibri" w:cs="Calibri"/>
                <w:b/>
                <w:sz w:val="16"/>
                <w:szCs w:val="16"/>
              </w:rPr>
            </w:pPr>
            <w:r w:rsidRPr="00D91EBE">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603882E8" w14:textId="77777777" w:rsidR="000E7F52" w:rsidRPr="00D91EBE" w:rsidRDefault="000E7F52" w:rsidP="000F2A7C">
            <w:pPr>
              <w:widowControl w:val="0"/>
              <w:jc w:val="left"/>
              <w:rPr>
                <w:rFonts w:ascii="Calibri" w:hAnsi="Calibri" w:cs="Calibri"/>
                <w:b/>
                <w:sz w:val="16"/>
                <w:szCs w:val="16"/>
              </w:rPr>
            </w:pPr>
            <w:r w:rsidRPr="00D91EBE">
              <w:rPr>
                <w:rFonts w:ascii="Calibri" w:hAnsi="Calibri" w:cs="Calibri"/>
                <w:b/>
                <w:sz w:val="16"/>
                <w:szCs w:val="16"/>
              </w:rPr>
              <w:t>Status (completed, in progress, postponed, cancelled)</w:t>
            </w:r>
          </w:p>
        </w:tc>
      </w:tr>
      <w:tr w:rsidR="000E7F52" w:rsidRPr="00D91EBE" w14:paraId="3796B8A9" w14:textId="77777777" w:rsidTr="000F2A7C">
        <w:tc>
          <w:tcPr>
            <w:tcW w:w="5093" w:type="dxa"/>
            <w:shd w:val="clear" w:color="auto" w:fill="auto"/>
            <w:tcMar>
              <w:top w:w="100" w:type="dxa"/>
              <w:left w:w="100" w:type="dxa"/>
              <w:bottom w:w="100" w:type="dxa"/>
              <w:right w:w="100" w:type="dxa"/>
            </w:tcMar>
          </w:tcPr>
          <w:p w14:paraId="52B93CF0" w14:textId="77777777" w:rsidR="000E7F52" w:rsidRPr="00D91EBE" w:rsidRDefault="000E7F52" w:rsidP="000F2A7C">
            <w:pPr>
              <w:widowControl w:val="0"/>
              <w:jc w:val="left"/>
              <w:rPr>
                <w:rFonts w:ascii="Calibri" w:hAnsi="Calibri" w:cs="Calibri"/>
                <w:sz w:val="16"/>
                <w:szCs w:val="16"/>
              </w:rPr>
            </w:pPr>
            <w:r w:rsidRPr="00D91EBE">
              <w:rPr>
                <w:rFonts w:ascii="Calibri" w:hAnsi="Calibri" w:cs="Calibri"/>
                <w:sz w:val="16"/>
                <w:szCs w:val="16"/>
              </w:rPr>
              <w:t>A1.1:</w:t>
            </w:r>
          </w:p>
        </w:tc>
        <w:tc>
          <w:tcPr>
            <w:tcW w:w="4678" w:type="dxa"/>
            <w:gridSpan w:val="2"/>
            <w:shd w:val="clear" w:color="auto" w:fill="auto"/>
            <w:tcMar>
              <w:top w:w="100" w:type="dxa"/>
              <w:left w:w="100" w:type="dxa"/>
              <w:bottom w:w="100" w:type="dxa"/>
              <w:right w:w="100" w:type="dxa"/>
            </w:tcMar>
          </w:tcPr>
          <w:p w14:paraId="2763B801" w14:textId="77777777" w:rsidR="000E7F52" w:rsidRPr="00D91EBE" w:rsidRDefault="000E7F52" w:rsidP="000F2A7C">
            <w:pPr>
              <w:widowControl w:val="0"/>
              <w:jc w:val="left"/>
              <w:rPr>
                <w:rFonts w:ascii="Calibri" w:hAnsi="Calibri" w:cs="Calibri"/>
                <w:sz w:val="16"/>
                <w:szCs w:val="16"/>
              </w:rPr>
            </w:pPr>
          </w:p>
        </w:tc>
      </w:tr>
      <w:tr w:rsidR="000E7F52" w:rsidRPr="00D91EBE" w14:paraId="7B642F3F" w14:textId="77777777" w:rsidTr="000F2A7C">
        <w:tc>
          <w:tcPr>
            <w:tcW w:w="5093" w:type="dxa"/>
            <w:shd w:val="clear" w:color="auto" w:fill="auto"/>
            <w:tcMar>
              <w:top w:w="100" w:type="dxa"/>
              <w:left w:w="100" w:type="dxa"/>
              <w:bottom w:w="100" w:type="dxa"/>
              <w:right w:w="100" w:type="dxa"/>
            </w:tcMar>
          </w:tcPr>
          <w:p w14:paraId="2C36EB03" w14:textId="77777777" w:rsidR="000E7F52" w:rsidRPr="00D91EBE" w:rsidRDefault="000E7F52" w:rsidP="000F2A7C">
            <w:pPr>
              <w:widowControl w:val="0"/>
              <w:jc w:val="left"/>
              <w:rPr>
                <w:rFonts w:ascii="Calibri" w:hAnsi="Calibri" w:cs="Calibri"/>
                <w:sz w:val="16"/>
                <w:szCs w:val="16"/>
              </w:rPr>
            </w:pPr>
            <w:r w:rsidRPr="00D91EBE">
              <w:rPr>
                <w:rFonts w:ascii="Calibri" w:hAnsi="Calibri" w:cs="Calibri"/>
                <w:sz w:val="16"/>
                <w:szCs w:val="16"/>
              </w:rPr>
              <w:t>A1.2:</w:t>
            </w:r>
          </w:p>
        </w:tc>
        <w:tc>
          <w:tcPr>
            <w:tcW w:w="4678" w:type="dxa"/>
            <w:gridSpan w:val="2"/>
            <w:shd w:val="clear" w:color="auto" w:fill="auto"/>
            <w:tcMar>
              <w:top w:w="100" w:type="dxa"/>
              <w:left w:w="100" w:type="dxa"/>
              <w:bottom w:w="100" w:type="dxa"/>
              <w:right w:w="100" w:type="dxa"/>
            </w:tcMar>
          </w:tcPr>
          <w:p w14:paraId="51E28DBB" w14:textId="77777777" w:rsidR="000E7F52" w:rsidRPr="00D91EBE" w:rsidRDefault="000E7F52" w:rsidP="000F2A7C">
            <w:pPr>
              <w:widowControl w:val="0"/>
              <w:jc w:val="left"/>
              <w:rPr>
                <w:rFonts w:ascii="Calibri" w:hAnsi="Calibri" w:cs="Calibri"/>
                <w:sz w:val="16"/>
                <w:szCs w:val="16"/>
              </w:rPr>
            </w:pPr>
          </w:p>
        </w:tc>
      </w:tr>
      <w:tr w:rsidR="000E7F52" w:rsidRPr="00D91EBE" w14:paraId="0322240B" w14:textId="77777777" w:rsidTr="000F2A7C">
        <w:tc>
          <w:tcPr>
            <w:tcW w:w="5093" w:type="dxa"/>
            <w:shd w:val="clear" w:color="auto" w:fill="auto"/>
            <w:tcMar>
              <w:top w:w="100" w:type="dxa"/>
              <w:left w:w="100" w:type="dxa"/>
              <w:bottom w:w="100" w:type="dxa"/>
              <w:right w:w="100" w:type="dxa"/>
            </w:tcMar>
          </w:tcPr>
          <w:p w14:paraId="4D758ECE" w14:textId="77777777" w:rsidR="000E7F52" w:rsidRPr="00D91EBE" w:rsidRDefault="000E7F52" w:rsidP="000F2A7C">
            <w:pPr>
              <w:widowControl w:val="0"/>
              <w:jc w:val="left"/>
              <w:rPr>
                <w:rFonts w:ascii="Calibri" w:hAnsi="Calibri" w:cs="Calibri"/>
                <w:sz w:val="16"/>
                <w:szCs w:val="16"/>
              </w:rPr>
            </w:pPr>
            <w:r w:rsidRPr="00D91EBE">
              <w:rPr>
                <w:rFonts w:ascii="Calibri" w:hAnsi="Calibri" w:cs="Calibri"/>
                <w:sz w:val="16"/>
                <w:szCs w:val="16"/>
              </w:rPr>
              <w:t>A1.3:</w:t>
            </w:r>
          </w:p>
        </w:tc>
        <w:tc>
          <w:tcPr>
            <w:tcW w:w="4678" w:type="dxa"/>
            <w:gridSpan w:val="2"/>
            <w:shd w:val="clear" w:color="auto" w:fill="auto"/>
            <w:tcMar>
              <w:top w:w="100" w:type="dxa"/>
              <w:left w:w="100" w:type="dxa"/>
              <w:bottom w:w="100" w:type="dxa"/>
              <w:right w:w="100" w:type="dxa"/>
            </w:tcMar>
          </w:tcPr>
          <w:p w14:paraId="31F445AF" w14:textId="77777777" w:rsidR="000E7F52" w:rsidRPr="00D91EBE" w:rsidRDefault="000E7F52" w:rsidP="000F2A7C">
            <w:pPr>
              <w:widowControl w:val="0"/>
              <w:jc w:val="left"/>
              <w:rPr>
                <w:rFonts w:ascii="Calibri" w:hAnsi="Calibri" w:cs="Calibri"/>
                <w:sz w:val="16"/>
                <w:szCs w:val="16"/>
              </w:rPr>
            </w:pPr>
          </w:p>
        </w:tc>
      </w:tr>
      <w:tr w:rsidR="000E7F52" w:rsidRPr="00D91EBE" w14:paraId="163B54A7" w14:textId="77777777" w:rsidTr="000F2A7C">
        <w:trPr>
          <w:trHeight w:val="142"/>
        </w:trPr>
        <w:tc>
          <w:tcPr>
            <w:tcW w:w="9771" w:type="dxa"/>
            <w:gridSpan w:val="3"/>
            <w:shd w:val="clear" w:color="auto" w:fill="auto"/>
            <w:tcMar>
              <w:top w:w="100" w:type="dxa"/>
              <w:left w:w="100" w:type="dxa"/>
              <w:bottom w:w="100" w:type="dxa"/>
              <w:right w:w="100" w:type="dxa"/>
            </w:tcMar>
          </w:tcPr>
          <w:p w14:paraId="4FCD68D3" w14:textId="77777777" w:rsidR="000E7F52" w:rsidRPr="00D91EBE" w:rsidRDefault="000E7F52" w:rsidP="000F2A7C">
            <w:pPr>
              <w:widowControl w:val="0"/>
              <w:jc w:val="left"/>
              <w:rPr>
                <w:rFonts w:ascii="Calibri" w:hAnsi="Calibri" w:cs="Calibri"/>
                <w:b/>
                <w:sz w:val="16"/>
                <w:szCs w:val="16"/>
              </w:rPr>
            </w:pPr>
            <w:r w:rsidRPr="00D91EBE">
              <w:rPr>
                <w:rFonts w:ascii="Calibri" w:hAnsi="Calibri" w:cs="Calibri"/>
                <w:b/>
                <w:sz w:val="16"/>
                <w:szCs w:val="16"/>
              </w:rPr>
              <w:t>Report on status of activities. Problems experienced and measures taken:</w:t>
            </w:r>
          </w:p>
        </w:tc>
      </w:tr>
      <w:tr w:rsidR="000E7F52" w:rsidRPr="00D91EBE" w14:paraId="0068F2B1" w14:textId="77777777" w:rsidTr="000F2A7C">
        <w:trPr>
          <w:trHeight w:val="25"/>
        </w:trPr>
        <w:tc>
          <w:tcPr>
            <w:tcW w:w="9771" w:type="dxa"/>
            <w:gridSpan w:val="3"/>
            <w:shd w:val="clear" w:color="auto" w:fill="auto"/>
            <w:tcMar>
              <w:top w:w="100" w:type="dxa"/>
              <w:left w:w="100" w:type="dxa"/>
              <w:bottom w:w="100" w:type="dxa"/>
              <w:right w:w="100" w:type="dxa"/>
            </w:tcMar>
          </w:tcPr>
          <w:p w14:paraId="7D2B47A8" w14:textId="77777777" w:rsidR="000E7F52" w:rsidRPr="00D91EBE" w:rsidRDefault="000E7F52" w:rsidP="000F2A7C">
            <w:pPr>
              <w:widowControl w:val="0"/>
              <w:jc w:val="left"/>
              <w:rPr>
                <w:rFonts w:ascii="Calibri" w:hAnsi="Calibri" w:cs="Calibri"/>
                <w:sz w:val="16"/>
                <w:szCs w:val="16"/>
              </w:rPr>
            </w:pPr>
          </w:p>
        </w:tc>
      </w:tr>
      <w:tr w:rsidR="000E7F52" w:rsidRPr="00D91EBE" w14:paraId="27F003F3" w14:textId="77777777" w:rsidTr="000F2A7C">
        <w:trPr>
          <w:trHeight w:val="25"/>
        </w:trPr>
        <w:tc>
          <w:tcPr>
            <w:tcW w:w="9771" w:type="dxa"/>
            <w:gridSpan w:val="3"/>
            <w:shd w:val="clear" w:color="auto" w:fill="auto"/>
            <w:tcMar>
              <w:top w:w="100" w:type="dxa"/>
              <w:left w:w="100" w:type="dxa"/>
              <w:bottom w:w="100" w:type="dxa"/>
              <w:right w:w="100" w:type="dxa"/>
            </w:tcMar>
          </w:tcPr>
          <w:p w14:paraId="5533311D" w14:textId="77777777" w:rsidR="000E7F52" w:rsidRPr="00D91EBE" w:rsidRDefault="000E7F52" w:rsidP="000F2A7C">
            <w:pPr>
              <w:jc w:val="left"/>
              <w:rPr>
                <w:rFonts w:ascii="Calibri" w:hAnsi="Calibri" w:cs="Calibri"/>
                <w:b/>
                <w:sz w:val="16"/>
                <w:szCs w:val="16"/>
              </w:rPr>
            </w:pPr>
            <w:r w:rsidRPr="00D91EBE">
              <w:rPr>
                <w:rFonts w:ascii="Calibri" w:hAnsi="Calibri" w:cs="Calibri"/>
                <w:b/>
                <w:sz w:val="16"/>
                <w:szCs w:val="16"/>
              </w:rPr>
              <w:t>Milestone/deliverable/work package</w:t>
            </w:r>
          </w:p>
        </w:tc>
      </w:tr>
      <w:tr w:rsidR="000E7F52" w:rsidRPr="00D91EBE" w14:paraId="125D11C0" w14:textId="77777777" w:rsidTr="000F2A7C">
        <w:trPr>
          <w:trHeight w:val="25"/>
        </w:trPr>
        <w:tc>
          <w:tcPr>
            <w:tcW w:w="9771" w:type="dxa"/>
            <w:gridSpan w:val="3"/>
            <w:shd w:val="clear" w:color="auto" w:fill="auto"/>
            <w:tcMar>
              <w:top w:w="100" w:type="dxa"/>
              <w:left w:w="100" w:type="dxa"/>
              <w:bottom w:w="100" w:type="dxa"/>
              <w:right w:w="100" w:type="dxa"/>
            </w:tcMar>
          </w:tcPr>
          <w:p w14:paraId="3DD43E0B" w14:textId="77777777" w:rsidR="000E7F52" w:rsidRPr="00D91EBE" w:rsidRDefault="000E7F52" w:rsidP="000F2A7C">
            <w:pPr>
              <w:jc w:val="left"/>
              <w:rPr>
                <w:rFonts w:ascii="Calibri" w:hAnsi="Calibri" w:cs="Calibri"/>
                <w:sz w:val="16"/>
                <w:szCs w:val="16"/>
              </w:rPr>
            </w:pPr>
            <w:r w:rsidRPr="00D91EBE">
              <w:rPr>
                <w:rFonts w:ascii="Calibri" w:hAnsi="Calibri" w:cs="Calibri"/>
                <w:sz w:val="16"/>
                <w:szCs w:val="16"/>
              </w:rPr>
              <w:t>M1:</w:t>
            </w:r>
          </w:p>
        </w:tc>
      </w:tr>
      <w:tr w:rsidR="000E7F52" w:rsidRPr="00D91EBE" w14:paraId="42555905" w14:textId="77777777" w:rsidTr="000F2A7C">
        <w:trPr>
          <w:trHeight w:val="25"/>
        </w:trPr>
        <w:tc>
          <w:tcPr>
            <w:tcW w:w="5093" w:type="dxa"/>
            <w:shd w:val="clear" w:color="auto" w:fill="auto"/>
            <w:tcMar>
              <w:top w:w="100" w:type="dxa"/>
              <w:left w:w="100" w:type="dxa"/>
              <w:bottom w:w="100" w:type="dxa"/>
              <w:right w:w="100" w:type="dxa"/>
            </w:tcMar>
          </w:tcPr>
          <w:p w14:paraId="177EBFDB" w14:textId="77777777" w:rsidR="000E7F52" w:rsidRPr="00D91EBE" w:rsidRDefault="000E7F52" w:rsidP="000F2A7C">
            <w:pPr>
              <w:widowControl w:val="0"/>
              <w:jc w:val="left"/>
              <w:rPr>
                <w:rFonts w:ascii="Calibri" w:hAnsi="Calibri" w:cs="Calibri"/>
                <w:b/>
                <w:sz w:val="16"/>
                <w:szCs w:val="16"/>
              </w:rPr>
            </w:pPr>
            <w:r w:rsidRPr="00D91EBE">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7492E483" w14:textId="77777777" w:rsidR="000E7F52" w:rsidRPr="00D91EBE" w:rsidRDefault="000E7F52" w:rsidP="000F2A7C">
            <w:pPr>
              <w:widowControl w:val="0"/>
              <w:jc w:val="left"/>
              <w:rPr>
                <w:rFonts w:ascii="Calibri" w:hAnsi="Calibri" w:cs="Calibri"/>
                <w:b/>
                <w:sz w:val="16"/>
                <w:szCs w:val="16"/>
              </w:rPr>
            </w:pPr>
            <w:r w:rsidRPr="00D91EBE">
              <w:rPr>
                <w:rFonts w:ascii="Calibri" w:hAnsi="Calibri" w:cs="Calibri"/>
                <w:b/>
                <w:sz w:val="16"/>
                <w:szCs w:val="16"/>
              </w:rPr>
              <w:t>Status (completed, in progress, postponed, cancelled)</w:t>
            </w:r>
          </w:p>
        </w:tc>
      </w:tr>
      <w:tr w:rsidR="000E7F52" w:rsidRPr="00D91EBE" w14:paraId="7BFE3C97" w14:textId="77777777" w:rsidTr="000F2A7C">
        <w:trPr>
          <w:trHeight w:val="25"/>
        </w:trPr>
        <w:tc>
          <w:tcPr>
            <w:tcW w:w="5093" w:type="dxa"/>
            <w:shd w:val="clear" w:color="auto" w:fill="auto"/>
            <w:tcMar>
              <w:top w:w="100" w:type="dxa"/>
              <w:left w:w="100" w:type="dxa"/>
              <w:bottom w:w="100" w:type="dxa"/>
              <w:right w:w="100" w:type="dxa"/>
            </w:tcMar>
          </w:tcPr>
          <w:p w14:paraId="5F44F027" w14:textId="77777777" w:rsidR="000E7F52" w:rsidRPr="00D91EBE" w:rsidRDefault="000E7F52" w:rsidP="000F2A7C">
            <w:pPr>
              <w:widowControl w:val="0"/>
              <w:jc w:val="left"/>
              <w:rPr>
                <w:rFonts w:ascii="Calibri" w:hAnsi="Calibri" w:cs="Calibri"/>
                <w:sz w:val="16"/>
                <w:szCs w:val="16"/>
              </w:rPr>
            </w:pPr>
            <w:r w:rsidRPr="00D91EBE">
              <w:rPr>
                <w:rFonts w:ascii="Calibri" w:hAnsi="Calibri" w:cs="Calibri"/>
                <w:sz w:val="16"/>
                <w:szCs w:val="16"/>
              </w:rPr>
              <w:t>A2.1:</w:t>
            </w:r>
          </w:p>
        </w:tc>
        <w:tc>
          <w:tcPr>
            <w:tcW w:w="4678" w:type="dxa"/>
            <w:gridSpan w:val="2"/>
            <w:shd w:val="clear" w:color="auto" w:fill="auto"/>
            <w:tcMar>
              <w:top w:w="100" w:type="dxa"/>
              <w:left w:w="100" w:type="dxa"/>
              <w:bottom w:w="100" w:type="dxa"/>
              <w:right w:w="100" w:type="dxa"/>
            </w:tcMar>
          </w:tcPr>
          <w:p w14:paraId="72BDF21D" w14:textId="77777777" w:rsidR="000E7F52" w:rsidRPr="00D91EBE" w:rsidRDefault="000E7F52" w:rsidP="000F2A7C">
            <w:pPr>
              <w:widowControl w:val="0"/>
              <w:jc w:val="left"/>
              <w:rPr>
                <w:rFonts w:ascii="Calibri" w:hAnsi="Calibri" w:cs="Calibri"/>
                <w:sz w:val="16"/>
                <w:szCs w:val="16"/>
              </w:rPr>
            </w:pPr>
          </w:p>
        </w:tc>
      </w:tr>
      <w:tr w:rsidR="000E7F52" w:rsidRPr="00D91EBE" w14:paraId="23E6CA6E" w14:textId="77777777" w:rsidTr="000F2A7C">
        <w:trPr>
          <w:trHeight w:val="25"/>
        </w:trPr>
        <w:tc>
          <w:tcPr>
            <w:tcW w:w="5093" w:type="dxa"/>
            <w:shd w:val="clear" w:color="auto" w:fill="auto"/>
            <w:tcMar>
              <w:top w:w="100" w:type="dxa"/>
              <w:left w:w="100" w:type="dxa"/>
              <w:bottom w:w="100" w:type="dxa"/>
              <w:right w:w="100" w:type="dxa"/>
            </w:tcMar>
          </w:tcPr>
          <w:p w14:paraId="63676903" w14:textId="77777777" w:rsidR="000E7F52" w:rsidRPr="00D91EBE" w:rsidRDefault="000E7F52" w:rsidP="000F2A7C">
            <w:pPr>
              <w:widowControl w:val="0"/>
              <w:jc w:val="left"/>
              <w:rPr>
                <w:rFonts w:ascii="Calibri" w:hAnsi="Calibri" w:cs="Calibri"/>
                <w:sz w:val="16"/>
                <w:szCs w:val="16"/>
              </w:rPr>
            </w:pPr>
            <w:r w:rsidRPr="00D91EBE">
              <w:rPr>
                <w:rFonts w:ascii="Calibri" w:hAnsi="Calibri" w:cs="Calibri"/>
                <w:sz w:val="16"/>
                <w:szCs w:val="16"/>
              </w:rPr>
              <w:t>A2.2:</w:t>
            </w:r>
          </w:p>
        </w:tc>
        <w:tc>
          <w:tcPr>
            <w:tcW w:w="4678" w:type="dxa"/>
            <w:gridSpan w:val="2"/>
            <w:shd w:val="clear" w:color="auto" w:fill="auto"/>
            <w:tcMar>
              <w:top w:w="100" w:type="dxa"/>
              <w:left w:w="100" w:type="dxa"/>
              <w:bottom w:w="100" w:type="dxa"/>
              <w:right w:w="100" w:type="dxa"/>
            </w:tcMar>
          </w:tcPr>
          <w:p w14:paraId="1134712F" w14:textId="77777777" w:rsidR="000E7F52" w:rsidRPr="00D91EBE" w:rsidRDefault="000E7F52" w:rsidP="000F2A7C">
            <w:pPr>
              <w:widowControl w:val="0"/>
              <w:jc w:val="left"/>
              <w:rPr>
                <w:rFonts w:ascii="Calibri" w:hAnsi="Calibri" w:cs="Calibri"/>
                <w:sz w:val="16"/>
                <w:szCs w:val="16"/>
              </w:rPr>
            </w:pPr>
          </w:p>
        </w:tc>
      </w:tr>
      <w:tr w:rsidR="000E7F52" w:rsidRPr="00D91EBE" w14:paraId="0873AA51" w14:textId="77777777" w:rsidTr="000F2A7C">
        <w:trPr>
          <w:trHeight w:val="25"/>
        </w:trPr>
        <w:tc>
          <w:tcPr>
            <w:tcW w:w="5093" w:type="dxa"/>
            <w:shd w:val="clear" w:color="auto" w:fill="auto"/>
            <w:tcMar>
              <w:top w:w="100" w:type="dxa"/>
              <w:left w:w="100" w:type="dxa"/>
              <w:bottom w:w="100" w:type="dxa"/>
              <w:right w:w="100" w:type="dxa"/>
            </w:tcMar>
          </w:tcPr>
          <w:p w14:paraId="67F093D5" w14:textId="77777777" w:rsidR="000E7F52" w:rsidRPr="00D91EBE" w:rsidRDefault="000E7F52" w:rsidP="000F2A7C">
            <w:pPr>
              <w:widowControl w:val="0"/>
              <w:jc w:val="left"/>
              <w:rPr>
                <w:rFonts w:ascii="Calibri" w:hAnsi="Calibri" w:cs="Calibri"/>
                <w:sz w:val="16"/>
                <w:szCs w:val="16"/>
              </w:rPr>
            </w:pPr>
            <w:r w:rsidRPr="00D91EBE">
              <w:rPr>
                <w:rFonts w:ascii="Calibri" w:hAnsi="Calibri" w:cs="Calibri"/>
                <w:sz w:val="16"/>
                <w:szCs w:val="16"/>
              </w:rPr>
              <w:t>A2.3:</w:t>
            </w:r>
          </w:p>
        </w:tc>
        <w:tc>
          <w:tcPr>
            <w:tcW w:w="4678" w:type="dxa"/>
            <w:gridSpan w:val="2"/>
            <w:shd w:val="clear" w:color="auto" w:fill="auto"/>
            <w:tcMar>
              <w:top w:w="100" w:type="dxa"/>
              <w:left w:w="100" w:type="dxa"/>
              <w:bottom w:w="100" w:type="dxa"/>
              <w:right w:w="100" w:type="dxa"/>
            </w:tcMar>
          </w:tcPr>
          <w:p w14:paraId="13644339" w14:textId="77777777" w:rsidR="000E7F52" w:rsidRPr="00D91EBE" w:rsidRDefault="000E7F52" w:rsidP="000F2A7C">
            <w:pPr>
              <w:widowControl w:val="0"/>
              <w:jc w:val="left"/>
              <w:rPr>
                <w:rFonts w:ascii="Calibri" w:hAnsi="Calibri" w:cs="Calibri"/>
                <w:sz w:val="16"/>
                <w:szCs w:val="16"/>
              </w:rPr>
            </w:pPr>
          </w:p>
        </w:tc>
      </w:tr>
      <w:tr w:rsidR="000E7F52" w:rsidRPr="00D91EBE" w14:paraId="005A06F3" w14:textId="77777777" w:rsidTr="000F2A7C">
        <w:trPr>
          <w:trHeight w:val="25"/>
        </w:trPr>
        <w:tc>
          <w:tcPr>
            <w:tcW w:w="9771" w:type="dxa"/>
            <w:gridSpan w:val="3"/>
            <w:shd w:val="clear" w:color="auto" w:fill="auto"/>
            <w:tcMar>
              <w:top w:w="100" w:type="dxa"/>
              <w:left w:w="100" w:type="dxa"/>
              <w:bottom w:w="100" w:type="dxa"/>
              <w:right w:w="100" w:type="dxa"/>
            </w:tcMar>
          </w:tcPr>
          <w:p w14:paraId="58599946" w14:textId="77777777" w:rsidR="000E7F52" w:rsidRPr="00D91EBE" w:rsidRDefault="000E7F52" w:rsidP="000F2A7C">
            <w:pPr>
              <w:widowControl w:val="0"/>
              <w:jc w:val="left"/>
              <w:rPr>
                <w:rFonts w:ascii="Calibri" w:hAnsi="Calibri" w:cs="Calibri"/>
                <w:b/>
                <w:sz w:val="16"/>
                <w:szCs w:val="16"/>
              </w:rPr>
            </w:pPr>
            <w:r w:rsidRPr="00D91EBE">
              <w:rPr>
                <w:rFonts w:ascii="Calibri" w:hAnsi="Calibri" w:cs="Calibri"/>
                <w:b/>
                <w:sz w:val="16"/>
                <w:szCs w:val="16"/>
              </w:rPr>
              <w:t>Report on status of activities. Problems experienced and measures taken</w:t>
            </w:r>
          </w:p>
        </w:tc>
      </w:tr>
      <w:tr w:rsidR="000E7F52" w:rsidRPr="00D91EBE" w14:paraId="7A444120" w14:textId="77777777" w:rsidTr="000F2A7C">
        <w:trPr>
          <w:trHeight w:val="25"/>
        </w:trPr>
        <w:tc>
          <w:tcPr>
            <w:tcW w:w="9771" w:type="dxa"/>
            <w:gridSpan w:val="3"/>
            <w:shd w:val="clear" w:color="auto" w:fill="auto"/>
            <w:tcMar>
              <w:top w:w="100" w:type="dxa"/>
              <w:left w:w="100" w:type="dxa"/>
              <w:bottom w:w="100" w:type="dxa"/>
              <w:right w:w="100" w:type="dxa"/>
            </w:tcMar>
          </w:tcPr>
          <w:p w14:paraId="18C936B3" w14:textId="77777777" w:rsidR="000E7F52" w:rsidRPr="00D91EBE" w:rsidRDefault="000E7F52" w:rsidP="000F2A7C">
            <w:pPr>
              <w:widowControl w:val="0"/>
              <w:jc w:val="left"/>
              <w:rPr>
                <w:rFonts w:ascii="Calibri" w:hAnsi="Calibri" w:cs="Calibri"/>
                <w:sz w:val="16"/>
                <w:szCs w:val="16"/>
              </w:rPr>
            </w:pPr>
          </w:p>
        </w:tc>
      </w:tr>
    </w:tbl>
    <w:p w14:paraId="74C0A4AF" w14:textId="38B576D6" w:rsidR="000E7F52" w:rsidRPr="00B75C50" w:rsidRDefault="000E7F52" w:rsidP="00FB6423">
      <w:pPr>
        <w:pStyle w:val="ListParagraph"/>
        <w:numPr>
          <w:ilvl w:val="6"/>
          <w:numId w:val="17"/>
        </w:numPr>
        <w:tabs>
          <w:tab w:val="left" w:pos="4618"/>
        </w:tabs>
        <w:spacing w:before="120"/>
        <w:ind w:left="284" w:hanging="284"/>
        <w:rPr>
          <w:rFonts w:ascii="Calibri" w:hAnsi="Calibri" w:cs="Calibri"/>
          <w:bCs/>
          <w:i/>
          <w:iCs/>
          <w:color w:val="0070C0"/>
          <w:sz w:val="16"/>
          <w:szCs w:val="16"/>
        </w:rPr>
      </w:pPr>
      <w:r w:rsidRPr="00B75C50">
        <w:rPr>
          <w:rFonts w:ascii="Calibri" w:hAnsi="Calibri" w:cs="Calibri"/>
          <w:b/>
          <w:i/>
          <w:iCs/>
          <w:color w:val="0070C0"/>
          <w:sz w:val="16"/>
          <w:szCs w:val="16"/>
        </w:rPr>
        <w:t>Annex II Part B</w:t>
      </w:r>
      <w:r w:rsidRPr="00B75C50">
        <w:rPr>
          <w:rFonts w:ascii="Calibri" w:hAnsi="Calibri" w:cs="Calibri"/>
          <w:bCs/>
          <w:i/>
          <w:iCs/>
          <w:color w:val="0070C0"/>
          <w:sz w:val="16"/>
          <w:szCs w:val="16"/>
        </w:rPr>
        <w:t>. Submission of new workplan and budget for the next intersessional period.</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756"/>
        <w:gridCol w:w="1529"/>
        <w:gridCol w:w="1731"/>
      </w:tblGrid>
      <w:tr w:rsidR="000E7F52" w:rsidRPr="00D91EBE" w14:paraId="0B887938" w14:textId="77777777" w:rsidTr="000F2A7C">
        <w:trPr>
          <w:trHeight w:val="25"/>
        </w:trPr>
        <w:tc>
          <w:tcPr>
            <w:tcW w:w="9771" w:type="dxa"/>
            <w:gridSpan w:val="4"/>
            <w:shd w:val="clear" w:color="auto" w:fill="auto"/>
            <w:tcMar>
              <w:top w:w="100" w:type="dxa"/>
              <w:left w:w="100" w:type="dxa"/>
              <w:bottom w:w="100" w:type="dxa"/>
              <w:right w:w="100" w:type="dxa"/>
            </w:tcMar>
          </w:tcPr>
          <w:p w14:paraId="1D7ACFF4" w14:textId="77777777" w:rsidR="000E7F52" w:rsidRPr="00D91EBE" w:rsidRDefault="000E7F52" w:rsidP="000F2A7C">
            <w:pPr>
              <w:jc w:val="left"/>
              <w:rPr>
                <w:rFonts w:ascii="Calibri" w:hAnsi="Calibri" w:cs="Calibri"/>
                <w:b/>
                <w:sz w:val="16"/>
                <w:szCs w:val="16"/>
              </w:rPr>
            </w:pPr>
            <w:r w:rsidRPr="00D91EBE">
              <w:rPr>
                <w:rFonts w:ascii="Calibri" w:hAnsi="Calibri" w:cs="Calibri"/>
                <w:b/>
                <w:sz w:val="16"/>
                <w:szCs w:val="16"/>
              </w:rPr>
              <w:t>Project Outcomes</w:t>
            </w:r>
          </w:p>
        </w:tc>
      </w:tr>
      <w:tr w:rsidR="000E7F52" w:rsidRPr="00D91EBE" w14:paraId="2900CE5E" w14:textId="77777777" w:rsidTr="000F2A7C">
        <w:trPr>
          <w:trHeight w:val="25"/>
        </w:trPr>
        <w:tc>
          <w:tcPr>
            <w:tcW w:w="9771" w:type="dxa"/>
            <w:gridSpan w:val="4"/>
            <w:shd w:val="clear" w:color="auto" w:fill="auto"/>
            <w:tcMar>
              <w:top w:w="100" w:type="dxa"/>
              <w:left w:w="100" w:type="dxa"/>
              <w:bottom w:w="100" w:type="dxa"/>
              <w:right w:w="100" w:type="dxa"/>
            </w:tcMar>
          </w:tcPr>
          <w:p w14:paraId="0D9F07F4" w14:textId="77777777" w:rsidR="000E7F52" w:rsidRPr="00D91EBE" w:rsidRDefault="000E7F52" w:rsidP="000F2A7C">
            <w:pPr>
              <w:jc w:val="left"/>
              <w:rPr>
                <w:rFonts w:ascii="Calibri" w:hAnsi="Calibri" w:cs="Calibri"/>
                <w:b/>
                <w:sz w:val="16"/>
                <w:szCs w:val="16"/>
              </w:rPr>
            </w:pPr>
            <w:r w:rsidRPr="00D91EBE">
              <w:rPr>
                <w:rFonts w:ascii="Calibri" w:hAnsi="Calibri" w:cs="Calibri"/>
                <w:sz w:val="16"/>
                <w:szCs w:val="16"/>
              </w:rPr>
              <w:t>O1.</w:t>
            </w:r>
          </w:p>
        </w:tc>
      </w:tr>
      <w:tr w:rsidR="000E7F52" w:rsidRPr="00D91EBE" w14:paraId="6F022E85" w14:textId="77777777" w:rsidTr="000F2A7C">
        <w:trPr>
          <w:trHeight w:val="46"/>
        </w:trPr>
        <w:tc>
          <w:tcPr>
            <w:tcW w:w="9771" w:type="dxa"/>
            <w:gridSpan w:val="4"/>
            <w:shd w:val="clear" w:color="auto" w:fill="auto"/>
            <w:tcMar>
              <w:top w:w="100" w:type="dxa"/>
              <w:left w:w="100" w:type="dxa"/>
              <w:bottom w:w="100" w:type="dxa"/>
              <w:right w:w="100" w:type="dxa"/>
            </w:tcMar>
          </w:tcPr>
          <w:p w14:paraId="1EF9C4DE" w14:textId="77777777" w:rsidR="000E7F52" w:rsidRPr="00D91EBE" w:rsidRDefault="000E7F52" w:rsidP="000F2A7C">
            <w:pPr>
              <w:jc w:val="left"/>
              <w:rPr>
                <w:rFonts w:ascii="Calibri" w:hAnsi="Calibri" w:cs="Calibri"/>
                <w:b/>
                <w:sz w:val="16"/>
                <w:szCs w:val="16"/>
              </w:rPr>
            </w:pPr>
            <w:r w:rsidRPr="00D91EBE">
              <w:rPr>
                <w:rFonts w:ascii="Calibri" w:hAnsi="Calibri" w:cs="Calibri"/>
                <w:b/>
                <w:sz w:val="16"/>
                <w:szCs w:val="16"/>
              </w:rPr>
              <w:t>Performance Indicators (2-5 maximum)</w:t>
            </w:r>
          </w:p>
        </w:tc>
      </w:tr>
      <w:tr w:rsidR="000E7F52" w:rsidRPr="00D91EBE" w14:paraId="6DCA0EA6" w14:textId="77777777" w:rsidTr="000F2A7C">
        <w:trPr>
          <w:trHeight w:val="25"/>
        </w:trPr>
        <w:tc>
          <w:tcPr>
            <w:tcW w:w="9771" w:type="dxa"/>
            <w:gridSpan w:val="4"/>
            <w:shd w:val="clear" w:color="auto" w:fill="auto"/>
            <w:tcMar>
              <w:top w:w="100" w:type="dxa"/>
              <w:left w:w="100" w:type="dxa"/>
              <w:bottom w:w="100" w:type="dxa"/>
              <w:right w:w="100" w:type="dxa"/>
            </w:tcMar>
          </w:tcPr>
          <w:p w14:paraId="41BF9529" w14:textId="77777777" w:rsidR="000E7F52" w:rsidRPr="00D91EBE" w:rsidRDefault="000E7F52" w:rsidP="000F2A7C">
            <w:pPr>
              <w:jc w:val="left"/>
              <w:rPr>
                <w:rFonts w:ascii="Calibri" w:hAnsi="Calibri" w:cs="Calibri"/>
                <w:b/>
                <w:sz w:val="16"/>
                <w:szCs w:val="16"/>
              </w:rPr>
            </w:pPr>
            <w:r w:rsidRPr="00D91EBE">
              <w:rPr>
                <w:rFonts w:ascii="Calibri" w:hAnsi="Calibri" w:cs="Calibri"/>
                <w:sz w:val="16"/>
                <w:szCs w:val="16"/>
              </w:rPr>
              <w:t>PI1.</w:t>
            </w:r>
          </w:p>
        </w:tc>
      </w:tr>
      <w:tr w:rsidR="000E7F52" w:rsidRPr="00D91EBE" w14:paraId="6582F48F" w14:textId="77777777" w:rsidTr="000F2A7C">
        <w:trPr>
          <w:trHeight w:val="25"/>
        </w:trPr>
        <w:tc>
          <w:tcPr>
            <w:tcW w:w="9771" w:type="dxa"/>
            <w:gridSpan w:val="4"/>
            <w:shd w:val="clear" w:color="auto" w:fill="auto"/>
            <w:tcMar>
              <w:top w:w="100" w:type="dxa"/>
              <w:left w:w="100" w:type="dxa"/>
              <w:bottom w:w="100" w:type="dxa"/>
              <w:right w:w="100" w:type="dxa"/>
            </w:tcMar>
          </w:tcPr>
          <w:p w14:paraId="7BA0DE74" w14:textId="77777777" w:rsidR="000E7F52" w:rsidRPr="00D91EBE" w:rsidRDefault="000E7F52" w:rsidP="000F2A7C">
            <w:pPr>
              <w:jc w:val="left"/>
              <w:rPr>
                <w:rFonts w:ascii="Calibri" w:hAnsi="Calibri" w:cs="Calibri"/>
                <w:b/>
                <w:sz w:val="16"/>
                <w:szCs w:val="16"/>
              </w:rPr>
            </w:pPr>
            <w:r w:rsidRPr="00D91EBE">
              <w:rPr>
                <w:rFonts w:ascii="Calibri" w:hAnsi="Calibri" w:cs="Calibri"/>
                <w:sz w:val="16"/>
                <w:szCs w:val="16"/>
              </w:rPr>
              <w:t>PI2</w:t>
            </w:r>
          </w:p>
        </w:tc>
      </w:tr>
      <w:tr w:rsidR="000E7F52" w:rsidRPr="00D91EBE" w14:paraId="7FECBEB3" w14:textId="77777777" w:rsidTr="000F2A7C">
        <w:trPr>
          <w:trHeight w:val="25"/>
        </w:trPr>
        <w:tc>
          <w:tcPr>
            <w:tcW w:w="9771" w:type="dxa"/>
            <w:gridSpan w:val="4"/>
            <w:shd w:val="clear" w:color="auto" w:fill="CFE2F3"/>
            <w:tcMar>
              <w:top w:w="100" w:type="dxa"/>
              <w:left w:w="100" w:type="dxa"/>
              <w:bottom w:w="100" w:type="dxa"/>
              <w:right w:w="100" w:type="dxa"/>
            </w:tcMar>
          </w:tcPr>
          <w:p w14:paraId="6BED0BDB" w14:textId="77777777" w:rsidR="000E7F52" w:rsidRPr="00D91EBE" w:rsidRDefault="000E7F52" w:rsidP="000F2A7C">
            <w:pPr>
              <w:jc w:val="center"/>
              <w:rPr>
                <w:rFonts w:ascii="Calibri" w:hAnsi="Calibri" w:cs="Calibri"/>
                <w:b/>
                <w:sz w:val="16"/>
                <w:szCs w:val="16"/>
              </w:rPr>
            </w:pPr>
            <w:r w:rsidRPr="00D91EBE">
              <w:rPr>
                <w:rFonts w:ascii="Calibri" w:hAnsi="Calibri" w:cs="Calibri"/>
                <w:b/>
                <w:sz w:val="16"/>
                <w:szCs w:val="16"/>
              </w:rPr>
              <w:t>Workplan &amp; Budget</w:t>
            </w:r>
          </w:p>
        </w:tc>
      </w:tr>
      <w:tr w:rsidR="000E7F52" w:rsidRPr="00D91EBE" w14:paraId="5D1D7D25" w14:textId="77777777" w:rsidTr="000F2A7C">
        <w:trPr>
          <w:trHeight w:val="25"/>
        </w:trPr>
        <w:tc>
          <w:tcPr>
            <w:tcW w:w="9771" w:type="dxa"/>
            <w:gridSpan w:val="4"/>
            <w:shd w:val="clear" w:color="auto" w:fill="auto"/>
            <w:tcMar>
              <w:top w:w="100" w:type="dxa"/>
              <w:left w:w="100" w:type="dxa"/>
              <w:bottom w:w="100" w:type="dxa"/>
              <w:right w:w="100" w:type="dxa"/>
            </w:tcMar>
          </w:tcPr>
          <w:p w14:paraId="385CD9D4" w14:textId="77777777" w:rsidR="000E7F52" w:rsidRPr="00D91EBE" w:rsidRDefault="000E7F52" w:rsidP="000F2A7C">
            <w:pPr>
              <w:jc w:val="left"/>
              <w:rPr>
                <w:rFonts w:ascii="Calibri" w:hAnsi="Calibri" w:cs="Calibri"/>
                <w:b/>
                <w:sz w:val="16"/>
                <w:szCs w:val="16"/>
              </w:rPr>
            </w:pPr>
            <w:r w:rsidRPr="00D91EBE">
              <w:rPr>
                <w:rFonts w:ascii="Calibri" w:hAnsi="Calibri" w:cs="Calibri"/>
                <w:b/>
                <w:sz w:val="16"/>
                <w:szCs w:val="16"/>
              </w:rPr>
              <w:t>Milestone/deliverable/work package</w:t>
            </w:r>
          </w:p>
        </w:tc>
      </w:tr>
      <w:tr w:rsidR="000E7F52" w:rsidRPr="00D91EBE" w14:paraId="51FD7D44" w14:textId="77777777" w:rsidTr="000F2A7C">
        <w:trPr>
          <w:trHeight w:val="63"/>
        </w:trPr>
        <w:tc>
          <w:tcPr>
            <w:tcW w:w="9771" w:type="dxa"/>
            <w:gridSpan w:val="4"/>
            <w:shd w:val="clear" w:color="auto" w:fill="auto"/>
            <w:tcMar>
              <w:top w:w="100" w:type="dxa"/>
              <w:left w:w="100" w:type="dxa"/>
              <w:bottom w:w="100" w:type="dxa"/>
              <w:right w:w="100" w:type="dxa"/>
            </w:tcMar>
          </w:tcPr>
          <w:p w14:paraId="4F56DA32" w14:textId="77777777" w:rsidR="000E7F52" w:rsidRPr="00D91EBE" w:rsidRDefault="000E7F52" w:rsidP="000F2A7C">
            <w:pPr>
              <w:jc w:val="left"/>
              <w:rPr>
                <w:rFonts w:ascii="Calibri" w:hAnsi="Calibri" w:cs="Calibri"/>
                <w:sz w:val="16"/>
                <w:szCs w:val="16"/>
              </w:rPr>
            </w:pPr>
            <w:r w:rsidRPr="00D91EBE">
              <w:rPr>
                <w:rFonts w:ascii="Calibri" w:hAnsi="Calibri" w:cs="Calibri"/>
                <w:sz w:val="16"/>
                <w:szCs w:val="16"/>
              </w:rPr>
              <w:t>M1/D1/WP1:</w:t>
            </w:r>
          </w:p>
        </w:tc>
      </w:tr>
      <w:tr w:rsidR="000E7F52" w:rsidRPr="00D91EBE" w14:paraId="703305D5" w14:textId="77777777" w:rsidTr="000F2A7C">
        <w:trPr>
          <w:trHeight w:val="20"/>
        </w:trPr>
        <w:tc>
          <w:tcPr>
            <w:tcW w:w="4755" w:type="dxa"/>
            <w:vMerge w:val="restart"/>
            <w:shd w:val="clear" w:color="auto" w:fill="auto"/>
            <w:tcMar>
              <w:top w:w="100" w:type="dxa"/>
              <w:left w:w="100" w:type="dxa"/>
              <w:bottom w:w="100" w:type="dxa"/>
              <w:right w:w="100" w:type="dxa"/>
            </w:tcMar>
          </w:tcPr>
          <w:p w14:paraId="04BB7006" w14:textId="77777777" w:rsidR="000E7F52" w:rsidRPr="00D91EBE" w:rsidRDefault="000E7F52" w:rsidP="000F2A7C">
            <w:pPr>
              <w:widowControl w:val="0"/>
              <w:jc w:val="left"/>
              <w:rPr>
                <w:rFonts w:ascii="Calibri" w:hAnsi="Calibri" w:cs="Calibri"/>
                <w:b/>
                <w:sz w:val="16"/>
                <w:szCs w:val="16"/>
              </w:rPr>
            </w:pPr>
            <w:r w:rsidRPr="00D91EBE">
              <w:rPr>
                <w:rFonts w:ascii="Calibri" w:hAnsi="Calibri" w:cs="Calibri"/>
                <w:b/>
                <w:sz w:val="16"/>
                <w:szCs w:val="16"/>
              </w:rPr>
              <w:t>Activities (include start-end date if applicable)</w:t>
            </w:r>
          </w:p>
          <w:p w14:paraId="25C55340" w14:textId="77777777" w:rsidR="000E7F52" w:rsidRPr="00D91EBE" w:rsidRDefault="000E7F52" w:rsidP="000F2A7C">
            <w:pPr>
              <w:widowControl w:val="0"/>
              <w:jc w:val="left"/>
              <w:rPr>
                <w:rFonts w:ascii="Calibri" w:hAnsi="Calibri" w:cs="Calibri"/>
                <w:b/>
                <w:sz w:val="16"/>
                <w:szCs w:val="16"/>
              </w:rPr>
            </w:pPr>
          </w:p>
        </w:tc>
        <w:tc>
          <w:tcPr>
            <w:tcW w:w="1756" w:type="dxa"/>
            <w:vMerge w:val="restart"/>
            <w:shd w:val="clear" w:color="auto" w:fill="auto"/>
            <w:tcMar>
              <w:top w:w="100" w:type="dxa"/>
              <w:left w:w="100" w:type="dxa"/>
              <w:bottom w:w="100" w:type="dxa"/>
              <w:right w:w="100" w:type="dxa"/>
            </w:tcMar>
          </w:tcPr>
          <w:p w14:paraId="1E177327" w14:textId="77777777" w:rsidR="000E7F52" w:rsidRPr="00D91EBE" w:rsidRDefault="000E7F52" w:rsidP="000F2A7C">
            <w:pPr>
              <w:widowControl w:val="0"/>
              <w:jc w:val="left"/>
              <w:rPr>
                <w:rFonts w:ascii="Calibri" w:hAnsi="Calibri" w:cs="Calibri"/>
                <w:b/>
                <w:sz w:val="16"/>
                <w:szCs w:val="16"/>
              </w:rPr>
            </w:pPr>
            <w:r w:rsidRPr="00D91EBE">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04A95BCA" w14:textId="77777777" w:rsidR="000E7F52" w:rsidRPr="00D91EBE" w:rsidRDefault="000E7F52" w:rsidP="000F2A7C">
            <w:pPr>
              <w:widowControl w:val="0"/>
              <w:jc w:val="left"/>
              <w:rPr>
                <w:rFonts w:ascii="Calibri" w:hAnsi="Calibri" w:cs="Calibri"/>
                <w:b/>
                <w:sz w:val="16"/>
                <w:szCs w:val="16"/>
              </w:rPr>
            </w:pPr>
            <w:r w:rsidRPr="00D91EBE">
              <w:rPr>
                <w:rFonts w:ascii="Calibri" w:hAnsi="Calibri" w:cs="Calibri"/>
                <w:b/>
                <w:sz w:val="16"/>
                <w:szCs w:val="16"/>
              </w:rPr>
              <w:t>Budget (requested from IODE) USD</w:t>
            </w:r>
          </w:p>
        </w:tc>
      </w:tr>
      <w:tr w:rsidR="000E7F52" w:rsidRPr="00D91EBE" w14:paraId="38B1774C" w14:textId="77777777" w:rsidTr="000F2A7C">
        <w:trPr>
          <w:trHeight w:val="20"/>
        </w:trPr>
        <w:tc>
          <w:tcPr>
            <w:tcW w:w="4755" w:type="dxa"/>
            <w:vMerge/>
            <w:shd w:val="clear" w:color="auto" w:fill="auto"/>
            <w:tcMar>
              <w:top w:w="100" w:type="dxa"/>
              <w:left w:w="100" w:type="dxa"/>
              <w:bottom w:w="100" w:type="dxa"/>
              <w:right w:w="100" w:type="dxa"/>
            </w:tcMar>
          </w:tcPr>
          <w:p w14:paraId="7073B815" w14:textId="77777777" w:rsidR="000E7F52" w:rsidRPr="00D91EBE" w:rsidRDefault="000E7F52" w:rsidP="000F2A7C">
            <w:pPr>
              <w:widowControl w:val="0"/>
              <w:jc w:val="left"/>
              <w:rPr>
                <w:rFonts w:ascii="Calibri" w:eastAsia="Arial" w:hAnsi="Calibri" w:cs="Calibri"/>
                <w:sz w:val="16"/>
                <w:szCs w:val="16"/>
              </w:rPr>
            </w:pPr>
          </w:p>
        </w:tc>
        <w:tc>
          <w:tcPr>
            <w:tcW w:w="1756" w:type="dxa"/>
            <w:vMerge/>
            <w:shd w:val="clear" w:color="auto" w:fill="auto"/>
            <w:tcMar>
              <w:top w:w="100" w:type="dxa"/>
              <w:left w:w="100" w:type="dxa"/>
              <w:bottom w:w="100" w:type="dxa"/>
              <w:right w:w="100" w:type="dxa"/>
            </w:tcMar>
          </w:tcPr>
          <w:p w14:paraId="2269F9A3" w14:textId="77777777" w:rsidR="000E7F52" w:rsidRPr="00D91EBE" w:rsidRDefault="000E7F52" w:rsidP="000F2A7C">
            <w:pPr>
              <w:widowControl w:val="0"/>
              <w:jc w:val="left"/>
              <w:rPr>
                <w:rFonts w:ascii="Calibri" w:eastAsia="Arial" w:hAnsi="Calibri" w:cs="Calibri"/>
                <w:sz w:val="16"/>
                <w:szCs w:val="16"/>
              </w:rPr>
            </w:pPr>
          </w:p>
        </w:tc>
        <w:tc>
          <w:tcPr>
            <w:tcW w:w="1529" w:type="dxa"/>
            <w:shd w:val="clear" w:color="auto" w:fill="auto"/>
            <w:tcMar>
              <w:top w:w="100" w:type="dxa"/>
              <w:left w:w="100" w:type="dxa"/>
              <w:bottom w:w="100" w:type="dxa"/>
              <w:right w:w="100" w:type="dxa"/>
            </w:tcMar>
          </w:tcPr>
          <w:p w14:paraId="569AAD5E" w14:textId="77777777" w:rsidR="000E7F52" w:rsidRPr="00D91EBE" w:rsidRDefault="000E7F52" w:rsidP="000F2A7C">
            <w:pPr>
              <w:widowControl w:val="0"/>
              <w:jc w:val="left"/>
              <w:rPr>
                <w:rFonts w:ascii="Calibri" w:hAnsi="Calibri" w:cs="Calibri"/>
                <w:sz w:val="16"/>
                <w:szCs w:val="16"/>
              </w:rPr>
            </w:pPr>
            <w:r w:rsidRPr="00D91EBE">
              <w:rPr>
                <w:rFonts w:ascii="Calibri" w:hAnsi="Calibri" w:cs="Calibri"/>
                <w:sz w:val="16"/>
                <w:szCs w:val="16"/>
              </w:rPr>
              <w:t>20xx</w:t>
            </w:r>
          </w:p>
        </w:tc>
        <w:tc>
          <w:tcPr>
            <w:tcW w:w="1731" w:type="dxa"/>
            <w:shd w:val="clear" w:color="auto" w:fill="auto"/>
            <w:tcMar>
              <w:top w:w="100" w:type="dxa"/>
              <w:left w:w="100" w:type="dxa"/>
              <w:bottom w:w="100" w:type="dxa"/>
              <w:right w:w="100" w:type="dxa"/>
            </w:tcMar>
          </w:tcPr>
          <w:p w14:paraId="06F9D01C" w14:textId="77777777" w:rsidR="000E7F52" w:rsidRPr="00D91EBE" w:rsidRDefault="000E7F52" w:rsidP="000F2A7C">
            <w:pPr>
              <w:widowControl w:val="0"/>
              <w:jc w:val="left"/>
              <w:rPr>
                <w:rFonts w:ascii="Calibri" w:hAnsi="Calibri" w:cs="Calibri"/>
                <w:sz w:val="16"/>
                <w:szCs w:val="16"/>
              </w:rPr>
            </w:pPr>
            <w:r w:rsidRPr="00D91EBE">
              <w:rPr>
                <w:rFonts w:ascii="Calibri" w:hAnsi="Calibri" w:cs="Calibri"/>
                <w:sz w:val="16"/>
                <w:szCs w:val="16"/>
              </w:rPr>
              <w:t>20xx</w:t>
            </w:r>
          </w:p>
        </w:tc>
      </w:tr>
      <w:tr w:rsidR="000E7F52" w:rsidRPr="00D91EBE" w14:paraId="01A987A1" w14:textId="77777777" w:rsidTr="000F2A7C">
        <w:trPr>
          <w:trHeight w:val="25"/>
        </w:trPr>
        <w:tc>
          <w:tcPr>
            <w:tcW w:w="4755" w:type="dxa"/>
            <w:shd w:val="clear" w:color="auto" w:fill="auto"/>
            <w:tcMar>
              <w:top w:w="100" w:type="dxa"/>
              <w:left w:w="100" w:type="dxa"/>
              <w:bottom w:w="100" w:type="dxa"/>
              <w:right w:w="100" w:type="dxa"/>
            </w:tcMar>
          </w:tcPr>
          <w:p w14:paraId="0B3A7023" w14:textId="77777777" w:rsidR="000E7F52" w:rsidRPr="00D91EBE" w:rsidRDefault="000E7F52" w:rsidP="000F2A7C">
            <w:pPr>
              <w:widowControl w:val="0"/>
              <w:jc w:val="left"/>
              <w:rPr>
                <w:rFonts w:ascii="Calibri" w:hAnsi="Calibri" w:cs="Calibri"/>
                <w:sz w:val="16"/>
                <w:szCs w:val="16"/>
              </w:rPr>
            </w:pPr>
            <w:r w:rsidRPr="00D91EBE">
              <w:rPr>
                <w:rFonts w:ascii="Calibri" w:hAnsi="Calibri" w:cs="Calibri"/>
                <w:sz w:val="16"/>
                <w:szCs w:val="16"/>
              </w:rPr>
              <w:t>A1.1:</w:t>
            </w:r>
          </w:p>
        </w:tc>
        <w:tc>
          <w:tcPr>
            <w:tcW w:w="1756" w:type="dxa"/>
            <w:shd w:val="clear" w:color="auto" w:fill="auto"/>
            <w:tcMar>
              <w:top w:w="100" w:type="dxa"/>
              <w:left w:w="100" w:type="dxa"/>
              <w:bottom w:w="100" w:type="dxa"/>
              <w:right w:w="100" w:type="dxa"/>
            </w:tcMar>
          </w:tcPr>
          <w:p w14:paraId="5BEC93CE" w14:textId="77777777" w:rsidR="000E7F52" w:rsidRPr="00D91EBE" w:rsidRDefault="000E7F52" w:rsidP="000F2A7C">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1DEF1C4E" w14:textId="77777777" w:rsidR="000E7F52" w:rsidRPr="00D91EBE" w:rsidRDefault="000E7F52"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791DA756" w14:textId="77777777" w:rsidR="000E7F52" w:rsidRPr="00D91EBE" w:rsidRDefault="000E7F52" w:rsidP="000F2A7C">
            <w:pPr>
              <w:widowControl w:val="0"/>
              <w:jc w:val="left"/>
              <w:rPr>
                <w:rFonts w:ascii="Calibri" w:hAnsi="Calibri" w:cs="Calibri"/>
                <w:sz w:val="16"/>
                <w:szCs w:val="16"/>
              </w:rPr>
            </w:pPr>
          </w:p>
        </w:tc>
      </w:tr>
      <w:tr w:rsidR="000E7F52" w:rsidRPr="00D91EBE" w14:paraId="5B280D54" w14:textId="77777777" w:rsidTr="000F2A7C">
        <w:trPr>
          <w:trHeight w:val="25"/>
        </w:trPr>
        <w:tc>
          <w:tcPr>
            <w:tcW w:w="4755" w:type="dxa"/>
            <w:shd w:val="clear" w:color="auto" w:fill="auto"/>
            <w:tcMar>
              <w:top w:w="100" w:type="dxa"/>
              <w:left w:w="100" w:type="dxa"/>
              <w:bottom w:w="100" w:type="dxa"/>
              <w:right w:w="100" w:type="dxa"/>
            </w:tcMar>
          </w:tcPr>
          <w:p w14:paraId="5FC4E8DA" w14:textId="77777777" w:rsidR="000E7F52" w:rsidRPr="00D91EBE" w:rsidRDefault="000E7F52" w:rsidP="000F2A7C">
            <w:pPr>
              <w:widowControl w:val="0"/>
              <w:jc w:val="left"/>
              <w:rPr>
                <w:rFonts w:ascii="Calibri" w:hAnsi="Calibri" w:cs="Calibri"/>
                <w:sz w:val="16"/>
                <w:szCs w:val="16"/>
              </w:rPr>
            </w:pPr>
            <w:r w:rsidRPr="00D91EBE">
              <w:rPr>
                <w:rFonts w:ascii="Calibri" w:hAnsi="Calibri" w:cs="Calibri"/>
                <w:sz w:val="16"/>
                <w:szCs w:val="16"/>
              </w:rPr>
              <w:t>A1.2:</w:t>
            </w:r>
          </w:p>
        </w:tc>
        <w:tc>
          <w:tcPr>
            <w:tcW w:w="1756" w:type="dxa"/>
            <w:shd w:val="clear" w:color="auto" w:fill="auto"/>
            <w:tcMar>
              <w:top w:w="100" w:type="dxa"/>
              <w:left w:w="100" w:type="dxa"/>
              <w:bottom w:w="100" w:type="dxa"/>
              <w:right w:w="100" w:type="dxa"/>
            </w:tcMar>
          </w:tcPr>
          <w:p w14:paraId="2025EA56" w14:textId="77777777" w:rsidR="000E7F52" w:rsidRPr="00D91EBE" w:rsidRDefault="000E7F52" w:rsidP="000F2A7C">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699B9CD6" w14:textId="77777777" w:rsidR="000E7F52" w:rsidRPr="00D91EBE" w:rsidRDefault="000E7F52"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11DCB568" w14:textId="77777777" w:rsidR="000E7F52" w:rsidRPr="00D91EBE" w:rsidRDefault="000E7F52" w:rsidP="000F2A7C">
            <w:pPr>
              <w:widowControl w:val="0"/>
              <w:jc w:val="left"/>
              <w:rPr>
                <w:rFonts w:ascii="Calibri" w:hAnsi="Calibri" w:cs="Calibri"/>
                <w:sz w:val="16"/>
                <w:szCs w:val="16"/>
              </w:rPr>
            </w:pPr>
          </w:p>
        </w:tc>
      </w:tr>
      <w:tr w:rsidR="000E7F52" w:rsidRPr="00D91EBE" w14:paraId="7C32A344" w14:textId="77777777" w:rsidTr="000F2A7C">
        <w:trPr>
          <w:trHeight w:val="25"/>
        </w:trPr>
        <w:tc>
          <w:tcPr>
            <w:tcW w:w="4755" w:type="dxa"/>
            <w:shd w:val="clear" w:color="auto" w:fill="auto"/>
            <w:tcMar>
              <w:top w:w="100" w:type="dxa"/>
              <w:left w:w="100" w:type="dxa"/>
              <w:bottom w:w="100" w:type="dxa"/>
              <w:right w:w="100" w:type="dxa"/>
            </w:tcMar>
          </w:tcPr>
          <w:p w14:paraId="2A943259" w14:textId="77777777" w:rsidR="000E7F52" w:rsidRPr="00D91EBE" w:rsidRDefault="000E7F52" w:rsidP="000F2A7C">
            <w:pPr>
              <w:widowControl w:val="0"/>
              <w:jc w:val="left"/>
              <w:rPr>
                <w:rFonts w:ascii="Calibri" w:hAnsi="Calibri" w:cs="Calibri"/>
                <w:sz w:val="16"/>
                <w:szCs w:val="16"/>
              </w:rPr>
            </w:pPr>
            <w:r w:rsidRPr="00D91EBE">
              <w:rPr>
                <w:rFonts w:ascii="Calibri" w:hAnsi="Calibri" w:cs="Calibri"/>
                <w:sz w:val="16"/>
                <w:szCs w:val="16"/>
              </w:rPr>
              <w:t>A1.3:</w:t>
            </w:r>
          </w:p>
        </w:tc>
        <w:tc>
          <w:tcPr>
            <w:tcW w:w="1756" w:type="dxa"/>
            <w:shd w:val="clear" w:color="auto" w:fill="auto"/>
            <w:tcMar>
              <w:top w:w="100" w:type="dxa"/>
              <w:left w:w="100" w:type="dxa"/>
              <w:bottom w:w="100" w:type="dxa"/>
              <w:right w:w="100" w:type="dxa"/>
            </w:tcMar>
          </w:tcPr>
          <w:p w14:paraId="125C4A37" w14:textId="77777777" w:rsidR="000E7F52" w:rsidRPr="00D91EBE" w:rsidRDefault="000E7F52" w:rsidP="000F2A7C">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7997D733" w14:textId="77777777" w:rsidR="000E7F52" w:rsidRPr="00D91EBE" w:rsidRDefault="000E7F52"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5127BAB5" w14:textId="77777777" w:rsidR="000E7F52" w:rsidRPr="00D91EBE" w:rsidRDefault="000E7F52" w:rsidP="000F2A7C">
            <w:pPr>
              <w:widowControl w:val="0"/>
              <w:jc w:val="left"/>
              <w:rPr>
                <w:rFonts w:ascii="Calibri" w:hAnsi="Calibri" w:cs="Calibri"/>
                <w:sz w:val="16"/>
                <w:szCs w:val="16"/>
              </w:rPr>
            </w:pPr>
          </w:p>
        </w:tc>
      </w:tr>
      <w:tr w:rsidR="000E7F52" w:rsidRPr="00D91EBE" w14:paraId="67E614D1" w14:textId="77777777" w:rsidTr="000F2A7C">
        <w:trPr>
          <w:trHeight w:val="25"/>
        </w:trPr>
        <w:tc>
          <w:tcPr>
            <w:tcW w:w="9771" w:type="dxa"/>
            <w:gridSpan w:val="4"/>
            <w:shd w:val="clear" w:color="auto" w:fill="auto"/>
            <w:tcMar>
              <w:top w:w="100" w:type="dxa"/>
              <w:left w:w="100" w:type="dxa"/>
              <w:bottom w:w="100" w:type="dxa"/>
              <w:right w:w="100" w:type="dxa"/>
            </w:tcMar>
          </w:tcPr>
          <w:p w14:paraId="3DAE6F06" w14:textId="77777777" w:rsidR="000E7F52" w:rsidRPr="00D91EBE" w:rsidRDefault="000E7F52" w:rsidP="000F2A7C">
            <w:pPr>
              <w:widowControl w:val="0"/>
              <w:jc w:val="left"/>
              <w:rPr>
                <w:rFonts w:ascii="Calibri" w:hAnsi="Calibri" w:cs="Calibri"/>
                <w:b/>
                <w:sz w:val="16"/>
                <w:szCs w:val="16"/>
              </w:rPr>
            </w:pPr>
            <w:r w:rsidRPr="00D91EBE">
              <w:rPr>
                <w:rFonts w:ascii="Calibri" w:hAnsi="Calibri" w:cs="Calibri"/>
                <w:b/>
                <w:sz w:val="16"/>
                <w:szCs w:val="16"/>
              </w:rPr>
              <w:t>Assumptions and risks</w:t>
            </w:r>
          </w:p>
        </w:tc>
      </w:tr>
      <w:tr w:rsidR="000E7F52" w:rsidRPr="00D91EBE" w14:paraId="65D91A2C" w14:textId="77777777" w:rsidTr="000F2A7C">
        <w:trPr>
          <w:trHeight w:val="32"/>
        </w:trPr>
        <w:tc>
          <w:tcPr>
            <w:tcW w:w="9771" w:type="dxa"/>
            <w:gridSpan w:val="4"/>
            <w:shd w:val="clear" w:color="auto" w:fill="auto"/>
            <w:tcMar>
              <w:top w:w="100" w:type="dxa"/>
              <w:left w:w="100" w:type="dxa"/>
              <w:bottom w:w="100" w:type="dxa"/>
              <w:right w:w="100" w:type="dxa"/>
            </w:tcMar>
          </w:tcPr>
          <w:p w14:paraId="00B97563" w14:textId="77777777" w:rsidR="000E7F52" w:rsidRPr="00D91EBE" w:rsidRDefault="000E7F52" w:rsidP="000F2A7C">
            <w:pPr>
              <w:widowControl w:val="0"/>
              <w:jc w:val="left"/>
              <w:rPr>
                <w:rFonts w:ascii="Calibri" w:hAnsi="Calibri" w:cs="Calibri"/>
                <w:sz w:val="16"/>
                <w:szCs w:val="16"/>
              </w:rPr>
            </w:pPr>
          </w:p>
        </w:tc>
      </w:tr>
      <w:tr w:rsidR="000E7F52" w:rsidRPr="00D91EBE" w14:paraId="7F051519" w14:textId="77777777" w:rsidTr="000F2A7C">
        <w:trPr>
          <w:trHeight w:val="420"/>
        </w:trPr>
        <w:tc>
          <w:tcPr>
            <w:tcW w:w="9771" w:type="dxa"/>
            <w:gridSpan w:val="4"/>
            <w:shd w:val="clear" w:color="auto" w:fill="auto"/>
            <w:tcMar>
              <w:top w:w="100" w:type="dxa"/>
              <w:left w:w="100" w:type="dxa"/>
              <w:bottom w:w="100" w:type="dxa"/>
              <w:right w:w="100" w:type="dxa"/>
            </w:tcMar>
          </w:tcPr>
          <w:p w14:paraId="54CE0790" w14:textId="77777777" w:rsidR="000E7F52" w:rsidRPr="00D91EBE" w:rsidRDefault="000E7F52" w:rsidP="000F2A7C">
            <w:pPr>
              <w:jc w:val="left"/>
              <w:rPr>
                <w:rFonts w:ascii="Calibri" w:hAnsi="Calibri" w:cs="Calibri"/>
                <w:sz w:val="16"/>
                <w:szCs w:val="16"/>
              </w:rPr>
            </w:pPr>
            <w:r w:rsidRPr="00D91EBE">
              <w:rPr>
                <w:rFonts w:ascii="Calibri" w:hAnsi="Calibri" w:cs="Calibri"/>
                <w:b/>
                <w:sz w:val="16"/>
                <w:szCs w:val="16"/>
              </w:rPr>
              <w:t>Milestone/deliverable/work package</w:t>
            </w:r>
          </w:p>
        </w:tc>
      </w:tr>
      <w:tr w:rsidR="000E7F52" w:rsidRPr="00D91EBE" w14:paraId="105F40CA" w14:textId="77777777" w:rsidTr="000F2A7C">
        <w:trPr>
          <w:trHeight w:val="25"/>
        </w:trPr>
        <w:tc>
          <w:tcPr>
            <w:tcW w:w="9771" w:type="dxa"/>
            <w:gridSpan w:val="4"/>
            <w:shd w:val="clear" w:color="auto" w:fill="auto"/>
            <w:tcMar>
              <w:top w:w="100" w:type="dxa"/>
              <w:left w:w="100" w:type="dxa"/>
              <w:bottom w:w="100" w:type="dxa"/>
              <w:right w:w="100" w:type="dxa"/>
            </w:tcMar>
          </w:tcPr>
          <w:p w14:paraId="01074E9B" w14:textId="77777777" w:rsidR="000E7F52" w:rsidRPr="00D91EBE" w:rsidRDefault="000E7F52" w:rsidP="000F2A7C">
            <w:pPr>
              <w:jc w:val="left"/>
              <w:rPr>
                <w:rFonts w:ascii="Calibri" w:hAnsi="Calibri" w:cs="Calibri"/>
                <w:sz w:val="16"/>
                <w:szCs w:val="16"/>
              </w:rPr>
            </w:pPr>
            <w:r w:rsidRPr="00D91EBE">
              <w:rPr>
                <w:rFonts w:ascii="Calibri" w:hAnsi="Calibri" w:cs="Calibri"/>
                <w:sz w:val="16"/>
                <w:szCs w:val="16"/>
              </w:rPr>
              <w:t>M2/D2/WP2:</w:t>
            </w:r>
          </w:p>
        </w:tc>
      </w:tr>
      <w:tr w:rsidR="000E7F52" w:rsidRPr="00D91EBE" w14:paraId="1E175C38" w14:textId="77777777" w:rsidTr="000F2A7C">
        <w:trPr>
          <w:trHeight w:val="249"/>
        </w:trPr>
        <w:tc>
          <w:tcPr>
            <w:tcW w:w="4755" w:type="dxa"/>
            <w:vMerge w:val="restart"/>
            <w:shd w:val="clear" w:color="auto" w:fill="auto"/>
            <w:tcMar>
              <w:top w:w="100" w:type="dxa"/>
              <w:left w:w="100" w:type="dxa"/>
              <w:bottom w:w="100" w:type="dxa"/>
              <w:right w:w="100" w:type="dxa"/>
            </w:tcMar>
          </w:tcPr>
          <w:p w14:paraId="31454CDE" w14:textId="77777777" w:rsidR="000E7F52" w:rsidRPr="00D91EBE" w:rsidRDefault="000E7F52" w:rsidP="000F2A7C">
            <w:pPr>
              <w:widowControl w:val="0"/>
              <w:jc w:val="left"/>
              <w:rPr>
                <w:rFonts w:ascii="Calibri" w:hAnsi="Calibri" w:cs="Calibri"/>
                <w:b/>
                <w:sz w:val="16"/>
                <w:szCs w:val="16"/>
              </w:rPr>
            </w:pPr>
            <w:r w:rsidRPr="00D91EBE">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4AA2AA91" w14:textId="77777777" w:rsidR="000E7F52" w:rsidRPr="00D91EBE" w:rsidRDefault="000E7F52" w:rsidP="000F2A7C">
            <w:pPr>
              <w:widowControl w:val="0"/>
              <w:jc w:val="left"/>
              <w:rPr>
                <w:rFonts w:ascii="Calibri" w:hAnsi="Calibri" w:cs="Calibri"/>
                <w:b/>
                <w:sz w:val="16"/>
                <w:szCs w:val="16"/>
              </w:rPr>
            </w:pPr>
            <w:r w:rsidRPr="00D91EBE">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5D764A90" w14:textId="77777777" w:rsidR="000E7F52" w:rsidRPr="00D91EBE" w:rsidRDefault="000E7F52" w:rsidP="000F2A7C">
            <w:pPr>
              <w:widowControl w:val="0"/>
              <w:jc w:val="left"/>
              <w:rPr>
                <w:rFonts w:ascii="Calibri" w:hAnsi="Calibri" w:cs="Calibri"/>
                <w:b/>
                <w:sz w:val="16"/>
                <w:szCs w:val="16"/>
              </w:rPr>
            </w:pPr>
            <w:r w:rsidRPr="00D91EBE">
              <w:rPr>
                <w:rFonts w:ascii="Calibri" w:hAnsi="Calibri" w:cs="Calibri"/>
                <w:b/>
                <w:sz w:val="16"/>
                <w:szCs w:val="16"/>
              </w:rPr>
              <w:t>Budget (requested from IODE), USD</w:t>
            </w:r>
          </w:p>
        </w:tc>
      </w:tr>
      <w:tr w:rsidR="000E7F52" w:rsidRPr="00D91EBE" w14:paraId="43591D32" w14:textId="77777777" w:rsidTr="000F2A7C">
        <w:trPr>
          <w:trHeight w:val="20"/>
        </w:trPr>
        <w:tc>
          <w:tcPr>
            <w:tcW w:w="4755" w:type="dxa"/>
            <w:vMerge/>
            <w:shd w:val="clear" w:color="auto" w:fill="auto"/>
            <w:tcMar>
              <w:top w:w="100" w:type="dxa"/>
              <w:left w:w="100" w:type="dxa"/>
              <w:bottom w:w="100" w:type="dxa"/>
              <w:right w:w="100" w:type="dxa"/>
            </w:tcMar>
          </w:tcPr>
          <w:p w14:paraId="01398506" w14:textId="77777777" w:rsidR="000E7F52" w:rsidRPr="00D91EBE" w:rsidRDefault="000E7F52" w:rsidP="000F2A7C">
            <w:pPr>
              <w:widowControl w:val="0"/>
              <w:jc w:val="left"/>
              <w:rPr>
                <w:rFonts w:ascii="Calibri" w:eastAsia="Arial" w:hAnsi="Calibri" w:cs="Calibri"/>
                <w:sz w:val="16"/>
                <w:szCs w:val="16"/>
              </w:rPr>
            </w:pPr>
          </w:p>
        </w:tc>
        <w:tc>
          <w:tcPr>
            <w:tcW w:w="1756" w:type="dxa"/>
            <w:vMerge/>
            <w:shd w:val="clear" w:color="auto" w:fill="auto"/>
            <w:tcMar>
              <w:top w:w="100" w:type="dxa"/>
              <w:left w:w="100" w:type="dxa"/>
              <w:bottom w:w="100" w:type="dxa"/>
              <w:right w:w="100" w:type="dxa"/>
            </w:tcMar>
          </w:tcPr>
          <w:p w14:paraId="16B0DEE5" w14:textId="77777777" w:rsidR="000E7F52" w:rsidRPr="00D91EBE" w:rsidRDefault="000E7F52" w:rsidP="000F2A7C">
            <w:pPr>
              <w:widowControl w:val="0"/>
              <w:jc w:val="left"/>
              <w:rPr>
                <w:rFonts w:ascii="Calibri" w:eastAsia="Arial" w:hAnsi="Calibri" w:cs="Calibri"/>
                <w:sz w:val="16"/>
                <w:szCs w:val="16"/>
              </w:rPr>
            </w:pPr>
          </w:p>
        </w:tc>
        <w:tc>
          <w:tcPr>
            <w:tcW w:w="1529" w:type="dxa"/>
            <w:shd w:val="clear" w:color="auto" w:fill="auto"/>
            <w:tcMar>
              <w:top w:w="100" w:type="dxa"/>
              <w:left w:w="100" w:type="dxa"/>
              <w:bottom w:w="100" w:type="dxa"/>
              <w:right w:w="100" w:type="dxa"/>
            </w:tcMar>
          </w:tcPr>
          <w:p w14:paraId="1A63B503" w14:textId="77777777" w:rsidR="000E7F52" w:rsidRPr="00D91EBE" w:rsidRDefault="000E7F52" w:rsidP="000F2A7C">
            <w:pPr>
              <w:widowControl w:val="0"/>
              <w:jc w:val="left"/>
              <w:rPr>
                <w:rFonts w:ascii="Calibri" w:hAnsi="Calibri" w:cs="Calibri"/>
                <w:sz w:val="16"/>
                <w:szCs w:val="16"/>
              </w:rPr>
            </w:pPr>
            <w:r w:rsidRPr="00D91EBE">
              <w:rPr>
                <w:rFonts w:ascii="Calibri" w:hAnsi="Calibri" w:cs="Calibri"/>
                <w:sz w:val="16"/>
                <w:szCs w:val="16"/>
              </w:rPr>
              <w:t>20xx</w:t>
            </w:r>
          </w:p>
        </w:tc>
        <w:tc>
          <w:tcPr>
            <w:tcW w:w="1731" w:type="dxa"/>
            <w:shd w:val="clear" w:color="auto" w:fill="auto"/>
            <w:tcMar>
              <w:top w:w="100" w:type="dxa"/>
              <w:left w:w="100" w:type="dxa"/>
              <w:bottom w:w="100" w:type="dxa"/>
              <w:right w:w="100" w:type="dxa"/>
            </w:tcMar>
          </w:tcPr>
          <w:p w14:paraId="7E23ED72" w14:textId="77777777" w:rsidR="000E7F52" w:rsidRPr="00D91EBE" w:rsidRDefault="000E7F52" w:rsidP="000F2A7C">
            <w:pPr>
              <w:widowControl w:val="0"/>
              <w:jc w:val="left"/>
              <w:rPr>
                <w:rFonts w:ascii="Calibri" w:hAnsi="Calibri" w:cs="Calibri"/>
                <w:sz w:val="16"/>
                <w:szCs w:val="16"/>
              </w:rPr>
            </w:pPr>
            <w:r w:rsidRPr="00D91EBE">
              <w:rPr>
                <w:rFonts w:ascii="Calibri" w:hAnsi="Calibri" w:cs="Calibri"/>
                <w:sz w:val="16"/>
                <w:szCs w:val="16"/>
              </w:rPr>
              <w:t>20xx</w:t>
            </w:r>
          </w:p>
        </w:tc>
      </w:tr>
      <w:tr w:rsidR="000E7F52" w:rsidRPr="00D91EBE" w14:paraId="4B9DA495" w14:textId="77777777" w:rsidTr="000F2A7C">
        <w:trPr>
          <w:trHeight w:val="25"/>
        </w:trPr>
        <w:tc>
          <w:tcPr>
            <w:tcW w:w="4755" w:type="dxa"/>
            <w:shd w:val="clear" w:color="auto" w:fill="auto"/>
            <w:tcMar>
              <w:top w:w="100" w:type="dxa"/>
              <w:left w:w="100" w:type="dxa"/>
              <w:bottom w:w="100" w:type="dxa"/>
              <w:right w:w="100" w:type="dxa"/>
            </w:tcMar>
          </w:tcPr>
          <w:p w14:paraId="4CC1E340" w14:textId="77777777" w:rsidR="000E7F52" w:rsidRPr="00D91EBE" w:rsidRDefault="000E7F52" w:rsidP="000F2A7C">
            <w:pPr>
              <w:widowControl w:val="0"/>
              <w:jc w:val="left"/>
              <w:rPr>
                <w:rFonts w:ascii="Calibri" w:hAnsi="Calibri" w:cs="Calibri"/>
                <w:sz w:val="16"/>
                <w:szCs w:val="16"/>
              </w:rPr>
            </w:pPr>
            <w:r w:rsidRPr="00D91EBE">
              <w:rPr>
                <w:rFonts w:ascii="Calibri" w:hAnsi="Calibri" w:cs="Calibri"/>
                <w:sz w:val="16"/>
                <w:szCs w:val="16"/>
              </w:rPr>
              <w:t>A2.1:</w:t>
            </w:r>
          </w:p>
        </w:tc>
        <w:tc>
          <w:tcPr>
            <w:tcW w:w="1756" w:type="dxa"/>
            <w:shd w:val="clear" w:color="auto" w:fill="auto"/>
            <w:tcMar>
              <w:top w:w="100" w:type="dxa"/>
              <w:left w:w="100" w:type="dxa"/>
              <w:bottom w:w="100" w:type="dxa"/>
              <w:right w:w="100" w:type="dxa"/>
            </w:tcMar>
          </w:tcPr>
          <w:p w14:paraId="4537F128" w14:textId="77777777" w:rsidR="000E7F52" w:rsidRPr="00D91EBE" w:rsidRDefault="000E7F52" w:rsidP="000F2A7C">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0E2B5C62" w14:textId="77777777" w:rsidR="000E7F52" w:rsidRPr="00D91EBE" w:rsidRDefault="000E7F52"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3083CEB4" w14:textId="77777777" w:rsidR="000E7F52" w:rsidRPr="00D91EBE" w:rsidRDefault="000E7F52" w:rsidP="000F2A7C">
            <w:pPr>
              <w:widowControl w:val="0"/>
              <w:jc w:val="left"/>
              <w:rPr>
                <w:rFonts w:ascii="Calibri" w:hAnsi="Calibri" w:cs="Calibri"/>
                <w:sz w:val="16"/>
                <w:szCs w:val="16"/>
              </w:rPr>
            </w:pPr>
          </w:p>
        </w:tc>
      </w:tr>
      <w:tr w:rsidR="000E7F52" w:rsidRPr="00D91EBE" w14:paraId="0D352A78" w14:textId="77777777" w:rsidTr="000F2A7C">
        <w:trPr>
          <w:trHeight w:val="25"/>
        </w:trPr>
        <w:tc>
          <w:tcPr>
            <w:tcW w:w="4755" w:type="dxa"/>
            <w:shd w:val="clear" w:color="auto" w:fill="auto"/>
            <w:tcMar>
              <w:top w:w="100" w:type="dxa"/>
              <w:left w:w="100" w:type="dxa"/>
              <w:bottom w:w="100" w:type="dxa"/>
              <w:right w:w="100" w:type="dxa"/>
            </w:tcMar>
          </w:tcPr>
          <w:p w14:paraId="79BFD61F" w14:textId="77777777" w:rsidR="000E7F52" w:rsidRPr="00D91EBE" w:rsidRDefault="000E7F52" w:rsidP="000F2A7C">
            <w:pPr>
              <w:widowControl w:val="0"/>
              <w:jc w:val="left"/>
              <w:rPr>
                <w:rFonts w:ascii="Calibri" w:hAnsi="Calibri" w:cs="Calibri"/>
                <w:sz w:val="16"/>
                <w:szCs w:val="16"/>
              </w:rPr>
            </w:pPr>
            <w:r w:rsidRPr="00D91EBE">
              <w:rPr>
                <w:rFonts w:ascii="Calibri" w:hAnsi="Calibri" w:cs="Calibri"/>
                <w:sz w:val="16"/>
                <w:szCs w:val="16"/>
              </w:rPr>
              <w:t>A2.2:</w:t>
            </w:r>
          </w:p>
        </w:tc>
        <w:tc>
          <w:tcPr>
            <w:tcW w:w="1756" w:type="dxa"/>
            <w:shd w:val="clear" w:color="auto" w:fill="auto"/>
            <w:tcMar>
              <w:top w:w="100" w:type="dxa"/>
              <w:left w:w="100" w:type="dxa"/>
              <w:bottom w:w="100" w:type="dxa"/>
              <w:right w:w="100" w:type="dxa"/>
            </w:tcMar>
          </w:tcPr>
          <w:p w14:paraId="4F8655FA" w14:textId="77777777" w:rsidR="000E7F52" w:rsidRPr="00D91EBE" w:rsidRDefault="000E7F52" w:rsidP="000F2A7C">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6F9D3541" w14:textId="77777777" w:rsidR="000E7F52" w:rsidRPr="00D91EBE" w:rsidRDefault="000E7F52"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7D10EBDB" w14:textId="77777777" w:rsidR="000E7F52" w:rsidRPr="00D91EBE" w:rsidRDefault="000E7F52" w:rsidP="000F2A7C">
            <w:pPr>
              <w:widowControl w:val="0"/>
              <w:jc w:val="left"/>
              <w:rPr>
                <w:rFonts w:ascii="Calibri" w:hAnsi="Calibri" w:cs="Calibri"/>
                <w:sz w:val="16"/>
                <w:szCs w:val="16"/>
              </w:rPr>
            </w:pPr>
          </w:p>
        </w:tc>
      </w:tr>
      <w:tr w:rsidR="000E7F52" w:rsidRPr="00D91EBE" w14:paraId="140910A2" w14:textId="77777777" w:rsidTr="000F2A7C">
        <w:trPr>
          <w:trHeight w:val="25"/>
        </w:trPr>
        <w:tc>
          <w:tcPr>
            <w:tcW w:w="4755" w:type="dxa"/>
            <w:shd w:val="clear" w:color="auto" w:fill="auto"/>
            <w:tcMar>
              <w:top w:w="100" w:type="dxa"/>
              <w:left w:w="100" w:type="dxa"/>
              <w:bottom w:w="100" w:type="dxa"/>
              <w:right w:w="100" w:type="dxa"/>
            </w:tcMar>
          </w:tcPr>
          <w:p w14:paraId="4BAB0573" w14:textId="77777777" w:rsidR="000E7F52" w:rsidRPr="00D91EBE" w:rsidRDefault="000E7F52" w:rsidP="000F2A7C">
            <w:pPr>
              <w:widowControl w:val="0"/>
              <w:jc w:val="left"/>
              <w:rPr>
                <w:rFonts w:ascii="Calibri" w:hAnsi="Calibri" w:cs="Calibri"/>
                <w:sz w:val="16"/>
                <w:szCs w:val="16"/>
              </w:rPr>
            </w:pPr>
            <w:r w:rsidRPr="00D91EBE">
              <w:rPr>
                <w:rFonts w:ascii="Calibri" w:hAnsi="Calibri" w:cs="Calibri"/>
                <w:sz w:val="16"/>
                <w:szCs w:val="16"/>
              </w:rPr>
              <w:t>A2.3:</w:t>
            </w:r>
          </w:p>
        </w:tc>
        <w:tc>
          <w:tcPr>
            <w:tcW w:w="1756" w:type="dxa"/>
            <w:shd w:val="clear" w:color="auto" w:fill="auto"/>
            <w:tcMar>
              <w:top w:w="100" w:type="dxa"/>
              <w:left w:w="100" w:type="dxa"/>
              <w:bottom w:w="100" w:type="dxa"/>
              <w:right w:w="100" w:type="dxa"/>
            </w:tcMar>
          </w:tcPr>
          <w:p w14:paraId="7AFCEE08" w14:textId="77777777" w:rsidR="000E7F52" w:rsidRPr="00D91EBE" w:rsidRDefault="000E7F52" w:rsidP="000F2A7C">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5444A044" w14:textId="77777777" w:rsidR="000E7F52" w:rsidRPr="00D91EBE" w:rsidRDefault="000E7F52"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67C5382D" w14:textId="77777777" w:rsidR="000E7F52" w:rsidRPr="00D91EBE" w:rsidRDefault="000E7F52" w:rsidP="000F2A7C">
            <w:pPr>
              <w:widowControl w:val="0"/>
              <w:jc w:val="left"/>
              <w:rPr>
                <w:rFonts w:ascii="Calibri" w:hAnsi="Calibri" w:cs="Calibri"/>
                <w:sz w:val="16"/>
                <w:szCs w:val="16"/>
              </w:rPr>
            </w:pPr>
          </w:p>
        </w:tc>
      </w:tr>
      <w:tr w:rsidR="000E7F52" w:rsidRPr="00D91EBE" w14:paraId="5315AD38" w14:textId="77777777" w:rsidTr="000F2A7C">
        <w:trPr>
          <w:trHeight w:val="25"/>
        </w:trPr>
        <w:tc>
          <w:tcPr>
            <w:tcW w:w="9771" w:type="dxa"/>
            <w:gridSpan w:val="4"/>
            <w:shd w:val="clear" w:color="auto" w:fill="auto"/>
            <w:tcMar>
              <w:top w:w="100" w:type="dxa"/>
              <w:left w:w="100" w:type="dxa"/>
              <w:bottom w:w="100" w:type="dxa"/>
              <w:right w:w="100" w:type="dxa"/>
            </w:tcMar>
          </w:tcPr>
          <w:p w14:paraId="3ACFDB1D" w14:textId="77777777" w:rsidR="000E7F52" w:rsidRPr="00D91EBE" w:rsidRDefault="000E7F52" w:rsidP="000F2A7C">
            <w:pPr>
              <w:widowControl w:val="0"/>
              <w:jc w:val="left"/>
              <w:rPr>
                <w:rFonts w:ascii="Calibri" w:hAnsi="Calibri" w:cs="Calibri"/>
                <w:b/>
                <w:sz w:val="16"/>
                <w:szCs w:val="16"/>
              </w:rPr>
            </w:pPr>
            <w:r w:rsidRPr="00D91EBE">
              <w:rPr>
                <w:rFonts w:ascii="Calibri" w:hAnsi="Calibri" w:cs="Calibri"/>
                <w:b/>
                <w:sz w:val="16"/>
                <w:szCs w:val="16"/>
              </w:rPr>
              <w:t>Assumptions and risks</w:t>
            </w:r>
          </w:p>
        </w:tc>
      </w:tr>
      <w:tr w:rsidR="000E7F52" w:rsidRPr="00D91EBE" w14:paraId="684FFCA9" w14:textId="77777777" w:rsidTr="000F2A7C">
        <w:trPr>
          <w:trHeight w:val="25"/>
        </w:trPr>
        <w:tc>
          <w:tcPr>
            <w:tcW w:w="9771" w:type="dxa"/>
            <w:gridSpan w:val="4"/>
            <w:shd w:val="clear" w:color="auto" w:fill="auto"/>
            <w:tcMar>
              <w:top w:w="100" w:type="dxa"/>
              <w:left w:w="100" w:type="dxa"/>
              <w:bottom w:w="100" w:type="dxa"/>
              <w:right w:w="100" w:type="dxa"/>
            </w:tcMar>
          </w:tcPr>
          <w:p w14:paraId="01A31457" w14:textId="77777777" w:rsidR="000E7F52" w:rsidRPr="00D91EBE" w:rsidRDefault="000E7F52" w:rsidP="000F2A7C">
            <w:pPr>
              <w:widowControl w:val="0"/>
              <w:jc w:val="left"/>
              <w:rPr>
                <w:rFonts w:ascii="Calibri" w:hAnsi="Calibri" w:cs="Calibri"/>
                <w:sz w:val="16"/>
                <w:szCs w:val="16"/>
              </w:rPr>
            </w:pPr>
          </w:p>
        </w:tc>
      </w:tr>
      <w:tr w:rsidR="000E7F52" w:rsidRPr="00D91EBE" w14:paraId="00384A59" w14:textId="77777777" w:rsidTr="000F2A7C">
        <w:trPr>
          <w:trHeight w:val="25"/>
        </w:trPr>
        <w:tc>
          <w:tcPr>
            <w:tcW w:w="6511" w:type="dxa"/>
            <w:gridSpan w:val="2"/>
            <w:shd w:val="clear" w:color="auto" w:fill="auto"/>
            <w:tcMar>
              <w:top w:w="100" w:type="dxa"/>
              <w:left w:w="100" w:type="dxa"/>
              <w:bottom w:w="100" w:type="dxa"/>
              <w:right w:w="100" w:type="dxa"/>
            </w:tcMar>
          </w:tcPr>
          <w:p w14:paraId="5F9CBBEE" w14:textId="77777777" w:rsidR="000E7F52" w:rsidRPr="00D91EBE" w:rsidRDefault="000E7F52" w:rsidP="000F2A7C">
            <w:pPr>
              <w:widowControl w:val="0"/>
              <w:jc w:val="left"/>
              <w:rPr>
                <w:rFonts w:ascii="Calibri" w:hAnsi="Calibri" w:cs="Calibri"/>
                <w:b/>
                <w:sz w:val="16"/>
                <w:szCs w:val="16"/>
              </w:rPr>
            </w:pPr>
            <w:r w:rsidRPr="00D91EBE">
              <w:rPr>
                <w:rFonts w:ascii="Calibri" w:hAnsi="Calibri" w:cs="Calibri"/>
                <w:b/>
                <w:sz w:val="16"/>
                <w:szCs w:val="16"/>
              </w:rPr>
              <w:t>Total budget (requested from IODE)</w:t>
            </w:r>
          </w:p>
        </w:tc>
        <w:tc>
          <w:tcPr>
            <w:tcW w:w="1529" w:type="dxa"/>
            <w:shd w:val="clear" w:color="auto" w:fill="auto"/>
            <w:tcMar>
              <w:top w:w="100" w:type="dxa"/>
              <w:left w:w="100" w:type="dxa"/>
              <w:bottom w:w="100" w:type="dxa"/>
              <w:right w:w="100" w:type="dxa"/>
            </w:tcMar>
          </w:tcPr>
          <w:p w14:paraId="1AE28B48" w14:textId="77777777" w:rsidR="000E7F52" w:rsidRPr="00D91EBE" w:rsidRDefault="000E7F52"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0005F944" w14:textId="77777777" w:rsidR="000E7F52" w:rsidRPr="00D91EBE" w:rsidRDefault="000E7F52" w:rsidP="000F2A7C">
            <w:pPr>
              <w:widowControl w:val="0"/>
              <w:jc w:val="left"/>
              <w:rPr>
                <w:rFonts w:ascii="Calibri" w:hAnsi="Calibri" w:cs="Calibri"/>
                <w:sz w:val="16"/>
                <w:szCs w:val="16"/>
              </w:rPr>
            </w:pPr>
          </w:p>
        </w:tc>
      </w:tr>
    </w:tbl>
    <w:p w14:paraId="0A88E4FF" w14:textId="138E6B82" w:rsidR="000E7F52" w:rsidRPr="00B75C50" w:rsidRDefault="000E7F52" w:rsidP="00FB6423">
      <w:pPr>
        <w:pStyle w:val="ListParagraph"/>
        <w:numPr>
          <w:ilvl w:val="6"/>
          <w:numId w:val="17"/>
        </w:numPr>
        <w:tabs>
          <w:tab w:val="left" w:pos="4618"/>
        </w:tabs>
        <w:spacing w:before="120"/>
        <w:ind w:left="284" w:hanging="284"/>
        <w:rPr>
          <w:rFonts w:ascii="Calibri" w:hAnsi="Calibri" w:cs="Calibri"/>
          <w:i/>
          <w:iCs/>
          <w:color w:val="0070C0"/>
          <w:sz w:val="16"/>
          <w:szCs w:val="16"/>
        </w:rPr>
      </w:pPr>
      <w:r w:rsidRPr="00B75C50">
        <w:rPr>
          <w:rFonts w:ascii="Calibri" w:hAnsi="Calibri" w:cs="Calibri"/>
          <w:i/>
          <w:iCs/>
          <w:color w:val="0070C0"/>
          <w:sz w:val="16"/>
          <w:szCs w:val="16"/>
        </w:rPr>
        <w:t>Draft text for the annotated agenda and summary report (TO BE USED FOR REPORTING TO THE IODE SESSION)</w:t>
      </w:r>
    </w:p>
    <w:tbl>
      <w:tblPr>
        <w:tblStyle w:val="TableGrid"/>
        <w:tblW w:w="9776" w:type="dxa"/>
        <w:tblLook w:val="04A0" w:firstRow="1" w:lastRow="0" w:firstColumn="1" w:lastColumn="0" w:noHBand="0" w:noVBand="1"/>
      </w:tblPr>
      <w:tblGrid>
        <w:gridCol w:w="9776"/>
      </w:tblGrid>
      <w:tr w:rsidR="000E7F52" w:rsidRPr="00D91EBE" w14:paraId="7AE2BEE7" w14:textId="77777777" w:rsidTr="000F2A7C">
        <w:tc>
          <w:tcPr>
            <w:tcW w:w="9776" w:type="dxa"/>
          </w:tcPr>
          <w:p w14:paraId="40C5AF4C" w14:textId="77777777" w:rsidR="000E7F52" w:rsidRPr="00D91EBE" w:rsidRDefault="000E7F52" w:rsidP="000F2A7C">
            <w:pPr>
              <w:widowControl w:val="0"/>
              <w:jc w:val="left"/>
              <w:rPr>
                <w:rFonts w:ascii="Calibri" w:hAnsi="Calibri" w:cs="Calibri"/>
                <w:sz w:val="16"/>
                <w:szCs w:val="16"/>
              </w:rPr>
            </w:pPr>
          </w:p>
        </w:tc>
      </w:tr>
    </w:tbl>
    <w:p w14:paraId="67C29FB3" w14:textId="77777777" w:rsidR="000E7F52" w:rsidRPr="00D91EBE" w:rsidRDefault="000E7F52" w:rsidP="000E7F52">
      <w:pPr>
        <w:rPr>
          <w:rFonts w:ascii="Calibri" w:hAnsi="Calibri" w:cs="Calibri"/>
          <w:sz w:val="16"/>
          <w:szCs w:val="16"/>
        </w:rPr>
      </w:pPr>
    </w:p>
    <w:p w14:paraId="30757291" w14:textId="77777777" w:rsidR="000E7F52" w:rsidRPr="00D91EBE" w:rsidRDefault="000E7F52" w:rsidP="000E7F52">
      <w:pPr>
        <w:rPr>
          <w:rFonts w:ascii="Calibri" w:hAnsi="Calibri" w:cs="Calibri"/>
          <w:sz w:val="16"/>
          <w:szCs w:val="16"/>
        </w:rPr>
      </w:pPr>
      <w:r w:rsidRPr="00D91EBE">
        <w:rPr>
          <w:rFonts w:ascii="Calibri" w:hAnsi="Calibri" w:cs="Calibri"/>
          <w:sz w:val="16"/>
          <w:szCs w:val="16"/>
        </w:rPr>
        <w:t>Signed by Project Leader. Arno Lambert</w:t>
      </w:r>
    </w:p>
    <w:p w14:paraId="24B8E4AB" w14:textId="77777777" w:rsidR="000E7F52" w:rsidRPr="00D91EBE" w:rsidRDefault="000E7F52" w:rsidP="000E7F52">
      <w:pPr>
        <w:rPr>
          <w:rFonts w:ascii="Calibri" w:hAnsi="Calibri" w:cs="Calibri"/>
          <w:sz w:val="16"/>
          <w:szCs w:val="16"/>
        </w:rPr>
      </w:pPr>
      <w:r w:rsidRPr="00D91EBE">
        <w:rPr>
          <w:rFonts w:ascii="Calibri" w:hAnsi="Calibri" w:cs="Calibri"/>
          <w:noProof/>
          <w:sz w:val="16"/>
          <w:szCs w:val="16"/>
        </w:rPr>
        <w:drawing>
          <wp:inline distT="0" distB="0" distL="0" distR="0" wp14:anchorId="27705A7D" wp14:editId="1C4C2DDA">
            <wp:extent cx="419100" cy="41910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19100" cy="419100"/>
                    </a:xfrm>
                    <a:prstGeom prst="rect">
                      <a:avLst/>
                    </a:prstGeom>
                  </pic:spPr>
                </pic:pic>
              </a:graphicData>
            </a:graphic>
          </wp:inline>
        </w:drawing>
      </w:r>
    </w:p>
    <w:p w14:paraId="64292C3E" w14:textId="77777777" w:rsidR="000E7F52" w:rsidRPr="00D91EBE" w:rsidRDefault="000E7F52" w:rsidP="000E7F52">
      <w:pPr>
        <w:rPr>
          <w:rFonts w:ascii="Calibri" w:hAnsi="Calibri" w:cs="Calibri"/>
          <w:sz w:val="16"/>
          <w:szCs w:val="16"/>
        </w:rPr>
      </w:pPr>
    </w:p>
    <w:p w14:paraId="1A93223D" w14:textId="77777777" w:rsidR="000E7F52" w:rsidRPr="00D91EBE" w:rsidRDefault="000E7F52" w:rsidP="000E7F52">
      <w:pPr>
        <w:pBdr>
          <w:bottom w:val="single" w:sz="6" w:space="1" w:color="auto"/>
        </w:pBdr>
        <w:rPr>
          <w:rFonts w:ascii="Calibri" w:hAnsi="Calibri" w:cs="Calibri"/>
          <w:sz w:val="16"/>
          <w:szCs w:val="16"/>
        </w:rPr>
      </w:pPr>
      <w:r w:rsidRPr="00D91EBE">
        <w:rPr>
          <w:rFonts w:ascii="Calibri" w:hAnsi="Calibri" w:cs="Calibri"/>
          <w:sz w:val="16"/>
          <w:szCs w:val="16"/>
        </w:rPr>
        <w:t>Date. 29/11/2022</w:t>
      </w:r>
    </w:p>
    <w:p w14:paraId="19953E3A" w14:textId="77777777" w:rsidR="000E7F52" w:rsidRPr="00D91EBE" w:rsidRDefault="000E7F52" w:rsidP="000E7F52">
      <w:pPr>
        <w:rPr>
          <w:rFonts w:ascii="Calibri" w:hAnsi="Calibri" w:cs="Calibri"/>
          <w:i/>
          <w:iCs/>
          <w:sz w:val="16"/>
          <w:szCs w:val="16"/>
        </w:rPr>
      </w:pPr>
      <w:r w:rsidRPr="00D91EBE">
        <w:rPr>
          <w:rFonts w:ascii="Calibri" w:hAnsi="Calibri" w:cs="Calibri"/>
          <w:i/>
          <w:iCs/>
          <w:sz w:val="16"/>
          <w:szCs w:val="16"/>
        </w:rPr>
        <w:t>For IODE use only.</w:t>
      </w:r>
    </w:p>
    <w:p w14:paraId="0D80F62A" w14:textId="77777777" w:rsidR="000E7F52" w:rsidRPr="00D91EBE" w:rsidRDefault="000E7F52" w:rsidP="000E7F52">
      <w:pPr>
        <w:rPr>
          <w:rFonts w:ascii="Calibri" w:hAnsi="Calibri" w:cs="Calibri"/>
          <w:b/>
          <w:caps/>
          <w:sz w:val="16"/>
          <w:szCs w:val="16"/>
        </w:rPr>
      </w:pPr>
      <w:r w:rsidRPr="00D91EBE">
        <w:rPr>
          <w:rFonts w:ascii="Calibri" w:hAnsi="Calibri" w:cs="Calibri"/>
          <w:sz w:val="16"/>
          <w:szCs w:val="16"/>
        </w:rPr>
        <w:t>Date received: 30 NOV 2022</w:t>
      </w:r>
    </w:p>
    <w:p w14:paraId="799B3530" w14:textId="59BF2468" w:rsidR="00B75C50" w:rsidRDefault="00B75C50">
      <w:pPr>
        <w:jc w:val="left"/>
      </w:pPr>
      <w:r>
        <w:br w:type="page"/>
      </w:r>
    </w:p>
    <w:p w14:paraId="29C038C7" w14:textId="0DBFFF86" w:rsidR="008032C5" w:rsidRDefault="008032C5" w:rsidP="00787E15">
      <w:pPr>
        <w:pStyle w:val="Heading1"/>
      </w:pPr>
      <w:bookmarkStart w:id="29" w:name="_Toc121814683"/>
      <w:r>
        <w:t xml:space="preserve">IODE Annual </w:t>
      </w:r>
      <w:r w:rsidR="00154191">
        <w:t xml:space="preserve">Project </w:t>
      </w:r>
      <w:r>
        <w:t>Report: ODP</w:t>
      </w:r>
      <w:bookmarkEnd w:id="29"/>
    </w:p>
    <w:p w14:paraId="6325F041" w14:textId="3F0B0DEB" w:rsidR="009963CE" w:rsidRPr="009963CE" w:rsidRDefault="009963CE" w:rsidP="009963CE">
      <w:pPr>
        <w:tabs>
          <w:tab w:val="left" w:pos="4618"/>
        </w:tabs>
        <w:autoSpaceDE w:val="0"/>
        <w:autoSpaceDN w:val="0"/>
        <w:adjustRightInd w:val="0"/>
        <w:spacing w:before="100"/>
        <w:ind w:right="-1100"/>
        <w:jc w:val="left"/>
        <w:rPr>
          <w:rFonts w:ascii="Helvetica" w:eastAsiaTheme="minorHAnsi" w:hAnsi="Helvetica" w:cs="Helvetica"/>
          <w:i/>
          <w:iCs/>
          <w:color w:val="0070C0"/>
          <w:sz w:val="20"/>
          <w:szCs w:val="20"/>
          <w:lang w:val="en-GB" w:eastAsia="en-US"/>
        </w:rPr>
      </w:pPr>
      <w:r>
        <w:rPr>
          <w:rFonts w:ascii="Helvetica" w:eastAsiaTheme="minorHAnsi" w:hAnsi="Helvetica" w:cs="Helvetica"/>
          <w:i/>
          <w:iCs/>
          <w:color w:val="0070C0"/>
          <w:sz w:val="20"/>
          <w:szCs w:val="20"/>
          <w:lang w:val="en-GB" w:eastAsia="en-US"/>
        </w:rPr>
        <w:t xml:space="preserve">1. </w:t>
      </w:r>
      <w:r w:rsidRPr="009963CE">
        <w:rPr>
          <w:rFonts w:ascii="Helvetica" w:eastAsiaTheme="minorHAnsi" w:hAnsi="Helvetica" w:cs="Helvetica"/>
          <w:i/>
          <w:iCs/>
          <w:color w:val="0070C0"/>
          <w:sz w:val="20"/>
          <w:szCs w:val="20"/>
          <w:lang w:val="en-GB" w:eastAsia="en-US"/>
        </w:rPr>
        <w:t>Title of project/activity and acronym</w:t>
      </w:r>
    </w:p>
    <w:tbl>
      <w:tblPr>
        <w:tblW w:w="9776" w:type="dxa"/>
        <w:tblInd w:w="-113" w:type="dxa"/>
        <w:tblBorders>
          <w:top w:val="single" w:sz="4" w:space="0" w:color="BFBFBF"/>
          <w:left w:val="single" w:sz="4" w:space="0" w:color="BFBFBF"/>
          <w:bottom w:val="single" w:sz="4" w:space="0" w:color="BFBFBF"/>
          <w:right w:val="single" w:sz="4" w:space="0" w:color="BFBFBF"/>
        </w:tblBorders>
        <w:tblLayout w:type="fixed"/>
        <w:tblLook w:val="0000" w:firstRow="0" w:lastRow="0" w:firstColumn="0" w:lastColumn="0" w:noHBand="0" w:noVBand="0"/>
      </w:tblPr>
      <w:tblGrid>
        <w:gridCol w:w="9776"/>
      </w:tblGrid>
      <w:tr w:rsidR="009963CE" w14:paraId="3820DA07" w14:textId="77777777">
        <w:tc>
          <w:tcPr>
            <w:tcW w:w="9776" w:type="dxa"/>
            <w:tcBorders>
              <w:top w:val="single" w:sz="4" w:space="0" w:color="BFBFBF"/>
              <w:bottom w:val="single" w:sz="4" w:space="0" w:color="BFBFBF"/>
            </w:tcBorders>
            <w:tcMar>
              <w:top w:w="100" w:type="nil"/>
              <w:right w:w="100" w:type="nil"/>
            </w:tcMar>
          </w:tcPr>
          <w:p w14:paraId="417ECA3A" w14:textId="77777777" w:rsidR="009963CE" w:rsidRDefault="009963CE">
            <w:pPr>
              <w:autoSpaceDE w:val="0"/>
              <w:autoSpaceDN w:val="0"/>
              <w:adjustRightInd w:val="0"/>
              <w:spacing w:after="100"/>
              <w:ind w:right="-1100"/>
              <w:jc w:val="left"/>
              <w:rPr>
                <w:rFonts w:ascii="Helvetica" w:eastAsiaTheme="minorHAnsi" w:hAnsi="Helvetica" w:cs="Helvetica"/>
                <w:sz w:val="20"/>
                <w:szCs w:val="20"/>
                <w:lang w:val="en-GB" w:eastAsia="en-US"/>
              </w:rPr>
            </w:pPr>
            <w:r>
              <w:rPr>
                <w:rFonts w:ascii="Helvetica" w:eastAsiaTheme="minorHAnsi" w:hAnsi="Helvetica" w:cs="Helvetica"/>
                <w:sz w:val="20"/>
                <w:szCs w:val="20"/>
                <w:lang w:val="en-GB" w:eastAsia="en-US"/>
              </w:rPr>
              <w:t xml:space="preserve"> IODE  Ocean Data Portal</w:t>
            </w:r>
          </w:p>
        </w:tc>
      </w:tr>
    </w:tbl>
    <w:p w14:paraId="5F5918E8" w14:textId="5EAB99D0" w:rsidR="009963CE" w:rsidRDefault="009963CE" w:rsidP="009963CE">
      <w:pPr>
        <w:tabs>
          <w:tab w:val="left" w:pos="4618"/>
        </w:tabs>
        <w:autoSpaceDE w:val="0"/>
        <w:autoSpaceDN w:val="0"/>
        <w:adjustRightInd w:val="0"/>
        <w:spacing w:before="100"/>
        <w:ind w:right="-1100"/>
        <w:jc w:val="left"/>
        <w:rPr>
          <w:rFonts w:ascii="Helvetica" w:eastAsiaTheme="minorHAnsi" w:hAnsi="Helvetica" w:cs="Helvetica"/>
          <w:i/>
          <w:iCs/>
          <w:color w:val="0070C0"/>
          <w:sz w:val="20"/>
          <w:szCs w:val="20"/>
          <w:lang w:val="en-GB" w:eastAsia="en-US"/>
        </w:rPr>
      </w:pPr>
      <w:r>
        <w:rPr>
          <w:rFonts w:ascii="Helvetica" w:eastAsiaTheme="minorHAnsi" w:hAnsi="Helvetica" w:cs="Helvetica"/>
          <w:i/>
          <w:iCs/>
          <w:color w:val="0070C0"/>
          <w:sz w:val="20"/>
          <w:szCs w:val="20"/>
          <w:lang w:val="en-GB" w:eastAsia="en-US"/>
        </w:rPr>
        <w:t>2. Project established by (provide reference to IODE session)</w:t>
      </w:r>
    </w:p>
    <w:tbl>
      <w:tblPr>
        <w:tblW w:w="9776" w:type="dxa"/>
        <w:tblInd w:w="-113" w:type="dxa"/>
        <w:tblBorders>
          <w:top w:val="single" w:sz="4" w:space="0" w:color="BFBFBF"/>
          <w:left w:val="single" w:sz="4" w:space="0" w:color="BFBFBF"/>
          <w:bottom w:val="single" w:sz="4" w:space="0" w:color="BFBFBF"/>
          <w:right w:val="single" w:sz="4" w:space="0" w:color="BFBFBF"/>
        </w:tblBorders>
        <w:tblLayout w:type="fixed"/>
        <w:tblLook w:val="0000" w:firstRow="0" w:lastRow="0" w:firstColumn="0" w:lastColumn="0" w:noHBand="0" w:noVBand="0"/>
      </w:tblPr>
      <w:tblGrid>
        <w:gridCol w:w="9776"/>
      </w:tblGrid>
      <w:tr w:rsidR="009963CE" w14:paraId="18D3F10E" w14:textId="77777777">
        <w:tc>
          <w:tcPr>
            <w:tcW w:w="9776" w:type="dxa"/>
            <w:tcBorders>
              <w:top w:val="single" w:sz="4" w:space="0" w:color="BFBFBF"/>
              <w:bottom w:val="single" w:sz="4" w:space="0" w:color="BFBFBF"/>
            </w:tcBorders>
            <w:tcMar>
              <w:top w:w="100" w:type="nil"/>
              <w:right w:w="100" w:type="nil"/>
            </w:tcMar>
          </w:tcPr>
          <w:p w14:paraId="781D585D" w14:textId="77777777" w:rsidR="009963CE" w:rsidRDefault="009963CE">
            <w:pPr>
              <w:autoSpaceDE w:val="0"/>
              <w:autoSpaceDN w:val="0"/>
              <w:adjustRightInd w:val="0"/>
              <w:spacing w:after="100"/>
              <w:ind w:right="-1100"/>
              <w:jc w:val="left"/>
              <w:rPr>
                <w:rFonts w:ascii="Helvetica" w:eastAsiaTheme="minorHAnsi" w:hAnsi="Helvetica" w:cs="Helvetica"/>
                <w:sz w:val="20"/>
                <w:szCs w:val="20"/>
                <w:lang w:val="en-GB" w:eastAsia="en-US"/>
              </w:rPr>
            </w:pPr>
            <w:r>
              <w:rPr>
                <w:rFonts w:ascii="Helvetica" w:eastAsiaTheme="minorHAnsi" w:hAnsi="Helvetica" w:cs="Helvetica"/>
                <w:sz w:val="20"/>
                <w:szCs w:val="20"/>
                <w:lang w:val="en-GB" w:eastAsia="en-US"/>
              </w:rPr>
              <w:t>IODE-XIX.1 (THE IODE OCEAN DATA PORTAL PROJECT) (2007)</w:t>
            </w:r>
          </w:p>
        </w:tc>
      </w:tr>
    </w:tbl>
    <w:p w14:paraId="15D376F0" w14:textId="3BFEE9FB" w:rsidR="009963CE" w:rsidRPr="009963CE" w:rsidRDefault="009963CE" w:rsidP="009963CE">
      <w:pPr>
        <w:pStyle w:val="ListParagraph"/>
        <w:numPr>
          <w:ilvl w:val="0"/>
          <w:numId w:val="15"/>
        </w:numPr>
        <w:tabs>
          <w:tab w:val="left" w:pos="4618"/>
        </w:tabs>
        <w:autoSpaceDE w:val="0"/>
        <w:autoSpaceDN w:val="0"/>
        <w:adjustRightInd w:val="0"/>
        <w:spacing w:before="100"/>
        <w:ind w:right="-1100"/>
        <w:jc w:val="left"/>
        <w:rPr>
          <w:rFonts w:ascii="Helvetica" w:eastAsiaTheme="minorHAnsi" w:hAnsi="Helvetica" w:cs="Helvetica"/>
          <w:i/>
          <w:iCs/>
          <w:color w:val="0070C0"/>
          <w:sz w:val="20"/>
          <w:szCs w:val="20"/>
          <w:lang w:val="en-GB" w:eastAsia="en-US"/>
        </w:rPr>
      </w:pPr>
      <w:r w:rsidRPr="009963CE">
        <w:rPr>
          <w:rFonts w:ascii="Helvetica" w:eastAsiaTheme="minorHAnsi" w:hAnsi="Helvetica" w:cs="Helvetica"/>
          <w:i/>
          <w:iCs/>
          <w:color w:val="0070C0"/>
          <w:sz w:val="20"/>
          <w:szCs w:val="20"/>
          <w:lang w:val="en-GB" w:eastAsia="en-US"/>
        </w:rPr>
        <w:t>Project leader(s)</w:t>
      </w:r>
    </w:p>
    <w:tbl>
      <w:tblPr>
        <w:tblW w:w="9776" w:type="dxa"/>
        <w:tblInd w:w="-113" w:type="dxa"/>
        <w:tblBorders>
          <w:top w:val="single" w:sz="4" w:space="0" w:color="BFBFBF"/>
          <w:left w:val="single" w:sz="4" w:space="0" w:color="BFBFBF"/>
          <w:bottom w:val="single" w:sz="4" w:space="0" w:color="BFBFBF"/>
          <w:right w:val="single" w:sz="4" w:space="0" w:color="BFBFBF"/>
        </w:tblBorders>
        <w:tblLayout w:type="fixed"/>
        <w:tblLook w:val="0000" w:firstRow="0" w:lastRow="0" w:firstColumn="0" w:lastColumn="0" w:noHBand="0" w:noVBand="0"/>
      </w:tblPr>
      <w:tblGrid>
        <w:gridCol w:w="9776"/>
      </w:tblGrid>
      <w:tr w:rsidR="009963CE" w14:paraId="00275415" w14:textId="77777777">
        <w:tc>
          <w:tcPr>
            <w:tcW w:w="9776" w:type="dxa"/>
            <w:tcBorders>
              <w:top w:val="single" w:sz="4" w:space="0" w:color="BFBFBF"/>
              <w:bottom w:val="single" w:sz="4" w:space="0" w:color="BFBFBF"/>
            </w:tcBorders>
            <w:tcMar>
              <w:top w:w="100" w:type="nil"/>
              <w:right w:w="100" w:type="nil"/>
            </w:tcMar>
          </w:tcPr>
          <w:p w14:paraId="6C868849" w14:textId="77777777" w:rsidR="009963CE" w:rsidRDefault="009963CE">
            <w:pPr>
              <w:autoSpaceDE w:val="0"/>
              <w:autoSpaceDN w:val="0"/>
              <w:adjustRightInd w:val="0"/>
              <w:spacing w:after="100"/>
              <w:ind w:right="-1100"/>
              <w:jc w:val="left"/>
              <w:rPr>
                <w:rFonts w:ascii="Helvetica" w:eastAsiaTheme="minorHAnsi" w:hAnsi="Helvetica" w:cs="Helvetica"/>
                <w:sz w:val="20"/>
                <w:szCs w:val="20"/>
                <w:lang w:val="en-GB" w:eastAsia="en-US"/>
              </w:rPr>
            </w:pPr>
            <w:r>
              <w:rPr>
                <w:rFonts w:ascii="Helvetica" w:eastAsiaTheme="minorHAnsi" w:hAnsi="Helvetica" w:cs="Helvetica"/>
                <w:sz w:val="20"/>
                <w:szCs w:val="20"/>
                <w:lang w:val="en-GB" w:eastAsia="en-US"/>
              </w:rPr>
              <w:t>Tobias Spears, Sergey Belov</w:t>
            </w:r>
          </w:p>
        </w:tc>
      </w:tr>
    </w:tbl>
    <w:p w14:paraId="7FD14AF8" w14:textId="3180E3C1" w:rsidR="009963CE" w:rsidRDefault="009963CE" w:rsidP="009963CE">
      <w:pPr>
        <w:tabs>
          <w:tab w:val="left" w:pos="4618"/>
        </w:tabs>
        <w:autoSpaceDE w:val="0"/>
        <w:autoSpaceDN w:val="0"/>
        <w:adjustRightInd w:val="0"/>
        <w:spacing w:before="100"/>
        <w:ind w:right="-1100"/>
        <w:jc w:val="left"/>
        <w:rPr>
          <w:rFonts w:ascii="Helvetica" w:eastAsiaTheme="minorHAnsi" w:hAnsi="Helvetica" w:cs="Helvetica"/>
          <w:i/>
          <w:iCs/>
          <w:color w:val="0070C0"/>
          <w:sz w:val="20"/>
          <w:szCs w:val="20"/>
          <w:lang w:val="en-GB" w:eastAsia="en-US"/>
        </w:rPr>
      </w:pPr>
      <w:r>
        <w:rPr>
          <w:rFonts w:ascii="Helvetica" w:eastAsiaTheme="minorHAnsi" w:hAnsi="Helvetica" w:cs="Helvetica"/>
          <w:i/>
          <w:iCs/>
          <w:color w:val="0070C0"/>
          <w:sz w:val="20"/>
          <w:szCs w:val="20"/>
          <w:lang w:val="en-GB" w:eastAsia="en-US"/>
        </w:rPr>
        <w:t>4. Members of the project Steering Group (provide link to IODE project page)</w:t>
      </w:r>
    </w:p>
    <w:tbl>
      <w:tblPr>
        <w:tblW w:w="9776" w:type="dxa"/>
        <w:tblInd w:w="-113" w:type="dxa"/>
        <w:tblBorders>
          <w:top w:val="single" w:sz="4" w:space="0" w:color="BFBFBF"/>
          <w:left w:val="single" w:sz="4" w:space="0" w:color="BFBFBF"/>
          <w:bottom w:val="single" w:sz="4" w:space="0" w:color="BFBFBF"/>
          <w:right w:val="single" w:sz="4" w:space="0" w:color="BFBFBF"/>
        </w:tblBorders>
        <w:tblLayout w:type="fixed"/>
        <w:tblLook w:val="0000" w:firstRow="0" w:lastRow="0" w:firstColumn="0" w:lastColumn="0" w:noHBand="0" w:noVBand="0"/>
      </w:tblPr>
      <w:tblGrid>
        <w:gridCol w:w="9776"/>
      </w:tblGrid>
      <w:tr w:rsidR="009963CE" w14:paraId="02888AEC" w14:textId="77777777">
        <w:tc>
          <w:tcPr>
            <w:tcW w:w="9776" w:type="dxa"/>
            <w:tcBorders>
              <w:top w:val="single" w:sz="4" w:space="0" w:color="BFBFBF"/>
              <w:bottom w:val="single" w:sz="4" w:space="0" w:color="BFBFBF"/>
            </w:tcBorders>
            <w:tcMar>
              <w:top w:w="100" w:type="nil"/>
              <w:right w:w="100" w:type="nil"/>
            </w:tcMar>
          </w:tcPr>
          <w:p w14:paraId="1B3605C8" w14:textId="2A257FC4" w:rsidR="009963CE" w:rsidRDefault="00000000">
            <w:pPr>
              <w:autoSpaceDE w:val="0"/>
              <w:autoSpaceDN w:val="0"/>
              <w:adjustRightInd w:val="0"/>
              <w:spacing w:after="100"/>
              <w:ind w:right="-1100"/>
              <w:jc w:val="left"/>
              <w:rPr>
                <w:rFonts w:ascii="Helvetica" w:eastAsiaTheme="minorHAnsi" w:hAnsi="Helvetica" w:cs="Helvetica"/>
                <w:sz w:val="20"/>
                <w:szCs w:val="20"/>
                <w:lang w:val="en-GB" w:eastAsia="en-US"/>
              </w:rPr>
            </w:pPr>
            <w:hyperlink r:id="rId53" w:history="1">
              <w:r w:rsidR="009963CE" w:rsidRPr="007F0FF1">
                <w:rPr>
                  <w:rStyle w:val="Hyperlink"/>
                  <w:rFonts w:ascii="Helvetica" w:eastAsiaTheme="minorHAnsi" w:hAnsi="Helvetica" w:cs="Helvetica"/>
                  <w:sz w:val="20"/>
                  <w:szCs w:val="20"/>
                  <w:lang w:val="en-GB" w:eastAsia="en-US"/>
                </w:rPr>
                <w:t>http://www.iode.org/index.php?option=com_oe&amp;task=viewGroupRecord&amp;groupID=244&amp;Itemid=100011</w:t>
              </w:r>
            </w:hyperlink>
            <w:r w:rsidR="009963CE">
              <w:rPr>
                <w:rFonts w:ascii="Helvetica" w:eastAsiaTheme="minorHAnsi" w:hAnsi="Helvetica" w:cs="Helvetica"/>
                <w:sz w:val="20"/>
                <w:szCs w:val="20"/>
                <w:lang w:val="en-GB" w:eastAsia="en-US"/>
              </w:rPr>
              <w:t xml:space="preserve"> </w:t>
            </w:r>
          </w:p>
        </w:tc>
      </w:tr>
    </w:tbl>
    <w:p w14:paraId="4B463B3A" w14:textId="0D54461D" w:rsidR="009963CE" w:rsidRDefault="009963CE" w:rsidP="009963CE">
      <w:pPr>
        <w:tabs>
          <w:tab w:val="left" w:pos="4618"/>
        </w:tabs>
        <w:autoSpaceDE w:val="0"/>
        <w:autoSpaceDN w:val="0"/>
        <w:adjustRightInd w:val="0"/>
        <w:spacing w:before="100"/>
        <w:ind w:right="-1100"/>
        <w:jc w:val="left"/>
        <w:rPr>
          <w:rFonts w:ascii="Helvetica" w:eastAsiaTheme="minorHAnsi" w:hAnsi="Helvetica" w:cs="Helvetica"/>
          <w:i/>
          <w:iCs/>
          <w:color w:val="0070C0"/>
          <w:sz w:val="20"/>
          <w:szCs w:val="20"/>
          <w:lang w:val="en-GB" w:eastAsia="en-US"/>
        </w:rPr>
      </w:pPr>
      <w:r>
        <w:rPr>
          <w:rFonts w:ascii="Helvetica" w:eastAsiaTheme="minorHAnsi" w:hAnsi="Helvetica" w:cs="Helvetica"/>
          <w:i/>
          <w:iCs/>
          <w:color w:val="0070C0"/>
          <w:sz w:val="20"/>
          <w:szCs w:val="20"/>
          <w:lang w:val="en-GB" w:eastAsia="en-US"/>
        </w:rPr>
        <w:t>5. Objectives of the project</w:t>
      </w:r>
    </w:p>
    <w:tbl>
      <w:tblPr>
        <w:tblW w:w="9798" w:type="dxa"/>
        <w:tblInd w:w="-113" w:type="dxa"/>
        <w:tblBorders>
          <w:top w:val="single" w:sz="4" w:space="0" w:color="BFBFBF"/>
          <w:left w:val="single" w:sz="4" w:space="0" w:color="BFBFBF"/>
          <w:bottom w:val="single" w:sz="4" w:space="0" w:color="BFBFBF"/>
          <w:right w:val="single" w:sz="4" w:space="0" w:color="BFBFBF"/>
        </w:tblBorders>
        <w:tblLook w:val="0000" w:firstRow="0" w:lastRow="0" w:firstColumn="0" w:lastColumn="0" w:noHBand="0" w:noVBand="0"/>
      </w:tblPr>
      <w:tblGrid>
        <w:gridCol w:w="9798"/>
      </w:tblGrid>
      <w:tr w:rsidR="009963CE" w14:paraId="23AF8DE3" w14:textId="77777777" w:rsidTr="009963CE">
        <w:trPr>
          <w:trHeight w:val="4409"/>
        </w:trPr>
        <w:tc>
          <w:tcPr>
            <w:tcW w:w="0" w:type="auto"/>
            <w:tcBorders>
              <w:top w:val="single" w:sz="4" w:space="0" w:color="BFBFBF"/>
              <w:bottom w:val="single" w:sz="4" w:space="0" w:color="BFBFBF"/>
            </w:tcBorders>
            <w:tcMar>
              <w:top w:w="100" w:type="nil"/>
              <w:right w:w="100" w:type="nil"/>
            </w:tcMar>
          </w:tcPr>
          <w:p w14:paraId="605B0274" w14:textId="77777777" w:rsidR="009963CE" w:rsidRP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The objective of the IODE Ocean Data Portal is to facilitate and promote the exchange and dissemination marine data and services.</w:t>
            </w:r>
          </w:p>
          <w:p w14:paraId="1E79F994" w14:textId="77777777" w:rsidR="009963CE" w:rsidRP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Expected outcome (result) of the Project:</w:t>
            </w:r>
          </w:p>
          <w:p w14:paraId="77473222" w14:textId="77777777" w:rsid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The Ocean Data Portal will provide seamless access to collections and inventories of marine data from the NODCs in the IODE </w:t>
            </w:r>
          </w:p>
          <w:p w14:paraId="220A164F" w14:textId="77777777" w:rsid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network and will allow for the discovery, evaluation (through visualisation and metadata review) and access to data via web </w:t>
            </w:r>
          </w:p>
          <w:p w14:paraId="2E359CED" w14:textId="77777777" w:rsid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services. The system architecture will use Web-oriented information technologies to access non-homogeneous and </w:t>
            </w:r>
          </w:p>
          <w:p w14:paraId="6938D4D7" w14:textId="77777777" w:rsid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geographically distributed marine data and information. The IODE stakeholder community will be supported through software </w:t>
            </w:r>
          </w:p>
          <w:p w14:paraId="6DC20256" w14:textId="77777777" w:rsid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infrastructure maintained by the Partnership Centre for the IODE Ocean Data Portal and training provided by the Partnership </w:t>
            </w:r>
          </w:p>
          <w:p w14:paraId="486869A6" w14:textId="444A3437" w:rsidR="009963CE" w:rsidRP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Centre and through the IODE Ocean Teacher facilities.</w:t>
            </w:r>
          </w:p>
          <w:p w14:paraId="2FA94B52" w14:textId="77777777" w:rsid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With the establishment of the IOC Ocean Data and Information System (ODIS), the IODE ODP Project will also contribute </w:t>
            </w:r>
          </w:p>
          <w:p w14:paraId="68A9D8B3" w14:textId="46E08DB6" w:rsidR="009963CE" w:rsidRP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to the higher level ODIS objectives:</w:t>
            </w:r>
          </w:p>
          <w:p w14:paraId="0A33FE24" w14:textId="77777777" w:rsid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The IOC Ocean Data and Information System (ODIS) will be an e-environment where users can discover data, data products, </w:t>
            </w:r>
          </w:p>
          <w:p w14:paraId="07276490" w14:textId="77777777" w:rsid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data services, information, information products and services provided by Member States, projects and other partners </w:t>
            </w:r>
          </w:p>
          <w:p w14:paraId="56EB2B3C" w14:textId="07A95B7C" w:rsidR="009963CE" w:rsidRP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associated with IOC. </w:t>
            </w:r>
          </w:p>
          <w:p w14:paraId="1AF2771C" w14:textId="77777777" w:rsid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IODE will work with existing stakeholders, linked and not linked to the IOC, to improve the accessibility and interoperability of existing </w:t>
            </w:r>
          </w:p>
          <w:p w14:paraId="696C84D7" w14:textId="77777777" w:rsid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data and information. It will contribute to the development of a global ocean data and information system, to be referred to as the </w:t>
            </w:r>
          </w:p>
          <w:p w14:paraId="16E67F55" w14:textId="62D03ACC" w:rsidR="009963CE" w:rsidRDefault="009963CE">
            <w:pPr>
              <w:autoSpaceDE w:val="0"/>
              <w:autoSpaceDN w:val="0"/>
              <w:adjustRightInd w:val="0"/>
              <w:spacing w:after="100"/>
              <w:ind w:right="-1100"/>
              <w:jc w:val="left"/>
              <w:rPr>
                <w:rFonts w:ascii="Helvetica" w:eastAsiaTheme="minorHAnsi" w:hAnsi="Helvetica" w:cs="Helvetica"/>
                <w:sz w:val="20"/>
                <w:szCs w:val="20"/>
                <w:lang w:val="en-GB" w:eastAsia="en-US"/>
              </w:rPr>
            </w:pPr>
            <w:r w:rsidRPr="009963CE">
              <w:rPr>
                <w:rFonts w:ascii="Arial" w:eastAsiaTheme="minorHAnsi" w:hAnsi="Arial" w:cs="Arial"/>
                <w:sz w:val="16"/>
                <w:szCs w:val="16"/>
                <w:lang w:val="en-GB" w:eastAsia="en-US"/>
              </w:rPr>
              <w:t>IOC Ocean Data and Information System, leveraging established solutions where possible.</w:t>
            </w:r>
            <w:r>
              <w:rPr>
                <w:rFonts w:ascii="Helvetica" w:eastAsiaTheme="minorHAnsi" w:hAnsi="Helvetica" w:cs="Helvetica"/>
                <w:sz w:val="20"/>
                <w:szCs w:val="20"/>
                <w:lang w:val="en-GB" w:eastAsia="en-US"/>
              </w:rPr>
              <w:t xml:space="preserve"> </w:t>
            </w:r>
          </w:p>
        </w:tc>
      </w:tr>
    </w:tbl>
    <w:p w14:paraId="20E3052C" w14:textId="5F75670E" w:rsidR="009963CE" w:rsidRDefault="009963CE" w:rsidP="009963CE">
      <w:pPr>
        <w:tabs>
          <w:tab w:val="left" w:pos="4618"/>
        </w:tabs>
        <w:autoSpaceDE w:val="0"/>
        <w:autoSpaceDN w:val="0"/>
        <w:adjustRightInd w:val="0"/>
        <w:spacing w:before="100"/>
        <w:ind w:right="-1100"/>
        <w:jc w:val="left"/>
        <w:rPr>
          <w:rFonts w:ascii="Helvetica" w:eastAsiaTheme="minorHAnsi" w:hAnsi="Helvetica" w:cs="Helvetica"/>
          <w:i/>
          <w:iCs/>
          <w:color w:val="0070C0"/>
          <w:sz w:val="20"/>
          <w:szCs w:val="20"/>
          <w:lang w:val="en-GB" w:eastAsia="en-US"/>
        </w:rPr>
      </w:pPr>
      <w:r>
        <w:rPr>
          <w:rFonts w:ascii="Helvetica" w:eastAsiaTheme="minorHAnsi" w:hAnsi="Helvetica" w:cs="Helvetica"/>
          <w:i/>
          <w:iCs/>
          <w:color w:val="0070C0"/>
          <w:sz w:val="20"/>
          <w:szCs w:val="20"/>
          <w:lang w:val="en-GB" w:eastAsia="en-US"/>
        </w:rPr>
        <w:t>6. Activities implemented and accomplished milestones</w:t>
      </w:r>
    </w:p>
    <w:tbl>
      <w:tblPr>
        <w:tblW w:w="9776" w:type="dxa"/>
        <w:tblInd w:w="-113" w:type="dxa"/>
        <w:tblBorders>
          <w:top w:val="single" w:sz="4" w:space="0" w:color="BFBFBF"/>
          <w:left w:val="single" w:sz="4" w:space="0" w:color="BFBFBF"/>
          <w:bottom w:val="single" w:sz="4" w:space="0" w:color="BFBFBF"/>
          <w:right w:val="single" w:sz="4" w:space="0" w:color="BFBFBF"/>
        </w:tblBorders>
        <w:tblLayout w:type="fixed"/>
        <w:tblLook w:val="0000" w:firstRow="0" w:lastRow="0" w:firstColumn="0" w:lastColumn="0" w:noHBand="0" w:noVBand="0"/>
      </w:tblPr>
      <w:tblGrid>
        <w:gridCol w:w="9776"/>
      </w:tblGrid>
      <w:tr w:rsidR="009963CE" w14:paraId="7617EF63" w14:textId="77777777">
        <w:tc>
          <w:tcPr>
            <w:tcW w:w="9776" w:type="dxa"/>
            <w:tcBorders>
              <w:top w:val="single" w:sz="4" w:space="0" w:color="BFBFBF"/>
              <w:bottom w:val="single" w:sz="4" w:space="0" w:color="BFBFBF"/>
            </w:tcBorders>
            <w:tcMar>
              <w:top w:w="100" w:type="nil"/>
              <w:right w:w="100" w:type="nil"/>
            </w:tcMar>
          </w:tcPr>
          <w:p w14:paraId="404A3C4E" w14:textId="77777777" w:rsidR="009963CE" w:rsidRPr="009963CE" w:rsidRDefault="009963CE">
            <w:pPr>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The activities completed during this period focused on the following work areas:</w:t>
            </w:r>
          </w:p>
          <w:p w14:paraId="7AF85592" w14:textId="77777777" w:rsidR="009963CE" w:rsidRPr="009963CE" w:rsidRDefault="009963CE">
            <w:pPr>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Support for the core IODE Ocean Data Portal technology</w:t>
            </w:r>
          </w:p>
          <w:p w14:paraId="23F7CF0E" w14:textId="77777777" w:rsidR="009963CE" w:rsidRPr="009963CE" w:rsidRDefault="009963CE">
            <w:pPr>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Support for existing ODP nodes</w:t>
            </w:r>
          </w:p>
          <w:p w14:paraId="74CF203A" w14:textId="77777777" w:rsidR="009963CE" w:rsidRPr="009963CE" w:rsidRDefault="009963CE">
            <w:pPr>
              <w:autoSpaceDE w:val="0"/>
              <w:autoSpaceDN w:val="0"/>
              <w:adjustRightInd w:val="0"/>
              <w:ind w:right="-1100"/>
              <w:jc w:val="left"/>
              <w:rPr>
                <w:rFonts w:ascii="Arial" w:eastAsiaTheme="minorHAnsi" w:hAnsi="Arial" w:cs="Arial"/>
                <w:sz w:val="16"/>
                <w:szCs w:val="16"/>
                <w:lang w:val="en-GB" w:eastAsia="en-US"/>
              </w:rPr>
            </w:pPr>
          </w:p>
          <w:p w14:paraId="0D9AE59C" w14:textId="77777777" w:rsidR="009963CE" w:rsidRDefault="009963CE">
            <w:pPr>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At the operational level, a number of advanced have been made in regards to the core ODP technology and registered content, </w:t>
            </w:r>
          </w:p>
          <w:p w14:paraId="49145099" w14:textId="0331190E" w:rsidR="009963CE" w:rsidRPr="009963CE" w:rsidRDefault="009963CE">
            <w:pPr>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including:</w:t>
            </w:r>
          </w:p>
          <w:p w14:paraId="3A416409" w14:textId="77777777" w:rsidR="009963CE" w:rsidRDefault="009963CE">
            <w:pPr>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 Maintenance and support for the ODIP Metadata Catalogue in IODE ODP (82000 metadata records from WIS, SeaDataNet, </w:t>
            </w:r>
          </w:p>
          <w:p w14:paraId="2B64DD6B" w14:textId="0A675C02" w:rsidR="009963CE" w:rsidRPr="009963CE" w:rsidRDefault="009963CE">
            <w:pPr>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AODN and US NCEI, 700 data sets from ODP technology)</w:t>
            </w:r>
          </w:p>
          <w:p w14:paraId="2AE5CF9F" w14:textId="77777777" w:rsidR="009963CE" w:rsidRDefault="009963CE">
            <w:pPr>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 Operational support continues to be provided for the ODP technology, including enhancements to the software maintained by </w:t>
            </w:r>
          </w:p>
          <w:p w14:paraId="304ADDEF" w14:textId="77777777" w:rsidR="009963CE" w:rsidRDefault="009963CE">
            <w:pPr>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the Partnership Centre for the ODP, along with upgrades to the off-the-shelf software on which ODP is built. New versions of </w:t>
            </w:r>
          </w:p>
          <w:p w14:paraId="434F087D" w14:textId="77777777" w:rsidR="009963CE" w:rsidRDefault="009963CE">
            <w:pPr>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the webGIS (on-fly WMS publication and addition to WMS catalogue), DataCache (data checks against vocabulary before writing </w:t>
            </w:r>
          </w:p>
          <w:p w14:paraId="4F01D92A" w14:textId="77777777" w:rsidR="009963CE" w:rsidRDefault="009963CE">
            <w:pPr>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to database). SemanticWeb services (SPARQL, RDF, OWL) have been implemented for vocabulary usage and interoperability within </w:t>
            </w:r>
          </w:p>
          <w:p w14:paraId="578F118F" w14:textId="4A05790E" w:rsidR="009963CE" w:rsidRPr="009963CE" w:rsidRDefault="009963CE">
            <w:pPr>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ODP components. </w:t>
            </w:r>
          </w:p>
          <w:p w14:paraId="26A183ED" w14:textId="77777777" w:rsidR="009963CE" w:rsidRPr="009963CE" w:rsidRDefault="009963CE">
            <w:pPr>
              <w:autoSpaceDE w:val="0"/>
              <w:autoSpaceDN w:val="0"/>
              <w:adjustRightInd w:val="0"/>
              <w:ind w:right="-1100"/>
              <w:jc w:val="left"/>
              <w:rPr>
                <w:rFonts w:ascii="Arial" w:eastAsiaTheme="minorHAnsi" w:hAnsi="Arial" w:cs="Arial"/>
                <w:sz w:val="16"/>
                <w:szCs w:val="16"/>
                <w:lang w:val="en-GB" w:eastAsia="en-US"/>
              </w:rPr>
            </w:pPr>
          </w:p>
          <w:p w14:paraId="15312280" w14:textId="77777777" w:rsidR="009963CE" w:rsidRDefault="009963CE">
            <w:pPr>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-ODP Global node - 24/7 monitoring capabilities in place with 5x8 support. Node has been disabled since March 2022 due to constant </w:t>
            </w:r>
          </w:p>
          <w:p w14:paraId="778D467E" w14:textId="77777777" w:rsidR="009963CE" w:rsidRDefault="009963CE">
            <w:pPr>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DDoS attacks and hack attempts.</w:t>
            </w:r>
          </w:p>
          <w:p w14:paraId="1D4EE0EF" w14:textId="19053349" w:rsidR="009963CE" w:rsidRDefault="009963CE">
            <w:pPr>
              <w:autoSpaceDE w:val="0"/>
              <w:autoSpaceDN w:val="0"/>
              <w:adjustRightInd w:val="0"/>
              <w:ind w:right="-1100"/>
              <w:jc w:val="left"/>
              <w:rPr>
                <w:rFonts w:ascii="Helvetica" w:eastAsiaTheme="minorHAnsi" w:hAnsi="Helvetica" w:cs="Helvetica"/>
                <w:sz w:val="20"/>
                <w:szCs w:val="20"/>
                <w:lang w:val="en-GB" w:eastAsia="en-US"/>
              </w:rPr>
            </w:pPr>
          </w:p>
        </w:tc>
      </w:tr>
    </w:tbl>
    <w:p w14:paraId="0F479C82" w14:textId="23C57C1D" w:rsidR="009963CE" w:rsidRDefault="009963CE" w:rsidP="009963CE">
      <w:pPr>
        <w:tabs>
          <w:tab w:val="left" w:pos="4618"/>
        </w:tabs>
        <w:autoSpaceDE w:val="0"/>
        <w:autoSpaceDN w:val="0"/>
        <w:adjustRightInd w:val="0"/>
        <w:spacing w:before="100"/>
        <w:ind w:right="-1100"/>
        <w:jc w:val="left"/>
        <w:rPr>
          <w:rFonts w:ascii="Helvetica" w:eastAsiaTheme="minorHAnsi" w:hAnsi="Helvetica" w:cs="Helvetica"/>
          <w:i/>
          <w:iCs/>
          <w:color w:val="0070C0"/>
          <w:sz w:val="20"/>
          <w:szCs w:val="20"/>
          <w:lang w:val="en-GB" w:eastAsia="en-US"/>
        </w:rPr>
      </w:pPr>
      <w:r>
        <w:rPr>
          <w:rFonts w:ascii="Helvetica" w:eastAsiaTheme="minorHAnsi" w:hAnsi="Helvetica" w:cs="Helvetica"/>
          <w:i/>
          <w:iCs/>
          <w:color w:val="0070C0"/>
          <w:sz w:val="20"/>
          <w:szCs w:val="20"/>
          <w:lang w:val="en-GB" w:eastAsia="en-US"/>
        </w:rPr>
        <w:t>7. Problems experienced and measures taken</w:t>
      </w:r>
    </w:p>
    <w:tbl>
      <w:tblPr>
        <w:tblW w:w="9776" w:type="dxa"/>
        <w:tblInd w:w="-113" w:type="dxa"/>
        <w:tblBorders>
          <w:top w:val="single" w:sz="4" w:space="0" w:color="BFBFBF"/>
          <w:left w:val="single" w:sz="4" w:space="0" w:color="BFBFBF"/>
          <w:bottom w:val="single" w:sz="4" w:space="0" w:color="BFBFBF"/>
          <w:right w:val="single" w:sz="4" w:space="0" w:color="BFBFBF"/>
        </w:tblBorders>
        <w:tblLayout w:type="fixed"/>
        <w:tblLook w:val="0000" w:firstRow="0" w:lastRow="0" w:firstColumn="0" w:lastColumn="0" w:noHBand="0" w:noVBand="0"/>
      </w:tblPr>
      <w:tblGrid>
        <w:gridCol w:w="9776"/>
      </w:tblGrid>
      <w:tr w:rsidR="009963CE" w14:paraId="4AEB893C" w14:textId="77777777">
        <w:tc>
          <w:tcPr>
            <w:tcW w:w="9776" w:type="dxa"/>
            <w:tcBorders>
              <w:top w:val="single" w:sz="4" w:space="0" w:color="BFBFBF"/>
              <w:bottom w:val="single" w:sz="4" w:space="0" w:color="BFBFBF"/>
            </w:tcBorders>
            <w:tcMar>
              <w:top w:w="100" w:type="nil"/>
              <w:right w:w="100" w:type="nil"/>
            </w:tcMar>
          </w:tcPr>
          <w:p w14:paraId="494BDE4C" w14:textId="77777777" w:rsidR="009963CE" w:rsidRPr="009963CE" w:rsidRDefault="009963CE">
            <w:pPr>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The following problems have been experienced:</w:t>
            </w:r>
          </w:p>
          <w:p w14:paraId="42D2DD67" w14:textId="77777777" w:rsidR="009963CE" w:rsidRDefault="009963CE">
            <w:pPr>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 Expiration of the Memorandum between UNESCO and Roshydromet on Parthership Centre for IODE ODP - as a result no funding </w:t>
            </w:r>
          </w:p>
          <w:p w14:paraId="7E9BF6DA" w14:textId="7BA34D21" w:rsidR="009963CE" w:rsidRPr="009963CE" w:rsidRDefault="009963CE">
            <w:pPr>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provided in 2019 by Roshydromet. Measures taken - draft Memorandum created, discussions in progress.</w:t>
            </w:r>
          </w:p>
          <w:p w14:paraId="31082756" w14:textId="77777777" w:rsidR="009963CE" w:rsidRDefault="009963CE">
            <w:pPr>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Massive hacker attacks on the ODP central node led to the need to temporarily disconnect the node from the Internet. The information</w:t>
            </w:r>
          </w:p>
          <w:p w14:paraId="405A02F4" w14:textId="2E84A058" w:rsidR="009963CE" w:rsidRPr="009963CE" w:rsidRDefault="009963CE">
            <w:pPr>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 security system of the node is being developed</w:t>
            </w:r>
          </w:p>
          <w:p w14:paraId="58302AEC" w14:textId="77777777" w:rsidR="009963CE" w:rsidRDefault="009963CE">
            <w:pPr>
              <w:autoSpaceDE w:val="0"/>
              <w:autoSpaceDN w:val="0"/>
              <w:adjustRightInd w:val="0"/>
              <w:ind w:right="-1100"/>
              <w:jc w:val="left"/>
              <w:rPr>
                <w:rFonts w:ascii="Helvetica" w:eastAsiaTheme="minorHAnsi" w:hAnsi="Helvetica" w:cs="Helvetica"/>
                <w:sz w:val="20"/>
                <w:szCs w:val="20"/>
                <w:lang w:val="en-GB" w:eastAsia="en-US"/>
              </w:rPr>
            </w:pPr>
          </w:p>
        </w:tc>
      </w:tr>
    </w:tbl>
    <w:p w14:paraId="48FC930B" w14:textId="5FC62F92" w:rsidR="009963CE" w:rsidRDefault="009963CE" w:rsidP="009963CE">
      <w:pPr>
        <w:tabs>
          <w:tab w:val="left" w:pos="4618"/>
        </w:tabs>
        <w:autoSpaceDE w:val="0"/>
        <w:autoSpaceDN w:val="0"/>
        <w:adjustRightInd w:val="0"/>
        <w:spacing w:before="100"/>
        <w:ind w:right="-1100"/>
        <w:jc w:val="left"/>
        <w:rPr>
          <w:rFonts w:ascii="Helvetica" w:eastAsiaTheme="minorHAnsi" w:hAnsi="Helvetica" w:cs="Helvetica"/>
          <w:i/>
          <w:iCs/>
          <w:color w:val="0070C0"/>
          <w:sz w:val="20"/>
          <w:szCs w:val="20"/>
          <w:lang w:val="en-GB" w:eastAsia="en-US"/>
        </w:rPr>
      </w:pPr>
      <w:r>
        <w:rPr>
          <w:rFonts w:ascii="Helvetica" w:eastAsiaTheme="minorHAnsi" w:hAnsi="Helvetica" w:cs="Helvetica"/>
          <w:i/>
          <w:iCs/>
          <w:color w:val="0070C0"/>
          <w:sz w:val="20"/>
          <w:szCs w:val="20"/>
          <w:lang w:val="en-GB" w:eastAsia="en-US"/>
        </w:rPr>
        <w:t>8. Results achieved</w:t>
      </w:r>
    </w:p>
    <w:tbl>
      <w:tblPr>
        <w:tblW w:w="9776" w:type="dxa"/>
        <w:tblInd w:w="-113" w:type="dxa"/>
        <w:tblBorders>
          <w:top w:val="single" w:sz="4" w:space="0" w:color="BFBFBF"/>
          <w:left w:val="single" w:sz="4" w:space="0" w:color="BFBFBF"/>
          <w:bottom w:val="single" w:sz="4" w:space="0" w:color="BFBFBF"/>
          <w:right w:val="single" w:sz="4" w:space="0" w:color="BFBFBF"/>
        </w:tblBorders>
        <w:tblLayout w:type="fixed"/>
        <w:tblLook w:val="0000" w:firstRow="0" w:lastRow="0" w:firstColumn="0" w:lastColumn="0" w:noHBand="0" w:noVBand="0"/>
      </w:tblPr>
      <w:tblGrid>
        <w:gridCol w:w="9776"/>
      </w:tblGrid>
      <w:tr w:rsidR="009963CE" w14:paraId="370A158B" w14:textId="77777777">
        <w:tc>
          <w:tcPr>
            <w:tcW w:w="9776" w:type="dxa"/>
            <w:tcBorders>
              <w:top w:val="single" w:sz="4" w:space="0" w:color="BFBFBF"/>
              <w:bottom w:val="single" w:sz="4" w:space="0" w:color="BFBFBF"/>
            </w:tcBorders>
            <w:tcMar>
              <w:top w:w="100" w:type="nil"/>
              <w:right w:w="100" w:type="nil"/>
            </w:tcMar>
          </w:tcPr>
          <w:p w14:paraId="1CA1FB71" w14:textId="77777777" w:rsidR="009963CE" w:rsidRPr="009963CE" w:rsidRDefault="009963CE">
            <w:pPr>
              <w:autoSpaceDE w:val="0"/>
              <w:autoSpaceDN w:val="0"/>
              <w:adjustRightInd w:val="0"/>
              <w:spacing w:after="100"/>
              <w:ind w:right="-1100"/>
              <w:jc w:val="left"/>
              <w:rPr>
                <w:rFonts w:ascii="Helvetica" w:eastAsiaTheme="minorHAnsi" w:hAnsi="Helvetica" w:cs="Helvetica"/>
                <w:sz w:val="16"/>
                <w:szCs w:val="16"/>
                <w:lang w:val="en-GB" w:eastAsia="en-US"/>
              </w:rPr>
            </w:pPr>
            <w:r w:rsidRPr="009963CE">
              <w:rPr>
                <w:rFonts w:ascii="Helvetica" w:eastAsiaTheme="minorHAnsi" w:hAnsi="Helvetica" w:cs="Helvetica"/>
                <w:sz w:val="16"/>
                <w:szCs w:val="16"/>
                <w:lang w:val="en-GB" w:eastAsia="en-US"/>
              </w:rPr>
              <w:t>Key results achieved this period include:</w:t>
            </w:r>
          </w:p>
          <w:p w14:paraId="35AC88D5" w14:textId="511BCF14" w:rsidR="009963CE" w:rsidRPr="009963CE" w:rsidRDefault="009963CE">
            <w:pPr>
              <w:autoSpaceDE w:val="0"/>
              <w:autoSpaceDN w:val="0"/>
              <w:adjustRightInd w:val="0"/>
              <w:spacing w:after="100"/>
              <w:ind w:right="-1100"/>
              <w:jc w:val="left"/>
              <w:rPr>
                <w:rFonts w:ascii="Helvetica" w:eastAsiaTheme="minorHAnsi" w:hAnsi="Helvetica" w:cs="Helvetica"/>
                <w:sz w:val="16"/>
                <w:szCs w:val="16"/>
                <w:lang w:val="en-GB" w:eastAsia="en-US"/>
              </w:rPr>
            </w:pPr>
            <w:r w:rsidRPr="009963CE">
              <w:rPr>
                <w:rFonts w:ascii="Helvetica" w:eastAsiaTheme="minorHAnsi" w:hAnsi="Helvetica" w:cs="Helvetica"/>
                <w:sz w:val="16"/>
                <w:szCs w:val="16"/>
                <w:lang w:val="en-GB" w:eastAsia="en-US"/>
              </w:rPr>
              <w:t xml:space="preserve">None </w:t>
            </w:r>
          </w:p>
        </w:tc>
      </w:tr>
    </w:tbl>
    <w:p w14:paraId="18E937E3" w14:textId="6FEDEDC8" w:rsidR="009963CE" w:rsidRDefault="009963CE" w:rsidP="009963CE">
      <w:pPr>
        <w:tabs>
          <w:tab w:val="left" w:pos="4618"/>
        </w:tabs>
        <w:autoSpaceDE w:val="0"/>
        <w:autoSpaceDN w:val="0"/>
        <w:adjustRightInd w:val="0"/>
        <w:spacing w:before="100"/>
        <w:ind w:right="-1100"/>
        <w:jc w:val="left"/>
        <w:rPr>
          <w:rFonts w:ascii="Helvetica" w:eastAsiaTheme="minorHAnsi" w:hAnsi="Helvetica" w:cs="Helvetica"/>
          <w:i/>
          <w:iCs/>
          <w:color w:val="0070C0"/>
          <w:sz w:val="20"/>
          <w:szCs w:val="20"/>
          <w:lang w:val="en-GB" w:eastAsia="en-US"/>
        </w:rPr>
      </w:pPr>
      <w:r>
        <w:rPr>
          <w:rFonts w:ascii="Helvetica" w:eastAsiaTheme="minorHAnsi" w:hAnsi="Helvetica" w:cs="Helvetica"/>
          <w:i/>
          <w:iCs/>
          <w:color w:val="0070C0"/>
          <w:sz w:val="20"/>
          <w:szCs w:val="20"/>
          <w:lang w:val="en-GB" w:eastAsia="en-US"/>
        </w:rPr>
        <w:t>9. Deliverables produced</w:t>
      </w:r>
    </w:p>
    <w:tbl>
      <w:tblPr>
        <w:tblW w:w="9776" w:type="dxa"/>
        <w:tblInd w:w="-113" w:type="dxa"/>
        <w:tblBorders>
          <w:top w:val="single" w:sz="4" w:space="0" w:color="BFBFBF"/>
          <w:left w:val="single" w:sz="4" w:space="0" w:color="BFBFBF"/>
          <w:bottom w:val="single" w:sz="4" w:space="0" w:color="BFBFBF"/>
          <w:right w:val="single" w:sz="4" w:space="0" w:color="BFBFBF"/>
        </w:tblBorders>
        <w:tblLayout w:type="fixed"/>
        <w:tblLook w:val="0000" w:firstRow="0" w:lastRow="0" w:firstColumn="0" w:lastColumn="0" w:noHBand="0" w:noVBand="0"/>
      </w:tblPr>
      <w:tblGrid>
        <w:gridCol w:w="9776"/>
      </w:tblGrid>
      <w:tr w:rsidR="009963CE" w:rsidRPr="009963CE" w14:paraId="0109C20F" w14:textId="77777777">
        <w:tc>
          <w:tcPr>
            <w:tcW w:w="9776" w:type="dxa"/>
            <w:tcBorders>
              <w:top w:val="single" w:sz="4" w:space="0" w:color="BFBFBF"/>
              <w:bottom w:val="single" w:sz="4" w:space="0" w:color="BFBFBF"/>
            </w:tcBorders>
            <w:tcMar>
              <w:top w:w="100" w:type="nil"/>
              <w:right w:w="100" w:type="nil"/>
            </w:tcMar>
          </w:tcPr>
          <w:p w14:paraId="4611B065" w14:textId="77777777" w:rsidR="009963CE" w:rsidRP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Deliverables produced  include, but are not limited to:</w:t>
            </w:r>
          </w:p>
          <w:p w14:paraId="259869CD" w14:textId="503BC717" w:rsid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Maintenance and technical support for ODP nodes (ODP Global node, IODE ODP ODINAfrica and IODE ODP ODINWEST</w:t>
            </w:r>
            <w:r>
              <w:rPr>
                <w:rFonts w:ascii="Arial" w:eastAsiaTheme="minorHAnsi" w:hAnsi="Arial" w:cs="Arial"/>
                <w:sz w:val="16"/>
                <w:szCs w:val="16"/>
                <w:lang w:val="en-GB" w:eastAsia="en-US"/>
              </w:rPr>
              <w:t>P</w:t>
            </w:r>
            <w:r w:rsidRPr="009963CE">
              <w:rPr>
                <w:rFonts w:ascii="Arial" w:eastAsiaTheme="minorHAnsi" w:hAnsi="Arial" w:cs="Arial"/>
                <w:sz w:val="16"/>
                <w:szCs w:val="16"/>
                <w:lang w:val="en-GB" w:eastAsia="en-US"/>
              </w:rPr>
              <w:t xml:space="preserve">AC </w:t>
            </w:r>
          </w:p>
          <w:p w14:paraId="2FA8DD9F" w14:textId="26B91647" w:rsidR="009963CE" w:rsidRP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regional nodes)</w:t>
            </w:r>
          </w:p>
          <w:p w14:paraId="7C4AE8D0" w14:textId="77777777" w:rsidR="009963CE" w:rsidRP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 Draft version of the updated Memorandum between UNESCO and Roshydromet on Parthership centre for IODE ODP </w:t>
            </w:r>
          </w:p>
          <w:p w14:paraId="60D25B69" w14:textId="77777777" w:rsidR="009963CE" w:rsidRP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p>
        </w:tc>
      </w:tr>
    </w:tbl>
    <w:p w14:paraId="6BF1A04F" w14:textId="15C80C3E" w:rsidR="009963CE" w:rsidRDefault="009963CE" w:rsidP="009963CE">
      <w:pPr>
        <w:tabs>
          <w:tab w:val="left" w:pos="4618"/>
        </w:tabs>
        <w:autoSpaceDE w:val="0"/>
        <w:autoSpaceDN w:val="0"/>
        <w:adjustRightInd w:val="0"/>
        <w:spacing w:before="100"/>
        <w:ind w:right="-1100"/>
        <w:jc w:val="left"/>
        <w:rPr>
          <w:rFonts w:ascii="Helvetica" w:eastAsiaTheme="minorHAnsi" w:hAnsi="Helvetica" w:cs="Helvetica"/>
          <w:i/>
          <w:iCs/>
          <w:color w:val="0070C0"/>
          <w:sz w:val="20"/>
          <w:szCs w:val="20"/>
          <w:lang w:val="en-GB" w:eastAsia="en-US"/>
        </w:rPr>
      </w:pPr>
      <w:r>
        <w:rPr>
          <w:rFonts w:ascii="Helvetica" w:eastAsiaTheme="minorHAnsi" w:hAnsi="Helvetica" w:cs="Helvetica"/>
          <w:i/>
          <w:iCs/>
          <w:color w:val="0070C0"/>
          <w:sz w:val="20"/>
          <w:szCs w:val="20"/>
          <w:lang w:val="en-GB" w:eastAsia="en-US"/>
        </w:rPr>
        <w:t>10.Draft text for the annotated agenda and summary report (TO BE USED FOR REPORTING TO THE IODE SESSION)</w:t>
      </w:r>
    </w:p>
    <w:tbl>
      <w:tblPr>
        <w:tblW w:w="9776" w:type="dxa"/>
        <w:tblInd w:w="-113" w:type="dxa"/>
        <w:tblBorders>
          <w:top w:val="single" w:sz="4" w:space="0" w:color="BFBFBF"/>
          <w:left w:val="single" w:sz="4" w:space="0" w:color="BFBFBF"/>
          <w:bottom w:val="single" w:sz="4" w:space="0" w:color="BFBFBF"/>
          <w:right w:val="single" w:sz="4" w:space="0" w:color="BFBFBF"/>
        </w:tblBorders>
        <w:tblLayout w:type="fixed"/>
        <w:tblLook w:val="0000" w:firstRow="0" w:lastRow="0" w:firstColumn="0" w:lastColumn="0" w:noHBand="0" w:noVBand="0"/>
      </w:tblPr>
      <w:tblGrid>
        <w:gridCol w:w="9776"/>
      </w:tblGrid>
      <w:tr w:rsidR="009963CE" w14:paraId="25995BA2" w14:textId="77777777">
        <w:tc>
          <w:tcPr>
            <w:tcW w:w="9776" w:type="dxa"/>
            <w:tcBorders>
              <w:top w:val="single" w:sz="4" w:space="0" w:color="BFBFBF"/>
              <w:bottom w:val="single" w:sz="4" w:space="0" w:color="BFBFBF"/>
            </w:tcBorders>
            <w:tcMar>
              <w:top w:w="100" w:type="nil"/>
              <w:right w:w="100" w:type="nil"/>
            </w:tcMar>
          </w:tcPr>
          <w:p w14:paraId="2201F5B1" w14:textId="77777777" w:rsid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The workplan for the ODP team focused on supporting existing regional ODP nodes, operational maintenance and enhancement of the</w:t>
            </w:r>
          </w:p>
          <w:p w14:paraId="515DA509" w14:textId="77777777" w:rsid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underlying technology used to implement the global and regional ODP nodes. The project scope has to be revisited in order to </w:t>
            </w:r>
          </w:p>
          <w:p w14:paraId="2F9FEED0" w14:textId="3E475391" w:rsidR="009963CE" w:rsidRPr="009963CE" w:rsidRDefault="009963CE">
            <w:pPr>
              <w:autoSpaceDE w:val="0"/>
              <w:autoSpaceDN w:val="0"/>
              <w:adjustRightInd w:val="0"/>
              <w:spacing w:after="10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contribute OIH and ODIS instead of standalone impementations.</w:t>
            </w:r>
          </w:p>
        </w:tc>
      </w:tr>
    </w:tbl>
    <w:p w14:paraId="075D26EE" w14:textId="368A604B" w:rsidR="009963CE" w:rsidRDefault="009963CE" w:rsidP="009963CE">
      <w:pPr>
        <w:tabs>
          <w:tab w:val="left" w:pos="4618"/>
        </w:tabs>
        <w:autoSpaceDE w:val="0"/>
        <w:autoSpaceDN w:val="0"/>
        <w:adjustRightInd w:val="0"/>
        <w:spacing w:before="100"/>
        <w:ind w:right="-1100"/>
        <w:jc w:val="left"/>
        <w:rPr>
          <w:rFonts w:ascii="Helvetica" w:eastAsiaTheme="minorHAnsi" w:hAnsi="Helvetica" w:cs="Helvetica"/>
          <w:i/>
          <w:iCs/>
          <w:color w:val="0070C0"/>
          <w:sz w:val="20"/>
          <w:szCs w:val="20"/>
          <w:lang w:val="en-GB" w:eastAsia="en-US"/>
        </w:rPr>
      </w:pPr>
      <w:r>
        <w:rPr>
          <w:rFonts w:ascii="Helvetica" w:eastAsiaTheme="minorHAnsi" w:hAnsi="Helvetica" w:cs="Helvetica"/>
          <w:i/>
          <w:iCs/>
          <w:color w:val="0070C0"/>
          <w:sz w:val="20"/>
          <w:szCs w:val="20"/>
          <w:lang w:val="en-GB" w:eastAsia="en-US"/>
        </w:rPr>
        <w:t>11.Work plan and budget for the next intersessional period</w:t>
      </w:r>
    </w:p>
    <w:tbl>
      <w:tblPr>
        <w:tblW w:w="0" w:type="auto"/>
        <w:tblInd w:w="-113" w:type="dxa"/>
        <w:tblBorders>
          <w:top w:val="single" w:sz="4" w:space="0" w:color="BFBFBF"/>
          <w:left w:val="single" w:sz="4" w:space="0" w:color="BFBFBF"/>
          <w:bottom w:val="single" w:sz="4" w:space="0" w:color="BFBFBF"/>
          <w:right w:val="single" w:sz="4" w:space="0" w:color="BFBFBF"/>
        </w:tblBorders>
        <w:tblLayout w:type="fixed"/>
        <w:tblLook w:val="0000" w:firstRow="0" w:lastRow="0" w:firstColumn="0" w:lastColumn="0" w:noHBand="0" w:noVBand="0"/>
      </w:tblPr>
      <w:tblGrid>
        <w:gridCol w:w="9730"/>
      </w:tblGrid>
      <w:tr w:rsidR="009963CE" w14:paraId="2D25AE76" w14:textId="77777777">
        <w:tc>
          <w:tcPr>
            <w:tcW w:w="9730" w:type="dxa"/>
            <w:tcBorders>
              <w:top w:val="single" w:sz="4" w:space="0" w:color="BFBFBF"/>
              <w:bottom w:val="single" w:sz="4" w:space="0" w:color="BFBFBF"/>
            </w:tcBorders>
            <w:tcMar>
              <w:top w:w="100" w:type="nil"/>
              <w:right w:w="100" w:type="nil"/>
            </w:tcMar>
          </w:tcPr>
          <w:p w14:paraId="1BAB1A1B" w14:textId="77777777" w:rsidR="009963CE" w:rsidRPr="009963CE" w:rsidRDefault="009963CE">
            <w:pPr>
              <w:tabs>
                <w:tab w:val="left" w:pos="4618"/>
              </w:tabs>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Budget requested from IODE during the next biennium (starting after the next IODE Committee Session) (US$) </w:t>
            </w:r>
          </w:p>
          <w:p w14:paraId="2CD52451" w14:textId="77777777" w:rsidR="009963CE" w:rsidRDefault="009963CE">
            <w:pPr>
              <w:tabs>
                <w:tab w:val="left" w:pos="4618"/>
              </w:tabs>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Workplan activities will focus on operational support for the existing global and regional ODP nodes, MoU reneval under the auspices </w:t>
            </w:r>
          </w:p>
          <w:p w14:paraId="6143CA55" w14:textId="10912F6D" w:rsidR="009963CE" w:rsidRPr="009963CE" w:rsidRDefault="009963CE">
            <w:pPr>
              <w:tabs>
                <w:tab w:val="left" w:pos="4618"/>
              </w:tabs>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of UN Decade. </w:t>
            </w:r>
          </w:p>
          <w:p w14:paraId="00B60709" w14:textId="77777777" w:rsidR="009963CE" w:rsidRPr="009963CE" w:rsidRDefault="009963CE">
            <w:pPr>
              <w:tabs>
                <w:tab w:val="left" w:pos="4618"/>
              </w:tabs>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Expected IODE Project Office management staff time requested during the next biennium (persons-months) 0</w:t>
            </w:r>
          </w:p>
          <w:p w14:paraId="12501EC5" w14:textId="77777777" w:rsidR="009963CE" w:rsidRDefault="009963CE">
            <w:pPr>
              <w:tabs>
                <w:tab w:val="left" w:pos="4618"/>
              </w:tabs>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 xml:space="preserve">Other resource contributions identified (financial or in-kind including staff):  Support for the core ODP technology will be provided </w:t>
            </w:r>
          </w:p>
          <w:p w14:paraId="61788D02" w14:textId="77777777" w:rsidR="009963CE" w:rsidRDefault="009963CE">
            <w:pPr>
              <w:tabs>
                <w:tab w:val="left" w:pos="4618"/>
              </w:tabs>
              <w:autoSpaceDE w:val="0"/>
              <w:autoSpaceDN w:val="0"/>
              <w:adjustRightInd w:val="0"/>
              <w:ind w:right="-1100"/>
              <w:jc w:val="left"/>
              <w:rPr>
                <w:rFonts w:ascii="Arial" w:eastAsiaTheme="minorHAnsi" w:hAnsi="Arial" w:cs="Arial"/>
                <w:sz w:val="16"/>
                <w:szCs w:val="16"/>
                <w:lang w:val="en-GB" w:eastAsia="en-US"/>
              </w:rPr>
            </w:pPr>
            <w:r w:rsidRPr="009963CE">
              <w:rPr>
                <w:rFonts w:ascii="Arial" w:eastAsiaTheme="minorHAnsi" w:hAnsi="Arial" w:cs="Arial"/>
                <w:sz w:val="16"/>
                <w:szCs w:val="16"/>
                <w:lang w:val="en-GB" w:eastAsia="en-US"/>
              </w:rPr>
              <w:t>as an in-kind contribution to the project as this is used operationally by the NODC of Russia .</w:t>
            </w:r>
          </w:p>
          <w:p w14:paraId="623883D0" w14:textId="20D9E024" w:rsidR="009963CE" w:rsidRDefault="009963CE">
            <w:pPr>
              <w:tabs>
                <w:tab w:val="left" w:pos="4618"/>
              </w:tabs>
              <w:autoSpaceDE w:val="0"/>
              <w:autoSpaceDN w:val="0"/>
              <w:adjustRightInd w:val="0"/>
              <w:ind w:right="-1100"/>
              <w:jc w:val="left"/>
              <w:rPr>
                <w:rFonts w:ascii="Helvetica" w:eastAsiaTheme="minorHAnsi" w:hAnsi="Helvetica" w:cs="Helvetica"/>
                <w:sz w:val="20"/>
                <w:szCs w:val="20"/>
                <w:lang w:val="en-GB" w:eastAsia="en-US"/>
              </w:rPr>
            </w:pPr>
          </w:p>
        </w:tc>
      </w:tr>
    </w:tbl>
    <w:p w14:paraId="19A2B964" w14:textId="65220DBA" w:rsidR="009963CE" w:rsidRDefault="009963CE" w:rsidP="009963CE">
      <w:pPr>
        <w:autoSpaceDE w:val="0"/>
        <w:autoSpaceDN w:val="0"/>
        <w:adjustRightInd w:val="0"/>
        <w:ind w:right="-1100"/>
        <w:jc w:val="left"/>
        <w:rPr>
          <w:rFonts w:ascii="Helvetica" w:eastAsiaTheme="minorHAnsi" w:hAnsi="Helvetica" w:cs="Helvetica"/>
          <w:sz w:val="20"/>
          <w:szCs w:val="20"/>
          <w:lang w:val="en-GB" w:eastAsia="en-US"/>
        </w:rPr>
      </w:pPr>
    </w:p>
    <w:p w14:paraId="6675885C" w14:textId="77777777" w:rsidR="009963CE" w:rsidRDefault="009963CE">
      <w:pPr>
        <w:jc w:val="left"/>
        <w:rPr>
          <w:rFonts w:ascii="Helvetica" w:eastAsiaTheme="minorHAnsi" w:hAnsi="Helvetica" w:cs="Helvetica"/>
          <w:sz w:val="20"/>
          <w:szCs w:val="20"/>
          <w:lang w:val="en-GB" w:eastAsia="en-US"/>
        </w:rPr>
      </w:pPr>
      <w:r>
        <w:rPr>
          <w:rFonts w:ascii="Helvetica" w:eastAsiaTheme="minorHAnsi" w:hAnsi="Helvetica" w:cs="Helvetica"/>
          <w:sz w:val="20"/>
          <w:szCs w:val="20"/>
          <w:lang w:val="en-GB" w:eastAsia="en-US"/>
        </w:rPr>
        <w:br w:type="page"/>
      </w:r>
    </w:p>
    <w:p w14:paraId="1F74F685" w14:textId="77777777" w:rsidR="009963CE" w:rsidRDefault="009963CE" w:rsidP="009963CE">
      <w:pPr>
        <w:autoSpaceDE w:val="0"/>
        <w:autoSpaceDN w:val="0"/>
        <w:adjustRightInd w:val="0"/>
        <w:ind w:right="-1100"/>
        <w:jc w:val="left"/>
        <w:rPr>
          <w:rFonts w:ascii="Helvetica" w:eastAsiaTheme="minorHAnsi" w:hAnsi="Helvetica" w:cs="Helvetica"/>
          <w:sz w:val="20"/>
          <w:szCs w:val="20"/>
          <w:lang w:val="en-GB" w:eastAsia="en-US"/>
        </w:rPr>
      </w:pPr>
    </w:p>
    <w:p w14:paraId="6972DEDF" w14:textId="29D33E2A" w:rsidR="00105FBD" w:rsidRPr="00D10964" w:rsidRDefault="00105FBD" w:rsidP="00787E15">
      <w:pPr>
        <w:pStyle w:val="Heading1"/>
      </w:pPr>
      <w:bookmarkStart w:id="30" w:name="_Toc121814684"/>
      <w:r>
        <w:t>IODE Annual Project Report: OIH</w:t>
      </w:r>
      <w:bookmarkEnd w:id="30"/>
    </w:p>
    <w:p w14:paraId="79F286F7" w14:textId="58762EEE" w:rsidR="00E50C78" w:rsidRPr="00105FBD" w:rsidRDefault="00E50C78" w:rsidP="00E50C78">
      <w:pPr>
        <w:pStyle w:val="ListParagraph"/>
        <w:numPr>
          <w:ilvl w:val="3"/>
          <w:numId w:val="25"/>
        </w:numPr>
        <w:tabs>
          <w:tab w:val="left" w:pos="4618"/>
        </w:tabs>
        <w:spacing w:before="120"/>
        <w:ind w:left="284" w:hanging="284"/>
        <w:rPr>
          <w:rFonts w:ascii="Calibri" w:hAnsi="Calibri" w:cs="Calibri"/>
          <w:i/>
          <w:color w:val="0070C0"/>
          <w:sz w:val="16"/>
          <w:szCs w:val="16"/>
        </w:rPr>
      </w:pPr>
      <w:r w:rsidRPr="00105FBD">
        <w:rPr>
          <w:rFonts w:ascii="Calibri" w:hAnsi="Calibri" w:cs="Calibri"/>
          <w:i/>
          <w:color w:val="0070C0"/>
          <w:sz w:val="16"/>
          <w:szCs w:val="16"/>
        </w:rPr>
        <w:t>Title of project/activity and acronym</w:t>
      </w:r>
    </w:p>
    <w:tbl>
      <w:tblPr>
        <w:tblStyle w:val="TableGrid"/>
        <w:tblW w:w="9776" w:type="dxa"/>
        <w:tblLook w:val="04A0" w:firstRow="1" w:lastRow="0" w:firstColumn="1" w:lastColumn="0" w:noHBand="0" w:noVBand="1"/>
      </w:tblPr>
      <w:tblGrid>
        <w:gridCol w:w="9776"/>
      </w:tblGrid>
      <w:tr w:rsidR="00E50C78" w:rsidRPr="00105FBD" w14:paraId="2DDC5E5F" w14:textId="77777777" w:rsidTr="000F2A7C">
        <w:tc>
          <w:tcPr>
            <w:tcW w:w="9776" w:type="dxa"/>
          </w:tcPr>
          <w:p w14:paraId="6830A950" w14:textId="77777777" w:rsidR="00E50C78" w:rsidRPr="00105FBD" w:rsidRDefault="00E50C78" w:rsidP="000F2A7C">
            <w:pPr>
              <w:rPr>
                <w:rFonts w:ascii="Calibri" w:hAnsi="Calibri" w:cs="Calibri"/>
                <w:sz w:val="16"/>
                <w:szCs w:val="16"/>
              </w:rPr>
            </w:pPr>
            <w:r w:rsidRPr="00105FBD">
              <w:rPr>
                <w:rFonts w:ascii="Calibri" w:hAnsi="Calibri" w:cs="Calibri"/>
                <w:sz w:val="16"/>
                <w:szCs w:val="16"/>
              </w:rPr>
              <w:fldChar w:fldCharType="begin">
                <w:ffData>
                  <w:name w:val="Text17"/>
                  <w:enabled/>
                  <w:calcOnExit w:val="0"/>
                  <w:textInput/>
                </w:ffData>
              </w:fldChar>
            </w:r>
            <w:r w:rsidRPr="00105FBD">
              <w:rPr>
                <w:rFonts w:ascii="Calibri" w:hAnsi="Calibri" w:cs="Calibri"/>
                <w:sz w:val="16"/>
                <w:szCs w:val="16"/>
              </w:rPr>
              <w:instrText xml:space="preserve"> FORMTEXT </w:instrText>
            </w:r>
            <w:r w:rsidRPr="00105FBD">
              <w:rPr>
                <w:rFonts w:ascii="Calibri" w:hAnsi="Calibri" w:cs="Calibri"/>
                <w:sz w:val="16"/>
                <w:szCs w:val="16"/>
              </w:rPr>
            </w:r>
            <w:r w:rsidRPr="00105FBD">
              <w:rPr>
                <w:rFonts w:ascii="Calibri" w:hAnsi="Calibri" w:cs="Calibri"/>
                <w:sz w:val="16"/>
                <w:szCs w:val="16"/>
              </w:rPr>
              <w:fldChar w:fldCharType="separate"/>
            </w:r>
            <w:r w:rsidRPr="00105FBD">
              <w:rPr>
                <w:rFonts w:ascii="Calibri" w:hAnsi="Calibri" w:cs="Calibri"/>
                <w:noProof/>
                <w:sz w:val="16"/>
                <w:szCs w:val="16"/>
              </w:rPr>
              <w:t xml:space="preserve"> </w:t>
            </w:r>
            <w:r w:rsidRPr="00105FBD">
              <w:rPr>
                <w:rFonts w:ascii="Calibri" w:hAnsi="Calibri" w:cs="Calibri"/>
                <w:sz w:val="16"/>
                <w:szCs w:val="16"/>
              </w:rPr>
              <w:fldChar w:fldCharType="end"/>
            </w:r>
            <w:r w:rsidRPr="00105FBD">
              <w:rPr>
                <w:rFonts w:ascii="Calibri" w:hAnsi="Calibri" w:cs="Calibri"/>
                <w:sz w:val="16"/>
                <w:szCs w:val="16"/>
              </w:rPr>
              <w:t xml:space="preserve"> Ocean InfoHub Project (OIH)</w:t>
            </w:r>
          </w:p>
        </w:tc>
      </w:tr>
    </w:tbl>
    <w:p w14:paraId="7A1D2319" w14:textId="6013D282" w:rsidR="00E50C78" w:rsidRPr="00105FBD" w:rsidRDefault="00E50C78" w:rsidP="00105FBD">
      <w:pPr>
        <w:pStyle w:val="ListParagraph"/>
        <w:numPr>
          <w:ilvl w:val="3"/>
          <w:numId w:val="25"/>
        </w:numPr>
        <w:tabs>
          <w:tab w:val="left" w:pos="4618"/>
        </w:tabs>
        <w:spacing w:before="120"/>
        <w:ind w:left="284" w:hanging="284"/>
        <w:rPr>
          <w:rFonts w:ascii="Calibri" w:hAnsi="Calibri" w:cs="Calibri"/>
          <w:i/>
          <w:color w:val="0070C0"/>
          <w:sz w:val="16"/>
          <w:szCs w:val="16"/>
        </w:rPr>
      </w:pPr>
      <w:r w:rsidRPr="00105FBD">
        <w:rPr>
          <w:rFonts w:ascii="Calibri" w:hAnsi="Calibri" w:cs="Calibri"/>
          <w:i/>
          <w:color w:val="0070C0"/>
          <w:sz w:val="16"/>
          <w:szCs w:val="16"/>
        </w:rPr>
        <w:t>Project established by (provide reference to IODE Committee session and Decision)</w:t>
      </w:r>
    </w:p>
    <w:tbl>
      <w:tblPr>
        <w:tblStyle w:val="TableGrid"/>
        <w:tblW w:w="9776" w:type="dxa"/>
        <w:tblLook w:val="04A0" w:firstRow="1" w:lastRow="0" w:firstColumn="1" w:lastColumn="0" w:noHBand="0" w:noVBand="1"/>
      </w:tblPr>
      <w:tblGrid>
        <w:gridCol w:w="9776"/>
      </w:tblGrid>
      <w:tr w:rsidR="00E50C78" w:rsidRPr="00105FBD" w14:paraId="6ACBFC75" w14:textId="77777777" w:rsidTr="000F2A7C">
        <w:tc>
          <w:tcPr>
            <w:tcW w:w="9776" w:type="dxa"/>
          </w:tcPr>
          <w:p w14:paraId="4AD865F3" w14:textId="77777777" w:rsidR="00E50C78" w:rsidRPr="00105FBD" w:rsidRDefault="00E50C78" w:rsidP="000F2A7C">
            <w:pPr>
              <w:rPr>
                <w:rFonts w:ascii="Calibri" w:hAnsi="Calibri" w:cs="Calibri"/>
                <w:sz w:val="16"/>
                <w:szCs w:val="16"/>
              </w:rPr>
            </w:pPr>
            <w:r w:rsidRPr="00105FBD">
              <w:rPr>
                <w:rFonts w:ascii="Calibri" w:hAnsi="Calibri" w:cs="Calibri"/>
                <w:sz w:val="16"/>
                <w:szCs w:val="16"/>
              </w:rPr>
              <w:t>I’m not sure which IODE Session (IODE XXV perhaps?)</w:t>
            </w:r>
          </w:p>
        </w:tc>
      </w:tr>
    </w:tbl>
    <w:p w14:paraId="2EA104E6" w14:textId="64B7BF17" w:rsidR="00E50C78" w:rsidRPr="00105FBD" w:rsidRDefault="00E50C78" w:rsidP="00105FBD">
      <w:pPr>
        <w:pStyle w:val="ListParagraph"/>
        <w:numPr>
          <w:ilvl w:val="3"/>
          <w:numId w:val="25"/>
        </w:numPr>
        <w:tabs>
          <w:tab w:val="left" w:pos="4618"/>
        </w:tabs>
        <w:spacing w:before="120"/>
        <w:ind w:left="284" w:hanging="284"/>
        <w:rPr>
          <w:rFonts w:ascii="Calibri" w:hAnsi="Calibri" w:cs="Calibri"/>
          <w:i/>
          <w:color w:val="0070C0"/>
          <w:sz w:val="16"/>
          <w:szCs w:val="16"/>
        </w:rPr>
      </w:pPr>
      <w:r w:rsidRPr="00105FBD">
        <w:rPr>
          <w:rFonts w:ascii="Calibri" w:hAnsi="Calibri" w:cs="Calibri"/>
          <w:i/>
          <w:color w:val="0070C0"/>
          <w:sz w:val="16"/>
          <w:szCs w:val="16"/>
        </w:rPr>
        <w:t>Annual report submitted by [name] on [date]</w:t>
      </w:r>
    </w:p>
    <w:tbl>
      <w:tblPr>
        <w:tblStyle w:val="TableGrid"/>
        <w:tblW w:w="9776" w:type="dxa"/>
        <w:tblLook w:val="04A0" w:firstRow="1" w:lastRow="0" w:firstColumn="1" w:lastColumn="0" w:noHBand="0" w:noVBand="1"/>
      </w:tblPr>
      <w:tblGrid>
        <w:gridCol w:w="9776"/>
      </w:tblGrid>
      <w:tr w:rsidR="00E50C78" w:rsidRPr="00105FBD" w14:paraId="7699290E" w14:textId="77777777" w:rsidTr="000F2A7C">
        <w:tc>
          <w:tcPr>
            <w:tcW w:w="9776" w:type="dxa"/>
          </w:tcPr>
          <w:p w14:paraId="7245B0B6" w14:textId="77777777" w:rsidR="00E50C78" w:rsidRPr="00105FBD" w:rsidRDefault="00E50C78" w:rsidP="000F2A7C">
            <w:pPr>
              <w:rPr>
                <w:rFonts w:ascii="Calibri" w:hAnsi="Calibri" w:cs="Calibri"/>
                <w:sz w:val="16"/>
                <w:szCs w:val="16"/>
              </w:rPr>
            </w:pPr>
            <w:r w:rsidRPr="00105FBD">
              <w:rPr>
                <w:rFonts w:ascii="Calibri" w:hAnsi="Calibri" w:cs="Calibri"/>
                <w:sz w:val="16"/>
                <w:szCs w:val="16"/>
              </w:rPr>
              <w:t>Lucy Scott and Harrison Ong’Anda</w:t>
            </w:r>
          </w:p>
        </w:tc>
      </w:tr>
    </w:tbl>
    <w:p w14:paraId="6CC8F080" w14:textId="385934EC" w:rsidR="00E50C78" w:rsidRPr="00105FBD" w:rsidRDefault="00E50C78" w:rsidP="00105FBD">
      <w:pPr>
        <w:pStyle w:val="ListParagraph"/>
        <w:numPr>
          <w:ilvl w:val="3"/>
          <w:numId w:val="25"/>
        </w:numPr>
        <w:tabs>
          <w:tab w:val="left" w:pos="4618"/>
        </w:tabs>
        <w:spacing w:before="120"/>
        <w:ind w:left="284" w:hanging="284"/>
        <w:rPr>
          <w:rFonts w:ascii="Calibri" w:hAnsi="Calibri" w:cs="Calibri"/>
          <w:i/>
          <w:color w:val="0070C0"/>
          <w:sz w:val="16"/>
          <w:szCs w:val="16"/>
        </w:rPr>
      </w:pPr>
      <w:r w:rsidRPr="00105FBD">
        <w:rPr>
          <w:rFonts w:ascii="Calibri" w:hAnsi="Calibri" w:cs="Calibri"/>
          <w:i/>
          <w:color w:val="0070C0"/>
          <w:sz w:val="16"/>
          <w:szCs w:val="16"/>
        </w:rPr>
        <w:t>General overview of the project status/ Executive summary</w:t>
      </w:r>
    </w:p>
    <w:tbl>
      <w:tblPr>
        <w:tblStyle w:val="TableGrid"/>
        <w:tblW w:w="9776" w:type="dxa"/>
        <w:tblLook w:val="04A0" w:firstRow="1" w:lastRow="0" w:firstColumn="1" w:lastColumn="0" w:noHBand="0" w:noVBand="1"/>
      </w:tblPr>
      <w:tblGrid>
        <w:gridCol w:w="9776"/>
      </w:tblGrid>
      <w:tr w:rsidR="00E50C78" w:rsidRPr="00105FBD" w14:paraId="09EB4B89" w14:textId="77777777" w:rsidTr="000F2A7C">
        <w:tc>
          <w:tcPr>
            <w:tcW w:w="9776" w:type="dxa"/>
          </w:tcPr>
          <w:p w14:paraId="73BF466C" w14:textId="77777777" w:rsidR="00E50C78" w:rsidRPr="00105FBD" w:rsidRDefault="00E50C78" w:rsidP="000F2A7C">
            <w:pPr>
              <w:pStyle w:val="p1"/>
              <w:rPr>
                <w:rStyle w:val="apple-converted-space"/>
                <w:rFonts w:ascii="Calibri" w:hAnsi="Calibri" w:cs="Calibri"/>
                <w:color w:val="000000" w:themeColor="text1"/>
                <w:sz w:val="16"/>
                <w:szCs w:val="16"/>
              </w:rPr>
            </w:pPr>
            <w:r w:rsidRPr="00105FBD">
              <w:rPr>
                <w:rFonts w:ascii="Calibri" w:hAnsi="Calibri" w:cs="Calibri"/>
                <w:color w:val="000000" w:themeColor="text1"/>
                <w:sz w:val="16"/>
                <w:szCs w:val="16"/>
              </w:rPr>
              <w:t>The Ocean InfoHub Project is a four-year project that will support the initial development of the Ocean Data and Information System (ODIS) architecture, as well as develop communities of practice (information systems and their end users) in three pilot regions; Africa, the Latin America and Caribbean region and the Pacific Island Developing states.</w:t>
            </w:r>
            <w:r w:rsidRPr="00105FBD">
              <w:rPr>
                <w:rStyle w:val="apple-converted-space"/>
                <w:rFonts w:ascii="Calibri" w:hAnsi="Calibri" w:cs="Calibri"/>
                <w:color w:val="000000" w:themeColor="text1"/>
                <w:sz w:val="16"/>
                <w:szCs w:val="16"/>
              </w:rPr>
              <w:t> </w:t>
            </w:r>
          </w:p>
          <w:p w14:paraId="0BFD9B0B" w14:textId="77777777" w:rsidR="00E50C78" w:rsidRPr="00105FBD" w:rsidRDefault="00E50C78" w:rsidP="000F2A7C">
            <w:pPr>
              <w:pStyle w:val="p1"/>
              <w:rPr>
                <w:rFonts w:ascii="Calibri" w:hAnsi="Calibri" w:cs="Calibri"/>
                <w:color w:val="000000" w:themeColor="text1"/>
                <w:sz w:val="16"/>
                <w:szCs w:val="16"/>
              </w:rPr>
            </w:pPr>
          </w:p>
          <w:p w14:paraId="1B31A793" w14:textId="77777777" w:rsidR="00E50C78" w:rsidRPr="00105FBD" w:rsidRDefault="00E50C78" w:rsidP="000F2A7C">
            <w:pPr>
              <w:pStyle w:val="p2"/>
              <w:rPr>
                <w:rFonts w:ascii="Calibri" w:hAnsi="Calibri" w:cs="Calibri"/>
                <w:color w:val="000000" w:themeColor="text1"/>
                <w:sz w:val="16"/>
                <w:szCs w:val="16"/>
              </w:rPr>
            </w:pPr>
            <w:r w:rsidRPr="00105FBD">
              <w:rPr>
                <w:rFonts w:ascii="Calibri" w:hAnsi="Calibri" w:cs="Calibri"/>
                <w:color w:val="000000" w:themeColor="text1"/>
                <w:sz w:val="16"/>
                <w:szCs w:val="16"/>
              </w:rPr>
              <w:t>The Ocean Data and Information System (ODIS) will provide an interoperability layer and supporting technology to allow existing and emerging ocean data and information systems, from any stakeholder, to interoperate with one another. This will enable and accelerate more effective development and dissemination of digital technology and sharing of ocean data, information, and knowledge. As such, ODIS will not be a new portal or centralised system, but will provide a collaborative solution to interlink distributed systems for common goals. Together with global project partners and partners in the three regions, a process of co-design will enable a number of global and regional nodes to test the proof of concept for the ODIS.</w:t>
            </w:r>
            <w:r w:rsidRPr="00105FBD">
              <w:rPr>
                <w:rStyle w:val="apple-converted-space"/>
                <w:rFonts w:ascii="Calibri" w:hAnsi="Calibri" w:cs="Calibri"/>
                <w:color w:val="000000" w:themeColor="text1"/>
                <w:sz w:val="16"/>
                <w:szCs w:val="16"/>
              </w:rPr>
              <w:t> </w:t>
            </w:r>
          </w:p>
          <w:p w14:paraId="5AF67D2E" w14:textId="77777777" w:rsidR="00E50C78" w:rsidRPr="00105FBD" w:rsidRDefault="00E50C78" w:rsidP="000F2A7C">
            <w:pPr>
              <w:pStyle w:val="p2"/>
              <w:rPr>
                <w:rFonts w:ascii="Calibri" w:hAnsi="Calibri" w:cs="Calibri"/>
                <w:color w:val="000000" w:themeColor="text1"/>
                <w:sz w:val="16"/>
                <w:szCs w:val="16"/>
              </w:rPr>
            </w:pPr>
          </w:p>
          <w:p w14:paraId="3D2D3231" w14:textId="77777777" w:rsidR="00E50C78" w:rsidRPr="00105FBD" w:rsidRDefault="00E50C78" w:rsidP="000F2A7C">
            <w:pPr>
              <w:rPr>
                <w:rFonts w:ascii="Calibri" w:hAnsi="Calibri" w:cs="Calibri"/>
                <w:sz w:val="16"/>
                <w:szCs w:val="16"/>
              </w:rPr>
            </w:pPr>
            <w:r w:rsidRPr="00105FBD">
              <w:rPr>
                <w:rFonts w:ascii="Calibri" w:eastAsiaTheme="minorHAnsi" w:hAnsi="Calibri" w:cs="Calibri"/>
                <w:color w:val="000000" w:themeColor="text1"/>
                <w:sz w:val="16"/>
                <w:szCs w:val="16"/>
                <w:lang w:val="en-US"/>
              </w:rPr>
              <w:t>The Ocean InfoHub Project will therefore provide an opportunity for partners</w:t>
            </w:r>
            <w:r w:rsidRPr="00105FBD">
              <w:rPr>
                <w:rFonts w:ascii="Calibri" w:hAnsi="Calibri" w:cs="Calibri"/>
                <w:color w:val="000000" w:themeColor="text1"/>
                <w:sz w:val="16"/>
                <w:szCs w:val="16"/>
              </w:rPr>
              <w:t xml:space="preserve"> </w:t>
            </w:r>
            <w:r w:rsidRPr="00105FBD">
              <w:rPr>
                <w:rFonts w:ascii="Calibri" w:eastAsiaTheme="minorHAnsi" w:hAnsi="Calibri" w:cs="Calibri"/>
                <w:color w:val="000000" w:themeColor="text1"/>
                <w:sz w:val="16"/>
                <w:szCs w:val="16"/>
                <w:lang w:val="en-US"/>
              </w:rPr>
              <w:t>and users to contribute to, and access the UN Ocean Decade global data ecosystem while also offering capacity development opportunities to all to participate equitably in the UN decade data ecosystem.</w:t>
            </w:r>
          </w:p>
        </w:tc>
      </w:tr>
    </w:tbl>
    <w:p w14:paraId="22BD700F" w14:textId="068331A1" w:rsidR="00E50C78" w:rsidRPr="00105FBD" w:rsidRDefault="00E50C78" w:rsidP="00105FBD">
      <w:pPr>
        <w:pStyle w:val="ListParagraph"/>
        <w:numPr>
          <w:ilvl w:val="3"/>
          <w:numId w:val="25"/>
        </w:numPr>
        <w:tabs>
          <w:tab w:val="left" w:pos="4618"/>
        </w:tabs>
        <w:spacing w:before="120"/>
        <w:ind w:left="284" w:hanging="284"/>
        <w:rPr>
          <w:rFonts w:ascii="Calibri" w:hAnsi="Calibri" w:cs="Calibri"/>
          <w:i/>
          <w:color w:val="0070C0"/>
          <w:sz w:val="16"/>
          <w:szCs w:val="16"/>
        </w:rPr>
      </w:pPr>
      <w:r w:rsidRPr="00105FBD">
        <w:rPr>
          <w:rFonts w:ascii="Calibri" w:hAnsi="Calibri" w:cs="Calibri"/>
          <w:i/>
          <w:color w:val="0070C0"/>
          <w:sz w:val="16"/>
          <w:szCs w:val="16"/>
        </w:rPr>
        <w:t>Assumptions and risks</w:t>
      </w:r>
    </w:p>
    <w:tbl>
      <w:tblPr>
        <w:tblStyle w:val="TableGrid"/>
        <w:tblW w:w="9776" w:type="dxa"/>
        <w:tblLook w:val="04A0" w:firstRow="1" w:lastRow="0" w:firstColumn="1" w:lastColumn="0" w:noHBand="0" w:noVBand="1"/>
      </w:tblPr>
      <w:tblGrid>
        <w:gridCol w:w="9776"/>
      </w:tblGrid>
      <w:tr w:rsidR="00E50C78" w:rsidRPr="00105FBD" w14:paraId="425D1C6B" w14:textId="77777777" w:rsidTr="000F2A7C">
        <w:tc>
          <w:tcPr>
            <w:tcW w:w="9776" w:type="dxa"/>
          </w:tcPr>
          <w:p w14:paraId="5880A625" w14:textId="77777777" w:rsidR="00E50C78" w:rsidRPr="00105FBD" w:rsidRDefault="00E50C78" w:rsidP="000F2A7C">
            <w:pPr>
              <w:rPr>
                <w:rFonts w:ascii="Calibri" w:eastAsiaTheme="minorHAnsi" w:hAnsi="Calibri" w:cs="Calibri"/>
                <w:color w:val="000000" w:themeColor="text1"/>
                <w:sz w:val="16"/>
                <w:szCs w:val="16"/>
                <w:lang w:val="en-US"/>
              </w:rPr>
            </w:pPr>
            <w:r w:rsidRPr="00105FBD">
              <w:rPr>
                <w:rFonts w:ascii="Calibri" w:eastAsiaTheme="minorHAnsi" w:hAnsi="Calibri" w:cs="Calibri"/>
                <w:color w:val="000000" w:themeColor="text1"/>
                <w:sz w:val="16"/>
                <w:szCs w:val="16"/>
                <w:lang w:val="en-US"/>
              </w:rPr>
              <w:t>It is assumed that the enhanced and centralized availability of ocean data and information content will contribute to the development of ocean products.</w:t>
            </w:r>
          </w:p>
          <w:p w14:paraId="5A72CA35" w14:textId="77777777" w:rsidR="00E50C78" w:rsidRPr="00105FBD" w:rsidRDefault="00E50C78" w:rsidP="000F2A7C">
            <w:pPr>
              <w:rPr>
                <w:rFonts w:ascii="Calibri" w:eastAsiaTheme="minorHAnsi" w:hAnsi="Calibri" w:cs="Calibri"/>
                <w:color w:val="000000" w:themeColor="text1"/>
                <w:sz w:val="16"/>
                <w:szCs w:val="16"/>
                <w:lang w:val="en-US"/>
              </w:rPr>
            </w:pPr>
            <w:r w:rsidRPr="00105FBD">
              <w:rPr>
                <w:rFonts w:ascii="Calibri" w:eastAsiaTheme="minorHAnsi" w:hAnsi="Calibri" w:cs="Calibri"/>
                <w:color w:val="000000" w:themeColor="text1"/>
                <w:sz w:val="16"/>
                <w:szCs w:val="16"/>
                <w:lang w:val="en-US"/>
              </w:rPr>
              <w:t xml:space="preserve">There are risks that decision makers will be unaware of the system or not prepared to use it as a trusted source. </w:t>
            </w:r>
          </w:p>
          <w:p w14:paraId="00C43B42" w14:textId="77777777" w:rsidR="00E50C78" w:rsidRPr="00105FBD" w:rsidRDefault="00E50C78" w:rsidP="000F2A7C">
            <w:pPr>
              <w:rPr>
                <w:rFonts w:ascii="Calibri" w:eastAsiaTheme="minorHAnsi" w:hAnsi="Calibri" w:cs="Calibri"/>
                <w:color w:val="000000" w:themeColor="text1"/>
                <w:sz w:val="16"/>
                <w:szCs w:val="16"/>
                <w:lang w:val="en-US"/>
              </w:rPr>
            </w:pPr>
            <w:r w:rsidRPr="00105FBD">
              <w:rPr>
                <w:rFonts w:ascii="Calibri" w:eastAsiaTheme="minorHAnsi" w:hAnsi="Calibri" w:cs="Calibri"/>
                <w:color w:val="000000" w:themeColor="text1"/>
                <w:sz w:val="16"/>
                <w:szCs w:val="16"/>
                <w:lang w:val="en-US"/>
              </w:rPr>
              <w:t>These risks will be managed through a combination of project Steering Group, communications and outreach, and training and capacity development to ensure the relevance, community awareness and usability of the Ocean InfoHub. </w:t>
            </w:r>
          </w:p>
          <w:p w14:paraId="03220AF4" w14:textId="77777777" w:rsidR="00E50C78" w:rsidRPr="00105FBD" w:rsidRDefault="00E50C78" w:rsidP="000F2A7C">
            <w:pPr>
              <w:rPr>
                <w:rFonts w:ascii="Calibri" w:eastAsiaTheme="minorHAnsi" w:hAnsi="Calibri" w:cs="Calibri"/>
                <w:color w:val="000000" w:themeColor="text1"/>
                <w:sz w:val="16"/>
                <w:szCs w:val="16"/>
                <w:lang w:val="en-US"/>
              </w:rPr>
            </w:pPr>
            <w:r w:rsidRPr="00105FBD">
              <w:rPr>
                <w:rFonts w:ascii="Calibri" w:eastAsiaTheme="minorHAnsi" w:hAnsi="Calibri" w:cs="Calibri"/>
                <w:color w:val="000000" w:themeColor="text1"/>
                <w:sz w:val="16"/>
                <w:szCs w:val="16"/>
                <w:lang w:val="en-US"/>
              </w:rPr>
              <w:t xml:space="preserve">There is a risk that certain data and information (of commercial and/or military importance) may be restricted. </w:t>
            </w:r>
          </w:p>
          <w:p w14:paraId="4C0ADA0E" w14:textId="77777777" w:rsidR="00E50C78" w:rsidRPr="00105FBD" w:rsidRDefault="00E50C78" w:rsidP="000F2A7C">
            <w:pPr>
              <w:rPr>
                <w:rFonts w:ascii="Calibri" w:eastAsiaTheme="minorHAnsi" w:hAnsi="Calibri" w:cs="Calibri"/>
                <w:color w:val="000000" w:themeColor="text1"/>
                <w:sz w:val="16"/>
                <w:szCs w:val="16"/>
                <w:lang w:val="en-US"/>
              </w:rPr>
            </w:pPr>
            <w:r w:rsidRPr="00105FBD">
              <w:rPr>
                <w:rFonts w:ascii="Calibri" w:eastAsiaTheme="minorHAnsi" w:hAnsi="Calibri" w:cs="Calibri"/>
                <w:color w:val="000000" w:themeColor="text1"/>
                <w:sz w:val="16"/>
                <w:szCs w:val="16"/>
                <w:lang w:val="en-US"/>
              </w:rPr>
              <w:t>This risk will be mitigated by respecting mandatory organizational controls. This would include promoting the sharing information on the existence of data and instructions for requesting access when direct access is not available. This would also include promoting the sharing of data at levels allowed without contravening operational policies (e.g. providing aggregated data, removal of personally identifying information and other standard practices).</w:t>
            </w:r>
          </w:p>
          <w:p w14:paraId="575C1EE4" w14:textId="77777777" w:rsidR="00E50C78" w:rsidRPr="00105FBD" w:rsidRDefault="00E50C78" w:rsidP="000F2A7C">
            <w:pPr>
              <w:rPr>
                <w:rFonts w:ascii="Calibri" w:eastAsiaTheme="minorHAnsi" w:hAnsi="Calibri" w:cs="Calibri"/>
                <w:color w:val="000000" w:themeColor="text1"/>
                <w:sz w:val="16"/>
                <w:szCs w:val="16"/>
                <w:lang w:val="en-US"/>
              </w:rPr>
            </w:pPr>
            <w:r w:rsidRPr="00105FBD">
              <w:rPr>
                <w:rFonts w:ascii="Calibri" w:eastAsiaTheme="minorHAnsi" w:hAnsi="Calibri" w:cs="Calibri"/>
                <w:color w:val="000000" w:themeColor="text1"/>
                <w:sz w:val="16"/>
                <w:szCs w:val="16"/>
                <w:lang w:val="en-US"/>
              </w:rPr>
              <w:t xml:space="preserve">It is assumed that national/regional/international data/information systems are willing to develop the integrated interoperability products/services. </w:t>
            </w:r>
          </w:p>
          <w:p w14:paraId="0419ED38" w14:textId="77777777" w:rsidR="00E50C78" w:rsidRPr="00105FBD" w:rsidRDefault="00E50C78" w:rsidP="000F2A7C">
            <w:pPr>
              <w:rPr>
                <w:rFonts w:ascii="Calibri" w:eastAsiaTheme="minorHAnsi" w:hAnsi="Calibri" w:cs="Calibri"/>
                <w:color w:val="000000" w:themeColor="text1"/>
                <w:sz w:val="16"/>
                <w:szCs w:val="16"/>
                <w:lang w:val="en-US"/>
              </w:rPr>
            </w:pPr>
            <w:r w:rsidRPr="00105FBD">
              <w:rPr>
                <w:rFonts w:ascii="Calibri" w:eastAsiaTheme="minorHAnsi" w:hAnsi="Calibri" w:cs="Calibri"/>
                <w:color w:val="000000" w:themeColor="text1"/>
                <w:sz w:val="16"/>
                <w:szCs w:val="16"/>
                <w:lang w:val="en-US"/>
              </w:rPr>
              <w:t xml:space="preserve">There is a risk that invited data systems may not be willing to collaborate. </w:t>
            </w:r>
          </w:p>
          <w:p w14:paraId="71AE2F65" w14:textId="77777777" w:rsidR="00E50C78" w:rsidRPr="00105FBD" w:rsidRDefault="00E50C78" w:rsidP="000F2A7C">
            <w:pPr>
              <w:rPr>
                <w:rFonts w:ascii="Calibri" w:hAnsi="Calibri" w:cs="Calibri"/>
                <w:sz w:val="16"/>
                <w:szCs w:val="16"/>
              </w:rPr>
            </w:pPr>
            <w:r w:rsidRPr="00105FBD">
              <w:rPr>
                <w:rFonts w:ascii="Calibri" w:eastAsiaTheme="minorHAnsi" w:hAnsi="Calibri" w:cs="Calibri"/>
                <w:color w:val="000000" w:themeColor="text1"/>
                <w:sz w:val="16"/>
                <w:szCs w:val="16"/>
                <w:lang w:val="en-US"/>
              </w:rPr>
              <w:t>In cases where the system is part of a higher-level network, this risk will be mitigated to the extent possible through collaboration at the network level, thus seeking opportunities to limit the incremental effort required on the part of the contributing systems. This risk will also be managed through the development of the specifications for interoperability services, etc. by seeking input from the community in order to create specifications deemed relevant and useful.</w:t>
            </w:r>
          </w:p>
        </w:tc>
      </w:tr>
    </w:tbl>
    <w:p w14:paraId="09180FEA" w14:textId="03D197C2" w:rsidR="00E50C78" w:rsidRPr="00105FBD" w:rsidRDefault="00E50C78" w:rsidP="00105FBD">
      <w:pPr>
        <w:pStyle w:val="ListParagraph"/>
        <w:numPr>
          <w:ilvl w:val="3"/>
          <w:numId w:val="25"/>
        </w:numPr>
        <w:tabs>
          <w:tab w:val="left" w:pos="4618"/>
        </w:tabs>
        <w:spacing w:before="120"/>
        <w:ind w:left="284" w:hanging="284"/>
        <w:rPr>
          <w:rFonts w:ascii="Calibri" w:hAnsi="Calibri" w:cs="Calibri"/>
          <w:i/>
          <w:color w:val="0070C0"/>
          <w:sz w:val="16"/>
          <w:szCs w:val="16"/>
        </w:rPr>
      </w:pPr>
      <w:r w:rsidRPr="00105FBD">
        <w:rPr>
          <w:rFonts w:ascii="Calibri" w:hAnsi="Calibri" w:cs="Calibri"/>
          <w:b/>
          <w:i/>
          <w:color w:val="0070C0"/>
          <w:sz w:val="16"/>
          <w:szCs w:val="16"/>
        </w:rPr>
        <w:t>Annex II Part A</w:t>
      </w:r>
      <w:r w:rsidRPr="00105FBD">
        <w:rPr>
          <w:rFonts w:ascii="Calibri" w:hAnsi="Calibri" w:cs="Calibri"/>
          <w:bCs/>
          <w:i/>
          <w:color w:val="0070C0"/>
          <w:sz w:val="16"/>
          <w:szCs w:val="16"/>
        </w:rPr>
        <w:t>. Report on the status of the implementation of the workplan</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1134"/>
        <w:gridCol w:w="3544"/>
      </w:tblGrid>
      <w:tr w:rsidR="00E50C78" w:rsidRPr="00105FBD" w14:paraId="28C51606" w14:textId="77777777" w:rsidTr="000F2A7C">
        <w:trPr>
          <w:trHeight w:val="25"/>
        </w:trPr>
        <w:tc>
          <w:tcPr>
            <w:tcW w:w="9771" w:type="dxa"/>
            <w:gridSpan w:val="3"/>
            <w:shd w:val="clear" w:color="auto" w:fill="auto"/>
            <w:tcMar>
              <w:top w:w="100" w:type="dxa"/>
              <w:left w:w="100" w:type="dxa"/>
              <w:bottom w:w="100" w:type="dxa"/>
              <w:right w:w="100" w:type="dxa"/>
            </w:tcMar>
          </w:tcPr>
          <w:p w14:paraId="7B272BB7"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Project Outcomes</w:t>
            </w:r>
          </w:p>
        </w:tc>
      </w:tr>
      <w:tr w:rsidR="00E50C78" w:rsidRPr="00105FBD" w14:paraId="66B3E10E" w14:textId="77777777" w:rsidTr="000F2A7C">
        <w:trPr>
          <w:trHeight w:val="25"/>
        </w:trPr>
        <w:tc>
          <w:tcPr>
            <w:tcW w:w="9771" w:type="dxa"/>
            <w:gridSpan w:val="3"/>
            <w:shd w:val="clear" w:color="auto" w:fill="auto"/>
            <w:tcMar>
              <w:top w:w="100" w:type="dxa"/>
              <w:left w:w="100" w:type="dxa"/>
              <w:bottom w:w="100" w:type="dxa"/>
              <w:right w:w="100" w:type="dxa"/>
            </w:tcMar>
          </w:tcPr>
          <w:p w14:paraId="2BEAB87A" w14:textId="77777777" w:rsidR="00E50C78" w:rsidRPr="00105FBD" w:rsidRDefault="00E50C78" w:rsidP="000F2A7C">
            <w:pPr>
              <w:jc w:val="left"/>
              <w:rPr>
                <w:rFonts w:ascii="Calibri" w:hAnsi="Calibri" w:cs="Calibri"/>
                <w:b/>
                <w:sz w:val="16"/>
                <w:szCs w:val="16"/>
              </w:rPr>
            </w:pPr>
            <w:r w:rsidRPr="00105FBD">
              <w:rPr>
                <w:rFonts w:ascii="Calibri" w:hAnsi="Calibri" w:cs="Calibri"/>
                <w:sz w:val="16"/>
                <w:szCs w:val="16"/>
              </w:rPr>
              <w:t>O1.</w:t>
            </w:r>
            <w:r w:rsidRPr="00105FBD">
              <w:rPr>
                <w:rFonts w:ascii="Calibri" w:hAnsi="Calibri" w:cs="Calibri"/>
                <w:i/>
                <w:color w:val="000000"/>
                <w:sz w:val="16"/>
                <w:szCs w:val="16"/>
                <w:lang w:val="en-GB"/>
              </w:rPr>
              <w:t xml:space="preserve"> Number of partners who are contributing and sharing continuously content to the Ocean InfoHub</w:t>
            </w:r>
          </w:p>
        </w:tc>
      </w:tr>
      <w:tr w:rsidR="00E50C78" w:rsidRPr="00105FBD" w14:paraId="3E0F327A" w14:textId="77777777" w:rsidTr="00105FBD">
        <w:trPr>
          <w:trHeight w:val="140"/>
        </w:trPr>
        <w:tc>
          <w:tcPr>
            <w:tcW w:w="6227" w:type="dxa"/>
            <w:gridSpan w:val="2"/>
            <w:shd w:val="clear" w:color="auto" w:fill="auto"/>
            <w:tcMar>
              <w:top w:w="100" w:type="dxa"/>
              <w:left w:w="100" w:type="dxa"/>
              <w:bottom w:w="100" w:type="dxa"/>
              <w:right w:w="100" w:type="dxa"/>
            </w:tcMar>
          </w:tcPr>
          <w:p w14:paraId="1DCDD3E5"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Performance Indicators (2-5 maximum)</w:t>
            </w:r>
          </w:p>
        </w:tc>
        <w:tc>
          <w:tcPr>
            <w:tcW w:w="3544" w:type="dxa"/>
            <w:shd w:val="clear" w:color="auto" w:fill="auto"/>
          </w:tcPr>
          <w:p w14:paraId="7C46AAB1"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Status (empty for new projects)</w:t>
            </w:r>
          </w:p>
        </w:tc>
      </w:tr>
      <w:tr w:rsidR="00E50C78" w:rsidRPr="00105FBD" w14:paraId="4953C8B2" w14:textId="77777777" w:rsidTr="00105FBD">
        <w:trPr>
          <w:trHeight w:val="25"/>
        </w:trPr>
        <w:tc>
          <w:tcPr>
            <w:tcW w:w="6227" w:type="dxa"/>
            <w:gridSpan w:val="2"/>
            <w:shd w:val="clear" w:color="auto" w:fill="auto"/>
            <w:tcMar>
              <w:top w:w="100" w:type="dxa"/>
              <w:left w:w="100" w:type="dxa"/>
              <w:bottom w:w="100" w:type="dxa"/>
              <w:right w:w="100" w:type="dxa"/>
            </w:tcMar>
          </w:tcPr>
          <w:p w14:paraId="681034A1" w14:textId="77777777" w:rsidR="00E50C78" w:rsidRPr="00105FBD" w:rsidRDefault="00E50C78" w:rsidP="000F2A7C">
            <w:pPr>
              <w:jc w:val="left"/>
              <w:rPr>
                <w:rFonts w:ascii="Calibri" w:hAnsi="Calibri" w:cs="Calibri"/>
                <w:b/>
                <w:sz w:val="16"/>
                <w:szCs w:val="16"/>
              </w:rPr>
            </w:pPr>
            <w:r w:rsidRPr="00105FBD">
              <w:rPr>
                <w:rFonts w:ascii="Calibri" w:hAnsi="Calibri" w:cs="Calibri"/>
                <w:sz w:val="16"/>
                <w:szCs w:val="16"/>
              </w:rPr>
              <w:t>PI1.</w:t>
            </w:r>
            <w:r w:rsidRPr="00105FBD">
              <w:rPr>
                <w:rFonts w:ascii="Calibri" w:hAnsi="Calibri" w:cs="Calibri"/>
                <w:i/>
                <w:color w:val="000000"/>
                <w:sz w:val="16"/>
                <w:szCs w:val="16"/>
                <w:lang w:val="en-GB"/>
              </w:rPr>
              <w:t xml:space="preserve"> Number of content items shared through the system (target 1000)</w:t>
            </w:r>
          </w:p>
        </w:tc>
        <w:tc>
          <w:tcPr>
            <w:tcW w:w="3544" w:type="dxa"/>
            <w:shd w:val="clear" w:color="auto" w:fill="auto"/>
          </w:tcPr>
          <w:p w14:paraId="50BFFB2D" w14:textId="77777777" w:rsidR="00E50C78" w:rsidRPr="00105FBD" w:rsidRDefault="00E50C78" w:rsidP="000F2A7C">
            <w:pPr>
              <w:jc w:val="left"/>
              <w:rPr>
                <w:rFonts w:ascii="Calibri" w:hAnsi="Calibri" w:cs="Calibri"/>
                <w:bCs/>
                <w:sz w:val="16"/>
                <w:szCs w:val="16"/>
              </w:rPr>
            </w:pPr>
            <w:r w:rsidRPr="00105FBD">
              <w:rPr>
                <w:rFonts w:ascii="Calibri" w:hAnsi="Calibri" w:cs="Calibri"/>
                <w:bCs/>
                <w:sz w:val="16"/>
                <w:szCs w:val="16"/>
              </w:rPr>
              <w:t>Over 500,000 content items</w:t>
            </w:r>
          </w:p>
          <w:p w14:paraId="7013BC65" w14:textId="77777777" w:rsidR="00E50C78" w:rsidRPr="00105FBD" w:rsidRDefault="00E50C78" w:rsidP="000F2A7C">
            <w:pPr>
              <w:jc w:val="left"/>
              <w:rPr>
                <w:rFonts w:ascii="Calibri" w:hAnsi="Calibri" w:cs="Calibri"/>
                <w:bCs/>
                <w:sz w:val="16"/>
                <w:szCs w:val="16"/>
              </w:rPr>
            </w:pPr>
          </w:p>
          <w:p w14:paraId="402F60BC" w14:textId="77777777" w:rsidR="00E50C78" w:rsidRPr="00105FBD" w:rsidRDefault="00E50C78" w:rsidP="000F2A7C">
            <w:pPr>
              <w:jc w:val="left"/>
              <w:rPr>
                <w:rFonts w:ascii="Calibri" w:hAnsi="Calibri" w:cs="Calibri"/>
                <w:bCs/>
                <w:sz w:val="16"/>
                <w:szCs w:val="16"/>
              </w:rPr>
            </w:pPr>
            <w:r w:rsidRPr="00105FBD">
              <w:rPr>
                <w:rFonts w:ascii="Calibri" w:hAnsi="Calibri" w:cs="Calibri"/>
                <w:bCs/>
                <w:sz w:val="16"/>
                <w:szCs w:val="16"/>
              </w:rPr>
              <w:t>https://schema.org/Person 345127</w:t>
            </w:r>
          </w:p>
          <w:p w14:paraId="749ED174" w14:textId="77777777" w:rsidR="00E50C78" w:rsidRPr="00105FBD" w:rsidRDefault="00E50C78" w:rsidP="000F2A7C">
            <w:pPr>
              <w:jc w:val="left"/>
              <w:rPr>
                <w:rFonts w:ascii="Calibri" w:hAnsi="Calibri" w:cs="Calibri"/>
                <w:bCs/>
                <w:sz w:val="16"/>
                <w:szCs w:val="16"/>
              </w:rPr>
            </w:pPr>
            <w:r w:rsidRPr="00105FBD">
              <w:rPr>
                <w:rFonts w:ascii="Calibri" w:hAnsi="Calibri" w:cs="Calibri"/>
                <w:bCs/>
                <w:sz w:val="16"/>
                <w:szCs w:val="16"/>
              </w:rPr>
              <w:t>https://schema.org/Organization 87007</w:t>
            </w:r>
          </w:p>
          <w:p w14:paraId="0BD64216" w14:textId="77777777" w:rsidR="00E50C78" w:rsidRPr="00105FBD" w:rsidRDefault="00E50C78" w:rsidP="000F2A7C">
            <w:pPr>
              <w:jc w:val="left"/>
              <w:rPr>
                <w:rFonts w:ascii="Calibri" w:hAnsi="Calibri" w:cs="Calibri"/>
                <w:bCs/>
                <w:sz w:val="16"/>
                <w:szCs w:val="16"/>
              </w:rPr>
            </w:pPr>
            <w:r w:rsidRPr="00105FBD">
              <w:rPr>
                <w:rFonts w:ascii="Calibri" w:hAnsi="Calibri" w:cs="Calibri"/>
                <w:bCs/>
                <w:sz w:val="16"/>
                <w:szCs w:val="16"/>
              </w:rPr>
              <w:t>https://schema.org/CreativeWork 41058</w:t>
            </w:r>
          </w:p>
          <w:p w14:paraId="35B1EBAF" w14:textId="77777777" w:rsidR="00E50C78" w:rsidRPr="00105FBD" w:rsidRDefault="00E50C78" w:rsidP="000F2A7C">
            <w:pPr>
              <w:jc w:val="left"/>
              <w:rPr>
                <w:rFonts w:ascii="Calibri" w:hAnsi="Calibri" w:cs="Calibri"/>
                <w:bCs/>
                <w:sz w:val="16"/>
                <w:szCs w:val="16"/>
              </w:rPr>
            </w:pPr>
            <w:r w:rsidRPr="00105FBD">
              <w:rPr>
                <w:rFonts w:ascii="Calibri" w:hAnsi="Calibri" w:cs="Calibri"/>
                <w:bCs/>
                <w:sz w:val="16"/>
                <w:szCs w:val="16"/>
              </w:rPr>
              <w:t>https://schema.org/Event 40393</w:t>
            </w:r>
          </w:p>
          <w:p w14:paraId="05AB5A11" w14:textId="77777777" w:rsidR="00E50C78" w:rsidRPr="00105FBD" w:rsidRDefault="00E50C78" w:rsidP="000F2A7C">
            <w:pPr>
              <w:jc w:val="left"/>
              <w:rPr>
                <w:rFonts w:ascii="Calibri" w:hAnsi="Calibri" w:cs="Calibri"/>
                <w:bCs/>
                <w:sz w:val="16"/>
                <w:szCs w:val="16"/>
              </w:rPr>
            </w:pPr>
            <w:r w:rsidRPr="00105FBD">
              <w:rPr>
                <w:rFonts w:ascii="Calibri" w:hAnsi="Calibri" w:cs="Calibri"/>
                <w:bCs/>
                <w:sz w:val="16"/>
                <w:szCs w:val="16"/>
              </w:rPr>
              <w:t>https://schema.org/Dataset 8509</w:t>
            </w:r>
          </w:p>
          <w:p w14:paraId="19AAE837" w14:textId="77777777" w:rsidR="00E50C78" w:rsidRPr="00105FBD" w:rsidRDefault="00E50C78" w:rsidP="000F2A7C">
            <w:pPr>
              <w:jc w:val="left"/>
              <w:rPr>
                <w:rFonts w:ascii="Calibri" w:hAnsi="Calibri" w:cs="Calibri"/>
                <w:bCs/>
                <w:sz w:val="16"/>
                <w:szCs w:val="16"/>
              </w:rPr>
            </w:pPr>
            <w:r w:rsidRPr="00105FBD">
              <w:rPr>
                <w:rFonts w:ascii="Calibri" w:hAnsi="Calibri" w:cs="Calibri"/>
                <w:bCs/>
                <w:sz w:val="16"/>
                <w:szCs w:val="16"/>
              </w:rPr>
              <w:t>https://schema.org/ResearchProject 3354</w:t>
            </w:r>
          </w:p>
          <w:p w14:paraId="4C9B35A2" w14:textId="77777777" w:rsidR="00E50C78" w:rsidRPr="00105FBD" w:rsidRDefault="00E50C78" w:rsidP="000F2A7C">
            <w:pPr>
              <w:jc w:val="left"/>
              <w:rPr>
                <w:rFonts w:ascii="Calibri" w:hAnsi="Calibri" w:cs="Calibri"/>
                <w:bCs/>
                <w:sz w:val="16"/>
                <w:szCs w:val="16"/>
              </w:rPr>
            </w:pPr>
            <w:r w:rsidRPr="00105FBD">
              <w:rPr>
                <w:rFonts w:ascii="Calibri" w:hAnsi="Calibri" w:cs="Calibri"/>
                <w:bCs/>
                <w:sz w:val="16"/>
                <w:szCs w:val="16"/>
              </w:rPr>
              <w:t>https://schema.org/CourseInstance 1651</w:t>
            </w:r>
          </w:p>
          <w:p w14:paraId="796575C5" w14:textId="77777777" w:rsidR="00E50C78" w:rsidRPr="00105FBD" w:rsidRDefault="00E50C78" w:rsidP="000F2A7C">
            <w:pPr>
              <w:jc w:val="left"/>
              <w:rPr>
                <w:rFonts w:ascii="Calibri" w:hAnsi="Calibri" w:cs="Calibri"/>
                <w:bCs/>
                <w:sz w:val="16"/>
                <w:szCs w:val="16"/>
              </w:rPr>
            </w:pPr>
            <w:r w:rsidRPr="00105FBD">
              <w:rPr>
                <w:rFonts w:ascii="Calibri" w:hAnsi="Calibri" w:cs="Calibri"/>
                <w:bCs/>
                <w:sz w:val="16"/>
                <w:szCs w:val="16"/>
              </w:rPr>
              <w:t>https://schema.org/Course 1282</w:t>
            </w:r>
          </w:p>
          <w:p w14:paraId="4463F250" w14:textId="77777777" w:rsidR="00E50C78" w:rsidRPr="00105FBD" w:rsidRDefault="00E50C78" w:rsidP="000F2A7C">
            <w:pPr>
              <w:jc w:val="left"/>
              <w:rPr>
                <w:rFonts w:ascii="Calibri" w:hAnsi="Calibri" w:cs="Calibri"/>
                <w:bCs/>
                <w:sz w:val="16"/>
                <w:szCs w:val="16"/>
              </w:rPr>
            </w:pPr>
            <w:r w:rsidRPr="00105FBD">
              <w:rPr>
                <w:rFonts w:ascii="Calibri" w:hAnsi="Calibri" w:cs="Calibri"/>
                <w:bCs/>
                <w:sz w:val="16"/>
                <w:szCs w:val="16"/>
              </w:rPr>
              <w:t>https://schema.org/Vehicle 85</w:t>
            </w:r>
          </w:p>
        </w:tc>
      </w:tr>
      <w:tr w:rsidR="00E50C78" w:rsidRPr="00105FBD" w14:paraId="5CEA0D33" w14:textId="77777777" w:rsidTr="00105FBD">
        <w:trPr>
          <w:trHeight w:val="25"/>
        </w:trPr>
        <w:tc>
          <w:tcPr>
            <w:tcW w:w="6227" w:type="dxa"/>
            <w:gridSpan w:val="2"/>
            <w:tcBorders>
              <w:bottom w:val="single" w:sz="8" w:space="0" w:color="000000"/>
            </w:tcBorders>
            <w:shd w:val="clear" w:color="auto" w:fill="auto"/>
            <w:tcMar>
              <w:top w:w="100" w:type="dxa"/>
              <w:left w:w="100" w:type="dxa"/>
              <w:bottom w:w="100" w:type="dxa"/>
              <w:right w:w="100" w:type="dxa"/>
            </w:tcMar>
          </w:tcPr>
          <w:p w14:paraId="2E472224" w14:textId="77777777" w:rsidR="00E50C78" w:rsidRPr="00105FBD" w:rsidRDefault="00E50C78" w:rsidP="000F2A7C">
            <w:pPr>
              <w:jc w:val="left"/>
              <w:rPr>
                <w:rFonts w:ascii="Calibri" w:hAnsi="Calibri" w:cs="Calibri"/>
                <w:b/>
                <w:sz w:val="16"/>
                <w:szCs w:val="16"/>
              </w:rPr>
            </w:pPr>
            <w:r w:rsidRPr="00105FBD">
              <w:rPr>
                <w:rFonts w:ascii="Calibri" w:hAnsi="Calibri" w:cs="Calibri"/>
                <w:sz w:val="16"/>
                <w:szCs w:val="16"/>
              </w:rPr>
              <w:t>PI2.</w:t>
            </w:r>
            <w:r w:rsidRPr="00105FBD">
              <w:rPr>
                <w:rFonts w:ascii="Calibri" w:hAnsi="Calibri" w:cs="Calibri"/>
                <w:i/>
                <w:color w:val="000000"/>
                <w:sz w:val="16"/>
                <w:szCs w:val="16"/>
                <w:lang w:val="en-GB"/>
              </w:rPr>
              <w:t xml:space="preserve"> Number of Ocean InfoHub users which have reported</w:t>
            </w:r>
            <w:r w:rsidRPr="00105FBD">
              <w:rPr>
                <w:rFonts w:ascii="Calibri" w:hAnsi="Calibri" w:cs="Calibri"/>
                <w:b/>
                <w:i/>
                <w:color w:val="000000"/>
                <w:sz w:val="16"/>
                <w:szCs w:val="16"/>
                <w:lang w:val="en-GB"/>
              </w:rPr>
              <w:t xml:space="preserve"> </w:t>
            </w:r>
            <w:r w:rsidRPr="00105FBD">
              <w:rPr>
                <w:rFonts w:ascii="Calibri" w:hAnsi="Calibri" w:cs="Calibri"/>
                <w:i/>
                <w:color w:val="000000"/>
                <w:sz w:val="16"/>
                <w:szCs w:val="16"/>
                <w:lang w:val="en-GB"/>
              </w:rPr>
              <w:t>collaborative initiatives stimulated by their use of the system (target 10)</w:t>
            </w:r>
          </w:p>
        </w:tc>
        <w:tc>
          <w:tcPr>
            <w:tcW w:w="3544" w:type="dxa"/>
            <w:tcBorders>
              <w:bottom w:val="single" w:sz="8" w:space="0" w:color="000000"/>
            </w:tcBorders>
            <w:shd w:val="clear" w:color="auto" w:fill="auto"/>
          </w:tcPr>
          <w:p w14:paraId="79F591DF" w14:textId="77777777" w:rsidR="00E50C78" w:rsidRPr="00105FBD" w:rsidRDefault="00E50C78" w:rsidP="000F2A7C">
            <w:pPr>
              <w:jc w:val="left"/>
              <w:rPr>
                <w:rFonts w:ascii="Calibri" w:hAnsi="Calibri" w:cs="Calibri"/>
                <w:bCs/>
                <w:sz w:val="16"/>
                <w:szCs w:val="16"/>
              </w:rPr>
            </w:pPr>
            <w:r w:rsidRPr="00105FBD">
              <w:rPr>
                <w:rFonts w:ascii="Calibri" w:hAnsi="Calibri" w:cs="Calibri"/>
                <w:sz w:val="16"/>
                <w:szCs w:val="16"/>
              </w:rPr>
              <w:t>Reports have not yet been requested of partners</w:t>
            </w:r>
          </w:p>
        </w:tc>
      </w:tr>
      <w:tr w:rsidR="00E50C78" w:rsidRPr="00105FBD" w14:paraId="2E2D9EDE" w14:textId="77777777" w:rsidTr="00105FBD">
        <w:trPr>
          <w:trHeight w:val="25"/>
        </w:trPr>
        <w:tc>
          <w:tcPr>
            <w:tcW w:w="6227" w:type="dxa"/>
            <w:gridSpan w:val="2"/>
            <w:tcBorders>
              <w:bottom w:val="single" w:sz="8" w:space="0" w:color="000000"/>
            </w:tcBorders>
            <w:shd w:val="clear" w:color="auto" w:fill="auto"/>
            <w:tcMar>
              <w:top w:w="100" w:type="dxa"/>
              <w:left w:w="100" w:type="dxa"/>
              <w:bottom w:w="100" w:type="dxa"/>
              <w:right w:w="100" w:type="dxa"/>
            </w:tcMar>
          </w:tcPr>
          <w:p w14:paraId="1A093AAA" w14:textId="77777777" w:rsidR="00E50C78" w:rsidRPr="00105FBD" w:rsidRDefault="00E50C78" w:rsidP="000F2A7C">
            <w:pPr>
              <w:jc w:val="left"/>
              <w:rPr>
                <w:rFonts w:ascii="Calibri" w:hAnsi="Calibri" w:cs="Calibri"/>
                <w:sz w:val="16"/>
                <w:szCs w:val="16"/>
              </w:rPr>
            </w:pPr>
            <w:r w:rsidRPr="00105FBD">
              <w:rPr>
                <w:rFonts w:ascii="Calibri" w:hAnsi="Calibri" w:cs="Calibri"/>
                <w:sz w:val="16"/>
                <w:szCs w:val="16"/>
              </w:rPr>
              <w:t>Number of ODIS integrated products/services developed (target 5)</w:t>
            </w:r>
          </w:p>
        </w:tc>
        <w:tc>
          <w:tcPr>
            <w:tcW w:w="3544" w:type="dxa"/>
            <w:tcBorders>
              <w:bottom w:val="single" w:sz="8" w:space="0" w:color="000000"/>
            </w:tcBorders>
            <w:shd w:val="clear" w:color="auto" w:fill="auto"/>
          </w:tcPr>
          <w:p w14:paraId="6F1C5D21" w14:textId="77777777" w:rsidR="00E50C78" w:rsidRPr="00105FBD" w:rsidRDefault="00E50C78" w:rsidP="000F2A7C">
            <w:pPr>
              <w:jc w:val="left"/>
              <w:rPr>
                <w:rFonts w:ascii="Calibri" w:hAnsi="Calibri" w:cs="Calibri"/>
                <w:bCs/>
                <w:sz w:val="16"/>
                <w:szCs w:val="16"/>
              </w:rPr>
            </w:pPr>
            <w:r w:rsidRPr="00105FBD">
              <w:rPr>
                <w:rFonts w:ascii="Calibri" w:hAnsi="Calibri" w:cs="Calibri"/>
                <w:bCs/>
                <w:sz w:val="16"/>
                <w:szCs w:val="16"/>
              </w:rPr>
              <w:t>18 nodes; 23 services INVEMAR has 5)</w:t>
            </w:r>
          </w:p>
        </w:tc>
      </w:tr>
      <w:tr w:rsidR="00E50C78" w:rsidRPr="00105FBD" w14:paraId="1C4B28CE" w14:textId="77777777" w:rsidTr="00105FBD">
        <w:trPr>
          <w:trHeight w:val="25"/>
        </w:trPr>
        <w:tc>
          <w:tcPr>
            <w:tcW w:w="6227" w:type="dxa"/>
            <w:gridSpan w:val="2"/>
            <w:tcBorders>
              <w:bottom w:val="single" w:sz="8" w:space="0" w:color="000000"/>
            </w:tcBorders>
            <w:shd w:val="clear" w:color="auto" w:fill="auto"/>
            <w:tcMar>
              <w:top w:w="100" w:type="dxa"/>
              <w:left w:w="100" w:type="dxa"/>
              <w:bottom w:w="100" w:type="dxa"/>
              <w:right w:w="100" w:type="dxa"/>
            </w:tcMar>
          </w:tcPr>
          <w:p w14:paraId="2734896F" w14:textId="77777777" w:rsidR="00E50C78" w:rsidRPr="00105FBD" w:rsidRDefault="00E50C78" w:rsidP="000F2A7C">
            <w:pPr>
              <w:jc w:val="left"/>
              <w:rPr>
                <w:rFonts w:ascii="Calibri" w:hAnsi="Calibri" w:cs="Calibri"/>
                <w:sz w:val="16"/>
                <w:szCs w:val="16"/>
              </w:rPr>
            </w:pPr>
            <w:r w:rsidRPr="00105FBD">
              <w:rPr>
                <w:rFonts w:ascii="Calibri" w:hAnsi="Calibri" w:cs="Calibri"/>
                <w:sz w:val="16"/>
                <w:szCs w:val="16"/>
              </w:rPr>
              <w:t>Number of nodes participating in the Ocean InfoHub (target 4)</w:t>
            </w:r>
          </w:p>
        </w:tc>
        <w:tc>
          <w:tcPr>
            <w:tcW w:w="3544" w:type="dxa"/>
            <w:tcBorders>
              <w:bottom w:val="single" w:sz="8" w:space="0" w:color="000000"/>
            </w:tcBorders>
            <w:shd w:val="clear" w:color="auto" w:fill="auto"/>
          </w:tcPr>
          <w:p w14:paraId="2589388C" w14:textId="77777777" w:rsidR="00E50C78" w:rsidRPr="00105FBD" w:rsidRDefault="00E50C78" w:rsidP="000F2A7C">
            <w:pPr>
              <w:jc w:val="left"/>
              <w:rPr>
                <w:rFonts w:ascii="Calibri" w:hAnsi="Calibri" w:cs="Calibri"/>
                <w:bCs/>
                <w:sz w:val="16"/>
                <w:szCs w:val="16"/>
              </w:rPr>
            </w:pPr>
            <w:r w:rsidRPr="00105FBD">
              <w:rPr>
                <w:rFonts w:ascii="Calibri" w:hAnsi="Calibri" w:cs="Calibri"/>
                <w:bCs/>
                <w:sz w:val="16"/>
                <w:szCs w:val="16"/>
              </w:rPr>
              <w:t>18 nodes active; 48 partner institutions engaged</w:t>
            </w:r>
          </w:p>
        </w:tc>
      </w:tr>
      <w:tr w:rsidR="00E50C78" w:rsidRPr="00105FBD" w14:paraId="2E99A88E" w14:textId="77777777" w:rsidTr="00105FBD">
        <w:trPr>
          <w:trHeight w:val="25"/>
        </w:trPr>
        <w:tc>
          <w:tcPr>
            <w:tcW w:w="6227" w:type="dxa"/>
            <w:gridSpan w:val="2"/>
            <w:tcBorders>
              <w:bottom w:val="single" w:sz="8" w:space="0" w:color="000000"/>
            </w:tcBorders>
            <w:shd w:val="clear" w:color="auto" w:fill="auto"/>
            <w:tcMar>
              <w:top w:w="100" w:type="dxa"/>
              <w:left w:w="100" w:type="dxa"/>
              <w:bottom w:w="100" w:type="dxa"/>
              <w:right w:w="100" w:type="dxa"/>
            </w:tcMar>
          </w:tcPr>
          <w:p w14:paraId="0A69276D" w14:textId="77777777" w:rsidR="00E50C78" w:rsidRPr="00105FBD" w:rsidRDefault="00E50C78" w:rsidP="000F2A7C">
            <w:pPr>
              <w:jc w:val="left"/>
              <w:rPr>
                <w:rFonts w:ascii="Calibri" w:hAnsi="Calibri" w:cs="Calibri"/>
                <w:sz w:val="16"/>
                <w:szCs w:val="16"/>
              </w:rPr>
            </w:pPr>
            <w:r w:rsidRPr="00105FBD">
              <w:rPr>
                <w:rFonts w:ascii="Calibri" w:hAnsi="Calibri" w:cs="Calibri"/>
                <w:sz w:val="16"/>
                <w:szCs w:val="16"/>
              </w:rPr>
              <w:t>Number of trainees trained in content submission (target 100)</w:t>
            </w:r>
          </w:p>
        </w:tc>
        <w:tc>
          <w:tcPr>
            <w:tcW w:w="3544" w:type="dxa"/>
            <w:tcBorders>
              <w:bottom w:val="single" w:sz="8" w:space="0" w:color="000000"/>
            </w:tcBorders>
            <w:shd w:val="clear" w:color="auto" w:fill="auto"/>
          </w:tcPr>
          <w:p w14:paraId="7F1A4A19" w14:textId="77777777" w:rsidR="00E50C78" w:rsidRPr="00105FBD" w:rsidRDefault="00E50C78" w:rsidP="000F2A7C">
            <w:pPr>
              <w:jc w:val="left"/>
              <w:rPr>
                <w:rFonts w:ascii="Calibri" w:hAnsi="Calibri" w:cs="Calibri"/>
                <w:bCs/>
                <w:sz w:val="16"/>
                <w:szCs w:val="16"/>
              </w:rPr>
            </w:pPr>
            <w:r w:rsidRPr="00105FBD">
              <w:rPr>
                <w:rFonts w:ascii="Calibri" w:hAnsi="Calibri" w:cs="Calibri"/>
                <w:bCs/>
                <w:sz w:val="16"/>
                <w:szCs w:val="16"/>
              </w:rPr>
              <w:t>Training course: 53 enrolled, 16 completed, bilateral capacity development ongoing with 48 partners.</w:t>
            </w:r>
          </w:p>
        </w:tc>
      </w:tr>
      <w:tr w:rsidR="00E50C78" w:rsidRPr="00105FBD" w14:paraId="63AC3395" w14:textId="77777777" w:rsidTr="000F2A7C">
        <w:trPr>
          <w:trHeight w:val="25"/>
        </w:trPr>
        <w:tc>
          <w:tcPr>
            <w:tcW w:w="9771" w:type="dxa"/>
            <w:gridSpan w:val="3"/>
            <w:shd w:val="clear" w:color="auto" w:fill="CFE2F3"/>
            <w:tcMar>
              <w:top w:w="100" w:type="dxa"/>
              <w:left w:w="100" w:type="dxa"/>
              <w:bottom w:w="100" w:type="dxa"/>
              <w:right w:w="100" w:type="dxa"/>
            </w:tcMar>
          </w:tcPr>
          <w:p w14:paraId="57E412A5" w14:textId="77777777" w:rsidR="00E50C78" w:rsidRPr="00105FBD" w:rsidRDefault="00E50C78" w:rsidP="000F2A7C">
            <w:pPr>
              <w:jc w:val="center"/>
              <w:rPr>
                <w:rFonts w:ascii="Calibri" w:hAnsi="Calibri" w:cs="Calibri"/>
                <w:b/>
                <w:sz w:val="16"/>
                <w:szCs w:val="16"/>
              </w:rPr>
            </w:pPr>
            <w:r w:rsidRPr="00105FBD">
              <w:rPr>
                <w:rFonts w:ascii="Calibri" w:hAnsi="Calibri" w:cs="Calibri"/>
                <w:b/>
                <w:sz w:val="16"/>
                <w:szCs w:val="16"/>
              </w:rPr>
              <w:t>Status of Workplan Implementation</w:t>
            </w:r>
          </w:p>
        </w:tc>
      </w:tr>
      <w:tr w:rsidR="00E50C78" w:rsidRPr="00105FBD" w14:paraId="2436F517" w14:textId="77777777" w:rsidTr="000F2A7C">
        <w:trPr>
          <w:trHeight w:val="25"/>
        </w:trPr>
        <w:tc>
          <w:tcPr>
            <w:tcW w:w="9771" w:type="dxa"/>
            <w:gridSpan w:val="3"/>
            <w:shd w:val="clear" w:color="auto" w:fill="auto"/>
            <w:tcMar>
              <w:top w:w="100" w:type="dxa"/>
              <w:left w:w="100" w:type="dxa"/>
              <w:bottom w:w="100" w:type="dxa"/>
              <w:right w:w="100" w:type="dxa"/>
            </w:tcMar>
          </w:tcPr>
          <w:p w14:paraId="6043CDB1"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Milestone/deliverable/work package</w:t>
            </w:r>
          </w:p>
        </w:tc>
      </w:tr>
      <w:tr w:rsidR="00E50C78" w:rsidRPr="00105FBD" w14:paraId="5BC07515" w14:textId="77777777" w:rsidTr="000F2A7C">
        <w:trPr>
          <w:trHeight w:val="25"/>
        </w:trPr>
        <w:tc>
          <w:tcPr>
            <w:tcW w:w="9771" w:type="dxa"/>
            <w:gridSpan w:val="3"/>
            <w:shd w:val="clear" w:color="auto" w:fill="auto"/>
            <w:tcMar>
              <w:top w:w="100" w:type="dxa"/>
              <w:left w:w="100" w:type="dxa"/>
              <w:bottom w:w="100" w:type="dxa"/>
              <w:right w:w="100" w:type="dxa"/>
            </w:tcMar>
          </w:tcPr>
          <w:p w14:paraId="25A8E75C" w14:textId="0AAAE51D" w:rsidR="00E50C78" w:rsidRPr="00105FBD" w:rsidRDefault="00E50C78" w:rsidP="00105FBD">
            <w:pPr>
              <w:tabs>
                <w:tab w:val="left" w:pos="1625"/>
              </w:tabs>
              <w:jc w:val="left"/>
              <w:rPr>
                <w:rFonts w:ascii="Calibri" w:hAnsi="Calibri" w:cs="Calibri"/>
                <w:sz w:val="16"/>
                <w:szCs w:val="16"/>
              </w:rPr>
            </w:pPr>
            <w:r w:rsidRPr="00105FBD">
              <w:rPr>
                <w:rFonts w:ascii="Calibri" w:hAnsi="Calibri" w:cs="Calibri"/>
                <w:sz w:val="16"/>
                <w:szCs w:val="16"/>
              </w:rPr>
              <w:t>M1: WP1</w:t>
            </w:r>
            <w:r w:rsidRPr="00105FBD">
              <w:rPr>
                <w:rFonts w:ascii="Calibri" w:hAnsi="Calibri" w:cs="Calibri"/>
                <w:sz w:val="16"/>
                <w:szCs w:val="16"/>
              </w:rPr>
              <w:tab/>
              <w:t xml:space="preserve"> Project Management and Coordination</w:t>
            </w:r>
          </w:p>
        </w:tc>
      </w:tr>
      <w:tr w:rsidR="00E50C78" w:rsidRPr="00105FBD" w14:paraId="212416C8" w14:textId="77777777" w:rsidTr="00105FBD">
        <w:trPr>
          <w:trHeight w:val="25"/>
        </w:trPr>
        <w:tc>
          <w:tcPr>
            <w:tcW w:w="5093" w:type="dxa"/>
            <w:shd w:val="clear" w:color="auto" w:fill="auto"/>
            <w:tcMar>
              <w:top w:w="100" w:type="dxa"/>
              <w:left w:w="100" w:type="dxa"/>
              <w:bottom w:w="100" w:type="dxa"/>
              <w:right w:w="100" w:type="dxa"/>
            </w:tcMar>
          </w:tcPr>
          <w:p w14:paraId="01589D78"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Activities</w:t>
            </w:r>
          </w:p>
        </w:tc>
        <w:tc>
          <w:tcPr>
            <w:tcW w:w="4678" w:type="dxa"/>
            <w:gridSpan w:val="2"/>
            <w:shd w:val="clear" w:color="auto" w:fill="auto"/>
          </w:tcPr>
          <w:p w14:paraId="3F9DBB38"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Status (completed, in progress, postponed, cancelled)</w:t>
            </w:r>
          </w:p>
        </w:tc>
      </w:tr>
      <w:tr w:rsidR="00E50C78" w:rsidRPr="00105FBD" w14:paraId="3EDF722A" w14:textId="77777777" w:rsidTr="00105FBD">
        <w:trPr>
          <w:trHeight w:val="25"/>
        </w:trPr>
        <w:tc>
          <w:tcPr>
            <w:tcW w:w="5093" w:type="dxa"/>
            <w:shd w:val="clear" w:color="auto" w:fill="auto"/>
            <w:tcMar>
              <w:top w:w="100" w:type="dxa"/>
              <w:left w:w="100" w:type="dxa"/>
              <w:bottom w:w="100" w:type="dxa"/>
              <w:right w:w="100" w:type="dxa"/>
            </w:tcMar>
          </w:tcPr>
          <w:p w14:paraId="008AC7E2" w14:textId="77777777" w:rsidR="00E50C78" w:rsidRPr="00105FBD" w:rsidRDefault="00E50C78" w:rsidP="000F2A7C">
            <w:pPr>
              <w:jc w:val="left"/>
              <w:rPr>
                <w:rFonts w:ascii="Calibri" w:hAnsi="Calibri" w:cs="Calibri"/>
                <w:b/>
                <w:sz w:val="16"/>
                <w:szCs w:val="16"/>
              </w:rPr>
            </w:pPr>
            <w:r w:rsidRPr="00105FBD">
              <w:rPr>
                <w:rFonts w:ascii="Calibri" w:hAnsi="Calibri" w:cs="Calibri"/>
                <w:sz w:val="16"/>
                <w:szCs w:val="16"/>
              </w:rPr>
              <w:t>A1.1: Project manager monthly and annual reports</w:t>
            </w:r>
          </w:p>
        </w:tc>
        <w:tc>
          <w:tcPr>
            <w:tcW w:w="4678" w:type="dxa"/>
            <w:gridSpan w:val="2"/>
            <w:shd w:val="clear" w:color="auto" w:fill="auto"/>
          </w:tcPr>
          <w:p w14:paraId="6722D8AE"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Completed to date</w:t>
            </w:r>
          </w:p>
        </w:tc>
      </w:tr>
      <w:tr w:rsidR="00E50C78" w:rsidRPr="00105FBD" w14:paraId="2673799D" w14:textId="77777777" w:rsidTr="00105FBD">
        <w:trPr>
          <w:trHeight w:val="25"/>
        </w:trPr>
        <w:tc>
          <w:tcPr>
            <w:tcW w:w="5093" w:type="dxa"/>
            <w:shd w:val="clear" w:color="auto" w:fill="auto"/>
            <w:tcMar>
              <w:top w:w="100" w:type="dxa"/>
              <w:left w:w="100" w:type="dxa"/>
              <w:bottom w:w="100" w:type="dxa"/>
              <w:right w:w="100" w:type="dxa"/>
            </w:tcMar>
          </w:tcPr>
          <w:p w14:paraId="1D2B8A3B" w14:textId="77777777" w:rsidR="00E50C78" w:rsidRPr="00105FBD" w:rsidRDefault="00E50C78" w:rsidP="000F2A7C">
            <w:pPr>
              <w:tabs>
                <w:tab w:val="left" w:pos="1169"/>
              </w:tabs>
              <w:rPr>
                <w:rFonts w:ascii="Calibri" w:hAnsi="Calibri" w:cs="Calibri"/>
                <w:b/>
                <w:sz w:val="16"/>
                <w:szCs w:val="16"/>
              </w:rPr>
            </w:pPr>
            <w:r w:rsidRPr="00105FBD">
              <w:rPr>
                <w:rFonts w:ascii="Calibri" w:hAnsi="Calibri" w:cs="Calibri"/>
                <w:sz w:val="16"/>
                <w:szCs w:val="16"/>
              </w:rPr>
              <w:t>A1.2: Steering Group meetings</w:t>
            </w:r>
          </w:p>
        </w:tc>
        <w:tc>
          <w:tcPr>
            <w:tcW w:w="4678" w:type="dxa"/>
            <w:gridSpan w:val="2"/>
            <w:shd w:val="clear" w:color="auto" w:fill="auto"/>
          </w:tcPr>
          <w:p w14:paraId="2A62AC29"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Completed to date</w:t>
            </w:r>
          </w:p>
        </w:tc>
      </w:tr>
      <w:tr w:rsidR="00E50C78" w:rsidRPr="00105FBD" w14:paraId="15CCCE3C" w14:textId="77777777" w:rsidTr="00105FBD">
        <w:trPr>
          <w:trHeight w:val="25"/>
        </w:trPr>
        <w:tc>
          <w:tcPr>
            <w:tcW w:w="5093" w:type="dxa"/>
            <w:shd w:val="clear" w:color="auto" w:fill="auto"/>
            <w:tcMar>
              <w:top w:w="100" w:type="dxa"/>
              <w:left w:w="100" w:type="dxa"/>
              <w:bottom w:w="100" w:type="dxa"/>
              <w:right w:w="100" w:type="dxa"/>
            </w:tcMar>
          </w:tcPr>
          <w:p w14:paraId="370D31E9" w14:textId="77777777" w:rsidR="00E50C78" w:rsidRPr="00105FBD" w:rsidRDefault="00E50C78" w:rsidP="000F2A7C">
            <w:pPr>
              <w:jc w:val="left"/>
              <w:rPr>
                <w:rFonts w:ascii="Calibri" w:hAnsi="Calibri" w:cs="Calibri"/>
                <w:b/>
                <w:sz w:val="16"/>
                <w:szCs w:val="16"/>
              </w:rPr>
            </w:pPr>
            <w:r w:rsidRPr="00105FBD">
              <w:rPr>
                <w:rFonts w:ascii="Calibri" w:hAnsi="Calibri" w:cs="Calibri"/>
                <w:sz w:val="16"/>
                <w:szCs w:val="16"/>
              </w:rPr>
              <w:t>A1.3:External evaluation</w:t>
            </w:r>
          </w:p>
        </w:tc>
        <w:tc>
          <w:tcPr>
            <w:tcW w:w="4678" w:type="dxa"/>
            <w:gridSpan w:val="2"/>
            <w:shd w:val="clear" w:color="auto" w:fill="auto"/>
          </w:tcPr>
          <w:p w14:paraId="10408220" w14:textId="77777777" w:rsidR="00E50C78" w:rsidRPr="00105FBD" w:rsidRDefault="00E50C78" w:rsidP="000F2A7C">
            <w:pPr>
              <w:jc w:val="left"/>
              <w:rPr>
                <w:rFonts w:ascii="Calibri" w:hAnsi="Calibri" w:cs="Calibri"/>
                <w:b/>
                <w:sz w:val="16"/>
                <w:szCs w:val="16"/>
              </w:rPr>
            </w:pPr>
          </w:p>
        </w:tc>
      </w:tr>
      <w:tr w:rsidR="00E50C78" w:rsidRPr="00105FBD" w14:paraId="2E30B975" w14:textId="77777777" w:rsidTr="000F2A7C">
        <w:trPr>
          <w:trHeight w:val="25"/>
        </w:trPr>
        <w:tc>
          <w:tcPr>
            <w:tcW w:w="9771" w:type="dxa"/>
            <w:gridSpan w:val="3"/>
            <w:shd w:val="clear" w:color="auto" w:fill="auto"/>
            <w:tcMar>
              <w:top w:w="100" w:type="dxa"/>
              <w:left w:w="100" w:type="dxa"/>
              <w:bottom w:w="100" w:type="dxa"/>
              <w:right w:w="100" w:type="dxa"/>
            </w:tcMar>
          </w:tcPr>
          <w:p w14:paraId="6D1087A5" w14:textId="77777777" w:rsidR="00E50C78" w:rsidRPr="00105FBD" w:rsidRDefault="00E50C78" w:rsidP="000F2A7C">
            <w:pPr>
              <w:jc w:val="left"/>
              <w:rPr>
                <w:rFonts w:ascii="Calibri" w:hAnsi="Calibri" w:cs="Calibri"/>
                <w:sz w:val="16"/>
                <w:szCs w:val="16"/>
              </w:rPr>
            </w:pPr>
            <w:r w:rsidRPr="00105FBD">
              <w:rPr>
                <w:rFonts w:ascii="Calibri" w:hAnsi="Calibri" w:cs="Calibri"/>
                <w:sz w:val="16"/>
                <w:szCs w:val="16"/>
              </w:rPr>
              <w:t>A1.4:Project wrap up meeting</w:t>
            </w:r>
          </w:p>
        </w:tc>
      </w:tr>
      <w:tr w:rsidR="00E50C78" w:rsidRPr="00105FBD" w14:paraId="386100DA" w14:textId="77777777" w:rsidTr="000F2A7C">
        <w:trPr>
          <w:trHeight w:val="25"/>
        </w:trPr>
        <w:tc>
          <w:tcPr>
            <w:tcW w:w="9771" w:type="dxa"/>
            <w:gridSpan w:val="3"/>
            <w:shd w:val="clear" w:color="auto" w:fill="auto"/>
            <w:tcMar>
              <w:top w:w="100" w:type="dxa"/>
              <w:left w:w="100" w:type="dxa"/>
              <w:bottom w:w="100" w:type="dxa"/>
              <w:right w:w="100" w:type="dxa"/>
            </w:tcMar>
          </w:tcPr>
          <w:p w14:paraId="1E47825E"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Report on status of activities. Problems experienced and measures taken:</w:t>
            </w:r>
          </w:p>
        </w:tc>
      </w:tr>
      <w:tr w:rsidR="00E50C78" w:rsidRPr="00105FBD" w14:paraId="1DE0378C" w14:textId="77777777" w:rsidTr="000F2A7C">
        <w:trPr>
          <w:trHeight w:val="25"/>
        </w:trPr>
        <w:tc>
          <w:tcPr>
            <w:tcW w:w="9771" w:type="dxa"/>
            <w:gridSpan w:val="3"/>
            <w:shd w:val="clear" w:color="auto" w:fill="auto"/>
            <w:tcMar>
              <w:top w:w="100" w:type="dxa"/>
              <w:left w:w="100" w:type="dxa"/>
              <w:bottom w:w="100" w:type="dxa"/>
              <w:right w:w="100" w:type="dxa"/>
            </w:tcMar>
          </w:tcPr>
          <w:p w14:paraId="7C6A8794" w14:textId="77777777" w:rsidR="00E50C78" w:rsidRPr="00105FBD" w:rsidRDefault="00E50C78" w:rsidP="000F2A7C">
            <w:pPr>
              <w:jc w:val="left"/>
              <w:rPr>
                <w:rFonts w:ascii="Calibri" w:hAnsi="Calibri" w:cs="Calibri"/>
                <w:sz w:val="16"/>
                <w:szCs w:val="16"/>
              </w:rPr>
            </w:pPr>
            <w:r w:rsidRPr="00105FBD">
              <w:rPr>
                <w:rFonts w:ascii="Calibri" w:hAnsi="Calibri" w:cs="Calibri"/>
                <w:sz w:val="16"/>
                <w:szCs w:val="16"/>
              </w:rPr>
              <w:t>All activities are on track</w:t>
            </w:r>
          </w:p>
        </w:tc>
      </w:tr>
      <w:tr w:rsidR="00E50C78" w:rsidRPr="00105FBD" w14:paraId="7EBE83AB" w14:textId="77777777" w:rsidTr="000F2A7C">
        <w:trPr>
          <w:trHeight w:val="25"/>
        </w:trPr>
        <w:tc>
          <w:tcPr>
            <w:tcW w:w="9771" w:type="dxa"/>
            <w:gridSpan w:val="3"/>
            <w:shd w:val="clear" w:color="auto" w:fill="auto"/>
            <w:tcMar>
              <w:top w:w="100" w:type="dxa"/>
              <w:left w:w="100" w:type="dxa"/>
              <w:bottom w:w="100" w:type="dxa"/>
              <w:right w:w="100" w:type="dxa"/>
            </w:tcMar>
          </w:tcPr>
          <w:p w14:paraId="3DBFB639" w14:textId="77777777" w:rsidR="00E50C78" w:rsidRPr="00105FBD" w:rsidRDefault="00E50C78" w:rsidP="000F2A7C">
            <w:pPr>
              <w:jc w:val="left"/>
              <w:rPr>
                <w:rFonts w:ascii="Calibri" w:hAnsi="Calibri" w:cs="Calibri"/>
                <w:b/>
                <w:sz w:val="16"/>
                <w:szCs w:val="16"/>
              </w:rPr>
            </w:pPr>
          </w:p>
        </w:tc>
      </w:tr>
      <w:tr w:rsidR="00E50C78" w:rsidRPr="00105FBD" w14:paraId="185E9D3C" w14:textId="77777777" w:rsidTr="000F2A7C">
        <w:trPr>
          <w:trHeight w:val="25"/>
        </w:trPr>
        <w:tc>
          <w:tcPr>
            <w:tcW w:w="9771" w:type="dxa"/>
            <w:gridSpan w:val="3"/>
            <w:shd w:val="clear" w:color="auto" w:fill="auto"/>
            <w:tcMar>
              <w:top w:w="100" w:type="dxa"/>
              <w:left w:w="100" w:type="dxa"/>
              <w:bottom w:w="100" w:type="dxa"/>
              <w:right w:w="100" w:type="dxa"/>
            </w:tcMar>
          </w:tcPr>
          <w:p w14:paraId="6DCE2497"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Milestone/deliverable/work package</w:t>
            </w:r>
          </w:p>
        </w:tc>
      </w:tr>
      <w:tr w:rsidR="00E50C78" w:rsidRPr="00105FBD" w14:paraId="1252464F" w14:textId="77777777" w:rsidTr="000F2A7C">
        <w:trPr>
          <w:trHeight w:val="25"/>
        </w:trPr>
        <w:tc>
          <w:tcPr>
            <w:tcW w:w="9771" w:type="dxa"/>
            <w:gridSpan w:val="3"/>
            <w:shd w:val="clear" w:color="auto" w:fill="auto"/>
            <w:tcMar>
              <w:top w:w="100" w:type="dxa"/>
              <w:left w:w="100" w:type="dxa"/>
              <w:bottom w:w="100" w:type="dxa"/>
              <w:right w:w="100" w:type="dxa"/>
            </w:tcMar>
          </w:tcPr>
          <w:p w14:paraId="49991F4A" w14:textId="07455A6E" w:rsidR="00E50C78" w:rsidRPr="00105FBD" w:rsidRDefault="00E50C78" w:rsidP="000F2A7C">
            <w:pPr>
              <w:jc w:val="left"/>
              <w:rPr>
                <w:rFonts w:ascii="Calibri" w:hAnsi="Calibri" w:cs="Calibri"/>
                <w:sz w:val="16"/>
                <w:szCs w:val="16"/>
              </w:rPr>
            </w:pPr>
            <w:r w:rsidRPr="00105FBD">
              <w:rPr>
                <w:rFonts w:ascii="Calibri" w:hAnsi="Calibri" w:cs="Calibri"/>
                <w:sz w:val="16"/>
                <w:szCs w:val="16"/>
              </w:rPr>
              <w:t>M1: WP2 Technology development</w:t>
            </w:r>
          </w:p>
        </w:tc>
      </w:tr>
      <w:tr w:rsidR="00E50C78" w:rsidRPr="00105FBD" w14:paraId="51AEC1EC" w14:textId="77777777" w:rsidTr="00105FBD">
        <w:trPr>
          <w:trHeight w:val="25"/>
        </w:trPr>
        <w:tc>
          <w:tcPr>
            <w:tcW w:w="5093" w:type="dxa"/>
            <w:shd w:val="clear" w:color="auto" w:fill="auto"/>
            <w:tcMar>
              <w:top w:w="100" w:type="dxa"/>
              <w:left w:w="100" w:type="dxa"/>
              <w:bottom w:w="100" w:type="dxa"/>
              <w:right w:w="100" w:type="dxa"/>
            </w:tcMar>
          </w:tcPr>
          <w:p w14:paraId="795FFD44"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Activities</w:t>
            </w:r>
          </w:p>
        </w:tc>
        <w:tc>
          <w:tcPr>
            <w:tcW w:w="4678" w:type="dxa"/>
            <w:gridSpan w:val="2"/>
            <w:shd w:val="clear" w:color="auto" w:fill="auto"/>
          </w:tcPr>
          <w:p w14:paraId="72841F39"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Status (completed, in progress, postponed, cancelled)</w:t>
            </w:r>
          </w:p>
        </w:tc>
      </w:tr>
      <w:tr w:rsidR="00E50C78" w:rsidRPr="00105FBD" w14:paraId="0114929A" w14:textId="77777777" w:rsidTr="00105FBD">
        <w:trPr>
          <w:trHeight w:val="25"/>
        </w:trPr>
        <w:tc>
          <w:tcPr>
            <w:tcW w:w="5093" w:type="dxa"/>
            <w:shd w:val="clear" w:color="auto" w:fill="auto"/>
            <w:tcMar>
              <w:top w:w="100" w:type="dxa"/>
              <w:left w:w="100" w:type="dxa"/>
              <w:bottom w:w="100" w:type="dxa"/>
              <w:right w:w="100" w:type="dxa"/>
            </w:tcMar>
          </w:tcPr>
          <w:p w14:paraId="38524A16" w14:textId="77777777" w:rsidR="00E50C78" w:rsidRPr="00105FBD" w:rsidRDefault="00E50C78" w:rsidP="000F2A7C">
            <w:pPr>
              <w:jc w:val="left"/>
              <w:rPr>
                <w:rFonts w:ascii="Calibri" w:hAnsi="Calibri" w:cs="Calibri"/>
                <w:b/>
                <w:sz w:val="16"/>
                <w:szCs w:val="16"/>
              </w:rPr>
            </w:pPr>
            <w:r w:rsidRPr="00105FBD">
              <w:rPr>
                <w:rFonts w:ascii="Calibri" w:hAnsi="Calibri" w:cs="Calibri"/>
                <w:sz w:val="16"/>
                <w:szCs w:val="16"/>
              </w:rPr>
              <w:t>2.1 Global Hub Development</w:t>
            </w:r>
          </w:p>
        </w:tc>
        <w:tc>
          <w:tcPr>
            <w:tcW w:w="4678" w:type="dxa"/>
            <w:gridSpan w:val="2"/>
            <w:shd w:val="clear" w:color="auto" w:fill="auto"/>
          </w:tcPr>
          <w:p w14:paraId="47F0EF2E" w14:textId="77777777" w:rsidR="00E50C78" w:rsidRPr="00105FBD" w:rsidRDefault="00E50C78" w:rsidP="000F2A7C">
            <w:pPr>
              <w:jc w:val="left"/>
              <w:rPr>
                <w:rFonts w:ascii="Calibri" w:hAnsi="Calibri" w:cs="Calibri"/>
                <w:sz w:val="16"/>
                <w:szCs w:val="16"/>
              </w:rPr>
            </w:pPr>
            <w:r w:rsidRPr="00105FBD">
              <w:rPr>
                <w:rFonts w:ascii="Calibri" w:hAnsi="Calibri" w:cs="Calibri"/>
                <w:sz w:val="16"/>
                <w:szCs w:val="16"/>
              </w:rPr>
              <w:t>In progress</w:t>
            </w:r>
          </w:p>
        </w:tc>
      </w:tr>
      <w:tr w:rsidR="00E50C78" w:rsidRPr="00105FBD" w14:paraId="2EADA9B2" w14:textId="77777777" w:rsidTr="00105FBD">
        <w:trPr>
          <w:trHeight w:val="25"/>
        </w:trPr>
        <w:tc>
          <w:tcPr>
            <w:tcW w:w="5093" w:type="dxa"/>
            <w:shd w:val="clear" w:color="auto" w:fill="auto"/>
            <w:tcMar>
              <w:top w:w="100" w:type="dxa"/>
              <w:left w:w="100" w:type="dxa"/>
              <w:bottom w:w="100" w:type="dxa"/>
              <w:right w:w="100" w:type="dxa"/>
            </w:tcMar>
          </w:tcPr>
          <w:p w14:paraId="0D48DE16" w14:textId="77777777" w:rsidR="00E50C78" w:rsidRPr="00105FBD" w:rsidRDefault="00E50C78" w:rsidP="000F2A7C">
            <w:pPr>
              <w:jc w:val="left"/>
              <w:rPr>
                <w:rFonts w:ascii="Calibri" w:hAnsi="Calibri" w:cs="Calibri"/>
                <w:b/>
                <w:sz w:val="16"/>
                <w:szCs w:val="16"/>
              </w:rPr>
            </w:pPr>
            <w:r w:rsidRPr="00105FBD">
              <w:rPr>
                <w:rFonts w:ascii="Calibri" w:hAnsi="Calibri" w:cs="Calibri"/>
                <w:sz w:val="16"/>
                <w:szCs w:val="16"/>
              </w:rPr>
              <w:t>2.2 Further development of ODISCat</w:t>
            </w:r>
          </w:p>
        </w:tc>
        <w:tc>
          <w:tcPr>
            <w:tcW w:w="4678" w:type="dxa"/>
            <w:gridSpan w:val="2"/>
            <w:shd w:val="clear" w:color="auto" w:fill="auto"/>
          </w:tcPr>
          <w:p w14:paraId="3F7CB80D" w14:textId="77777777" w:rsidR="00E50C78" w:rsidRPr="00105FBD" w:rsidRDefault="00E50C78" w:rsidP="000F2A7C">
            <w:pPr>
              <w:jc w:val="left"/>
              <w:rPr>
                <w:rFonts w:ascii="Calibri" w:hAnsi="Calibri" w:cs="Calibri"/>
                <w:b/>
                <w:sz w:val="16"/>
                <w:szCs w:val="16"/>
              </w:rPr>
            </w:pPr>
            <w:r w:rsidRPr="00105FBD">
              <w:rPr>
                <w:rFonts w:ascii="Calibri" w:hAnsi="Calibri" w:cs="Calibri"/>
                <w:sz w:val="16"/>
                <w:szCs w:val="16"/>
              </w:rPr>
              <w:t>In progress</w:t>
            </w:r>
          </w:p>
        </w:tc>
      </w:tr>
      <w:tr w:rsidR="00E50C78" w:rsidRPr="00105FBD" w14:paraId="359A335C" w14:textId="77777777" w:rsidTr="00105FBD">
        <w:trPr>
          <w:trHeight w:val="25"/>
        </w:trPr>
        <w:tc>
          <w:tcPr>
            <w:tcW w:w="5093" w:type="dxa"/>
            <w:shd w:val="clear" w:color="auto" w:fill="auto"/>
            <w:tcMar>
              <w:top w:w="100" w:type="dxa"/>
              <w:left w:w="100" w:type="dxa"/>
              <w:bottom w:w="100" w:type="dxa"/>
              <w:right w:w="100" w:type="dxa"/>
            </w:tcMar>
          </w:tcPr>
          <w:p w14:paraId="5753E116" w14:textId="77777777" w:rsidR="00E50C78" w:rsidRPr="00105FBD" w:rsidRDefault="00E50C78" w:rsidP="000F2A7C">
            <w:pPr>
              <w:jc w:val="left"/>
              <w:rPr>
                <w:rFonts w:ascii="Calibri" w:hAnsi="Calibri" w:cs="Calibri"/>
                <w:b/>
                <w:sz w:val="16"/>
                <w:szCs w:val="16"/>
              </w:rPr>
            </w:pPr>
            <w:r w:rsidRPr="00105FBD">
              <w:rPr>
                <w:rFonts w:ascii="Calibri" w:hAnsi="Calibri" w:cs="Calibri"/>
                <w:sz w:val="16"/>
                <w:szCs w:val="16"/>
              </w:rPr>
              <w:t>2.3 ODIS development</w:t>
            </w:r>
          </w:p>
        </w:tc>
        <w:tc>
          <w:tcPr>
            <w:tcW w:w="4678" w:type="dxa"/>
            <w:gridSpan w:val="2"/>
            <w:shd w:val="clear" w:color="auto" w:fill="auto"/>
          </w:tcPr>
          <w:p w14:paraId="47EEF783" w14:textId="77777777" w:rsidR="00E50C78" w:rsidRPr="00105FBD" w:rsidRDefault="00E50C78" w:rsidP="000F2A7C">
            <w:pPr>
              <w:jc w:val="left"/>
              <w:rPr>
                <w:rFonts w:ascii="Calibri" w:hAnsi="Calibri" w:cs="Calibri"/>
                <w:b/>
                <w:sz w:val="16"/>
                <w:szCs w:val="16"/>
              </w:rPr>
            </w:pPr>
            <w:r w:rsidRPr="00105FBD">
              <w:rPr>
                <w:rFonts w:ascii="Calibri" w:hAnsi="Calibri" w:cs="Calibri"/>
                <w:sz w:val="16"/>
                <w:szCs w:val="16"/>
              </w:rPr>
              <w:t>In progress</w:t>
            </w:r>
          </w:p>
        </w:tc>
      </w:tr>
      <w:tr w:rsidR="00E50C78" w:rsidRPr="00105FBD" w14:paraId="5A27636F" w14:textId="77777777" w:rsidTr="00105FBD">
        <w:trPr>
          <w:trHeight w:val="25"/>
        </w:trPr>
        <w:tc>
          <w:tcPr>
            <w:tcW w:w="5093" w:type="dxa"/>
            <w:shd w:val="clear" w:color="auto" w:fill="auto"/>
            <w:tcMar>
              <w:top w:w="100" w:type="dxa"/>
              <w:left w:w="100" w:type="dxa"/>
              <w:bottom w:w="100" w:type="dxa"/>
              <w:right w:w="100" w:type="dxa"/>
            </w:tcMar>
          </w:tcPr>
          <w:p w14:paraId="77B110EF" w14:textId="77777777" w:rsidR="00E50C78" w:rsidRPr="00105FBD" w:rsidRDefault="00E50C78" w:rsidP="000F2A7C">
            <w:pPr>
              <w:jc w:val="left"/>
              <w:rPr>
                <w:rFonts w:ascii="Calibri" w:hAnsi="Calibri" w:cs="Calibri"/>
                <w:sz w:val="16"/>
                <w:szCs w:val="16"/>
              </w:rPr>
            </w:pPr>
            <w:r w:rsidRPr="00105FBD">
              <w:rPr>
                <w:rFonts w:ascii="Calibri" w:hAnsi="Calibri" w:cs="Calibri"/>
                <w:sz w:val="16"/>
                <w:szCs w:val="16"/>
              </w:rPr>
              <w:t>2.4 ODIS technical meetings</w:t>
            </w:r>
          </w:p>
        </w:tc>
        <w:tc>
          <w:tcPr>
            <w:tcW w:w="4678" w:type="dxa"/>
            <w:gridSpan w:val="2"/>
            <w:shd w:val="clear" w:color="auto" w:fill="auto"/>
          </w:tcPr>
          <w:p w14:paraId="5EE389B9" w14:textId="77777777" w:rsidR="00E50C78" w:rsidRPr="00105FBD" w:rsidRDefault="00E50C78" w:rsidP="000F2A7C">
            <w:pPr>
              <w:jc w:val="left"/>
              <w:rPr>
                <w:rFonts w:ascii="Calibri" w:hAnsi="Calibri" w:cs="Calibri"/>
                <w:sz w:val="16"/>
                <w:szCs w:val="16"/>
              </w:rPr>
            </w:pPr>
            <w:r w:rsidRPr="00105FBD">
              <w:rPr>
                <w:rFonts w:ascii="Calibri" w:hAnsi="Calibri" w:cs="Calibri"/>
                <w:sz w:val="16"/>
                <w:szCs w:val="16"/>
              </w:rPr>
              <w:t>In progress</w:t>
            </w:r>
          </w:p>
        </w:tc>
      </w:tr>
      <w:tr w:rsidR="00E50C78" w:rsidRPr="00105FBD" w14:paraId="6CEEF2A7" w14:textId="77777777" w:rsidTr="00105FBD">
        <w:trPr>
          <w:trHeight w:val="25"/>
        </w:trPr>
        <w:tc>
          <w:tcPr>
            <w:tcW w:w="5093" w:type="dxa"/>
            <w:shd w:val="clear" w:color="auto" w:fill="auto"/>
            <w:tcMar>
              <w:top w:w="100" w:type="dxa"/>
              <w:left w:w="100" w:type="dxa"/>
              <w:bottom w:w="100" w:type="dxa"/>
              <w:right w:w="100" w:type="dxa"/>
            </w:tcMar>
          </w:tcPr>
          <w:p w14:paraId="341E8260" w14:textId="77777777" w:rsidR="00E50C78" w:rsidRPr="00105FBD" w:rsidRDefault="00E50C78" w:rsidP="000F2A7C">
            <w:pPr>
              <w:jc w:val="left"/>
              <w:rPr>
                <w:rFonts w:ascii="Calibri" w:hAnsi="Calibri" w:cs="Calibri"/>
                <w:sz w:val="16"/>
                <w:szCs w:val="16"/>
              </w:rPr>
            </w:pPr>
            <w:r w:rsidRPr="00105FBD">
              <w:rPr>
                <w:rFonts w:ascii="Calibri" w:hAnsi="Calibri" w:cs="Calibri"/>
                <w:sz w:val="16"/>
                <w:szCs w:val="16"/>
              </w:rPr>
              <w:t>2.5 EurOcean service integration</w:t>
            </w:r>
          </w:p>
        </w:tc>
        <w:tc>
          <w:tcPr>
            <w:tcW w:w="4678" w:type="dxa"/>
            <w:gridSpan w:val="2"/>
            <w:shd w:val="clear" w:color="auto" w:fill="auto"/>
          </w:tcPr>
          <w:p w14:paraId="117C69AE" w14:textId="77777777" w:rsidR="00E50C78" w:rsidRPr="00105FBD" w:rsidRDefault="00E50C78" w:rsidP="000F2A7C">
            <w:pPr>
              <w:jc w:val="left"/>
              <w:rPr>
                <w:rFonts w:ascii="Calibri" w:hAnsi="Calibri" w:cs="Calibri"/>
                <w:sz w:val="16"/>
                <w:szCs w:val="16"/>
              </w:rPr>
            </w:pPr>
            <w:r w:rsidRPr="00105FBD">
              <w:rPr>
                <w:rFonts w:ascii="Calibri" w:hAnsi="Calibri" w:cs="Calibri"/>
                <w:sz w:val="16"/>
                <w:szCs w:val="16"/>
              </w:rPr>
              <w:t>Completed</w:t>
            </w:r>
          </w:p>
        </w:tc>
      </w:tr>
      <w:tr w:rsidR="00E50C78" w:rsidRPr="00105FBD" w14:paraId="53C558C4" w14:textId="77777777" w:rsidTr="00105FBD">
        <w:trPr>
          <w:trHeight w:val="25"/>
        </w:trPr>
        <w:tc>
          <w:tcPr>
            <w:tcW w:w="5093" w:type="dxa"/>
            <w:shd w:val="clear" w:color="auto" w:fill="auto"/>
            <w:tcMar>
              <w:top w:w="100" w:type="dxa"/>
              <w:left w:w="100" w:type="dxa"/>
              <w:bottom w:w="100" w:type="dxa"/>
              <w:right w:w="100" w:type="dxa"/>
            </w:tcMar>
          </w:tcPr>
          <w:p w14:paraId="25DFE495" w14:textId="77777777" w:rsidR="00E50C78" w:rsidRPr="00105FBD" w:rsidRDefault="00E50C78" w:rsidP="000F2A7C">
            <w:pPr>
              <w:jc w:val="left"/>
              <w:rPr>
                <w:rFonts w:ascii="Calibri" w:hAnsi="Calibri" w:cs="Calibri"/>
                <w:sz w:val="16"/>
                <w:szCs w:val="16"/>
              </w:rPr>
            </w:pPr>
            <w:r w:rsidRPr="00105FBD">
              <w:rPr>
                <w:rFonts w:ascii="Calibri" w:hAnsi="Calibri" w:cs="Calibri"/>
                <w:sz w:val="16"/>
                <w:szCs w:val="16"/>
              </w:rPr>
              <w:t>2.6 MarineTraining.eu service integration</w:t>
            </w:r>
          </w:p>
        </w:tc>
        <w:tc>
          <w:tcPr>
            <w:tcW w:w="4678" w:type="dxa"/>
            <w:gridSpan w:val="2"/>
            <w:shd w:val="clear" w:color="auto" w:fill="auto"/>
          </w:tcPr>
          <w:p w14:paraId="195101F8" w14:textId="77777777" w:rsidR="00E50C78" w:rsidRPr="00105FBD" w:rsidRDefault="00E50C78" w:rsidP="000F2A7C">
            <w:pPr>
              <w:jc w:val="left"/>
              <w:rPr>
                <w:rFonts w:ascii="Calibri" w:hAnsi="Calibri" w:cs="Calibri"/>
                <w:sz w:val="16"/>
                <w:szCs w:val="16"/>
              </w:rPr>
            </w:pPr>
            <w:r w:rsidRPr="00105FBD">
              <w:rPr>
                <w:rFonts w:ascii="Calibri" w:hAnsi="Calibri" w:cs="Calibri"/>
                <w:sz w:val="16"/>
                <w:szCs w:val="16"/>
              </w:rPr>
              <w:t>Completed</w:t>
            </w:r>
          </w:p>
        </w:tc>
      </w:tr>
      <w:tr w:rsidR="00E50C78" w:rsidRPr="00105FBD" w14:paraId="5DB40571" w14:textId="77777777" w:rsidTr="000F2A7C">
        <w:trPr>
          <w:trHeight w:val="25"/>
        </w:trPr>
        <w:tc>
          <w:tcPr>
            <w:tcW w:w="9771" w:type="dxa"/>
            <w:gridSpan w:val="3"/>
            <w:shd w:val="clear" w:color="auto" w:fill="auto"/>
            <w:tcMar>
              <w:top w:w="100" w:type="dxa"/>
              <w:left w:w="100" w:type="dxa"/>
              <w:bottom w:w="100" w:type="dxa"/>
              <w:right w:w="100" w:type="dxa"/>
            </w:tcMar>
          </w:tcPr>
          <w:p w14:paraId="54EB3097"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Report on status of activities. Problems experienced and measures taken:</w:t>
            </w:r>
          </w:p>
        </w:tc>
      </w:tr>
      <w:tr w:rsidR="00E50C78" w:rsidRPr="00105FBD" w14:paraId="2130DEC0" w14:textId="77777777" w:rsidTr="000F2A7C">
        <w:trPr>
          <w:trHeight w:val="25"/>
        </w:trPr>
        <w:tc>
          <w:tcPr>
            <w:tcW w:w="9771" w:type="dxa"/>
            <w:gridSpan w:val="3"/>
            <w:shd w:val="clear" w:color="auto" w:fill="auto"/>
            <w:tcMar>
              <w:top w:w="100" w:type="dxa"/>
              <w:left w:w="100" w:type="dxa"/>
              <w:bottom w:w="100" w:type="dxa"/>
              <w:right w:w="100" w:type="dxa"/>
            </w:tcMar>
          </w:tcPr>
          <w:p w14:paraId="1C2DB978" w14:textId="77777777" w:rsidR="00E50C78" w:rsidRPr="00105FBD" w:rsidRDefault="00E50C78" w:rsidP="000F2A7C">
            <w:pPr>
              <w:jc w:val="left"/>
              <w:rPr>
                <w:rFonts w:ascii="Calibri" w:hAnsi="Calibri" w:cs="Calibri"/>
                <w:b/>
                <w:sz w:val="16"/>
                <w:szCs w:val="16"/>
              </w:rPr>
            </w:pPr>
          </w:p>
        </w:tc>
      </w:tr>
      <w:tr w:rsidR="00E50C78" w:rsidRPr="00105FBD" w14:paraId="6B7F8AC4" w14:textId="77777777" w:rsidTr="000F2A7C">
        <w:trPr>
          <w:trHeight w:val="25"/>
        </w:trPr>
        <w:tc>
          <w:tcPr>
            <w:tcW w:w="9771" w:type="dxa"/>
            <w:gridSpan w:val="3"/>
            <w:shd w:val="clear" w:color="auto" w:fill="auto"/>
            <w:tcMar>
              <w:top w:w="100" w:type="dxa"/>
              <w:left w:w="100" w:type="dxa"/>
              <w:bottom w:w="100" w:type="dxa"/>
              <w:right w:w="100" w:type="dxa"/>
            </w:tcMar>
          </w:tcPr>
          <w:p w14:paraId="6ADE4164"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Milestone/deliverable/work package</w:t>
            </w:r>
          </w:p>
        </w:tc>
      </w:tr>
      <w:tr w:rsidR="00E50C78" w:rsidRPr="00105FBD" w14:paraId="5D8B76F6" w14:textId="77777777" w:rsidTr="000F2A7C">
        <w:trPr>
          <w:trHeight w:val="25"/>
        </w:trPr>
        <w:tc>
          <w:tcPr>
            <w:tcW w:w="9771" w:type="dxa"/>
            <w:gridSpan w:val="3"/>
            <w:shd w:val="clear" w:color="auto" w:fill="auto"/>
            <w:tcMar>
              <w:top w:w="100" w:type="dxa"/>
              <w:left w:w="100" w:type="dxa"/>
              <w:bottom w:w="100" w:type="dxa"/>
              <w:right w:w="100" w:type="dxa"/>
            </w:tcMar>
          </w:tcPr>
          <w:p w14:paraId="49ABC403" w14:textId="32CD410D" w:rsidR="00E50C78" w:rsidRPr="00105FBD" w:rsidRDefault="00E50C78" w:rsidP="00105FBD">
            <w:pPr>
              <w:jc w:val="left"/>
              <w:rPr>
                <w:rFonts w:ascii="Calibri" w:hAnsi="Calibri" w:cs="Calibri"/>
                <w:b/>
                <w:sz w:val="16"/>
                <w:szCs w:val="16"/>
              </w:rPr>
            </w:pPr>
            <w:r w:rsidRPr="00105FBD">
              <w:rPr>
                <w:rFonts w:ascii="Calibri" w:hAnsi="Calibri" w:cs="Calibri"/>
                <w:sz w:val="16"/>
                <w:szCs w:val="16"/>
              </w:rPr>
              <w:t>M1: WP3: Establishment and initial support of the nodes</w:t>
            </w:r>
          </w:p>
        </w:tc>
      </w:tr>
      <w:tr w:rsidR="00E50C78" w:rsidRPr="00105FBD" w14:paraId="5C250547" w14:textId="77777777" w:rsidTr="00105FBD">
        <w:trPr>
          <w:trHeight w:val="25"/>
        </w:trPr>
        <w:tc>
          <w:tcPr>
            <w:tcW w:w="5093" w:type="dxa"/>
            <w:shd w:val="clear" w:color="auto" w:fill="auto"/>
            <w:tcMar>
              <w:top w:w="100" w:type="dxa"/>
              <w:left w:w="100" w:type="dxa"/>
              <w:bottom w:w="100" w:type="dxa"/>
              <w:right w:w="100" w:type="dxa"/>
            </w:tcMar>
          </w:tcPr>
          <w:p w14:paraId="4A5FAD55"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Activities</w:t>
            </w:r>
          </w:p>
        </w:tc>
        <w:tc>
          <w:tcPr>
            <w:tcW w:w="4678" w:type="dxa"/>
            <w:gridSpan w:val="2"/>
            <w:shd w:val="clear" w:color="auto" w:fill="auto"/>
          </w:tcPr>
          <w:p w14:paraId="53897A48"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Status (completed, in progress, postponed, cancelled)</w:t>
            </w:r>
          </w:p>
        </w:tc>
      </w:tr>
      <w:tr w:rsidR="00E50C78" w:rsidRPr="00105FBD" w14:paraId="59122AF2" w14:textId="77777777" w:rsidTr="00105FBD">
        <w:trPr>
          <w:trHeight w:val="25"/>
        </w:trPr>
        <w:tc>
          <w:tcPr>
            <w:tcW w:w="5093" w:type="dxa"/>
            <w:shd w:val="clear" w:color="auto" w:fill="auto"/>
            <w:tcMar>
              <w:top w:w="100" w:type="dxa"/>
              <w:left w:w="100" w:type="dxa"/>
              <w:bottom w:w="100" w:type="dxa"/>
              <w:right w:w="100" w:type="dxa"/>
            </w:tcMar>
          </w:tcPr>
          <w:p w14:paraId="13486EEE" w14:textId="77777777" w:rsidR="00E50C78" w:rsidRPr="00105FBD" w:rsidRDefault="00E50C78" w:rsidP="000F2A7C">
            <w:pPr>
              <w:jc w:val="left"/>
              <w:rPr>
                <w:rFonts w:ascii="Calibri" w:hAnsi="Calibri" w:cs="Calibri"/>
                <w:b/>
                <w:sz w:val="16"/>
                <w:szCs w:val="16"/>
              </w:rPr>
            </w:pPr>
            <w:r w:rsidRPr="00105FBD">
              <w:rPr>
                <w:rFonts w:ascii="Calibri" w:hAnsi="Calibri" w:cs="Calibri"/>
                <w:sz w:val="16"/>
                <w:szCs w:val="16"/>
              </w:rPr>
              <w:t>3.1 Global node establishment and operation</w:t>
            </w:r>
          </w:p>
        </w:tc>
        <w:tc>
          <w:tcPr>
            <w:tcW w:w="4678" w:type="dxa"/>
            <w:gridSpan w:val="2"/>
            <w:shd w:val="clear" w:color="auto" w:fill="auto"/>
          </w:tcPr>
          <w:p w14:paraId="5CD456C8" w14:textId="77777777" w:rsidR="00E50C78" w:rsidRPr="00105FBD" w:rsidRDefault="00E50C78" w:rsidP="000F2A7C">
            <w:pPr>
              <w:jc w:val="left"/>
              <w:rPr>
                <w:rFonts w:ascii="Calibri" w:hAnsi="Calibri" w:cs="Calibri"/>
                <w:sz w:val="16"/>
                <w:szCs w:val="16"/>
              </w:rPr>
            </w:pPr>
            <w:r w:rsidRPr="00105FBD">
              <w:rPr>
                <w:rFonts w:ascii="Calibri" w:hAnsi="Calibri" w:cs="Calibri"/>
                <w:sz w:val="16"/>
                <w:szCs w:val="16"/>
              </w:rPr>
              <w:t>Completed, ongoing development continues</w:t>
            </w:r>
          </w:p>
        </w:tc>
      </w:tr>
      <w:tr w:rsidR="00E50C78" w:rsidRPr="00105FBD" w14:paraId="49525DA8" w14:textId="77777777" w:rsidTr="00105FBD">
        <w:trPr>
          <w:trHeight w:val="25"/>
        </w:trPr>
        <w:tc>
          <w:tcPr>
            <w:tcW w:w="5093" w:type="dxa"/>
            <w:shd w:val="clear" w:color="auto" w:fill="auto"/>
            <w:tcMar>
              <w:top w:w="100" w:type="dxa"/>
              <w:left w:w="100" w:type="dxa"/>
              <w:bottom w:w="100" w:type="dxa"/>
              <w:right w:w="100" w:type="dxa"/>
            </w:tcMar>
          </w:tcPr>
          <w:p w14:paraId="29065C29" w14:textId="77777777" w:rsidR="00E50C78" w:rsidRPr="00105FBD" w:rsidRDefault="00E50C78" w:rsidP="000F2A7C">
            <w:pPr>
              <w:jc w:val="left"/>
              <w:rPr>
                <w:rFonts w:ascii="Calibri" w:hAnsi="Calibri" w:cs="Calibri"/>
                <w:b/>
                <w:sz w:val="16"/>
                <w:szCs w:val="16"/>
              </w:rPr>
            </w:pPr>
            <w:r w:rsidRPr="00105FBD">
              <w:rPr>
                <w:rFonts w:ascii="Calibri" w:hAnsi="Calibri" w:cs="Calibri"/>
                <w:sz w:val="16"/>
                <w:szCs w:val="16"/>
              </w:rPr>
              <w:t>3.2 LAC (IOCARIBE+) node</w:t>
            </w:r>
          </w:p>
        </w:tc>
        <w:tc>
          <w:tcPr>
            <w:tcW w:w="4678" w:type="dxa"/>
            <w:gridSpan w:val="2"/>
            <w:shd w:val="clear" w:color="auto" w:fill="auto"/>
          </w:tcPr>
          <w:p w14:paraId="740A46FD" w14:textId="77777777" w:rsidR="00E50C78" w:rsidRPr="00105FBD" w:rsidRDefault="00E50C78" w:rsidP="000F2A7C">
            <w:pPr>
              <w:jc w:val="left"/>
              <w:rPr>
                <w:rFonts w:ascii="Calibri" w:hAnsi="Calibri" w:cs="Calibri"/>
                <w:b/>
                <w:sz w:val="16"/>
                <w:szCs w:val="16"/>
              </w:rPr>
            </w:pPr>
            <w:r w:rsidRPr="00105FBD">
              <w:rPr>
                <w:rFonts w:ascii="Calibri" w:hAnsi="Calibri" w:cs="Calibri"/>
                <w:sz w:val="16"/>
                <w:szCs w:val="16"/>
              </w:rPr>
              <w:t>Completed, ongoing development continues</w:t>
            </w:r>
          </w:p>
        </w:tc>
      </w:tr>
      <w:tr w:rsidR="00E50C78" w:rsidRPr="00105FBD" w14:paraId="77DC350F" w14:textId="77777777" w:rsidTr="00105FBD">
        <w:trPr>
          <w:trHeight w:val="25"/>
        </w:trPr>
        <w:tc>
          <w:tcPr>
            <w:tcW w:w="5093" w:type="dxa"/>
            <w:shd w:val="clear" w:color="auto" w:fill="auto"/>
            <w:tcMar>
              <w:top w:w="100" w:type="dxa"/>
              <w:left w:w="100" w:type="dxa"/>
              <w:bottom w:w="100" w:type="dxa"/>
              <w:right w:w="100" w:type="dxa"/>
            </w:tcMar>
          </w:tcPr>
          <w:p w14:paraId="77DFD8B5" w14:textId="77777777" w:rsidR="00E50C78" w:rsidRPr="00105FBD" w:rsidRDefault="00E50C78" w:rsidP="000F2A7C">
            <w:pPr>
              <w:jc w:val="left"/>
              <w:rPr>
                <w:rFonts w:ascii="Calibri" w:hAnsi="Calibri" w:cs="Calibri"/>
                <w:b/>
                <w:sz w:val="16"/>
                <w:szCs w:val="16"/>
              </w:rPr>
            </w:pPr>
            <w:r w:rsidRPr="00105FBD">
              <w:rPr>
                <w:rFonts w:ascii="Calibri" w:hAnsi="Calibri" w:cs="Calibri"/>
                <w:sz w:val="16"/>
                <w:szCs w:val="16"/>
              </w:rPr>
              <w:t>3.3 IOCAFRICA node</w:t>
            </w:r>
          </w:p>
        </w:tc>
        <w:tc>
          <w:tcPr>
            <w:tcW w:w="4678" w:type="dxa"/>
            <w:gridSpan w:val="2"/>
            <w:shd w:val="clear" w:color="auto" w:fill="auto"/>
          </w:tcPr>
          <w:p w14:paraId="6189A06C" w14:textId="77777777" w:rsidR="00E50C78" w:rsidRPr="00105FBD" w:rsidRDefault="00E50C78" w:rsidP="000F2A7C">
            <w:pPr>
              <w:jc w:val="left"/>
              <w:rPr>
                <w:rFonts w:ascii="Calibri" w:hAnsi="Calibri" w:cs="Calibri"/>
                <w:b/>
                <w:sz w:val="16"/>
                <w:szCs w:val="16"/>
              </w:rPr>
            </w:pPr>
            <w:r w:rsidRPr="00105FBD">
              <w:rPr>
                <w:rFonts w:ascii="Calibri" w:hAnsi="Calibri" w:cs="Calibri"/>
                <w:sz w:val="16"/>
                <w:szCs w:val="16"/>
              </w:rPr>
              <w:t>In progress</w:t>
            </w:r>
          </w:p>
        </w:tc>
      </w:tr>
      <w:tr w:rsidR="00E50C78" w:rsidRPr="00105FBD" w14:paraId="7BF1C127" w14:textId="77777777" w:rsidTr="00105FBD">
        <w:trPr>
          <w:trHeight w:val="25"/>
        </w:trPr>
        <w:tc>
          <w:tcPr>
            <w:tcW w:w="5093" w:type="dxa"/>
            <w:shd w:val="clear" w:color="auto" w:fill="auto"/>
            <w:tcMar>
              <w:top w:w="100" w:type="dxa"/>
              <w:left w:w="100" w:type="dxa"/>
              <w:bottom w:w="100" w:type="dxa"/>
              <w:right w:w="100" w:type="dxa"/>
            </w:tcMar>
          </w:tcPr>
          <w:p w14:paraId="55EC7AE2" w14:textId="77777777" w:rsidR="00E50C78" w:rsidRPr="00105FBD" w:rsidRDefault="00E50C78" w:rsidP="000F2A7C">
            <w:pPr>
              <w:tabs>
                <w:tab w:val="left" w:pos="1012"/>
              </w:tabs>
              <w:jc w:val="left"/>
              <w:rPr>
                <w:rFonts w:ascii="Calibri" w:hAnsi="Calibri" w:cs="Calibri"/>
                <w:sz w:val="16"/>
                <w:szCs w:val="16"/>
              </w:rPr>
            </w:pPr>
            <w:r w:rsidRPr="00105FBD">
              <w:rPr>
                <w:rFonts w:ascii="Calibri" w:hAnsi="Calibri" w:cs="Calibri"/>
                <w:sz w:val="16"/>
                <w:szCs w:val="16"/>
              </w:rPr>
              <w:t>3.4 Pacific SIDS node</w:t>
            </w:r>
          </w:p>
        </w:tc>
        <w:tc>
          <w:tcPr>
            <w:tcW w:w="4678" w:type="dxa"/>
            <w:gridSpan w:val="2"/>
            <w:shd w:val="clear" w:color="auto" w:fill="auto"/>
          </w:tcPr>
          <w:p w14:paraId="6C330272" w14:textId="77777777" w:rsidR="00E50C78" w:rsidRPr="00105FBD" w:rsidRDefault="00E50C78" w:rsidP="000F2A7C">
            <w:pPr>
              <w:tabs>
                <w:tab w:val="left" w:pos="1012"/>
              </w:tabs>
              <w:jc w:val="left"/>
              <w:rPr>
                <w:rFonts w:ascii="Calibri" w:hAnsi="Calibri" w:cs="Calibri"/>
                <w:sz w:val="16"/>
                <w:szCs w:val="16"/>
              </w:rPr>
            </w:pPr>
            <w:r w:rsidRPr="00105FBD">
              <w:rPr>
                <w:rFonts w:ascii="Calibri" w:hAnsi="Calibri" w:cs="Calibri"/>
                <w:sz w:val="16"/>
                <w:szCs w:val="16"/>
              </w:rPr>
              <w:t>Completed, ongoing development continues</w:t>
            </w:r>
          </w:p>
        </w:tc>
      </w:tr>
      <w:tr w:rsidR="00E50C78" w:rsidRPr="00105FBD" w14:paraId="135AF635" w14:textId="77777777" w:rsidTr="00105FBD">
        <w:trPr>
          <w:trHeight w:val="25"/>
        </w:trPr>
        <w:tc>
          <w:tcPr>
            <w:tcW w:w="5093" w:type="dxa"/>
            <w:shd w:val="clear" w:color="auto" w:fill="auto"/>
            <w:tcMar>
              <w:top w:w="100" w:type="dxa"/>
              <w:left w:w="100" w:type="dxa"/>
              <w:bottom w:w="100" w:type="dxa"/>
              <w:right w:w="100" w:type="dxa"/>
            </w:tcMar>
          </w:tcPr>
          <w:p w14:paraId="048BEB2F" w14:textId="77777777" w:rsidR="00E50C78" w:rsidRPr="00105FBD" w:rsidRDefault="00E50C78" w:rsidP="000F2A7C">
            <w:pPr>
              <w:jc w:val="left"/>
              <w:rPr>
                <w:rFonts w:ascii="Calibri" w:hAnsi="Calibri" w:cs="Calibri"/>
                <w:sz w:val="16"/>
                <w:szCs w:val="16"/>
              </w:rPr>
            </w:pPr>
            <w:r w:rsidRPr="00105FBD">
              <w:rPr>
                <w:rFonts w:ascii="Calibri" w:hAnsi="Calibri" w:cs="Calibri"/>
                <w:sz w:val="16"/>
                <w:szCs w:val="16"/>
              </w:rPr>
              <w:t>3.5 Thematic nodes establishment and operation</w:t>
            </w:r>
          </w:p>
        </w:tc>
        <w:tc>
          <w:tcPr>
            <w:tcW w:w="4678" w:type="dxa"/>
            <w:gridSpan w:val="2"/>
            <w:shd w:val="clear" w:color="auto" w:fill="auto"/>
          </w:tcPr>
          <w:p w14:paraId="06CA20DA" w14:textId="77777777" w:rsidR="00E50C78" w:rsidRPr="00105FBD" w:rsidRDefault="00E50C78" w:rsidP="000F2A7C">
            <w:pPr>
              <w:jc w:val="left"/>
              <w:rPr>
                <w:rFonts w:ascii="Calibri" w:hAnsi="Calibri" w:cs="Calibri"/>
                <w:sz w:val="16"/>
                <w:szCs w:val="16"/>
              </w:rPr>
            </w:pPr>
            <w:r w:rsidRPr="00105FBD">
              <w:rPr>
                <w:rFonts w:ascii="Calibri" w:hAnsi="Calibri" w:cs="Calibri"/>
                <w:sz w:val="16"/>
                <w:szCs w:val="16"/>
              </w:rPr>
              <w:t>In progress</w:t>
            </w:r>
          </w:p>
        </w:tc>
      </w:tr>
      <w:tr w:rsidR="00E50C78" w:rsidRPr="00105FBD" w14:paraId="50FF2E0C" w14:textId="77777777" w:rsidTr="00105FBD">
        <w:trPr>
          <w:trHeight w:val="25"/>
        </w:trPr>
        <w:tc>
          <w:tcPr>
            <w:tcW w:w="5093" w:type="dxa"/>
            <w:shd w:val="clear" w:color="auto" w:fill="auto"/>
            <w:tcMar>
              <w:top w:w="100" w:type="dxa"/>
              <w:left w:w="100" w:type="dxa"/>
              <w:bottom w:w="100" w:type="dxa"/>
              <w:right w:w="100" w:type="dxa"/>
            </w:tcMar>
          </w:tcPr>
          <w:p w14:paraId="23A40CC6" w14:textId="77777777" w:rsidR="00E50C78" w:rsidRPr="00105FBD" w:rsidRDefault="00E50C78" w:rsidP="000F2A7C">
            <w:pPr>
              <w:jc w:val="left"/>
              <w:rPr>
                <w:rFonts w:ascii="Calibri" w:hAnsi="Calibri" w:cs="Calibri"/>
                <w:sz w:val="16"/>
                <w:szCs w:val="16"/>
              </w:rPr>
            </w:pPr>
            <w:r w:rsidRPr="00105FBD">
              <w:rPr>
                <w:rFonts w:ascii="Calibri" w:hAnsi="Calibri" w:cs="Calibri"/>
                <w:sz w:val="16"/>
                <w:szCs w:val="16"/>
              </w:rPr>
              <w:t>3.6 Match-making service development and operation, assisting end users with CD queries</w:t>
            </w:r>
          </w:p>
        </w:tc>
        <w:tc>
          <w:tcPr>
            <w:tcW w:w="4678" w:type="dxa"/>
            <w:gridSpan w:val="2"/>
            <w:shd w:val="clear" w:color="auto" w:fill="auto"/>
          </w:tcPr>
          <w:p w14:paraId="678AC046" w14:textId="77777777" w:rsidR="00E50C78" w:rsidRPr="00105FBD" w:rsidRDefault="00E50C78" w:rsidP="000F2A7C">
            <w:pPr>
              <w:jc w:val="left"/>
              <w:rPr>
                <w:rFonts w:ascii="Calibri" w:hAnsi="Calibri" w:cs="Calibri"/>
                <w:sz w:val="16"/>
                <w:szCs w:val="16"/>
              </w:rPr>
            </w:pPr>
            <w:r w:rsidRPr="00105FBD">
              <w:rPr>
                <w:rFonts w:ascii="Calibri" w:hAnsi="Calibri" w:cs="Calibri"/>
                <w:sz w:val="16"/>
                <w:szCs w:val="16"/>
              </w:rPr>
              <w:t>In progress</w:t>
            </w:r>
          </w:p>
        </w:tc>
      </w:tr>
      <w:tr w:rsidR="00E50C78" w:rsidRPr="00105FBD" w14:paraId="6B6481CF" w14:textId="77777777" w:rsidTr="000F2A7C">
        <w:trPr>
          <w:trHeight w:val="25"/>
        </w:trPr>
        <w:tc>
          <w:tcPr>
            <w:tcW w:w="9771" w:type="dxa"/>
            <w:gridSpan w:val="3"/>
            <w:shd w:val="clear" w:color="auto" w:fill="auto"/>
            <w:tcMar>
              <w:top w:w="100" w:type="dxa"/>
              <w:left w:w="100" w:type="dxa"/>
              <w:bottom w:w="100" w:type="dxa"/>
              <w:right w:w="100" w:type="dxa"/>
            </w:tcMar>
          </w:tcPr>
          <w:p w14:paraId="68965C6C"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Report on status of activities. Problems experienced and measures taken:</w:t>
            </w:r>
          </w:p>
        </w:tc>
      </w:tr>
      <w:tr w:rsidR="00E50C78" w:rsidRPr="00105FBD" w14:paraId="4512D134" w14:textId="77777777" w:rsidTr="000F2A7C">
        <w:trPr>
          <w:trHeight w:val="25"/>
        </w:trPr>
        <w:tc>
          <w:tcPr>
            <w:tcW w:w="9771" w:type="dxa"/>
            <w:gridSpan w:val="3"/>
            <w:shd w:val="clear" w:color="auto" w:fill="auto"/>
            <w:tcMar>
              <w:top w:w="100" w:type="dxa"/>
              <w:left w:w="100" w:type="dxa"/>
              <w:bottom w:w="100" w:type="dxa"/>
              <w:right w:w="100" w:type="dxa"/>
            </w:tcMar>
          </w:tcPr>
          <w:p w14:paraId="09D4D598" w14:textId="77777777" w:rsidR="00E50C78" w:rsidRPr="00105FBD" w:rsidRDefault="00E50C78" w:rsidP="000F2A7C">
            <w:pPr>
              <w:jc w:val="left"/>
              <w:rPr>
                <w:rFonts w:ascii="Calibri" w:hAnsi="Calibri" w:cs="Calibri"/>
                <w:b/>
                <w:sz w:val="16"/>
                <w:szCs w:val="16"/>
              </w:rPr>
            </w:pPr>
          </w:p>
        </w:tc>
      </w:tr>
      <w:tr w:rsidR="00E50C78" w:rsidRPr="00105FBD" w14:paraId="13218CF1" w14:textId="77777777" w:rsidTr="000F2A7C">
        <w:trPr>
          <w:trHeight w:val="25"/>
        </w:trPr>
        <w:tc>
          <w:tcPr>
            <w:tcW w:w="9771" w:type="dxa"/>
            <w:gridSpan w:val="3"/>
            <w:shd w:val="clear" w:color="auto" w:fill="auto"/>
            <w:tcMar>
              <w:top w:w="100" w:type="dxa"/>
              <w:left w:w="100" w:type="dxa"/>
              <w:bottom w:w="100" w:type="dxa"/>
              <w:right w:w="100" w:type="dxa"/>
            </w:tcMar>
          </w:tcPr>
          <w:p w14:paraId="7DF09F70"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Milestone/deliverable/work package</w:t>
            </w:r>
          </w:p>
        </w:tc>
      </w:tr>
      <w:tr w:rsidR="00E50C78" w:rsidRPr="00105FBD" w14:paraId="047DE3C9" w14:textId="77777777" w:rsidTr="000F2A7C">
        <w:trPr>
          <w:trHeight w:val="25"/>
        </w:trPr>
        <w:tc>
          <w:tcPr>
            <w:tcW w:w="9771" w:type="dxa"/>
            <w:gridSpan w:val="3"/>
            <w:shd w:val="clear" w:color="auto" w:fill="auto"/>
            <w:tcMar>
              <w:top w:w="100" w:type="dxa"/>
              <w:left w:w="100" w:type="dxa"/>
              <w:bottom w:w="100" w:type="dxa"/>
              <w:right w:w="100" w:type="dxa"/>
            </w:tcMar>
          </w:tcPr>
          <w:p w14:paraId="7A6B613A" w14:textId="4675DDDD" w:rsidR="00E50C78" w:rsidRPr="00105FBD" w:rsidRDefault="00E50C78" w:rsidP="00105FBD">
            <w:pPr>
              <w:jc w:val="left"/>
              <w:rPr>
                <w:rFonts w:ascii="Calibri" w:hAnsi="Calibri" w:cs="Calibri"/>
                <w:sz w:val="16"/>
                <w:szCs w:val="16"/>
              </w:rPr>
            </w:pPr>
            <w:r w:rsidRPr="00105FBD">
              <w:rPr>
                <w:rFonts w:ascii="Calibri" w:hAnsi="Calibri" w:cs="Calibri"/>
                <w:sz w:val="16"/>
                <w:szCs w:val="16"/>
              </w:rPr>
              <w:t>M1: WP4  Training and capacity development of the nodes</w:t>
            </w:r>
          </w:p>
        </w:tc>
      </w:tr>
      <w:tr w:rsidR="00E50C78" w:rsidRPr="00105FBD" w14:paraId="1B0620A0" w14:textId="77777777" w:rsidTr="000F2A7C">
        <w:trPr>
          <w:trHeight w:val="25"/>
        </w:trPr>
        <w:tc>
          <w:tcPr>
            <w:tcW w:w="5093" w:type="dxa"/>
            <w:shd w:val="clear" w:color="auto" w:fill="auto"/>
            <w:tcMar>
              <w:top w:w="100" w:type="dxa"/>
              <w:left w:w="100" w:type="dxa"/>
              <w:bottom w:w="100" w:type="dxa"/>
              <w:right w:w="100" w:type="dxa"/>
            </w:tcMar>
          </w:tcPr>
          <w:p w14:paraId="6C985748" w14:textId="77777777" w:rsidR="00E50C78" w:rsidRPr="00105FBD" w:rsidRDefault="00E50C78" w:rsidP="000F2A7C">
            <w:pPr>
              <w:widowControl w:val="0"/>
              <w:jc w:val="left"/>
              <w:rPr>
                <w:rFonts w:ascii="Calibri" w:hAnsi="Calibri" w:cs="Calibri"/>
                <w:b/>
                <w:sz w:val="16"/>
                <w:szCs w:val="16"/>
              </w:rPr>
            </w:pPr>
            <w:r w:rsidRPr="00105FBD">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2B594704" w14:textId="77777777" w:rsidR="00E50C78" w:rsidRPr="00105FBD" w:rsidRDefault="00E50C78" w:rsidP="000F2A7C">
            <w:pPr>
              <w:widowControl w:val="0"/>
              <w:jc w:val="left"/>
              <w:rPr>
                <w:rFonts w:ascii="Calibri" w:hAnsi="Calibri" w:cs="Calibri"/>
                <w:b/>
                <w:sz w:val="16"/>
                <w:szCs w:val="16"/>
              </w:rPr>
            </w:pPr>
            <w:r w:rsidRPr="00105FBD">
              <w:rPr>
                <w:rFonts w:ascii="Calibri" w:hAnsi="Calibri" w:cs="Calibri"/>
                <w:b/>
                <w:sz w:val="16"/>
                <w:szCs w:val="16"/>
              </w:rPr>
              <w:t>Status (completed, in progress, postponed, cancelled)</w:t>
            </w:r>
          </w:p>
        </w:tc>
      </w:tr>
      <w:tr w:rsidR="00E50C78" w:rsidRPr="00105FBD" w14:paraId="7FBBFAC4" w14:textId="77777777" w:rsidTr="000F2A7C">
        <w:tc>
          <w:tcPr>
            <w:tcW w:w="5093" w:type="dxa"/>
            <w:shd w:val="clear" w:color="auto" w:fill="auto"/>
            <w:tcMar>
              <w:top w:w="100" w:type="dxa"/>
              <w:left w:w="100" w:type="dxa"/>
              <w:bottom w:w="100" w:type="dxa"/>
              <w:right w:w="100" w:type="dxa"/>
            </w:tcMar>
          </w:tcPr>
          <w:p w14:paraId="551E4821" w14:textId="777777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4.1 development of online training modules (6 modules)</w:t>
            </w:r>
          </w:p>
        </w:tc>
        <w:tc>
          <w:tcPr>
            <w:tcW w:w="4678" w:type="dxa"/>
            <w:gridSpan w:val="2"/>
            <w:shd w:val="clear" w:color="auto" w:fill="auto"/>
            <w:tcMar>
              <w:top w:w="100" w:type="dxa"/>
              <w:left w:w="100" w:type="dxa"/>
              <w:bottom w:w="100" w:type="dxa"/>
              <w:right w:w="100" w:type="dxa"/>
            </w:tcMar>
          </w:tcPr>
          <w:p w14:paraId="05C20810" w14:textId="777777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Completed</w:t>
            </w:r>
          </w:p>
        </w:tc>
      </w:tr>
      <w:tr w:rsidR="00E50C78" w:rsidRPr="00105FBD" w14:paraId="1EECB047" w14:textId="77777777" w:rsidTr="000F2A7C">
        <w:tc>
          <w:tcPr>
            <w:tcW w:w="5093" w:type="dxa"/>
            <w:shd w:val="clear" w:color="auto" w:fill="auto"/>
            <w:tcMar>
              <w:top w:w="100" w:type="dxa"/>
              <w:left w:w="100" w:type="dxa"/>
              <w:bottom w:w="100" w:type="dxa"/>
              <w:right w:w="100" w:type="dxa"/>
            </w:tcMar>
          </w:tcPr>
          <w:p w14:paraId="699030CE" w14:textId="777777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4.2 in-class training courses</w:t>
            </w:r>
          </w:p>
        </w:tc>
        <w:tc>
          <w:tcPr>
            <w:tcW w:w="4678" w:type="dxa"/>
            <w:gridSpan w:val="2"/>
            <w:shd w:val="clear" w:color="auto" w:fill="auto"/>
            <w:tcMar>
              <w:top w:w="100" w:type="dxa"/>
              <w:left w:w="100" w:type="dxa"/>
              <w:bottom w:w="100" w:type="dxa"/>
              <w:right w:w="100" w:type="dxa"/>
            </w:tcMar>
          </w:tcPr>
          <w:p w14:paraId="5BAD3590" w14:textId="777777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Postponed</w:t>
            </w:r>
          </w:p>
        </w:tc>
      </w:tr>
      <w:tr w:rsidR="00E50C78" w:rsidRPr="00105FBD" w14:paraId="3C40D267" w14:textId="77777777" w:rsidTr="000F2A7C">
        <w:tc>
          <w:tcPr>
            <w:tcW w:w="5093" w:type="dxa"/>
            <w:shd w:val="clear" w:color="auto" w:fill="auto"/>
            <w:tcMar>
              <w:top w:w="100" w:type="dxa"/>
              <w:left w:w="100" w:type="dxa"/>
              <w:bottom w:w="100" w:type="dxa"/>
              <w:right w:w="100" w:type="dxa"/>
            </w:tcMar>
          </w:tcPr>
          <w:p w14:paraId="79335AE6" w14:textId="777777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4.3 online hosting of training materials</w:t>
            </w:r>
          </w:p>
        </w:tc>
        <w:tc>
          <w:tcPr>
            <w:tcW w:w="4678" w:type="dxa"/>
            <w:gridSpan w:val="2"/>
            <w:shd w:val="clear" w:color="auto" w:fill="auto"/>
            <w:tcMar>
              <w:top w:w="100" w:type="dxa"/>
              <w:left w:w="100" w:type="dxa"/>
              <w:bottom w:w="100" w:type="dxa"/>
              <w:right w:w="100" w:type="dxa"/>
            </w:tcMar>
          </w:tcPr>
          <w:p w14:paraId="423311DB" w14:textId="777777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Completed</w:t>
            </w:r>
          </w:p>
        </w:tc>
      </w:tr>
      <w:tr w:rsidR="00E50C78" w:rsidRPr="00105FBD" w14:paraId="009AABB6" w14:textId="77777777" w:rsidTr="000F2A7C">
        <w:trPr>
          <w:trHeight w:val="142"/>
        </w:trPr>
        <w:tc>
          <w:tcPr>
            <w:tcW w:w="9771" w:type="dxa"/>
            <w:gridSpan w:val="3"/>
            <w:shd w:val="clear" w:color="auto" w:fill="auto"/>
            <w:tcMar>
              <w:top w:w="100" w:type="dxa"/>
              <w:left w:w="100" w:type="dxa"/>
              <w:bottom w:w="100" w:type="dxa"/>
              <w:right w:w="100" w:type="dxa"/>
            </w:tcMar>
          </w:tcPr>
          <w:p w14:paraId="1DD49D13" w14:textId="77777777" w:rsidR="00E50C78" w:rsidRPr="00105FBD" w:rsidRDefault="00E50C78" w:rsidP="000F2A7C">
            <w:pPr>
              <w:widowControl w:val="0"/>
              <w:jc w:val="left"/>
              <w:rPr>
                <w:rFonts w:ascii="Calibri" w:hAnsi="Calibri" w:cs="Calibri"/>
                <w:b/>
                <w:sz w:val="16"/>
                <w:szCs w:val="16"/>
              </w:rPr>
            </w:pPr>
            <w:r w:rsidRPr="00105FBD">
              <w:rPr>
                <w:rFonts w:ascii="Calibri" w:hAnsi="Calibri" w:cs="Calibri"/>
                <w:b/>
                <w:sz w:val="16"/>
                <w:szCs w:val="16"/>
              </w:rPr>
              <w:t>Report on status of activities. Problems experienced and measures taken:</w:t>
            </w:r>
          </w:p>
        </w:tc>
      </w:tr>
      <w:tr w:rsidR="00E50C78" w:rsidRPr="00105FBD" w14:paraId="1FAE5663" w14:textId="77777777" w:rsidTr="000F2A7C">
        <w:trPr>
          <w:trHeight w:val="25"/>
        </w:trPr>
        <w:tc>
          <w:tcPr>
            <w:tcW w:w="9771" w:type="dxa"/>
            <w:gridSpan w:val="3"/>
            <w:shd w:val="clear" w:color="auto" w:fill="auto"/>
            <w:tcMar>
              <w:top w:w="100" w:type="dxa"/>
              <w:left w:w="100" w:type="dxa"/>
              <w:bottom w:w="100" w:type="dxa"/>
              <w:right w:w="100" w:type="dxa"/>
            </w:tcMar>
          </w:tcPr>
          <w:p w14:paraId="25D2B674" w14:textId="77777777" w:rsidR="00E50C78" w:rsidRPr="00105FBD" w:rsidRDefault="00E50C78" w:rsidP="000F2A7C">
            <w:pPr>
              <w:widowControl w:val="0"/>
              <w:jc w:val="left"/>
              <w:rPr>
                <w:rFonts w:ascii="Calibri" w:hAnsi="Calibri" w:cs="Calibri"/>
                <w:sz w:val="16"/>
                <w:szCs w:val="16"/>
              </w:rPr>
            </w:pPr>
          </w:p>
        </w:tc>
      </w:tr>
      <w:tr w:rsidR="00E50C78" w:rsidRPr="00105FBD" w14:paraId="4A38A732" w14:textId="77777777" w:rsidTr="000F2A7C">
        <w:trPr>
          <w:trHeight w:val="25"/>
        </w:trPr>
        <w:tc>
          <w:tcPr>
            <w:tcW w:w="9771" w:type="dxa"/>
            <w:gridSpan w:val="3"/>
            <w:shd w:val="clear" w:color="auto" w:fill="auto"/>
            <w:tcMar>
              <w:top w:w="100" w:type="dxa"/>
              <w:left w:w="100" w:type="dxa"/>
              <w:bottom w:w="100" w:type="dxa"/>
              <w:right w:w="100" w:type="dxa"/>
            </w:tcMar>
          </w:tcPr>
          <w:p w14:paraId="7E34CA0F"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Milestone/deliverable/work package</w:t>
            </w:r>
          </w:p>
        </w:tc>
      </w:tr>
      <w:tr w:rsidR="00E50C78" w:rsidRPr="00105FBD" w14:paraId="1FC50A8C" w14:textId="77777777" w:rsidTr="000F2A7C">
        <w:trPr>
          <w:trHeight w:val="25"/>
        </w:trPr>
        <w:tc>
          <w:tcPr>
            <w:tcW w:w="9771" w:type="dxa"/>
            <w:gridSpan w:val="3"/>
            <w:shd w:val="clear" w:color="auto" w:fill="auto"/>
            <w:tcMar>
              <w:top w:w="100" w:type="dxa"/>
              <w:left w:w="100" w:type="dxa"/>
              <w:bottom w:w="100" w:type="dxa"/>
              <w:right w:w="100" w:type="dxa"/>
            </w:tcMar>
          </w:tcPr>
          <w:p w14:paraId="7A8D74C1" w14:textId="04F1AC91" w:rsidR="00E50C78" w:rsidRPr="00105FBD" w:rsidRDefault="00E50C78" w:rsidP="00105FBD">
            <w:pPr>
              <w:jc w:val="left"/>
              <w:rPr>
                <w:rFonts w:ascii="Calibri" w:hAnsi="Calibri" w:cs="Calibri"/>
                <w:sz w:val="16"/>
                <w:szCs w:val="16"/>
              </w:rPr>
            </w:pPr>
            <w:r w:rsidRPr="00105FBD">
              <w:rPr>
                <w:rFonts w:ascii="Calibri" w:hAnsi="Calibri" w:cs="Calibri"/>
                <w:sz w:val="16"/>
                <w:szCs w:val="16"/>
              </w:rPr>
              <w:t>M1: WP5: Communication, users marketing and feedback:</w:t>
            </w:r>
          </w:p>
        </w:tc>
      </w:tr>
      <w:tr w:rsidR="00E50C78" w:rsidRPr="00105FBD" w14:paraId="0721895B" w14:textId="77777777" w:rsidTr="000F2A7C">
        <w:trPr>
          <w:trHeight w:val="25"/>
        </w:trPr>
        <w:tc>
          <w:tcPr>
            <w:tcW w:w="5093" w:type="dxa"/>
            <w:shd w:val="clear" w:color="auto" w:fill="auto"/>
            <w:tcMar>
              <w:top w:w="100" w:type="dxa"/>
              <w:left w:w="100" w:type="dxa"/>
              <w:bottom w:w="100" w:type="dxa"/>
              <w:right w:w="100" w:type="dxa"/>
            </w:tcMar>
          </w:tcPr>
          <w:p w14:paraId="65326F34" w14:textId="77777777" w:rsidR="00E50C78" w:rsidRPr="00105FBD" w:rsidRDefault="00E50C78" w:rsidP="000F2A7C">
            <w:pPr>
              <w:widowControl w:val="0"/>
              <w:jc w:val="left"/>
              <w:rPr>
                <w:rFonts w:ascii="Calibri" w:hAnsi="Calibri" w:cs="Calibri"/>
                <w:b/>
                <w:sz w:val="16"/>
                <w:szCs w:val="16"/>
              </w:rPr>
            </w:pPr>
            <w:r w:rsidRPr="00105FBD">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5AE10FA1" w14:textId="77777777" w:rsidR="00E50C78" w:rsidRPr="00105FBD" w:rsidRDefault="00E50C78" w:rsidP="000F2A7C">
            <w:pPr>
              <w:widowControl w:val="0"/>
              <w:jc w:val="left"/>
              <w:rPr>
                <w:rFonts w:ascii="Calibri" w:hAnsi="Calibri" w:cs="Calibri"/>
                <w:b/>
                <w:sz w:val="16"/>
                <w:szCs w:val="16"/>
              </w:rPr>
            </w:pPr>
            <w:r w:rsidRPr="00105FBD">
              <w:rPr>
                <w:rFonts w:ascii="Calibri" w:hAnsi="Calibri" w:cs="Calibri"/>
                <w:b/>
                <w:sz w:val="16"/>
                <w:szCs w:val="16"/>
              </w:rPr>
              <w:t>Status (completed, in progress, postponed, cancelled)</w:t>
            </w:r>
          </w:p>
        </w:tc>
      </w:tr>
      <w:tr w:rsidR="00E50C78" w:rsidRPr="00105FBD" w14:paraId="74F72A13" w14:textId="77777777" w:rsidTr="000F2A7C">
        <w:trPr>
          <w:trHeight w:val="25"/>
        </w:trPr>
        <w:tc>
          <w:tcPr>
            <w:tcW w:w="5093" w:type="dxa"/>
            <w:shd w:val="clear" w:color="auto" w:fill="auto"/>
            <w:tcMar>
              <w:top w:w="100" w:type="dxa"/>
              <w:left w:w="100" w:type="dxa"/>
              <w:bottom w:w="100" w:type="dxa"/>
              <w:right w:w="100" w:type="dxa"/>
            </w:tcMar>
          </w:tcPr>
          <w:p w14:paraId="2C9F10D2" w14:textId="4A5A4108"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5.1 participation in meeting and workshops (D5.2)</w:t>
            </w:r>
          </w:p>
        </w:tc>
        <w:tc>
          <w:tcPr>
            <w:tcW w:w="4678" w:type="dxa"/>
            <w:gridSpan w:val="2"/>
            <w:shd w:val="clear" w:color="auto" w:fill="auto"/>
            <w:tcMar>
              <w:top w:w="100" w:type="dxa"/>
              <w:left w:w="100" w:type="dxa"/>
              <w:bottom w:w="100" w:type="dxa"/>
              <w:right w:w="100" w:type="dxa"/>
            </w:tcMar>
          </w:tcPr>
          <w:p w14:paraId="6D551AEF" w14:textId="777777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In progress</w:t>
            </w:r>
          </w:p>
        </w:tc>
      </w:tr>
      <w:tr w:rsidR="00E50C78" w:rsidRPr="00105FBD" w14:paraId="706F62DD" w14:textId="77777777" w:rsidTr="000F2A7C">
        <w:trPr>
          <w:trHeight w:val="25"/>
        </w:trPr>
        <w:tc>
          <w:tcPr>
            <w:tcW w:w="5093" w:type="dxa"/>
            <w:shd w:val="clear" w:color="auto" w:fill="auto"/>
            <w:tcMar>
              <w:top w:w="100" w:type="dxa"/>
              <w:left w:w="100" w:type="dxa"/>
              <w:bottom w:w="100" w:type="dxa"/>
              <w:right w:w="100" w:type="dxa"/>
            </w:tcMar>
          </w:tcPr>
          <w:p w14:paraId="4916006E" w14:textId="4C295D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5.2 community surveys (by global hub and regional nodes)</w:t>
            </w:r>
          </w:p>
        </w:tc>
        <w:tc>
          <w:tcPr>
            <w:tcW w:w="4678" w:type="dxa"/>
            <w:gridSpan w:val="2"/>
            <w:shd w:val="clear" w:color="auto" w:fill="auto"/>
            <w:tcMar>
              <w:top w:w="100" w:type="dxa"/>
              <w:left w:w="100" w:type="dxa"/>
              <w:bottom w:w="100" w:type="dxa"/>
              <w:right w:w="100" w:type="dxa"/>
            </w:tcMar>
          </w:tcPr>
          <w:p w14:paraId="6C1B5A98" w14:textId="777777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In progress</w:t>
            </w:r>
          </w:p>
        </w:tc>
      </w:tr>
      <w:tr w:rsidR="00E50C78" w:rsidRPr="00105FBD" w14:paraId="3F106167" w14:textId="77777777" w:rsidTr="000F2A7C">
        <w:trPr>
          <w:trHeight w:val="25"/>
        </w:trPr>
        <w:tc>
          <w:tcPr>
            <w:tcW w:w="5093" w:type="dxa"/>
            <w:shd w:val="clear" w:color="auto" w:fill="auto"/>
            <w:tcMar>
              <w:top w:w="100" w:type="dxa"/>
              <w:left w:w="100" w:type="dxa"/>
              <w:bottom w:w="100" w:type="dxa"/>
              <w:right w:w="100" w:type="dxa"/>
            </w:tcMar>
          </w:tcPr>
          <w:p w14:paraId="7C30BCFB" w14:textId="777777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5.3 communication services including social media, web site</w:t>
            </w:r>
          </w:p>
        </w:tc>
        <w:tc>
          <w:tcPr>
            <w:tcW w:w="4678" w:type="dxa"/>
            <w:gridSpan w:val="2"/>
            <w:shd w:val="clear" w:color="auto" w:fill="auto"/>
            <w:tcMar>
              <w:top w:w="100" w:type="dxa"/>
              <w:left w:w="100" w:type="dxa"/>
              <w:bottom w:w="100" w:type="dxa"/>
              <w:right w:w="100" w:type="dxa"/>
            </w:tcMar>
          </w:tcPr>
          <w:p w14:paraId="74CEDD65" w14:textId="777777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In progress</w:t>
            </w:r>
          </w:p>
        </w:tc>
      </w:tr>
      <w:tr w:rsidR="00E50C78" w:rsidRPr="00105FBD" w14:paraId="3013CCBA" w14:textId="77777777" w:rsidTr="00105FBD">
        <w:trPr>
          <w:trHeight w:val="25"/>
        </w:trPr>
        <w:tc>
          <w:tcPr>
            <w:tcW w:w="5093" w:type="dxa"/>
            <w:shd w:val="clear" w:color="auto" w:fill="auto"/>
            <w:tcMar>
              <w:top w:w="100" w:type="dxa"/>
              <w:left w:w="100" w:type="dxa"/>
              <w:bottom w:w="100" w:type="dxa"/>
              <w:right w:w="100" w:type="dxa"/>
            </w:tcMar>
          </w:tcPr>
          <w:p w14:paraId="7275940B" w14:textId="192883CC"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5.4 publications and reports</w:t>
            </w:r>
          </w:p>
        </w:tc>
        <w:tc>
          <w:tcPr>
            <w:tcW w:w="4678" w:type="dxa"/>
            <w:gridSpan w:val="2"/>
            <w:shd w:val="clear" w:color="auto" w:fill="auto"/>
          </w:tcPr>
          <w:p w14:paraId="23BD4BDB" w14:textId="777777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In progress</w:t>
            </w:r>
          </w:p>
        </w:tc>
      </w:tr>
      <w:tr w:rsidR="00E50C78" w:rsidRPr="00105FBD" w14:paraId="14B31843" w14:textId="77777777" w:rsidTr="000F2A7C">
        <w:trPr>
          <w:trHeight w:val="25"/>
        </w:trPr>
        <w:tc>
          <w:tcPr>
            <w:tcW w:w="9771" w:type="dxa"/>
            <w:gridSpan w:val="3"/>
            <w:shd w:val="clear" w:color="auto" w:fill="auto"/>
            <w:tcMar>
              <w:top w:w="100" w:type="dxa"/>
              <w:left w:w="100" w:type="dxa"/>
              <w:bottom w:w="100" w:type="dxa"/>
              <w:right w:w="100" w:type="dxa"/>
            </w:tcMar>
          </w:tcPr>
          <w:p w14:paraId="02A1CFF2" w14:textId="77777777" w:rsidR="00E50C78" w:rsidRPr="00105FBD" w:rsidRDefault="00E50C78" w:rsidP="000F2A7C">
            <w:pPr>
              <w:widowControl w:val="0"/>
              <w:jc w:val="left"/>
              <w:rPr>
                <w:rFonts w:ascii="Calibri" w:hAnsi="Calibri" w:cs="Calibri"/>
                <w:b/>
                <w:sz w:val="16"/>
                <w:szCs w:val="16"/>
              </w:rPr>
            </w:pPr>
            <w:r w:rsidRPr="00105FBD">
              <w:rPr>
                <w:rFonts w:ascii="Calibri" w:hAnsi="Calibri" w:cs="Calibri"/>
                <w:b/>
                <w:sz w:val="16"/>
                <w:szCs w:val="16"/>
              </w:rPr>
              <w:t>Report on status of activities. Problems experienced and measures taken</w:t>
            </w:r>
          </w:p>
        </w:tc>
      </w:tr>
      <w:tr w:rsidR="00E50C78" w:rsidRPr="00105FBD" w14:paraId="3C85D6C8" w14:textId="77777777" w:rsidTr="000F2A7C">
        <w:trPr>
          <w:trHeight w:val="25"/>
        </w:trPr>
        <w:tc>
          <w:tcPr>
            <w:tcW w:w="9771" w:type="dxa"/>
            <w:gridSpan w:val="3"/>
            <w:shd w:val="clear" w:color="auto" w:fill="auto"/>
            <w:tcMar>
              <w:top w:w="100" w:type="dxa"/>
              <w:left w:w="100" w:type="dxa"/>
              <w:bottom w:w="100" w:type="dxa"/>
              <w:right w:w="100" w:type="dxa"/>
            </w:tcMar>
          </w:tcPr>
          <w:p w14:paraId="32D8A6DA" w14:textId="77777777" w:rsidR="00E50C78" w:rsidRPr="00105FBD" w:rsidRDefault="00E50C78" w:rsidP="000F2A7C">
            <w:pPr>
              <w:widowControl w:val="0"/>
              <w:jc w:val="left"/>
              <w:rPr>
                <w:rFonts w:ascii="Calibri" w:hAnsi="Calibri" w:cs="Calibri"/>
                <w:sz w:val="16"/>
                <w:szCs w:val="16"/>
              </w:rPr>
            </w:pPr>
          </w:p>
        </w:tc>
      </w:tr>
    </w:tbl>
    <w:p w14:paraId="12FC0CFE" w14:textId="08662D93" w:rsidR="00E50C78" w:rsidRPr="00105FBD" w:rsidRDefault="00E50C78" w:rsidP="00105FBD">
      <w:pPr>
        <w:pStyle w:val="ListParagraph"/>
        <w:numPr>
          <w:ilvl w:val="3"/>
          <w:numId w:val="25"/>
        </w:numPr>
        <w:tabs>
          <w:tab w:val="left" w:pos="4618"/>
        </w:tabs>
        <w:spacing w:before="120"/>
        <w:ind w:left="284" w:hanging="284"/>
        <w:rPr>
          <w:rFonts w:ascii="Calibri" w:hAnsi="Calibri" w:cs="Calibri"/>
          <w:bCs/>
          <w:i/>
          <w:color w:val="0070C0"/>
          <w:sz w:val="16"/>
          <w:szCs w:val="16"/>
        </w:rPr>
      </w:pPr>
      <w:r w:rsidRPr="00105FBD">
        <w:rPr>
          <w:rFonts w:ascii="Calibri" w:hAnsi="Calibri" w:cs="Calibri"/>
          <w:b/>
          <w:i/>
          <w:color w:val="0070C0"/>
          <w:sz w:val="16"/>
          <w:szCs w:val="16"/>
        </w:rPr>
        <w:t>Annex II Part B</w:t>
      </w:r>
      <w:r w:rsidRPr="00105FBD">
        <w:rPr>
          <w:rFonts w:ascii="Calibri" w:hAnsi="Calibri" w:cs="Calibri"/>
          <w:bCs/>
          <w:i/>
          <w:color w:val="0070C0"/>
          <w:sz w:val="16"/>
          <w:szCs w:val="16"/>
        </w:rPr>
        <w:t>. Submission of new workplan and budget for the next intersessional period.</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756"/>
        <w:gridCol w:w="1529"/>
        <w:gridCol w:w="1731"/>
      </w:tblGrid>
      <w:tr w:rsidR="00E50C78" w:rsidRPr="00105FBD" w14:paraId="77986B8C" w14:textId="77777777" w:rsidTr="000F2A7C">
        <w:trPr>
          <w:trHeight w:val="25"/>
        </w:trPr>
        <w:tc>
          <w:tcPr>
            <w:tcW w:w="9771" w:type="dxa"/>
            <w:gridSpan w:val="4"/>
            <w:shd w:val="clear" w:color="auto" w:fill="auto"/>
            <w:tcMar>
              <w:top w:w="100" w:type="dxa"/>
              <w:left w:w="100" w:type="dxa"/>
              <w:bottom w:w="100" w:type="dxa"/>
              <w:right w:w="100" w:type="dxa"/>
            </w:tcMar>
          </w:tcPr>
          <w:p w14:paraId="6A8B285D"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Project Outcomes</w:t>
            </w:r>
          </w:p>
        </w:tc>
      </w:tr>
      <w:tr w:rsidR="00E50C78" w:rsidRPr="00105FBD" w14:paraId="423AE1AB" w14:textId="77777777" w:rsidTr="000F2A7C">
        <w:trPr>
          <w:trHeight w:val="25"/>
        </w:trPr>
        <w:tc>
          <w:tcPr>
            <w:tcW w:w="9771" w:type="dxa"/>
            <w:gridSpan w:val="4"/>
            <w:shd w:val="clear" w:color="auto" w:fill="auto"/>
            <w:tcMar>
              <w:top w:w="100" w:type="dxa"/>
              <w:left w:w="100" w:type="dxa"/>
              <w:bottom w:w="100" w:type="dxa"/>
              <w:right w:w="100" w:type="dxa"/>
            </w:tcMar>
          </w:tcPr>
          <w:p w14:paraId="2D62CC0D" w14:textId="77777777" w:rsidR="00E50C78" w:rsidRPr="00105FBD" w:rsidRDefault="00E50C78" w:rsidP="000F2A7C">
            <w:pPr>
              <w:jc w:val="left"/>
              <w:rPr>
                <w:rFonts w:ascii="Calibri" w:hAnsi="Calibri" w:cs="Calibri"/>
                <w:b/>
                <w:sz w:val="16"/>
                <w:szCs w:val="16"/>
              </w:rPr>
            </w:pPr>
            <w:r w:rsidRPr="00105FBD">
              <w:rPr>
                <w:rFonts w:ascii="Calibri" w:hAnsi="Calibri" w:cs="Calibri"/>
                <w:sz w:val="16"/>
                <w:szCs w:val="16"/>
              </w:rPr>
              <w:t>O1.</w:t>
            </w:r>
          </w:p>
        </w:tc>
      </w:tr>
      <w:tr w:rsidR="00E50C78" w:rsidRPr="00105FBD" w14:paraId="05E96800" w14:textId="77777777" w:rsidTr="000F2A7C">
        <w:trPr>
          <w:trHeight w:val="46"/>
        </w:trPr>
        <w:tc>
          <w:tcPr>
            <w:tcW w:w="9771" w:type="dxa"/>
            <w:gridSpan w:val="4"/>
            <w:shd w:val="clear" w:color="auto" w:fill="auto"/>
            <w:tcMar>
              <w:top w:w="100" w:type="dxa"/>
              <w:left w:w="100" w:type="dxa"/>
              <w:bottom w:w="100" w:type="dxa"/>
              <w:right w:w="100" w:type="dxa"/>
            </w:tcMar>
          </w:tcPr>
          <w:p w14:paraId="67F039E1"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Performance Indicators (2-5 maximum)</w:t>
            </w:r>
          </w:p>
        </w:tc>
      </w:tr>
      <w:tr w:rsidR="00E50C78" w:rsidRPr="00105FBD" w14:paraId="5E30B650" w14:textId="77777777" w:rsidTr="000F2A7C">
        <w:trPr>
          <w:trHeight w:val="25"/>
        </w:trPr>
        <w:tc>
          <w:tcPr>
            <w:tcW w:w="9771" w:type="dxa"/>
            <w:gridSpan w:val="4"/>
            <w:shd w:val="clear" w:color="auto" w:fill="auto"/>
            <w:tcMar>
              <w:top w:w="100" w:type="dxa"/>
              <w:left w:w="100" w:type="dxa"/>
              <w:bottom w:w="100" w:type="dxa"/>
              <w:right w:w="100" w:type="dxa"/>
            </w:tcMar>
          </w:tcPr>
          <w:p w14:paraId="664773C2" w14:textId="77777777" w:rsidR="00E50C78" w:rsidRPr="00105FBD" w:rsidRDefault="00E50C78" w:rsidP="000F2A7C">
            <w:pPr>
              <w:jc w:val="left"/>
              <w:rPr>
                <w:rFonts w:ascii="Calibri" w:hAnsi="Calibri" w:cs="Calibri"/>
                <w:b/>
                <w:sz w:val="16"/>
                <w:szCs w:val="16"/>
              </w:rPr>
            </w:pPr>
            <w:r w:rsidRPr="00105FBD">
              <w:rPr>
                <w:rFonts w:ascii="Calibri" w:hAnsi="Calibri" w:cs="Calibri"/>
                <w:sz w:val="16"/>
                <w:szCs w:val="16"/>
              </w:rPr>
              <w:t>PI1.</w:t>
            </w:r>
          </w:p>
        </w:tc>
      </w:tr>
      <w:tr w:rsidR="00E50C78" w:rsidRPr="00105FBD" w14:paraId="57E3B019" w14:textId="77777777" w:rsidTr="000F2A7C">
        <w:trPr>
          <w:trHeight w:val="25"/>
        </w:trPr>
        <w:tc>
          <w:tcPr>
            <w:tcW w:w="9771" w:type="dxa"/>
            <w:gridSpan w:val="4"/>
            <w:shd w:val="clear" w:color="auto" w:fill="auto"/>
            <w:tcMar>
              <w:top w:w="100" w:type="dxa"/>
              <w:left w:w="100" w:type="dxa"/>
              <w:bottom w:w="100" w:type="dxa"/>
              <w:right w:w="100" w:type="dxa"/>
            </w:tcMar>
          </w:tcPr>
          <w:p w14:paraId="0DCEF6EE" w14:textId="77777777" w:rsidR="00E50C78" w:rsidRPr="00105FBD" w:rsidRDefault="00E50C78" w:rsidP="000F2A7C">
            <w:pPr>
              <w:jc w:val="left"/>
              <w:rPr>
                <w:rFonts w:ascii="Calibri" w:hAnsi="Calibri" w:cs="Calibri"/>
                <w:b/>
                <w:sz w:val="16"/>
                <w:szCs w:val="16"/>
              </w:rPr>
            </w:pPr>
            <w:r w:rsidRPr="00105FBD">
              <w:rPr>
                <w:rFonts w:ascii="Calibri" w:hAnsi="Calibri" w:cs="Calibri"/>
                <w:sz w:val="16"/>
                <w:szCs w:val="16"/>
              </w:rPr>
              <w:t>PI2</w:t>
            </w:r>
          </w:p>
        </w:tc>
      </w:tr>
      <w:tr w:rsidR="00E50C78" w:rsidRPr="00105FBD" w14:paraId="51FDF196" w14:textId="77777777" w:rsidTr="000F2A7C">
        <w:trPr>
          <w:trHeight w:val="25"/>
        </w:trPr>
        <w:tc>
          <w:tcPr>
            <w:tcW w:w="9771" w:type="dxa"/>
            <w:gridSpan w:val="4"/>
            <w:shd w:val="clear" w:color="auto" w:fill="CFE2F3"/>
            <w:tcMar>
              <w:top w:w="100" w:type="dxa"/>
              <w:left w:w="100" w:type="dxa"/>
              <w:bottom w:w="100" w:type="dxa"/>
              <w:right w:w="100" w:type="dxa"/>
            </w:tcMar>
          </w:tcPr>
          <w:p w14:paraId="54E78C4B" w14:textId="77777777" w:rsidR="00E50C78" w:rsidRPr="00105FBD" w:rsidRDefault="00E50C78" w:rsidP="000F2A7C">
            <w:pPr>
              <w:jc w:val="center"/>
              <w:rPr>
                <w:rFonts w:ascii="Calibri" w:hAnsi="Calibri" w:cs="Calibri"/>
                <w:b/>
                <w:sz w:val="16"/>
                <w:szCs w:val="16"/>
              </w:rPr>
            </w:pPr>
            <w:r w:rsidRPr="00105FBD">
              <w:rPr>
                <w:rFonts w:ascii="Calibri" w:hAnsi="Calibri" w:cs="Calibri"/>
                <w:b/>
                <w:sz w:val="16"/>
                <w:szCs w:val="16"/>
              </w:rPr>
              <w:t>Workplan &amp; Budget</w:t>
            </w:r>
          </w:p>
        </w:tc>
      </w:tr>
      <w:tr w:rsidR="00E50C78" w:rsidRPr="00105FBD" w14:paraId="60996155" w14:textId="77777777" w:rsidTr="000F2A7C">
        <w:trPr>
          <w:trHeight w:val="25"/>
        </w:trPr>
        <w:tc>
          <w:tcPr>
            <w:tcW w:w="9771" w:type="dxa"/>
            <w:gridSpan w:val="4"/>
            <w:shd w:val="clear" w:color="auto" w:fill="auto"/>
            <w:tcMar>
              <w:top w:w="100" w:type="dxa"/>
              <w:left w:w="100" w:type="dxa"/>
              <w:bottom w:w="100" w:type="dxa"/>
              <w:right w:w="100" w:type="dxa"/>
            </w:tcMar>
          </w:tcPr>
          <w:p w14:paraId="1629E741" w14:textId="77777777" w:rsidR="00E50C78" w:rsidRPr="00105FBD" w:rsidRDefault="00E50C78" w:rsidP="000F2A7C">
            <w:pPr>
              <w:jc w:val="left"/>
              <w:rPr>
                <w:rFonts w:ascii="Calibri" w:hAnsi="Calibri" w:cs="Calibri"/>
                <w:b/>
                <w:sz w:val="16"/>
                <w:szCs w:val="16"/>
              </w:rPr>
            </w:pPr>
            <w:r w:rsidRPr="00105FBD">
              <w:rPr>
                <w:rFonts w:ascii="Calibri" w:hAnsi="Calibri" w:cs="Calibri"/>
                <w:b/>
                <w:sz w:val="16"/>
                <w:szCs w:val="16"/>
              </w:rPr>
              <w:t>Milestone/deliverable/work package</w:t>
            </w:r>
          </w:p>
        </w:tc>
      </w:tr>
      <w:tr w:rsidR="00E50C78" w:rsidRPr="00105FBD" w14:paraId="6AF0EE51" w14:textId="77777777" w:rsidTr="000F2A7C">
        <w:trPr>
          <w:trHeight w:val="63"/>
        </w:trPr>
        <w:tc>
          <w:tcPr>
            <w:tcW w:w="9771" w:type="dxa"/>
            <w:gridSpan w:val="4"/>
            <w:shd w:val="clear" w:color="auto" w:fill="auto"/>
            <w:tcMar>
              <w:top w:w="100" w:type="dxa"/>
              <w:left w:w="100" w:type="dxa"/>
              <w:bottom w:w="100" w:type="dxa"/>
              <w:right w:w="100" w:type="dxa"/>
            </w:tcMar>
          </w:tcPr>
          <w:p w14:paraId="36A4CA48" w14:textId="7C31915E" w:rsidR="00E50C78" w:rsidRPr="00105FBD" w:rsidRDefault="00E50C78" w:rsidP="000F2A7C">
            <w:pPr>
              <w:jc w:val="left"/>
              <w:rPr>
                <w:rFonts w:ascii="Calibri" w:hAnsi="Calibri" w:cs="Calibri"/>
                <w:sz w:val="16"/>
                <w:szCs w:val="16"/>
              </w:rPr>
            </w:pPr>
            <w:r w:rsidRPr="00105FBD">
              <w:rPr>
                <w:rFonts w:ascii="Calibri" w:hAnsi="Calibri" w:cs="Calibri"/>
                <w:sz w:val="16"/>
                <w:szCs w:val="16"/>
              </w:rPr>
              <w:t>M1/D1/WP1:</w:t>
            </w:r>
          </w:p>
        </w:tc>
      </w:tr>
      <w:tr w:rsidR="00E50C78" w:rsidRPr="00105FBD" w14:paraId="5995D00C" w14:textId="77777777" w:rsidTr="000F2A7C">
        <w:trPr>
          <w:trHeight w:val="20"/>
        </w:trPr>
        <w:tc>
          <w:tcPr>
            <w:tcW w:w="4755" w:type="dxa"/>
            <w:vMerge w:val="restart"/>
            <w:shd w:val="clear" w:color="auto" w:fill="auto"/>
            <w:tcMar>
              <w:top w:w="100" w:type="dxa"/>
              <w:left w:w="100" w:type="dxa"/>
              <w:bottom w:w="100" w:type="dxa"/>
              <w:right w:w="100" w:type="dxa"/>
            </w:tcMar>
          </w:tcPr>
          <w:p w14:paraId="13D5CFCB" w14:textId="48AA1DC8" w:rsidR="00E50C78" w:rsidRPr="00105FBD" w:rsidRDefault="00E50C78" w:rsidP="000F2A7C">
            <w:pPr>
              <w:widowControl w:val="0"/>
              <w:jc w:val="left"/>
              <w:rPr>
                <w:rFonts w:ascii="Calibri" w:hAnsi="Calibri" w:cs="Calibri"/>
                <w:b/>
                <w:sz w:val="16"/>
                <w:szCs w:val="16"/>
              </w:rPr>
            </w:pPr>
            <w:r w:rsidRPr="00105FBD">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0C915140" w14:textId="77777777" w:rsidR="00E50C78" w:rsidRPr="00105FBD" w:rsidRDefault="00E50C78" w:rsidP="000F2A7C">
            <w:pPr>
              <w:widowControl w:val="0"/>
              <w:jc w:val="left"/>
              <w:rPr>
                <w:rFonts w:ascii="Calibri" w:hAnsi="Calibri" w:cs="Calibri"/>
                <w:b/>
                <w:sz w:val="16"/>
                <w:szCs w:val="16"/>
              </w:rPr>
            </w:pPr>
            <w:r w:rsidRPr="00105FBD">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3DE6C810" w14:textId="77777777" w:rsidR="00E50C78" w:rsidRPr="00105FBD" w:rsidRDefault="00E50C78" w:rsidP="000F2A7C">
            <w:pPr>
              <w:widowControl w:val="0"/>
              <w:jc w:val="left"/>
              <w:rPr>
                <w:rFonts w:ascii="Calibri" w:hAnsi="Calibri" w:cs="Calibri"/>
                <w:b/>
                <w:sz w:val="16"/>
                <w:szCs w:val="16"/>
              </w:rPr>
            </w:pPr>
            <w:r w:rsidRPr="00105FBD">
              <w:rPr>
                <w:rFonts w:ascii="Calibri" w:hAnsi="Calibri" w:cs="Calibri"/>
                <w:b/>
                <w:sz w:val="16"/>
                <w:szCs w:val="16"/>
              </w:rPr>
              <w:t>Budget (requested from IODE) USD</w:t>
            </w:r>
          </w:p>
        </w:tc>
      </w:tr>
      <w:tr w:rsidR="00E50C78" w:rsidRPr="00105FBD" w14:paraId="27EFBB15" w14:textId="77777777" w:rsidTr="00105FBD">
        <w:trPr>
          <w:trHeight w:val="20"/>
        </w:trPr>
        <w:tc>
          <w:tcPr>
            <w:tcW w:w="4755" w:type="dxa"/>
            <w:vMerge/>
            <w:shd w:val="clear" w:color="auto" w:fill="auto"/>
            <w:tcMar>
              <w:top w:w="100" w:type="dxa"/>
              <w:left w:w="100" w:type="dxa"/>
              <w:bottom w:w="100" w:type="dxa"/>
              <w:right w:w="100" w:type="dxa"/>
            </w:tcMar>
          </w:tcPr>
          <w:p w14:paraId="635B4C13" w14:textId="77777777" w:rsidR="00E50C78" w:rsidRPr="00105FBD" w:rsidRDefault="00E50C78" w:rsidP="000F2A7C">
            <w:pPr>
              <w:widowControl w:val="0"/>
              <w:jc w:val="left"/>
              <w:rPr>
                <w:rFonts w:ascii="Calibri" w:eastAsia="Arial" w:hAnsi="Calibri" w:cs="Calibri"/>
                <w:sz w:val="16"/>
                <w:szCs w:val="16"/>
              </w:rPr>
            </w:pPr>
          </w:p>
        </w:tc>
        <w:tc>
          <w:tcPr>
            <w:tcW w:w="1756" w:type="dxa"/>
            <w:vMerge/>
            <w:shd w:val="clear" w:color="auto" w:fill="auto"/>
            <w:tcMar>
              <w:top w:w="100" w:type="dxa"/>
              <w:left w:w="100" w:type="dxa"/>
              <w:bottom w:w="100" w:type="dxa"/>
              <w:right w:w="100" w:type="dxa"/>
            </w:tcMar>
          </w:tcPr>
          <w:p w14:paraId="40826E70" w14:textId="77777777" w:rsidR="00E50C78" w:rsidRPr="00105FBD" w:rsidRDefault="00E50C78" w:rsidP="000F2A7C">
            <w:pPr>
              <w:widowControl w:val="0"/>
              <w:jc w:val="left"/>
              <w:rPr>
                <w:rFonts w:ascii="Calibri" w:eastAsia="Arial" w:hAnsi="Calibri" w:cs="Calibri"/>
                <w:sz w:val="16"/>
                <w:szCs w:val="16"/>
              </w:rPr>
            </w:pPr>
          </w:p>
        </w:tc>
        <w:tc>
          <w:tcPr>
            <w:tcW w:w="1529" w:type="dxa"/>
            <w:shd w:val="clear" w:color="auto" w:fill="auto"/>
            <w:tcMar>
              <w:top w:w="100" w:type="dxa"/>
              <w:left w:w="100" w:type="dxa"/>
              <w:bottom w:w="100" w:type="dxa"/>
              <w:right w:w="100" w:type="dxa"/>
            </w:tcMar>
          </w:tcPr>
          <w:p w14:paraId="66D389FD" w14:textId="777777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20xx</w:t>
            </w:r>
          </w:p>
        </w:tc>
        <w:tc>
          <w:tcPr>
            <w:tcW w:w="1731" w:type="dxa"/>
            <w:shd w:val="clear" w:color="auto" w:fill="auto"/>
            <w:tcMar>
              <w:top w:w="100" w:type="dxa"/>
              <w:left w:w="100" w:type="dxa"/>
              <w:bottom w:w="100" w:type="dxa"/>
              <w:right w:w="100" w:type="dxa"/>
            </w:tcMar>
          </w:tcPr>
          <w:p w14:paraId="5C619DCD" w14:textId="777777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20xx</w:t>
            </w:r>
          </w:p>
        </w:tc>
      </w:tr>
      <w:tr w:rsidR="00E50C78" w:rsidRPr="00105FBD" w14:paraId="15FC4E67" w14:textId="77777777" w:rsidTr="000F2A7C">
        <w:trPr>
          <w:trHeight w:val="25"/>
        </w:trPr>
        <w:tc>
          <w:tcPr>
            <w:tcW w:w="4755" w:type="dxa"/>
            <w:shd w:val="clear" w:color="auto" w:fill="auto"/>
            <w:tcMar>
              <w:top w:w="100" w:type="dxa"/>
              <w:left w:w="100" w:type="dxa"/>
              <w:bottom w:w="100" w:type="dxa"/>
              <w:right w:w="100" w:type="dxa"/>
            </w:tcMar>
          </w:tcPr>
          <w:p w14:paraId="32E8E6E7" w14:textId="777777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A1.1:</w:t>
            </w:r>
          </w:p>
        </w:tc>
        <w:tc>
          <w:tcPr>
            <w:tcW w:w="1756" w:type="dxa"/>
            <w:shd w:val="clear" w:color="auto" w:fill="auto"/>
            <w:tcMar>
              <w:top w:w="100" w:type="dxa"/>
              <w:left w:w="100" w:type="dxa"/>
              <w:bottom w:w="100" w:type="dxa"/>
              <w:right w:w="100" w:type="dxa"/>
            </w:tcMar>
          </w:tcPr>
          <w:p w14:paraId="2BEEF054" w14:textId="77777777" w:rsidR="00E50C78" w:rsidRPr="00105FBD" w:rsidRDefault="00E50C78" w:rsidP="000F2A7C">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08869A24" w14:textId="77777777" w:rsidR="00E50C78" w:rsidRPr="00105FBD" w:rsidRDefault="00E50C78"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2ED3FF77" w14:textId="77777777" w:rsidR="00E50C78" w:rsidRPr="00105FBD" w:rsidRDefault="00E50C78" w:rsidP="000F2A7C">
            <w:pPr>
              <w:widowControl w:val="0"/>
              <w:jc w:val="left"/>
              <w:rPr>
                <w:rFonts w:ascii="Calibri" w:hAnsi="Calibri" w:cs="Calibri"/>
                <w:sz w:val="16"/>
                <w:szCs w:val="16"/>
              </w:rPr>
            </w:pPr>
          </w:p>
        </w:tc>
      </w:tr>
      <w:tr w:rsidR="00E50C78" w:rsidRPr="00105FBD" w14:paraId="02E25942" w14:textId="77777777" w:rsidTr="000F2A7C">
        <w:trPr>
          <w:trHeight w:val="25"/>
        </w:trPr>
        <w:tc>
          <w:tcPr>
            <w:tcW w:w="4755" w:type="dxa"/>
            <w:shd w:val="clear" w:color="auto" w:fill="auto"/>
            <w:tcMar>
              <w:top w:w="100" w:type="dxa"/>
              <w:left w:w="100" w:type="dxa"/>
              <w:bottom w:w="100" w:type="dxa"/>
              <w:right w:w="100" w:type="dxa"/>
            </w:tcMar>
          </w:tcPr>
          <w:p w14:paraId="0B58748D" w14:textId="777777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A1.2:</w:t>
            </w:r>
          </w:p>
        </w:tc>
        <w:tc>
          <w:tcPr>
            <w:tcW w:w="1756" w:type="dxa"/>
            <w:shd w:val="clear" w:color="auto" w:fill="auto"/>
            <w:tcMar>
              <w:top w:w="100" w:type="dxa"/>
              <w:left w:w="100" w:type="dxa"/>
              <w:bottom w:w="100" w:type="dxa"/>
              <w:right w:w="100" w:type="dxa"/>
            </w:tcMar>
          </w:tcPr>
          <w:p w14:paraId="5B7C025D" w14:textId="77777777" w:rsidR="00E50C78" w:rsidRPr="00105FBD" w:rsidRDefault="00E50C78" w:rsidP="000F2A7C">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3F738C04" w14:textId="77777777" w:rsidR="00E50C78" w:rsidRPr="00105FBD" w:rsidRDefault="00E50C78"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4ECF5450" w14:textId="77777777" w:rsidR="00E50C78" w:rsidRPr="00105FBD" w:rsidRDefault="00E50C78" w:rsidP="000F2A7C">
            <w:pPr>
              <w:widowControl w:val="0"/>
              <w:jc w:val="left"/>
              <w:rPr>
                <w:rFonts w:ascii="Calibri" w:hAnsi="Calibri" w:cs="Calibri"/>
                <w:sz w:val="16"/>
                <w:szCs w:val="16"/>
              </w:rPr>
            </w:pPr>
          </w:p>
        </w:tc>
      </w:tr>
      <w:tr w:rsidR="00E50C78" w:rsidRPr="00105FBD" w14:paraId="3954FD5A" w14:textId="77777777" w:rsidTr="000F2A7C">
        <w:trPr>
          <w:trHeight w:val="25"/>
        </w:trPr>
        <w:tc>
          <w:tcPr>
            <w:tcW w:w="4755" w:type="dxa"/>
            <w:shd w:val="clear" w:color="auto" w:fill="auto"/>
            <w:tcMar>
              <w:top w:w="100" w:type="dxa"/>
              <w:left w:w="100" w:type="dxa"/>
              <w:bottom w:w="100" w:type="dxa"/>
              <w:right w:w="100" w:type="dxa"/>
            </w:tcMar>
          </w:tcPr>
          <w:p w14:paraId="4086E46F" w14:textId="777777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A1.3:</w:t>
            </w:r>
          </w:p>
        </w:tc>
        <w:tc>
          <w:tcPr>
            <w:tcW w:w="1756" w:type="dxa"/>
            <w:shd w:val="clear" w:color="auto" w:fill="auto"/>
            <w:tcMar>
              <w:top w:w="100" w:type="dxa"/>
              <w:left w:w="100" w:type="dxa"/>
              <w:bottom w:w="100" w:type="dxa"/>
              <w:right w:w="100" w:type="dxa"/>
            </w:tcMar>
          </w:tcPr>
          <w:p w14:paraId="11F65DA8" w14:textId="77777777" w:rsidR="00E50C78" w:rsidRPr="00105FBD" w:rsidRDefault="00E50C78" w:rsidP="000F2A7C">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3373ACA8" w14:textId="77777777" w:rsidR="00E50C78" w:rsidRPr="00105FBD" w:rsidRDefault="00E50C78"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77B36C77" w14:textId="77777777" w:rsidR="00E50C78" w:rsidRPr="00105FBD" w:rsidRDefault="00E50C78" w:rsidP="000F2A7C">
            <w:pPr>
              <w:widowControl w:val="0"/>
              <w:jc w:val="left"/>
              <w:rPr>
                <w:rFonts w:ascii="Calibri" w:hAnsi="Calibri" w:cs="Calibri"/>
                <w:sz w:val="16"/>
                <w:szCs w:val="16"/>
              </w:rPr>
            </w:pPr>
          </w:p>
        </w:tc>
      </w:tr>
      <w:tr w:rsidR="00E50C78" w:rsidRPr="00105FBD" w14:paraId="629B3533" w14:textId="77777777" w:rsidTr="000F2A7C">
        <w:trPr>
          <w:trHeight w:val="25"/>
        </w:trPr>
        <w:tc>
          <w:tcPr>
            <w:tcW w:w="9771" w:type="dxa"/>
            <w:gridSpan w:val="4"/>
            <w:shd w:val="clear" w:color="auto" w:fill="auto"/>
            <w:tcMar>
              <w:top w:w="100" w:type="dxa"/>
              <w:left w:w="100" w:type="dxa"/>
              <w:bottom w:w="100" w:type="dxa"/>
              <w:right w:w="100" w:type="dxa"/>
            </w:tcMar>
          </w:tcPr>
          <w:p w14:paraId="0C8843BC" w14:textId="77777777" w:rsidR="00E50C78" w:rsidRPr="00105FBD" w:rsidRDefault="00E50C78" w:rsidP="000F2A7C">
            <w:pPr>
              <w:widowControl w:val="0"/>
              <w:jc w:val="left"/>
              <w:rPr>
                <w:rFonts w:ascii="Calibri" w:hAnsi="Calibri" w:cs="Calibri"/>
                <w:b/>
                <w:sz w:val="16"/>
                <w:szCs w:val="16"/>
              </w:rPr>
            </w:pPr>
            <w:r w:rsidRPr="00105FBD">
              <w:rPr>
                <w:rFonts w:ascii="Calibri" w:hAnsi="Calibri" w:cs="Calibri"/>
                <w:b/>
                <w:sz w:val="16"/>
                <w:szCs w:val="16"/>
              </w:rPr>
              <w:t>Assumptions and risks</w:t>
            </w:r>
          </w:p>
        </w:tc>
      </w:tr>
      <w:tr w:rsidR="00E50C78" w:rsidRPr="00105FBD" w14:paraId="2DEF6936" w14:textId="77777777" w:rsidTr="00105FBD">
        <w:trPr>
          <w:trHeight w:val="14"/>
        </w:trPr>
        <w:tc>
          <w:tcPr>
            <w:tcW w:w="9771" w:type="dxa"/>
            <w:gridSpan w:val="4"/>
            <w:shd w:val="clear" w:color="auto" w:fill="auto"/>
            <w:tcMar>
              <w:top w:w="100" w:type="dxa"/>
              <w:left w:w="100" w:type="dxa"/>
              <w:bottom w:w="100" w:type="dxa"/>
              <w:right w:w="100" w:type="dxa"/>
            </w:tcMar>
          </w:tcPr>
          <w:p w14:paraId="09160CA2" w14:textId="77777777" w:rsidR="00E50C78" w:rsidRPr="00105FBD" w:rsidRDefault="00E50C78" w:rsidP="000F2A7C">
            <w:pPr>
              <w:widowControl w:val="0"/>
              <w:jc w:val="left"/>
              <w:rPr>
                <w:rFonts w:ascii="Calibri" w:hAnsi="Calibri" w:cs="Calibri"/>
                <w:sz w:val="16"/>
                <w:szCs w:val="16"/>
              </w:rPr>
            </w:pPr>
          </w:p>
        </w:tc>
      </w:tr>
      <w:tr w:rsidR="00E50C78" w:rsidRPr="00105FBD" w14:paraId="33779546" w14:textId="77777777" w:rsidTr="00105FBD">
        <w:trPr>
          <w:trHeight w:val="48"/>
        </w:trPr>
        <w:tc>
          <w:tcPr>
            <w:tcW w:w="9771" w:type="dxa"/>
            <w:gridSpan w:val="4"/>
            <w:shd w:val="clear" w:color="auto" w:fill="auto"/>
            <w:tcMar>
              <w:top w:w="100" w:type="dxa"/>
              <w:left w:w="100" w:type="dxa"/>
              <w:bottom w:w="100" w:type="dxa"/>
              <w:right w:w="100" w:type="dxa"/>
            </w:tcMar>
          </w:tcPr>
          <w:p w14:paraId="54A40599" w14:textId="77777777" w:rsidR="00E50C78" w:rsidRPr="00105FBD" w:rsidRDefault="00E50C78" w:rsidP="000F2A7C">
            <w:pPr>
              <w:jc w:val="left"/>
              <w:rPr>
                <w:rFonts w:ascii="Calibri" w:hAnsi="Calibri" w:cs="Calibri"/>
                <w:sz w:val="16"/>
                <w:szCs w:val="16"/>
              </w:rPr>
            </w:pPr>
            <w:r w:rsidRPr="00105FBD">
              <w:rPr>
                <w:rFonts w:ascii="Calibri" w:hAnsi="Calibri" w:cs="Calibri"/>
                <w:b/>
                <w:sz w:val="16"/>
                <w:szCs w:val="16"/>
              </w:rPr>
              <w:t>Milestone/deliverable/work package</w:t>
            </w:r>
          </w:p>
        </w:tc>
      </w:tr>
      <w:tr w:rsidR="00E50C78" w:rsidRPr="00105FBD" w14:paraId="1067DD60" w14:textId="77777777" w:rsidTr="000F2A7C">
        <w:trPr>
          <w:trHeight w:val="25"/>
        </w:trPr>
        <w:tc>
          <w:tcPr>
            <w:tcW w:w="9771" w:type="dxa"/>
            <w:gridSpan w:val="4"/>
            <w:shd w:val="clear" w:color="auto" w:fill="auto"/>
            <w:tcMar>
              <w:top w:w="100" w:type="dxa"/>
              <w:left w:w="100" w:type="dxa"/>
              <w:bottom w:w="100" w:type="dxa"/>
              <w:right w:w="100" w:type="dxa"/>
            </w:tcMar>
          </w:tcPr>
          <w:p w14:paraId="6D166D31" w14:textId="3B530D4A" w:rsidR="00E50C78" w:rsidRPr="00105FBD" w:rsidRDefault="00E50C78" w:rsidP="000F2A7C">
            <w:pPr>
              <w:jc w:val="left"/>
              <w:rPr>
                <w:rFonts w:ascii="Calibri" w:hAnsi="Calibri" w:cs="Calibri"/>
                <w:sz w:val="16"/>
                <w:szCs w:val="16"/>
              </w:rPr>
            </w:pPr>
            <w:r w:rsidRPr="00105FBD">
              <w:rPr>
                <w:rFonts w:ascii="Calibri" w:hAnsi="Calibri" w:cs="Calibri"/>
                <w:sz w:val="16"/>
                <w:szCs w:val="16"/>
              </w:rPr>
              <w:t>M2/D2/WP2:</w:t>
            </w:r>
          </w:p>
        </w:tc>
      </w:tr>
      <w:tr w:rsidR="00E50C78" w:rsidRPr="00105FBD" w14:paraId="4A775D1D" w14:textId="77777777" w:rsidTr="000F2A7C">
        <w:trPr>
          <w:trHeight w:val="249"/>
        </w:trPr>
        <w:tc>
          <w:tcPr>
            <w:tcW w:w="4755" w:type="dxa"/>
            <w:vMerge w:val="restart"/>
            <w:shd w:val="clear" w:color="auto" w:fill="auto"/>
            <w:tcMar>
              <w:top w:w="100" w:type="dxa"/>
              <w:left w:w="100" w:type="dxa"/>
              <w:bottom w:w="100" w:type="dxa"/>
              <w:right w:w="100" w:type="dxa"/>
            </w:tcMar>
          </w:tcPr>
          <w:p w14:paraId="7BA466FD" w14:textId="77777777" w:rsidR="00E50C78" w:rsidRPr="00105FBD" w:rsidRDefault="00E50C78" w:rsidP="000F2A7C">
            <w:pPr>
              <w:widowControl w:val="0"/>
              <w:jc w:val="left"/>
              <w:rPr>
                <w:rFonts w:ascii="Calibri" w:hAnsi="Calibri" w:cs="Calibri"/>
                <w:b/>
                <w:sz w:val="16"/>
                <w:szCs w:val="16"/>
              </w:rPr>
            </w:pPr>
            <w:r w:rsidRPr="00105FBD">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6D10042C" w14:textId="77777777" w:rsidR="00E50C78" w:rsidRPr="00105FBD" w:rsidRDefault="00E50C78" w:rsidP="000F2A7C">
            <w:pPr>
              <w:widowControl w:val="0"/>
              <w:jc w:val="left"/>
              <w:rPr>
                <w:rFonts w:ascii="Calibri" w:hAnsi="Calibri" w:cs="Calibri"/>
                <w:b/>
                <w:sz w:val="16"/>
                <w:szCs w:val="16"/>
              </w:rPr>
            </w:pPr>
            <w:r w:rsidRPr="00105FBD">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1A7D0D63" w14:textId="77777777" w:rsidR="00E50C78" w:rsidRPr="00105FBD" w:rsidRDefault="00E50C78" w:rsidP="000F2A7C">
            <w:pPr>
              <w:widowControl w:val="0"/>
              <w:jc w:val="left"/>
              <w:rPr>
                <w:rFonts w:ascii="Calibri" w:hAnsi="Calibri" w:cs="Calibri"/>
                <w:b/>
                <w:sz w:val="16"/>
                <w:szCs w:val="16"/>
              </w:rPr>
            </w:pPr>
            <w:r w:rsidRPr="00105FBD">
              <w:rPr>
                <w:rFonts w:ascii="Calibri" w:hAnsi="Calibri" w:cs="Calibri"/>
                <w:b/>
                <w:sz w:val="16"/>
                <w:szCs w:val="16"/>
              </w:rPr>
              <w:t>Budget (requested from IODE), USD</w:t>
            </w:r>
          </w:p>
        </w:tc>
      </w:tr>
      <w:tr w:rsidR="00E50C78" w:rsidRPr="00105FBD" w14:paraId="6A927E4F" w14:textId="77777777" w:rsidTr="00105FBD">
        <w:trPr>
          <w:trHeight w:val="20"/>
        </w:trPr>
        <w:tc>
          <w:tcPr>
            <w:tcW w:w="4755" w:type="dxa"/>
            <w:vMerge/>
            <w:shd w:val="clear" w:color="auto" w:fill="auto"/>
            <w:tcMar>
              <w:top w:w="100" w:type="dxa"/>
              <w:left w:w="100" w:type="dxa"/>
              <w:bottom w:w="100" w:type="dxa"/>
              <w:right w:w="100" w:type="dxa"/>
            </w:tcMar>
          </w:tcPr>
          <w:p w14:paraId="603C0CAE" w14:textId="77777777" w:rsidR="00E50C78" w:rsidRPr="00105FBD" w:rsidRDefault="00E50C78" w:rsidP="000F2A7C">
            <w:pPr>
              <w:widowControl w:val="0"/>
              <w:jc w:val="left"/>
              <w:rPr>
                <w:rFonts w:ascii="Calibri" w:eastAsia="Arial" w:hAnsi="Calibri" w:cs="Calibri"/>
                <w:sz w:val="16"/>
                <w:szCs w:val="16"/>
              </w:rPr>
            </w:pPr>
          </w:p>
        </w:tc>
        <w:tc>
          <w:tcPr>
            <w:tcW w:w="1756" w:type="dxa"/>
            <w:vMerge/>
            <w:shd w:val="clear" w:color="auto" w:fill="auto"/>
            <w:tcMar>
              <w:top w:w="100" w:type="dxa"/>
              <w:left w:w="100" w:type="dxa"/>
              <w:bottom w:w="100" w:type="dxa"/>
              <w:right w:w="100" w:type="dxa"/>
            </w:tcMar>
          </w:tcPr>
          <w:p w14:paraId="7ABF65AB" w14:textId="77777777" w:rsidR="00E50C78" w:rsidRPr="00105FBD" w:rsidRDefault="00E50C78" w:rsidP="000F2A7C">
            <w:pPr>
              <w:widowControl w:val="0"/>
              <w:jc w:val="left"/>
              <w:rPr>
                <w:rFonts w:ascii="Calibri" w:eastAsia="Arial" w:hAnsi="Calibri" w:cs="Calibri"/>
                <w:sz w:val="16"/>
                <w:szCs w:val="16"/>
              </w:rPr>
            </w:pPr>
          </w:p>
        </w:tc>
        <w:tc>
          <w:tcPr>
            <w:tcW w:w="1529" w:type="dxa"/>
            <w:shd w:val="clear" w:color="auto" w:fill="auto"/>
            <w:tcMar>
              <w:top w:w="100" w:type="dxa"/>
              <w:left w:w="100" w:type="dxa"/>
              <w:bottom w:w="100" w:type="dxa"/>
              <w:right w:w="100" w:type="dxa"/>
            </w:tcMar>
          </w:tcPr>
          <w:p w14:paraId="1BAC57FF" w14:textId="777777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20xx</w:t>
            </w:r>
          </w:p>
        </w:tc>
        <w:tc>
          <w:tcPr>
            <w:tcW w:w="1731" w:type="dxa"/>
            <w:shd w:val="clear" w:color="auto" w:fill="auto"/>
            <w:tcMar>
              <w:top w:w="100" w:type="dxa"/>
              <w:left w:w="100" w:type="dxa"/>
              <w:bottom w:w="100" w:type="dxa"/>
              <w:right w:w="100" w:type="dxa"/>
            </w:tcMar>
          </w:tcPr>
          <w:p w14:paraId="3DB88351" w14:textId="777777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20xx</w:t>
            </w:r>
          </w:p>
        </w:tc>
      </w:tr>
      <w:tr w:rsidR="00E50C78" w:rsidRPr="00105FBD" w14:paraId="5921743D" w14:textId="77777777" w:rsidTr="000F2A7C">
        <w:trPr>
          <w:trHeight w:val="25"/>
        </w:trPr>
        <w:tc>
          <w:tcPr>
            <w:tcW w:w="4755" w:type="dxa"/>
            <w:shd w:val="clear" w:color="auto" w:fill="auto"/>
            <w:tcMar>
              <w:top w:w="100" w:type="dxa"/>
              <w:left w:w="100" w:type="dxa"/>
              <w:bottom w:w="100" w:type="dxa"/>
              <w:right w:w="100" w:type="dxa"/>
            </w:tcMar>
          </w:tcPr>
          <w:p w14:paraId="11048C45" w14:textId="777777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A2.1:</w:t>
            </w:r>
          </w:p>
        </w:tc>
        <w:tc>
          <w:tcPr>
            <w:tcW w:w="1756" w:type="dxa"/>
            <w:shd w:val="clear" w:color="auto" w:fill="auto"/>
            <w:tcMar>
              <w:top w:w="100" w:type="dxa"/>
              <w:left w:w="100" w:type="dxa"/>
              <w:bottom w:w="100" w:type="dxa"/>
              <w:right w:w="100" w:type="dxa"/>
            </w:tcMar>
          </w:tcPr>
          <w:p w14:paraId="7685F84C" w14:textId="77777777" w:rsidR="00E50C78" w:rsidRPr="00105FBD" w:rsidRDefault="00E50C78" w:rsidP="000F2A7C">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0C937585" w14:textId="77777777" w:rsidR="00E50C78" w:rsidRPr="00105FBD" w:rsidRDefault="00E50C78"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1010372D" w14:textId="77777777" w:rsidR="00E50C78" w:rsidRPr="00105FBD" w:rsidRDefault="00E50C78" w:rsidP="000F2A7C">
            <w:pPr>
              <w:widowControl w:val="0"/>
              <w:jc w:val="left"/>
              <w:rPr>
                <w:rFonts w:ascii="Calibri" w:hAnsi="Calibri" w:cs="Calibri"/>
                <w:sz w:val="16"/>
                <w:szCs w:val="16"/>
              </w:rPr>
            </w:pPr>
          </w:p>
        </w:tc>
      </w:tr>
      <w:tr w:rsidR="00E50C78" w:rsidRPr="00105FBD" w14:paraId="773167F3" w14:textId="77777777" w:rsidTr="000F2A7C">
        <w:trPr>
          <w:trHeight w:val="25"/>
        </w:trPr>
        <w:tc>
          <w:tcPr>
            <w:tcW w:w="4755" w:type="dxa"/>
            <w:shd w:val="clear" w:color="auto" w:fill="auto"/>
            <w:tcMar>
              <w:top w:w="100" w:type="dxa"/>
              <w:left w:w="100" w:type="dxa"/>
              <w:bottom w:w="100" w:type="dxa"/>
              <w:right w:w="100" w:type="dxa"/>
            </w:tcMar>
          </w:tcPr>
          <w:p w14:paraId="73753F85" w14:textId="777777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A2.2:</w:t>
            </w:r>
          </w:p>
        </w:tc>
        <w:tc>
          <w:tcPr>
            <w:tcW w:w="1756" w:type="dxa"/>
            <w:shd w:val="clear" w:color="auto" w:fill="auto"/>
            <w:tcMar>
              <w:top w:w="100" w:type="dxa"/>
              <w:left w:w="100" w:type="dxa"/>
              <w:bottom w:w="100" w:type="dxa"/>
              <w:right w:w="100" w:type="dxa"/>
            </w:tcMar>
          </w:tcPr>
          <w:p w14:paraId="7412B8B7" w14:textId="77777777" w:rsidR="00E50C78" w:rsidRPr="00105FBD" w:rsidRDefault="00E50C78" w:rsidP="000F2A7C">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0D4537CC" w14:textId="77777777" w:rsidR="00E50C78" w:rsidRPr="00105FBD" w:rsidRDefault="00E50C78"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337A5591" w14:textId="77777777" w:rsidR="00E50C78" w:rsidRPr="00105FBD" w:rsidRDefault="00E50C78" w:rsidP="000F2A7C">
            <w:pPr>
              <w:widowControl w:val="0"/>
              <w:jc w:val="left"/>
              <w:rPr>
                <w:rFonts w:ascii="Calibri" w:hAnsi="Calibri" w:cs="Calibri"/>
                <w:sz w:val="16"/>
                <w:szCs w:val="16"/>
              </w:rPr>
            </w:pPr>
          </w:p>
        </w:tc>
      </w:tr>
      <w:tr w:rsidR="00E50C78" w:rsidRPr="00105FBD" w14:paraId="3F29B258" w14:textId="77777777" w:rsidTr="000F2A7C">
        <w:trPr>
          <w:trHeight w:val="25"/>
        </w:trPr>
        <w:tc>
          <w:tcPr>
            <w:tcW w:w="4755" w:type="dxa"/>
            <w:shd w:val="clear" w:color="auto" w:fill="auto"/>
            <w:tcMar>
              <w:top w:w="100" w:type="dxa"/>
              <w:left w:w="100" w:type="dxa"/>
              <w:bottom w:w="100" w:type="dxa"/>
              <w:right w:w="100" w:type="dxa"/>
            </w:tcMar>
          </w:tcPr>
          <w:p w14:paraId="3D6DD209" w14:textId="77777777" w:rsidR="00E50C78" w:rsidRPr="00105FBD" w:rsidRDefault="00E50C78" w:rsidP="000F2A7C">
            <w:pPr>
              <w:widowControl w:val="0"/>
              <w:jc w:val="left"/>
              <w:rPr>
                <w:rFonts w:ascii="Calibri" w:hAnsi="Calibri" w:cs="Calibri"/>
                <w:sz w:val="16"/>
                <w:szCs w:val="16"/>
              </w:rPr>
            </w:pPr>
            <w:r w:rsidRPr="00105FBD">
              <w:rPr>
                <w:rFonts w:ascii="Calibri" w:hAnsi="Calibri" w:cs="Calibri"/>
                <w:sz w:val="16"/>
                <w:szCs w:val="16"/>
              </w:rPr>
              <w:t>A2.3:</w:t>
            </w:r>
          </w:p>
        </w:tc>
        <w:tc>
          <w:tcPr>
            <w:tcW w:w="1756" w:type="dxa"/>
            <w:shd w:val="clear" w:color="auto" w:fill="auto"/>
            <w:tcMar>
              <w:top w:w="100" w:type="dxa"/>
              <w:left w:w="100" w:type="dxa"/>
              <w:bottom w:w="100" w:type="dxa"/>
              <w:right w:w="100" w:type="dxa"/>
            </w:tcMar>
          </w:tcPr>
          <w:p w14:paraId="391F6761" w14:textId="77777777" w:rsidR="00E50C78" w:rsidRPr="00105FBD" w:rsidRDefault="00E50C78" w:rsidP="000F2A7C">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04CDD25A" w14:textId="77777777" w:rsidR="00E50C78" w:rsidRPr="00105FBD" w:rsidRDefault="00E50C78"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670B7F90" w14:textId="77777777" w:rsidR="00E50C78" w:rsidRPr="00105FBD" w:rsidRDefault="00E50C78" w:rsidP="000F2A7C">
            <w:pPr>
              <w:widowControl w:val="0"/>
              <w:jc w:val="left"/>
              <w:rPr>
                <w:rFonts w:ascii="Calibri" w:hAnsi="Calibri" w:cs="Calibri"/>
                <w:sz w:val="16"/>
                <w:szCs w:val="16"/>
              </w:rPr>
            </w:pPr>
          </w:p>
        </w:tc>
      </w:tr>
      <w:tr w:rsidR="00E50C78" w:rsidRPr="00105FBD" w14:paraId="00938D10" w14:textId="77777777" w:rsidTr="000F2A7C">
        <w:trPr>
          <w:trHeight w:val="25"/>
        </w:trPr>
        <w:tc>
          <w:tcPr>
            <w:tcW w:w="9771" w:type="dxa"/>
            <w:gridSpan w:val="4"/>
            <w:shd w:val="clear" w:color="auto" w:fill="auto"/>
            <w:tcMar>
              <w:top w:w="100" w:type="dxa"/>
              <w:left w:w="100" w:type="dxa"/>
              <w:bottom w:w="100" w:type="dxa"/>
              <w:right w:w="100" w:type="dxa"/>
            </w:tcMar>
          </w:tcPr>
          <w:p w14:paraId="3DABBD8D" w14:textId="77777777" w:rsidR="00E50C78" w:rsidRPr="00105FBD" w:rsidRDefault="00E50C78" w:rsidP="000F2A7C">
            <w:pPr>
              <w:widowControl w:val="0"/>
              <w:jc w:val="left"/>
              <w:rPr>
                <w:rFonts w:ascii="Calibri" w:hAnsi="Calibri" w:cs="Calibri"/>
                <w:b/>
                <w:sz w:val="16"/>
                <w:szCs w:val="16"/>
              </w:rPr>
            </w:pPr>
            <w:r w:rsidRPr="00105FBD">
              <w:rPr>
                <w:rFonts w:ascii="Calibri" w:hAnsi="Calibri" w:cs="Calibri"/>
                <w:b/>
                <w:sz w:val="16"/>
                <w:szCs w:val="16"/>
              </w:rPr>
              <w:t>Assumptions and risks</w:t>
            </w:r>
          </w:p>
        </w:tc>
      </w:tr>
      <w:tr w:rsidR="00E50C78" w:rsidRPr="00105FBD" w14:paraId="35E7CD21" w14:textId="77777777" w:rsidTr="00105FBD">
        <w:trPr>
          <w:trHeight w:val="14"/>
        </w:trPr>
        <w:tc>
          <w:tcPr>
            <w:tcW w:w="9771" w:type="dxa"/>
            <w:gridSpan w:val="4"/>
            <w:shd w:val="clear" w:color="auto" w:fill="auto"/>
            <w:tcMar>
              <w:top w:w="100" w:type="dxa"/>
              <w:left w:w="100" w:type="dxa"/>
              <w:bottom w:w="100" w:type="dxa"/>
              <w:right w:w="100" w:type="dxa"/>
            </w:tcMar>
          </w:tcPr>
          <w:p w14:paraId="435F3101" w14:textId="77777777" w:rsidR="00E50C78" w:rsidRPr="00105FBD" w:rsidRDefault="00E50C78" w:rsidP="000F2A7C">
            <w:pPr>
              <w:widowControl w:val="0"/>
              <w:jc w:val="left"/>
              <w:rPr>
                <w:rFonts w:ascii="Calibri" w:hAnsi="Calibri" w:cs="Calibri"/>
                <w:sz w:val="16"/>
                <w:szCs w:val="16"/>
              </w:rPr>
            </w:pPr>
          </w:p>
        </w:tc>
      </w:tr>
      <w:tr w:rsidR="00E50C78" w:rsidRPr="00105FBD" w14:paraId="0001EADC" w14:textId="77777777" w:rsidTr="000F2A7C">
        <w:trPr>
          <w:trHeight w:val="25"/>
        </w:trPr>
        <w:tc>
          <w:tcPr>
            <w:tcW w:w="6511" w:type="dxa"/>
            <w:gridSpan w:val="2"/>
            <w:shd w:val="clear" w:color="auto" w:fill="auto"/>
            <w:tcMar>
              <w:top w:w="100" w:type="dxa"/>
              <w:left w:w="100" w:type="dxa"/>
              <w:bottom w:w="100" w:type="dxa"/>
              <w:right w:w="100" w:type="dxa"/>
            </w:tcMar>
          </w:tcPr>
          <w:p w14:paraId="18B535B2" w14:textId="77777777" w:rsidR="00E50C78" w:rsidRPr="00105FBD" w:rsidRDefault="00E50C78" w:rsidP="000F2A7C">
            <w:pPr>
              <w:widowControl w:val="0"/>
              <w:jc w:val="left"/>
              <w:rPr>
                <w:rFonts w:ascii="Calibri" w:hAnsi="Calibri" w:cs="Calibri"/>
                <w:b/>
                <w:sz w:val="16"/>
                <w:szCs w:val="16"/>
              </w:rPr>
            </w:pPr>
            <w:r w:rsidRPr="00105FBD">
              <w:rPr>
                <w:rFonts w:ascii="Calibri" w:hAnsi="Calibri" w:cs="Calibri"/>
                <w:b/>
                <w:sz w:val="16"/>
                <w:szCs w:val="16"/>
              </w:rPr>
              <w:t>Total budget (requested from IODE)</w:t>
            </w:r>
          </w:p>
        </w:tc>
        <w:tc>
          <w:tcPr>
            <w:tcW w:w="1529" w:type="dxa"/>
            <w:shd w:val="clear" w:color="auto" w:fill="auto"/>
            <w:tcMar>
              <w:top w:w="100" w:type="dxa"/>
              <w:left w:w="100" w:type="dxa"/>
              <w:bottom w:w="100" w:type="dxa"/>
              <w:right w:w="100" w:type="dxa"/>
            </w:tcMar>
          </w:tcPr>
          <w:p w14:paraId="7AD9A4CF" w14:textId="77777777" w:rsidR="00E50C78" w:rsidRPr="00105FBD" w:rsidRDefault="00E50C78"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0A948D6B" w14:textId="77777777" w:rsidR="00E50C78" w:rsidRPr="00105FBD" w:rsidRDefault="00E50C78" w:rsidP="000F2A7C">
            <w:pPr>
              <w:widowControl w:val="0"/>
              <w:jc w:val="left"/>
              <w:rPr>
                <w:rFonts w:ascii="Calibri" w:hAnsi="Calibri" w:cs="Calibri"/>
                <w:sz w:val="16"/>
                <w:szCs w:val="16"/>
              </w:rPr>
            </w:pPr>
          </w:p>
        </w:tc>
      </w:tr>
    </w:tbl>
    <w:p w14:paraId="649BBB1C" w14:textId="732A4F6F" w:rsidR="00E50C78" w:rsidRPr="00105FBD" w:rsidRDefault="00E50C78" w:rsidP="00E63F52">
      <w:pPr>
        <w:pStyle w:val="ListParagraph"/>
        <w:numPr>
          <w:ilvl w:val="3"/>
          <w:numId w:val="25"/>
        </w:numPr>
        <w:tabs>
          <w:tab w:val="left" w:pos="4618"/>
        </w:tabs>
        <w:spacing w:before="120"/>
        <w:ind w:left="284" w:hanging="284"/>
        <w:rPr>
          <w:rFonts w:ascii="Calibri" w:hAnsi="Calibri" w:cs="Calibri"/>
          <w:bCs/>
          <w:i/>
          <w:color w:val="0070C0"/>
          <w:sz w:val="16"/>
          <w:szCs w:val="16"/>
        </w:rPr>
      </w:pPr>
      <w:r w:rsidRPr="00105FBD">
        <w:rPr>
          <w:rFonts w:ascii="Calibri" w:hAnsi="Calibri" w:cs="Calibri"/>
          <w:bCs/>
          <w:i/>
          <w:color w:val="0070C0"/>
          <w:sz w:val="16"/>
          <w:szCs w:val="16"/>
        </w:rPr>
        <w:t>Draft text for the annotated agenda and summary report (TO BE USED FOR REPORTING TO THE IODE SESSION)</w:t>
      </w:r>
    </w:p>
    <w:tbl>
      <w:tblPr>
        <w:tblStyle w:val="TableGrid"/>
        <w:tblW w:w="9776" w:type="dxa"/>
        <w:tblLook w:val="04A0" w:firstRow="1" w:lastRow="0" w:firstColumn="1" w:lastColumn="0" w:noHBand="0" w:noVBand="1"/>
      </w:tblPr>
      <w:tblGrid>
        <w:gridCol w:w="9776"/>
      </w:tblGrid>
      <w:tr w:rsidR="00E50C78" w:rsidRPr="00105FBD" w14:paraId="7D626BC5" w14:textId="77777777" w:rsidTr="000F2A7C">
        <w:tc>
          <w:tcPr>
            <w:tcW w:w="9776" w:type="dxa"/>
          </w:tcPr>
          <w:p w14:paraId="7483BFCF" w14:textId="77777777" w:rsidR="00E50C78" w:rsidRPr="00105FBD" w:rsidRDefault="00E50C78" w:rsidP="000F2A7C">
            <w:pPr>
              <w:widowControl w:val="0"/>
              <w:jc w:val="left"/>
              <w:rPr>
                <w:rFonts w:ascii="Calibri" w:hAnsi="Calibri" w:cs="Calibri"/>
                <w:sz w:val="16"/>
                <w:szCs w:val="16"/>
              </w:rPr>
            </w:pPr>
          </w:p>
        </w:tc>
      </w:tr>
    </w:tbl>
    <w:p w14:paraId="43CD6345" w14:textId="77777777" w:rsidR="00E50C78" w:rsidRPr="00105FBD" w:rsidRDefault="00E50C78" w:rsidP="00E50C78">
      <w:pPr>
        <w:rPr>
          <w:rFonts w:ascii="Calibri" w:hAnsi="Calibri" w:cs="Calibri"/>
          <w:sz w:val="16"/>
          <w:szCs w:val="16"/>
        </w:rPr>
      </w:pPr>
    </w:p>
    <w:p w14:paraId="39662DE7" w14:textId="77777777" w:rsidR="00E50C78" w:rsidRPr="00105FBD" w:rsidRDefault="00E50C78" w:rsidP="00E50C78">
      <w:pPr>
        <w:rPr>
          <w:rFonts w:ascii="Calibri" w:hAnsi="Calibri" w:cs="Calibri"/>
          <w:sz w:val="16"/>
          <w:szCs w:val="16"/>
        </w:rPr>
      </w:pPr>
      <w:r w:rsidRPr="00105FBD">
        <w:rPr>
          <w:rFonts w:ascii="Calibri" w:hAnsi="Calibri" w:cs="Calibri"/>
          <w:sz w:val="16"/>
          <w:szCs w:val="16"/>
        </w:rPr>
        <w:t xml:space="preserve">Signed by Project Leader. </w:t>
      </w:r>
      <w:r w:rsidRPr="00105FBD">
        <w:rPr>
          <w:rFonts w:ascii="Calibri" w:hAnsi="Calibri" w:cs="Calibri"/>
          <w:sz w:val="16"/>
          <w:szCs w:val="16"/>
        </w:rPr>
        <w:fldChar w:fldCharType="begin">
          <w:ffData>
            <w:name w:val="Text14"/>
            <w:enabled/>
            <w:calcOnExit w:val="0"/>
            <w:textInput/>
          </w:ffData>
        </w:fldChar>
      </w:r>
      <w:r w:rsidRPr="00105FBD">
        <w:rPr>
          <w:rFonts w:ascii="Calibri" w:hAnsi="Calibri" w:cs="Calibri"/>
          <w:sz w:val="16"/>
          <w:szCs w:val="16"/>
        </w:rPr>
        <w:instrText xml:space="preserve"> FORMTEXT </w:instrText>
      </w:r>
      <w:r w:rsidRPr="00105FBD">
        <w:rPr>
          <w:rFonts w:ascii="Calibri" w:hAnsi="Calibri" w:cs="Calibri"/>
          <w:sz w:val="16"/>
          <w:szCs w:val="16"/>
        </w:rPr>
      </w:r>
      <w:r w:rsidRPr="00105FBD">
        <w:rPr>
          <w:rFonts w:ascii="Calibri" w:hAnsi="Calibri" w:cs="Calibri"/>
          <w:sz w:val="16"/>
          <w:szCs w:val="16"/>
        </w:rPr>
        <w:fldChar w:fldCharType="separate"/>
      </w:r>
      <w:r w:rsidRPr="00105FBD">
        <w:rPr>
          <w:rFonts w:ascii="Calibri" w:hAnsi="Calibri" w:cs="Calibri"/>
          <w:noProof/>
          <w:sz w:val="16"/>
          <w:szCs w:val="16"/>
        </w:rPr>
        <w:t> </w:t>
      </w:r>
      <w:r w:rsidRPr="00105FBD">
        <w:rPr>
          <w:rFonts w:ascii="Calibri" w:hAnsi="Calibri" w:cs="Calibri"/>
          <w:noProof/>
          <w:sz w:val="16"/>
          <w:szCs w:val="16"/>
        </w:rPr>
        <w:t> </w:t>
      </w:r>
      <w:r w:rsidRPr="00105FBD">
        <w:rPr>
          <w:rFonts w:ascii="Calibri" w:hAnsi="Calibri" w:cs="Calibri"/>
          <w:noProof/>
          <w:sz w:val="16"/>
          <w:szCs w:val="16"/>
        </w:rPr>
        <w:t> </w:t>
      </w:r>
      <w:r w:rsidRPr="00105FBD">
        <w:rPr>
          <w:rFonts w:ascii="Calibri" w:hAnsi="Calibri" w:cs="Calibri"/>
          <w:noProof/>
          <w:sz w:val="16"/>
          <w:szCs w:val="16"/>
        </w:rPr>
        <w:t> </w:t>
      </w:r>
      <w:r w:rsidRPr="00105FBD">
        <w:rPr>
          <w:rFonts w:ascii="Calibri" w:hAnsi="Calibri" w:cs="Calibri"/>
          <w:noProof/>
          <w:sz w:val="16"/>
          <w:szCs w:val="16"/>
        </w:rPr>
        <w:t> </w:t>
      </w:r>
      <w:r w:rsidRPr="00105FBD">
        <w:rPr>
          <w:rFonts w:ascii="Calibri" w:hAnsi="Calibri" w:cs="Calibri"/>
          <w:sz w:val="16"/>
          <w:szCs w:val="16"/>
        </w:rPr>
        <w:fldChar w:fldCharType="end"/>
      </w:r>
    </w:p>
    <w:p w14:paraId="1FFBB69C" w14:textId="77777777" w:rsidR="00E50C78" w:rsidRPr="00105FBD" w:rsidRDefault="00E50C78" w:rsidP="00E50C78">
      <w:pPr>
        <w:pBdr>
          <w:bottom w:val="single" w:sz="6" w:space="1" w:color="auto"/>
        </w:pBdr>
        <w:rPr>
          <w:rFonts w:ascii="Calibri" w:hAnsi="Calibri" w:cs="Calibri"/>
          <w:sz w:val="16"/>
          <w:szCs w:val="16"/>
        </w:rPr>
      </w:pPr>
      <w:r w:rsidRPr="00105FBD">
        <w:rPr>
          <w:rFonts w:ascii="Calibri" w:hAnsi="Calibri" w:cs="Calibri"/>
          <w:sz w:val="16"/>
          <w:szCs w:val="16"/>
        </w:rPr>
        <w:t xml:space="preserve">Date. </w:t>
      </w:r>
      <w:r w:rsidRPr="00105FBD">
        <w:rPr>
          <w:rFonts w:ascii="Calibri" w:hAnsi="Calibri" w:cs="Calibri"/>
          <w:sz w:val="16"/>
          <w:szCs w:val="16"/>
        </w:rPr>
        <w:fldChar w:fldCharType="begin">
          <w:ffData>
            <w:name w:val="Text15"/>
            <w:enabled/>
            <w:calcOnExit w:val="0"/>
            <w:textInput/>
          </w:ffData>
        </w:fldChar>
      </w:r>
      <w:bookmarkStart w:id="31" w:name="Text15"/>
      <w:r w:rsidRPr="00105FBD">
        <w:rPr>
          <w:rFonts w:ascii="Calibri" w:hAnsi="Calibri" w:cs="Calibri"/>
          <w:sz w:val="16"/>
          <w:szCs w:val="16"/>
        </w:rPr>
        <w:instrText xml:space="preserve"> FORMTEXT </w:instrText>
      </w:r>
      <w:r w:rsidRPr="00105FBD">
        <w:rPr>
          <w:rFonts w:ascii="Calibri" w:hAnsi="Calibri" w:cs="Calibri"/>
          <w:sz w:val="16"/>
          <w:szCs w:val="16"/>
        </w:rPr>
      </w:r>
      <w:r w:rsidRPr="00105FBD">
        <w:rPr>
          <w:rFonts w:ascii="Calibri" w:hAnsi="Calibri" w:cs="Calibri"/>
          <w:sz w:val="16"/>
          <w:szCs w:val="16"/>
        </w:rPr>
        <w:fldChar w:fldCharType="separate"/>
      </w:r>
      <w:r w:rsidRPr="00105FBD">
        <w:rPr>
          <w:rFonts w:ascii="Calibri" w:hAnsi="Calibri" w:cs="Calibri"/>
          <w:noProof/>
          <w:sz w:val="16"/>
          <w:szCs w:val="16"/>
        </w:rPr>
        <w:t> </w:t>
      </w:r>
      <w:r w:rsidRPr="00105FBD">
        <w:rPr>
          <w:rFonts w:ascii="Calibri" w:hAnsi="Calibri" w:cs="Calibri"/>
          <w:noProof/>
          <w:sz w:val="16"/>
          <w:szCs w:val="16"/>
        </w:rPr>
        <w:t> </w:t>
      </w:r>
      <w:r w:rsidRPr="00105FBD">
        <w:rPr>
          <w:rFonts w:ascii="Calibri" w:hAnsi="Calibri" w:cs="Calibri"/>
          <w:noProof/>
          <w:sz w:val="16"/>
          <w:szCs w:val="16"/>
        </w:rPr>
        <w:t> </w:t>
      </w:r>
      <w:r w:rsidRPr="00105FBD">
        <w:rPr>
          <w:rFonts w:ascii="Calibri" w:hAnsi="Calibri" w:cs="Calibri"/>
          <w:noProof/>
          <w:sz w:val="16"/>
          <w:szCs w:val="16"/>
        </w:rPr>
        <w:t> </w:t>
      </w:r>
      <w:r w:rsidRPr="00105FBD">
        <w:rPr>
          <w:rFonts w:ascii="Calibri" w:hAnsi="Calibri" w:cs="Calibri"/>
          <w:noProof/>
          <w:sz w:val="16"/>
          <w:szCs w:val="16"/>
        </w:rPr>
        <w:t> </w:t>
      </w:r>
      <w:r w:rsidRPr="00105FBD">
        <w:rPr>
          <w:rFonts w:ascii="Calibri" w:hAnsi="Calibri" w:cs="Calibri"/>
          <w:sz w:val="16"/>
          <w:szCs w:val="16"/>
        </w:rPr>
        <w:fldChar w:fldCharType="end"/>
      </w:r>
      <w:bookmarkEnd w:id="31"/>
    </w:p>
    <w:p w14:paraId="16994149" w14:textId="77777777" w:rsidR="00E50C78" w:rsidRPr="00105FBD" w:rsidRDefault="00E50C78" w:rsidP="00E50C78">
      <w:pPr>
        <w:rPr>
          <w:rFonts w:ascii="Calibri" w:hAnsi="Calibri" w:cs="Calibri"/>
          <w:i/>
          <w:iCs/>
          <w:sz w:val="16"/>
          <w:szCs w:val="16"/>
        </w:rPr>
      </w:pPr>
      <w:r w:rsidRPr="00105FBD">
        <w:rPr>
          <w:rFonts w:ascii="Calibri" w:hAnsi="Calibri" w:cs="Calibri"/>
          <w:i/>
          <w:iCs/>
          <w:sz w:val="16"/>
          <w:szCs w:val="16"/>
        </w:rPr>
        <w:t>For IODE use only.</w:t>
      </w:r>
    </w:p>
    <w:p w14:paraId="106A535B" w14:textId="77777777" w:rsidR="00E50C78" w:rsidRPr="00105FBD" w:rsidRDefault="00E50C78" w:rsidP="00E50C78">
      <w:pPr>
        <w:rPr>
          <w:rFonts w:ascii="Calibri" w:hAnsi="Calibri" w:cs="Calibri"/>
          <w:b/>
          <w:caps/>
          <w:sz w:val="16"/>
          <w:szCs w:val="16"/>
        </w:rPr>
      </w:pPr>
      <w:r w:rsidRPr="00105FBD">
        <w:rPr>
          <w:rFonts w:ascii="Calibri" w:hAnsi="Calibri" w:cs="Calibri"/>
          <w:sz w:val="16"/>
          <w:szCs w:val="16"/>
        </w:rPr>
        <w:t xml:space="preserve">Date received: </w:t>
      </w:r>
      <w:r w:rsidRPr="00105FBD">
        <w:rPr>
          <w:rFonts w:ascii="Calibri" w:hAnsi="Calibri" w:cs="Calibri"/>
          <w:sz w:val="16"/>
          <w:szCs w:val="16"/>
        </w:rPr>
        <w:fldChar w:fldCharType="begin">
          <w:ffData>
            <w:name w:val="Text16"/>
            <w:enabled/>
            <w:calcOnExit w:val="0"/>
            <w:textInput/>
          </w:ffData>
        </w:fldChar>
      </w:r>
      <w:r w:rsidRPr="00105FBD">
        <w:rPr>
          <w:rFonts w:ascii="Calibri" w:hAnsi="Calibri" w:cs="Calibri"/>
          <w:sz w:val="16"/>
          <w:szCs w:val="16"/>
        </w:rPr>
        <w:instrText xml:space="preserve"> FORMTEXT </w:instrText>
      </w:r>
      <w:r w:rsidRPr="00105FBD">
        <w:rPr>
          <w:rFonts w:ascii="Calibri" w:hAnsi="Calibri" w:cs="Calibri"/>
          <w:sz w:val="16"/>
          <w:szCs w:val="16"/>
        </w:rPr>
      </w:r>
      <w:r w:rsidRPr="00105FBD">
        <w:rPr>
          <w:rFonts w:ascii="Calibri" w:hAnsi="Calibri" w:cs="Calibri"/>
          <w:sz w:val="16"/>
          <w:szCs w:val="16"/>
        </w:rPr>
        <w:fldChar w:fldCharType="separate"/>
      </w:r>
      <w:r w:rsidRPr="00105FBD">
        <w:rPr>
          <w:rFonts w:ascii="Calibri" w:hAnsi="Calibri" w:cs="Calibri"/>
          <w:noProof/>
          <w:sz w:val="16"/>
          <w:szCs w:val="16"/>
        </w:rPr>
        <w:t> </w:t>
      </w:r>
      <w:r w:rsidRPr="00105FBD">
        <w:rPr>
          <w:rFonts w:ascii="Calibri" w:hAnsi="Calibri" w:cs="Calibri"/>
          <w:noProof/>
          <w:sz w:val="16"/>
          <w:szCs w:val="16"/>
        </w:rPr>
        <w:t> </w:t>
      </w:r>
      <w:r w:rsidRPr="00105FBD">
        <w:rPr>
          <w:rFonts w:ascii="Calibri" w:hAnsi="Calibri" w:cs="Calibri"/>
          <w:noProof/>
          <w:sz w:val="16"/>
          <w:szCs w:val="16"/>
        </w:rPr>
        <w:t> </w:t>
      </w:r>
      <w:r w:rsidRPr="00105FBD">
        <w:rPr>
          <w:rFonts w:ascii="Calibri" w:hAnsi="Calibri" w:cs="Calibri"/>
          <w:noProof/>
          <w:sz w:val="16"/>
          <w:szCs w:val="16"/>
        </w:rPr>
        <w:t> </w:t>
      </w:r>
      <w:r w:rsidRPr="00105FBD">
        <w:rPr>
          <w:rFonts w:ascii="Calibri" w:hAnsi="Calibri" w:cs="Calibri"/>
          <w:noProof/>
          <w:sz w:val="16"/>
          <w:szCs w:val="16"/>
        </w:rPr>
        <w:t> </w:t>
      </w:r>
      <w:r w:rsidRPr="00105FBD">
        <w:rPr>
          <w:rFonts w:ascii="Calibri" w:hAnsi="Calibri" w:cs="Calibri"/>
          <w:sz w:val="16"/>
          <w:szCs w:val="16"/>
        </w:rPr>
        <w:fldChar w:fldCharType="end"/>
      </w:r>
    </w:p>
    <w:p w14:paraId="14E47CE1" w14:textId="6A4DEB9A" w:rsidR="00105FBD" w:rsidRDefault="00105FBD">
      <w:pPr>
        <w:jc w:val="left"/>
      </w:pPr>
      <w:r>
        <w:br w:type="page"/>
      </w:r>
    </w:p>
    <w:p w14:paraId="6BD6853A" w14:textId="236DB759" w:rsidR="00E63F52" w:rsidRPr="00D10964" w:rsidRDefault="00E63F52" w:rsidP="00787E15">
      <w:pPr>
        <w:pStyle w:val="Heading1"/>
      </w:pPr>
      <w:bookmarkStart w:id="32" w:name="_Toc121814685"/>
      <w:r>
        <w:t>IODE Annual Project Report: OTGA</w:t>
      </w:r>
      <w:bookmarkEnd w:id="32"/>
    </w:p>
    <w:p w14:paraId="35DAA870" w14:textId="7C788E35" w:rsidR="00105FBD" w:rsidRPr="00E63F52" w:rsidRDefault="00105FBD" w:rsidP="00E63F52">
      <w:pPr>
        <w:pStyle w:val="ListParagraph"/>
        <w:numPr>
          <w:ilvl w:val="6"/>
          <w:numId w:val="25"/>
        </w:numPr>
        <w:tabs>
          <w:tab w:val="left" w:pos="4618"/>
        </w:tabs>
        <w:spacing w:before="120"/>
        <w:ind w:left="284" w:hanging="284"/>
        <w:rPr>
          <w:rFonts w:ascii="Calibri" w:hAnsi="Calibri" w:cs="Calibri"/>
          <w:i/>
          <w:color w:val="0070C0"/>
          <w:sz w:val="16"/>
          <w:szCs w:val="16"/>
        </w:rPr>
      </w:pPr>
      <w:r w:rsidRPr="00E63F52">
        <w:rPr>
          <w:rFonts w:ascii="Calibri" w:hAnsi="Calibri" w:cs="Calibri"/>
          <w:i/>
          <w:color w:val="0070C0"/>
          <w:sz w:val="16"/>
          <w:szCs w:val="16"/>
        </w:rPr>
        <w:t>Title of project/activity and acronym</w:t>
      </w:r>
    </w:p>
    <w:tbl>
      <w:tblPr>
        <w:tblStyle w:val="TableGrid"/>
        <w:tblW w:w="9776" w:type="dxa"/>
        <w:tblLook w:val="04A0" w:firstRow="1" w:lastRow="0" w:firstColumn="1" w:lastColumn="0" w:noHBand="0" w:noVBand="1"/>
      </w:tblPr>
      <w:tblGrid>
        <w:gridCol w:w="9776"/>
      </w:tblGrid>
      <w:tr w:rsidR="00105FBD" w:rsidRPr="00E63F52" w14:paraId="67034D1B" w14:textId="77777777" w:rsidTr="000F2A7C">
        <w:tc>
          <w:tcPr>
            <w:tcW w:w="9776" w:type="dxa"/>
          </w:tcPr>
          <w:p w14:paraId="207C98EC" w14:textId="77777777" w:rsidR="00105FBD" w:rsidRPr="00E63F52" w:rsidRDefault="00105FBD" w:rsidP="000F2A7C">
            <w:pPr>
              <w:rPr>
                <w:rFonts w:ascii="Calibri" w:hAnsi="Calibri" w:cs="Calibri"/>
                <w:sz w:val="16"/>
                <w:szCs w:val="16"/>
              </w:rPr>
            </w:pPr>
            <w:r w:rsidRPr="00E63F52">
              <w:rPr>
                <w:rFonts w:ascii="Calibri" w:hAnsi="Calibri" w:cs="Calibri"/>
                <w:noProof/>
                <w:sz w:val="16"/>
                <w:szCs w:val="16"/>
              </w:rPr>
              <w:t>OceanTeacher Global Academy-2</w:t>
            </w:r>
          </w:p>
        </w:tc>
      </w:tr>
    </w:tbl>
    <w:p w14:paraId="04B1E791" w14:textId="6A5D2EE3" w:rsidR="00105FBD" w:rsidRPr="00E63F52" w:rsidRDefault="00105FBD" w:rsidP="00E63F52">
      <w:pPr>
        <w:pStyle w:val="ListParagraph"/>
        <w:numPr>
          <w:ilvl w:val="6"/>
          <w:numId w:val="25"/>
        </w:numPr>
        <w:tabs>
          <w:tab w:val="left" w:pos="4618"/>
        </w:tabs>
        <w:spacing w:before="120"/>
        <w:ind w:left="284" w:hanging="284"/>
        <w:rPr>
          <w:rFonts w:ascii="Calibri" w:hAnsi="Calibri" w:cs="Calibri"/>
          <w:i/>
          <w:color w:val="0070C0"/>
          <w:sz w:val="16"/>
          <w:szCs w:val="16"/>
        </w:rPr>
      </w:pPr>
      <w:r w:rsidRPr="00E63F52">
        <w:rPr>
          <w:rFonts w:ascii="Calibri" w:hAnsi="Calibri" w:cs="Calibri"/>
          <w:i/>
          <w:color w:val="0070C0"/>
          <w:sz w:val="16"/>
          <w:szCs w:val="16"/>
        </w:rPr>
        <w:t>Project established by (provide reference to IODE Committee session and Decision)</w:t>
      </w:r>
    </w:p>
    <w:tbl>
      <w:tblPr>
        <w:tblStyle w:val="TableGrid"/>
        <w:tblW w:w="9776" w:type="dxa"/>
        <w:tblLook w:val="04A0" w:firstRow="1" w:lastRow="0" w:firstColumn="1" w:lastColumn="0" w:noHBand="0" w:noVBand="1"/>
      </w:tblPr>
      <w:tblGrid>
        <w:gridCol w:w="9776"/>
      </w:tblGrid>
      <w:tr w:rsidR="00105FBD" w:rsidRPr="00E63F52" w14:paraId="75722432" w14:textId="77777777" w:rsidTr="000F2A7C">
        <w:tc>
          <w:tcPr>
            <w:tcW w:w="9776" w:type="dxa"/>
          </w:tcPr>
          <w:p w14:paraId="380D6896" w14:textId="77777777" w:rsidR="00105FBD" w:rsidRPr="00E63F52" w:rsidRDefault="00105FBD" w:rsidP="000F2A7C">
            <w:pPr>
              <w:rPr>
                <w:rFonts w:ascii="Calibri" w:hAnsi="Calibri" w:cs="Calibri"/>
                <w:sz w:val="16"/>
                <w:szCs w:val="16"/>
              </w:rPr>
            </w:pPr>
            <w:r w:rsidRPr="00E63F52">
              <w:rPr>
                <w:rFonts w:ascii="Calibri" w:hAnsi="Calibri" w:cs="Calibri"/>
                <w:noProof/>
                <w:sz w:val="16"/>
                <w:szCs w:val="16"/>
              </w:rPr>
              <w:t>The OceanTeacher Global Academy project was formally established by IODE-XXIII (2015) through Decision IODE-XXIII.4</w:t>
            </w:r>
          </w:p>
        </w:tc>
      </w:tr>
    </w:tbl>
    <w:p w14:paraId="36E38CF9" w14:textId="1E3892D3" w:rsidR="00105FBD" w:rsidRPr="00E63F52" w:rsidRDefault="00105FBD" w:rsidP="00E63F52">
      <w:pPr>
        <w:pStyle w:val="ListParagraph"/>
        <w:numPr>
          <w:ilvl w:val="6"/>
          <w:numId w:val="25"/>
        </w:numPr>
        <w:tabs>
          <w:tab w:val="left" w:pos="4618"/>
        </w:tabs>
        <w:spacing w:before="120"/>
        <w:ind w:left="284" w:hanging="284"/>
        <w:rPr>
          <w:rFonts w:ascii="Calibri" w:hAnsi="Calibri" w:cs="Calibri"/>
          <w:i/>
          <w:color w:val="0070C0"/>
          <w:sz w:val="16"/>
          <w:szCs w:val="16"/>
        </w:rPr>
      </w:pPr>
      <w:r w:rsidRPr="00E63F52">
        <w:rPr>
          <w:rFonts w:ascii="Calibri" w:hAnsi="Calibri" w:cs="Calibri"/>
          <w:i/>
          <w:color w:val="0070C0"/>
          <w:sz w:val="16"/>
          <w:szCs w:val="16"/>
        </w:rPr>
        <w:t>Annual report submitted by [name] on [date]</w:t>
      </w:r>
    </w:p>
    <w:tbl>
      <w:tblPr>
        <w:tblStyle w:val="TableGrid"/>
        <w:tblW w:w="9776" w:type="dxa"/>
        <w:tblLook w:val="04A0" w:firstRow="1" w:lastRow="0" w:firstColumn="1" w:lastColumn="0" w:noHBand="0" w:noVBand="1"/>
      </w:tblPr>
      <w:tblGrid>
        <w:gridCol w:w="9776"/>
      </w:tblGrid>
      <w:tr w:rsidR="00105FBD" w:rsidRPr="00E63F52" w14:paraId="77E8F66B" w14:textId="77777777" w:rsidTr="000F2A7C">
        <w:tc>
          <w:tcPr>
            <w:tcW w:w="9776" w:type="dxa"/>
          </w:tcPr>
          <w:p w14:paraId="52A3FB35" w14:textId="77777777" w:rsidR="00105FBD" w:rsidRPr="00E63F52" w:rsidRDefault="00105FBD" w:rsidP="000F2A7C">
            <w:pPr>
              <w:rPr>
                <w:rFonts w:ascii="Calibri" w:hAnsi="Calibri" w:cs="Calibri"/>
                <w:sz w:val="16"/>
                <w:szCs w:val="16"/>
              </w:rPr>
            </w:pPr>
            <w:r w:rsidRPr="00E63F52">
              <w:rPr>
                <w:rFonts w:ascii="Calibri" w:hAnsi="Calibri" w:cs="Calibri"/>
                <w:sz w:val="16"/>
                <w:szCs w:val="16"/>
              </w:rPr>
              <w:t>Greg Reed, Claudia Delgado, 30 November 2022</w:t>
            </w:r>
          </w:p>
        </w:tc>
      </w:tr>
    </w:tbl>
    <w:p w14:paraId="3F4262BA" w14:textId="62CF679F" w:rsidR="00105FBD" w:rsidRPr="00E63F52" w:rsidRDefault="00105FBD" w:rsidP="00E63F52">
      <w:pPr>
        <w:pStyle w:val="ListParagraph"/>
        <w:numPr>
          <w:ilvl w:val="6"/>
          <w:numId w:val="25"/>
        </w:numPr>
        <w:tabs>
          <w:tab w:val="left" w:pos="4618"/>
        </w:tabs>
        <w:spacing w:before="120"/>
        <w:ind w:left="284" w:hanging="284"/>
        <w:rPr>
          <w:rFonts w:ascii="Calibri" w:hAnsi="Calibri" w:cs="Calibri"/>
          <w:i/>
          <w:color w:val="0070C0"/>
          <w:sz w:val="16"/>
          <w:szCs w:val="16"/>
        </w:rPr>
      </w:pPr>
      <w:r w:rsidRPr="00E63F52">
        <w:rPr>
          <w:rFonts w:ascii="Calibri" w:hAnsi="Calibri" w:cs="Calibri"/>
          <w:i/>
          <w:color w:val="0070C0"/>
          <w:sz w:val="16"/>
          <w:szCs w:val="16"/>
        </w:rPr>
        <w:t>General overview of the project status/ Executive summary</w:t>
      </w:r>
    </w:p>
    <w:tbl>
      <w:tblPr>
        <w:tblStyle w:val="TableGrid"/>
        <w:tblW w:w="9776" w:type="dxa"/>
        <w:tblLook w:val="04A0" w:firstRow="1" w:lastRow="0" w:firstColumn="1" w:lastColumn="0" w:noHBand="0" w:noVBand="1"/>
      </w:tblPr>
      <w:tblGrid>
        <w:gridCol w:w="9776"/>
      </w:tblGrid>
      <w:tr w:rsidR="00105FBD" w:rsidRPr="00E63F52" w14:paraId="7204C28F" w14:textId="77777777" w:rsidTr="000F2A7C">
        <w:tc>
          <w:tcPr>
            <w:tcW w:w="9776" w:type="dxa"/>
          </w:tcPr>
          <w:p w14:paraId="70D25D26" w14:textId="77777777" w:rsidR="00105FBD" w:rsidRPr="00E63F52" w:rsidRDefault="00105FBD" w:rsidP="000F2A7C">
            <w:pPr>
              <w:rPr>
                <w:rFonts w:ascii="Calibri" w:hAnsi="Calibri" w:cs="Calibri"/>
                <w:sz w:val="16"/>
                <w:szCs w:val="16"/>
              </w:rPr>
            </w:pPr>
            <w:r w:rsidRPr="00E63F52">
              <w:rPr>
                <w:rFonts w:ascii="Calibri" w:hAnsi="Calibri" w:cs="Calibri"/>
                <w:sz w:val="16"/>
                <w:szCs w:val="16"/>
              </w:rPr>
              <w:t xml:space="preserve">During the intersessional period, 56 training courses were delivered by OTGA network of seventeen Regional and Specialized Training Centres with over 2600 learners enrolled in courses which were delivered in English, Spanish and Portuguese. In addition, 20 online training courses were hosted by the OTGA on behalf of partner organizations: Flanders Marine Institute (VLIZ), the Nippon Foundation-POGO Centre of Excellence (NF-POGO), Early Career Ocean Professional Network Programme (ECOP), International Association of Marine Aids to Navigation and Lighthouse Authorities (IALA) and the Marine Environmental Data and Information Network (MEDIN). There are more than 9000 registered users on the OTGA e-learning platform. </w:t>
            </w:r>
          </w:p>
          <w:p w14:paraId="514C6401" w14:textId="77777777" w:rsidR="00105FBD" w:rsidRPr="00E63F52" w:rsidRDefault="00105FBD" w:rsidP="000F2A7C">
            <w:pPr>
              <w:rPr>
                <w:rFonts w:ascii="Calibri" w:hAnsi="Calibri" w:cs="Calibri"/>
                <w:sz w:val="16"/>
                <w:szCs w:val="16"/>
              </w:rPr>
            </w:pPr>
            <w:r w:rsidRPr="00E63F52">
              <w:rPr>
                <w:rFonts w:ascii="Calibri" w:hAnsi="Calibri" w:cs="Calibri"/>
                <w:sz w:val="16"/>
                <w:szCs w:val="16"/>
              </w:rPr>
              <w:t>During this intersessional period the OTGA Project focused on improving its capability in delivering quality online learning. To this aim, an e-Learning expert was hired, and the following was produced:</w:t>
            </w:r>
          </w:p>
          <w:p w14:paraId="7AA55519" w14:textId="77777777" w:rsidR="00105FBD" w:rsidRPr="00E63F52" w:rsidRDefault="00105FBD" w:rsidP="00FB027A">
            <w:pPr>
              <w:numPr>
                <w:ilvl w:val="0"/>
                <w:numId w:val="39"/>
              </w:numPr>
              <w:pBdr>
                <w:top w:val="nil"/>
                <w:left w:val="nil"/>
                <w:bottom w:val="nil"/>
                <w:right w:val="nil"/>
                <w:between w:val="nil"/>
              </w:pBdr>
              <w:jc w:val="left"/>
              <w:rPr>
                <w:rFonts w:ascii="Calibri" w:hAnsi="Calibri" w:cs="Calibri"/>
                <w:color w:val="000000"/>
                <w:sz w:val="16"/>
                <w:szCs w:val="16"/>
              </w:rPr>
            </w:pPr>
            <w:r w:rsidRPr="00E63F52">
              <w:rPr>
                <w:rFonts w:ascii="Calibri" w:hAnsi="Calibri" w:cs="Calibri"/>
                <w:color w:val="000000"/>
                <w:sz w:val="16"/>
                <w:szCs w:val="16"/>
              </w:rPr>
              <w:t>Standard Course Templates in English, Spanish, Portuguese and French</w:t>
            </w:r>
          </w:p>
          <w:p w14:paraId="33BE9F03" w14:textId="77777777" w:rsidR="00105FBD" w:rsidRPr="00E63F52" w:rsidRDefault="00105FBD" w:rsidP="00FB027A">
            <w:pPr>
              <w:numPr>
                <w:ilvl w:val="0"/>
                <w:numId w:val="39"/>
              </w:numPr>
              <w:pBdr>
                <w:top w:val="nil"/>
                <w:left w:val="nil"/>
                <w:bottom w:val="nil"/>
                <w:right w:val="nil"/>
                <w:between w:val="nil"/>
              </w:pBdr>
              <w:jc w:val="left"/>
              <w:rPr>
                <w:rFonts w:ascii="Calibri" w:hAnsi="Calibri" w:cs="Calibri"/>
                <w:color w:val="000000"/>
                <w:sz w:val="16"/>
                <w:szCs w:val="16"/>
              </w:rPr>
            </w:pPr>
            <w:r w:rsidRPr="00E63F52">
              <w:rPr>
                <w:rFonts w:ascii="Calibri" w:hAnsi="Calibri" w:cs="Calibri"/>
                <w:color w:val="000000"/>
                <w:sz w:val="16"/>
                <w:szCs w:val="16"/>
              </w:rPr>
              <w:t xml:space="preserve">Training course on </w:t>
            </w:r>
            <w:r w:rsidRPr="00E63F52">
              <w:rPr>
                <w:rFonts w:ascii="Calibri" w:hAnsi="Calibri" w:cs="Calibri"/>
                <w:i/>
                <w:iCs/>
                <w:color w:val="000000"/>
                <w:sz w:val="16"/>
                <w:szCs w:val="16"/>
              </w:rPr>
              <w:t>Designing and Teaching Online Courses for RTC/STC administrators and instructors</w:t>
            </w:r>
            <w:r w:rsidRPr="00E63F52">
              <w:rPr>
                <w:rFonts w:ascii="Calibri" w:hAnsi="Calibri" w:cs="Calibri"/>
                <w:color w:val="000000"/>
                <w:sz w:val="16"/>
                <w:szCs w:val="16"/>
              </w:rPr>
              <w:t xml:space="preserve"> implemented</w:t>
            </w:r>
          </w:p>
          <w:p w14:paraId="32E7048A" w14:textId="77777777" w:rsidR="00105FBD" w:rsidRPr="00E63F52" w:rsidRDefault="00105FBD" w:rsidP="00FB027A">
            <w:pPr>
              <w:numPr>
                <w:ilvl w:val="0"/>
                <w:numId w:val="39"/>
              </w:numPr>
              <w:pBdr>
                <w:top w:val="nil"/>
                <w:left w:val="nil"/>
                <w:bottom w:val="nil"/>
                <w:right w:val="nil"/>
                <w:between w:val="nil"/>
              </w:pBdr>
              <w:jc w:val="left"/>
              <w:rPr>
                <w:rFonts w:ascii="Calibri" w:hAnsi="Calibri" w:cs="Calibri"/>
                <w:color w:val="000000"/>
                <w:sz w:val="16"/>
                <w:szCs w:val="16"/>
              </w:rPr>
            </w:pPr>
            <w:r w:rsidRPr="00E63F52">
              <w:rPr>
                <w:rFonts w:ascii="Calibri" w:hAnsi="Calibri" w:cs="Calibri"/>
                <w:color w:val="000000"/>
                <w:sz w:val="16"/>
                <w:szCs w:val="16"/>
              </w:rPr>
              <w:t>Short tutorial on Copyright</w:t>
            </w:r>
          </w:p>
          <w:p w14:paraId="63A602CA" w14:textId="77777777" w:rsidR="00105FBD" w:rsidRPr="00E63F52" w:rsidRDefault="00105FBD" w:rsidP="00FB027A">
            <w:pPr>
              <w:numPr>
                <w:ilvl w:val="0"/>
                <w:numId w:val="39"/>
              </w:numPr>
              <w:pBdr>
                <w:top w:val="nil"/>
                <w:left w:val="nil"/>
                <w:bottom w:val="nil"/>
                <w:right w:val="nil"/>
                <w:between w:val="nil"/>
              </w:pBdr>
              <w:jc w:val="left"/>
              <w:rPr>
                <w:rFonts w:ascii="Calibri" w:hAnsi="Calibri" w:cs="Calibri"/>
                <w:color w:val="000000"/>
                <w:sz w:val="16"/>
                <w:szCs w:val="16"/>
              </w:rPr>
            </w:pPr>
            <w:r w:rsidRPr="00E63F52">
              <w:rPr>
                <w:rFonts w:ascii="Calibri" w:hAnsi="Calibri" w:cs="Calibri"/>
                <w:color w:val="000000"/>
                <w:sz w:val="16"/>
                <w:szCs w:val="16"/>
              </w:rPr>
              <w:t xml:space="preserve">OTGA Course Design Rubric </w:t>
            </w:r>
            <w:r w:rsidRPr="00E63F52">
              <w:rPr>
                <w:rFonts w:ascii="Calibri" w:hAnsi="Calibri" w:cs="Calibri"/>
                <w:sz w:val="16"/>
                <w:szCs w:val="16"/>
                <w:highlight w:val="white"/>
              </w:rPr>
              <w:t>to evaluate and improve instructor led and self-paced OTGA courses.</w:t>
            </w:r>
          </w:p>
          <w:p w14:paraId="72C5E55C" w14:textId="77777777" w:rsidR="00105FBD" w:rsidRPr="00E63F52" w:rsidRDefault="00105FBD" w:rsidP="000F2A7C">
            <w:pPr>
              <w:rPr>
                <w:rFonts w:ascii="Calibri" w:hAnsi="Calibri" w:cs="Calibri"/>
                <w:sz w:val="16"/>
                <w:szCs w:val="16"/>
              </w:rPr>
            </w:pPr>
            <w:r w:rsidRPr="00E63F52">
              <w:rPr>
                <w:rFonts w:ascii="Calibri" w:hAnsi="Calibri" w:cs="Calibri"/>
                <w:sz w:val="16"/>
                <w:szCs w:val="16"/>
              </w:rPr>
              <w:t>The OTGA Alumni System has been developed to incorporate a single sign-on for all OTGA course participants and the IOC OceanExpert (OE) system is used to register the profile data of the OTGA alumni. OE is used to authenticate users using their OE login credentials avoiding multiple subscriptions. The OTGA Alumni System also introduces standard reports to provide accurate statistics for reporting to UNESCO, the IOC and the OTGA donor.</w:t>
            </w:r>
          </w:p>
          <w:p w14:paraId="2CFCDC6E" w14:textId="77777777" w:rsidR="00105FBD" w:rsidRPr="00E63F52" w:rsidRDefault="00105FBD" w:rsidP="000F2A7C">
            <w:pPr>
              <w:rPr>
                <w:rFonts w:ascii="Calibri" w:hAnsi="Calibri" w:cs="Calibri"/>
                <w:sz w:val="16"/>
                <w:szCs w:val="16"/>
              </w:rPr>
            </w:pPr>
            <w:r w:rsidRPr="00E63F52">
              <w:rPr>
                <w:rFonts w:ascii="Calibri" w:hAnsi="Calibri" w:cs="Calibri"/>
                <w:sz w:val="16"/>
                <w:szCs w:val="16"/>
              </w:rPr>
              <w:t>In March 2022 the UNESCO/IOC Project Office for IODE was successfully audited for certification for the new international standard ISO 29993 as a Learning services outside formal education.</w:t>
            </w:r>
          </w:p>
          <w:p w14:paraId="7BA131E9" w14:textId="77777777" w:rsidR="00105FBD" w:rsidRPr="00E63F52" w:rsidRDefault="00105FBD" w:rsidP="000F2A7C">
            <w:pPr>
              <w:rPr>
                <w:rFonts w:ascii="Calibri" w:hAnsi="Calibri" w:cs="Calibri"/>
                <w:sz w:val="16"/>
                <w:szCs w:val="16"/>
              </w:rPr>
            </w:pPr>
            <w:r w:rsidRPr="00E63F52">
              <w:rPr>
                <w:rFonts w:ascii="Calibri" w:hAnsi="Calibri" w:cs="Calibri"/>
                <w:sz w:val="16"/>
                <w:szCs w:val="16"/>
              </w:rPr>
              <w:t>The third session of the Steering Group for the OceanTeacher Global Academy took place online between 21-23 November 2022. The OTGA work plan for 2023-24 proposes a total of 30 courses to be delivered by RTCs/STCs and 14 courses to be hosted by RTCs/STCs on behalf of affiliate organisations in 2023. The workplan for 2024 will be discussed between the OTGA Secretariat and the training centres. The Steering Group elected Mr Udaya Bhaskar (RTC-India) and Mr Aidy Muslim as SG Co-Chairs for the next intersessional period.</w:t>
            </w:r>
          </w:p>
        </w:tc>
      </w:tr>
    </w:tbl>
    <w:p w14:paraId="3BA8DF29" w14:textId="40DBC324" w:rsidR="00105FBD" w:rsidRPr="00E63F52" w:rsidRDefault="00105FBD" w:rsidP="00E63F52">
      <w:pPr>
        <w:pStyle w:val="ListParagraph"/>
        <w:numPr>
          <w:ilvl w:val="6"/>
          <w:numId w:val="25"/>
        </w:numPr>
        <w:tabs>
          <w:tab w:val="left" w:pos="4618"/>
        </w:tabs>
        <w:spacing w:before="120"/>
        <w:ind w:left="284" w:hanging="284"/>
        <w:rPr>
          <w:rFonts w:ascii="Calibri" w:hAnsi="Calibri" w:cs="Calibri"/>
          <w:i/>
          <w:color w:val="0070C0"/>
          <w:sz w:val="16"/>
          <w:szCs w:val="16"/>
        </w:rPr>
      </w:pPr>
      <w:r w:rsidRPr="00E63F52">
        <w:rPr>
          <w:rFonts w:ascii="Calibri" w:hAnsi="Calibri" w:cs="Calibri"/>
          <w:i/>
          <w:color w:val="0070C0"/>
          <w:sz w:val="16"/>
          <w:szCs w:val="16"/>
        </w:rPr>
        <w:t>Assumptions and risks</w:t>
      </w:r>
    </w:p>
    <w:tbl>
      <w:tblPr>
        <w:tblStyle w:val="TableGrid"/>
        <w:tblW w:w="9776" w:type="dxa"/>
        <w:tblLook w:val="04A0" w:firstRow="1" w:lastRow="0" w:firstColumn="1" w:lastColumn="0" w:noHBand="0" w:noVBand="1"/>
      </w:tblPr>
      <w:tblGrid>
        <w:gridCol w:w="9776"/>
      </w:tblGrid>
      <w:tr w:rsidR="00105FBD" w:rsidRPr="00E63F52" w14:paraId="27F1DB7D" w14:textId="77777777" w:rsidTr="000F2A7C">
        <w:tc>
          <w:tcPr>
            <w:tcW w:w="9776" w:type="dxa"/>
          </w:tcPr>
          <w:p w14:paraId="5886016F" w14:textId="77777777" w:rsidR="00105FBD" w:rsidRPr="00E63F52" w:rsidRDefault="00105FBD" w:rsidP="000F2A7C">
            <w:pPr>
              <w:rPr>
                <w:rFonts w:ascii="Calibri" w:hAnsi="Calibri" w:cs="Calibri"/>
                <w:sz w:val="16"/>
                <w:szCs w:val="16"/>
              </w:rPr>
            </w:pPr>
            <w:r w:rsidRPr="00E63F52">
              <w:rPr>
                <w:rFonts w:ascii="Calibri" w:hAnsi="Calibri" w:cs="Calibri"/>
                <w:sz w:val="16"/>
                <w:szCs w:val="16"/>
              </w:rPr>
              <w:t>The majority of 2021/22 courses were delivered online. Assumption is most training courses in 2023 will also be delivered online.</w:t>
            </w:r>
          </w:p>
        </w:tc>
      </w:tr>
    </w:tbl>
    <w:p w14:paraId="047E0DED" w14:textId="5023507D" w:rsidR="00105FBD" w:rsidRPr="00E63F52" w:rsidRDefault="00105FBD" w:rsidP="00E63F52">
      <w:pPr>
        <w:pStyle w:val="ListParagraph"/>
        <w:numPr>
          <w:ilvl w:val="6"/>
          <w:numId w:val="25"/>
        </w:numPr>
        <w:tabs>
          <w:tab w:val="left" w:pos="4618"/>
        </w:tabs>
        <w:spacing w:before="120"/>
        <w:ind w:left="284" w:hanging="284"/>
        <w:rPr>
          <w:rFonts w:ascii="Calibri" w:hAnsi="Calibri" w:cs="Calibri"/>
          <w:i/>
          <w:color w:val="0070C0"/>
          <w:sz w:val="16"/>
          <w:szCs w:val="16"/>
        </w:rPr>
      </w:pPr>
      <w:r w:rsidRPr="00E63F52">
        <w:rPr>
          <w:rFonts w:ascii="Calibri" w:hAnsi="Calibri" w:cs="Calibri"/>
          <w:b/>
          <w:i/>
          <w:color w:val="0070C0"/>
          <w:sz w:val="16"/>
          <w:szCs w:val="16"/>
        </w:rPr>
        <w:t>Annex II Part A</w:t>
      </w:r>
      <w:r w:rsidRPr="00E63F52">
        <w:rPr>
          <w:rFonts w:ascii="Calibri" w:hAnsi="Calibri" w:cs="Calibri"/>
          <w:bCs/>
          <w:i/>
          <w:color w:val="0070C0"/>
          <w:sz w:val="16"/>
          <w:szCs w:val="16"/>
        </w:rPr>
        <w:t>. Report on the status of the implementation of the workplan</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1276"/>
        <w:gridCol w:w="3402"/>
      </w:tblGrid>
      <w:tr w:rsidR="00105FBD" w:rsidRPr="00E63F52" w14:paraId="6B6AFFB4" w14:textId="77777777" w:rsidTr="000F2A7C">
        <w:trPr>
          <w:trHeight w:val="25"/>
        </w:trPr>
        <w:tc>
          <w:tcPr>
            <w:tcW w:w="9771" w:type="dxa"/>
            <w:gridSpan w:val="3"/>
            <w:shd w:val="clear" w:color="auto" w:fill="auto"/>
            <w:tcMar>
              <w:top w:w="100" w:type="dxa"/>
              <w:left w:w="100" w:type="dxa"/>
              <w:bottom w:w="100" w:type="dxa"/>
              <w:right w:w="100" w:type="dxa"/>
            </w:tcMar>
          </w:tcPr>
          <w:p w14:paraId="72E8E375" w14:textId="77777777" w:rsidR="00105FBD" w:rsidRPr="00E63F52" w:rsidRDefault="00105FBD" w:rsidP="000F2A7C">
            <w:pPr>
              <w:jc w:val="left"/>
              <w:rPr>
                <w:rFonts w:ascii="Calibri" w:hAnsi="Calibri" w:cs="Calibri"/>
                <w:b/>
                <w:sz w:val="16"/>
                <w:szCs w:val="16"/>
              </w:rPr>
            </w:pPr>
            <w:r w:rsidRPr="00E63F52">
              <w:rPr>
                <w:rFonts w:ascii="Calibri" w:hAnsi="Calibri" w:cs="Calibri"/>
                <w:b/>
                <w:sz w:val="16"/>
                <w:szCs w:val="16"/>
              </w:rPr>
              <w:t>Project Outcomes</w:t>
            </w:r>
          </w:p>
        </w:tc>
      </w:tr>
      <w:tr w:rsidR="00105FBD" w:rsidRPr="00E63F52" w14:paraId="7CADD2EE" w14:textId="77777777" w:rsidTr="000F2A7C">
        <w:trPr>
          <w:trHeight w:val="25"/>
        </w:trPr>
        <w:tc>
          <w:tcPr>
            <w:tcW w:w="9771" w:type="dxa"/>
            <w:gridSpan w:val="3"/>
            <w:shd w:val="clear" w:color="auto" w:fill="auto"/>
            <w:tcMar>
              <w:top w:w="100" w:type="dxa"/>
              <w:left w:w="100" w:type="dxa"/>
              <w:bottom w:w="100" w:type="dxa"/>
              <w:right w:w="100" w:type="dxa"/>
            </w:tcMar>
          </w:tcPr>
          <w:p w14:paraId="02E09481" w14:textId="77777777" w:rsidR="00105FBD" w:rsidRPr="00E63F52" w:rsidRDefault="00105FBD" w:rsidP="000F2A7C">
            <w:pPr>
              <w:jc w:val="left"/>
              <w:rPr>
                <w:rFonts w:ascii="Calibri" w:hAnsi="Calibri" w:cs="Calibri"/>
                <w:b/>
                <w:sz w:val="16"/>
                <w:szCs w:val="16"/>
              </w:rPr>
            </w:pPr>
            <w:r w:rsidRPr="00E63F52">
              <w:rPr>
                <w:rFonts w:ascii="Calibri" w:hAnsi="Calibri" w:cs="Calibri"/>
                <w:sz w:val="16"/>
                <w:szCs w:val="16"/>
              </w:rPr>
              <w:t>O1.</w:t>
            </w:r>
            <w:r w:rsidRPr="00E63F52">
              <w:rPr>
                <w:rFonts w:ascii="Calibri" w:hAnsi="Calibri" w:cs="Calibri"/>
                <w:i/>
                <w:iCs/>
                <w:sz w:val="16"/>
                <w:szCs w:val="16"/>
              </w:rPr>
              <w:t xml:space="preserve"> </w:t>
            </w:r>
            <w:r w:rsidRPr="00E63F52">
              <w:rPr>
                <w:rFonts w:ascii="Calibri" w:hAnsi="Calibri" w:cs="Calibri"/>
                <w:iCs/>
                <w:sz w:val="16"/>
                <w:szCs w:val="16"/>
              </w:rPr>
              <w:t>Increased capacity and skills by ocean specialists to use standards and best practices tools to achieve SDG 14</w:t>
            </w:r>
          </w:p>
        </w:tc>
      </w:tr>
      <w:tr w:rsidR="00105FBD" w:rsidRPr="00E63F52" w14:paraId="329C1B50" w14:textId="77777777" w:rsidTr="000F2A7C">
        <w:trPr>
          <w:trHeight w:val="140"/>
        </w:trPr>
        <w:tc>
          <w:tcPr>
            <w:tcW w:w="6369" w:type="dxa"/>
            <w:gridSpan w:val="2"/>
            <w:shd w:val="clear" w:color="auto" w:fill="auto"/>
            <w:tcMar>
              <w:top w:w="100" w:type="dxa"/>
              <w:left w:w="100" w:type="dxa"/>
              <w:bottom w:w="100" w:type="dxa"/>
              <w:right w:w="100" w:type="dxa"/>
            </w:tcMar>
          </w:tcPr>
          <w:p w14:paraId="3381EBE6" w14:textId="77777777" w:rsidR="00105FBD" w:rsidRPr="00E63F52" w:rsidRDefault="00105FBD" w:rsidP="000F2A7C">
            <w:pPr>
              <w:jc w:val="left"/>
              <w:rPr>
                <w:rFonts w:ascii="Calibri" w:hAnsi="Calibri" w:cs="Calibri"/>
                <w:b/>
                <w:sz w:val="16"/>
                <w:szCs w:val="16"/>
              </w:rPr>
            </w:pPr>
            <w:r w:rsidRPr="00E63F52">
              <w:rPr>
                <w:rFonts w:ascii="Calibri" w:hAnsi="Calibri" w:cs="Calibri"/>
                <w:b/>
                <w:sz w:val="16"/>
                <w:szCs w:val="16"/>
              </w:rPr>
              <w:t>Performance Indicators (2-5 maximum)</w:t>
            </w:r>
          </w:p>
        </w:tc>
        <w:tc>
          <w:tcPr>
            <w:tcW w:w="3402" w:type="dxa"/>
            <w:shd w:val="clear" w:color="auto" w:fill="auto"/>
          </w:tcPr>
          <w:p w14:paraId="1A43B5A4" w14:textId="77777777" w:rsidR="00105FBD" w:rsidRPr="00E63F52" w:rsidRDefault="00105FBD" w:rsidP="000F2A7C">
            <w:pPr>
              <w:jc w:val="left"/>
              <w:rPr>
                <w:rFonts w:ascii="Calibri" w:hAnsi="Calibri" w:cs="Calibri"/>
                <w:b/>
                <w:sz w:val="16"/>
                <w:szCs w:val="16"/>
              </w:rPr>
            </w:pPr>
            <w:r w:rsidRPr="00E63F52">
              <w:rPr>
                <w:rFonts w:ascii="Calibri" w:hAnsi="Calibri" w:cs="Calibri"/>
                <w:b/>
                <w:sz w:val="16"/>
                <w:szCs w:val="16"/>
              </w:rPr>
              <w:t>Status (empty for new projects)</w:t>
            </w:r>
          </w:p>
        </w:tc>
      </w:tr>
      <w:tr w:rsidR="00105FBD" w:rsidRPr="00E63F52" w14:paraId="54AAD7FC" w14:textId="77777777" w:rsidTr="000F2A7C">
        <w:trPr>
          <w:trHeight w:val="25"/>
        </w:trPr>
        <w:tc>
          <w:tcPr>
            <w:tcW w:w="6369" w:type="dxa"/>
            <w:gridSpan w:val="2"/>
            <w:shd w:val="clear" w:color="auto" w:fill="auto"/>
            <w:tcMar>
              <w:top w:w="100" w:type="dxa"/>
              <w:left w:w="100" w:type="dxa"/>
              <w:bottom w:w="100" w:type="dxa"/>
              <w:right w:w="100" w:type="dxa"/>
            </w:tcMar>
          </w:tcPr>
          <w:p w14:paraId="29D09186" w14:textId="77777777" w:rsidR="00105FBD" w:rsidRPr="00E63F52" w:rsidRDefault="00105FBD" w:rsidP="000F2A7C">
            <w:pPr>
              <w:jc w:val="left"/>
              <w:rPr>
                <w:rFonts w:ascii="Calibri" w:hAnsi="Calibri" w:cs="Calibri"/>
                <w:b/>
                <w:sz w:val="16"/>
                <w:szCs w:val="16"/>
              </w:rPr>
            </w:pPr>
            <w:r w:rsidRPr="00E63F52">
              <w:rPr>
                <w:rStyle w:val="CSCFbold"/>
                <w:rFonts w:ascii="Calibri" w:hAnsi="Calibri" w:cs="Calibri"/>
                <w:color w:val="000000"/>
                <w:sz w:val="16"/>
                <w:szCs w:val="16"/>
                <w:lang w:val="en-GB"/>
              </w:rPr>
              <w:t xml:space="preserve">PI 1. </w:t>
            </w:r>
            <w:r w:rsidRPr="00E63F52">
              <w:rPr>
                <w:rFonts w:ascii="Calibri" w:hAnsi="Calibri" w:cs="Calibri"/>
                <w:sz w:val="16"/>
                <w:szCs w:val="16"/>
              </w:rPr>
              <w:t>Percentage of learners applying and implementing standards and best practices</w:t>
            </w:r>
          </w:p>
        </w:tc>
        <w:tc>
          <w:tcPr>
            <w:tcW w:w="3402" w:type="dxa"/>
            <w:shd w:val="clear" w:color="auto" w:fill="auto"/>
          </w:tcPr>
          <w:p w14:paraId="416B83C4" w14:textId="77777777" w:rsidR="00105FBD" w:rsidRPr="00E63F52" w:rsidRDefault="00105FBD" w:rsidP="000F2A7C">
            <w:pPr>
              <w:jc w:val="left"/>
              <w:rPr>
                <w:rFonts w:ascii="Calibri" w:hAnsi="Calibri" w:cs="Calibri"/>
                <w:bCs/>
                <w:sz w:val="16"/>
                <w:szCs w:val="16"/>
              </w:rPr>
            </w:pPr>
            <w:r w:rsidRPr="00E63F52">
              <w:rPr>
                <w:rFonts w:ascii="Calibri" w:hAnsi="Calibri" w:cs="Calibri"/>
                <w:bCs/>
                <w:sz w:val="16"/>
                <w:szCs w:val="16"/>
              </w:rPr>
              <w:t>Results of 2021 survey to be evaluated</w:t>
            </w:r>
          </w:p>
        </w:tc>
      </w:tr>
      <w:tr w:rsidR="00105FBD" w:rsidRPr="00E63F52" w14:paraId="4AB6194F" w14:textId="77777777" w:rsidTr="000F2A7C">
        <w:trPr>
          <w:trHeight w:val="25"/>
        </w:trPr>
        <w:tc>
          <w:tcPr>
            <w:tcW w:w="6369" w:type="dxa"/>
            <w:gridSpan w:val="2"/>
            <w:tcBorders>
              <w:bottom w:val="single" w:sz="8" w:space="0" w:color="000000"/>
            </w:tcBorders>
            <w:shd w:val="clear" w:color="auto" w:fill="auto"/>
            <w:tcMar>
              <w:top w:w="100" w:type="dxa"/>
              <w:left w:w="100" w:type="dxa"/>
              <w:bottom w:w="100" w:type="dxa"/>
              <w:right w:w="100" w:type="dxa"/>
            </w:tcMar>
          </w:tcPr>
          <w:p w14:paraId="392CB9F6" w14:textId="77777777" w:rsidR="00105FBD" w:rsidRPr="00E63F52" w:rsidRDefault="00105FBD" w:rsidP="000F2A7C">
            <w:pPr>
              <w:jc w:val="left"/>
              <w:rPr>
                <w:rFonts w:ascii="Calibri" w:hAnsi="Calibri" w:cs="Calibri"/>
                <w:b/>
                <w:sz w:val="16"/>
                <w:szCs w:val="16"/>
              </w:rPr>
            </w:pPr>
            <w:r w:rsidRPr="00E63F52">
              <w:rPr>
                <w:rFonts w:ascii="Calibri" w:hAnsi="Calibri" w:cs="Calibri"/>
                <w:sz w:val="16"/>
                <w:szCs w:val="16"/>
              </w:rPr>
              <w:t>PI2. Percentage of learners influencing decision making processes</w:t>
            </w:r>
          </w:p>
        </w:tc>
        <w:tc>
          <w:tcPr>
            <w:tcW w:w="3402" w:type="dxa"/>
            <w:tcBorders>
              <w:bottom w:val="single" w:sz="8" w:space="0" w:color="000000"/>
            </w:tcBorders>
            <w:shd w:val="clear" w:color="auto" w:fill="auto"/>
          </w:tcPr>
          <w:p w14:paraId="03E6DCED" w14:textId="77777777" w:rsidR="00105FBD" w:rsidRPr="00E63F52" w:rsidRDefault="00105FBD" w:rsidP="000F2A7C">
            <w:pPr>
              <w:jc w:val="left"/>
              <w:rPr>
                <w:rFonts w:ascii="Calibri" w:hAnsi="Calibri" w:cs="Calibri"/>
                <w:bCs/>
                <w:sz w:val="16"/>
                <w:szCs w:val="16"/>
              </w:rPr>
            </w:pPr>
            <w:r w:rsidRPr="00E63F52">
              <w:rPr>
                <w:rFonts w:ascii="Calibri" w:hAnsi="Calibri" w:cs="Calibri"/>
                <w:bCs/>
                <w:sz w:val="16"/>
                <w:szCs w:val="16"/>
              </w:rPr>
              <w:t>Results of 2021 OTGA Follow-up Survey:  80% agree or strongly agree (influencing decision processes in my organization)</w:t>
            </w:r>
          </w:p>
        </w:tc>
      </w:tr>
      <w:tr w:rsidR="00105FBD" w:rsidRPr="00E63F52" w14:paraId="09D8D9B2" w14:textId="77777777" w:rsidTr="000F2A7C">
        <w:trPr>
          <w:trHeight w:val="25"/>
        </w:trPr>
        <w:tc>
          <w:tcPr>
            <w:tcW w:w="6369" w:type="dxa"/>
            <w:gridSpan w:val="2"/>
            <w:tcBorders>
              <w:bottom w:val="single" w:sz="8" w:space="0" w:color="000000"/>
            </w:tcBorders>
            <w:shd w:val="clear" w:color="auto" w:fill="auto"/>
            <w:tcMar>
              <w:top w:w="100" w:type="dxa"/>
              <w:left w:w="100" w:type="dxa"/>
              <w:bottom w:w="100" w:type="dxa"/>
              <w:right w:w="100" w:type="dxa"/>
            </w:tcMar>
          </w:tcPr>
          <w:p w14:paraId="46F5C1CB" w14:textId="77777777" w:rsidR="00105FBD" w:rsidRPr="00E63F52" w:rsidRDefault="00105FBD" w:rsidP="000F2A7C">
            <w:pPr>
              <w:jc w:val="left"/>
              <w:rPr>
                <w:rFonts w:ascii="Calibri" w:hAnsi="Calibri" w:cs="Calibri"/>
                <w:sz w:val="16"/>
                <w:szCs w:val="16"/>
              </w:rPr>
            </w:pPr>
            <w:r w:rsidRPr="00E63F52">
              <w:rPr>
                <w:rFonts w:ascii="Calibri" w:hAnsi="Calibri" w:cs="Calibri"/>
                <w:sz w:val="16"/>
                <w:szCs w:val="16"/>
              </w:rPr>
              <w:t>PI3. Percentage of learners advocating use of best practices defining joint initiative</w:t>
            </w:r>
          </w:p>
        </w:tc>
        <w:tc>
          <w:tcPr>
            <w:tcW w:w="3402" w:type="dxa"/>
            <w:tcBorders>
              <w:bottom w:val="single" w:sz="8" w:space="0" w:color="000000"/>
            </w:tcBorders>
            <w:shd w:val="clear" w:color="auto" w:fill="auto"/>
          </w:tcPr>
          <w:p w14:paraId="5D185745" w14:textId="77777777" w:rsidR="00105FBD" w:rsidRPr="00E63F52" w:rsidRDefault="00105FBD" w:rsidP="000F2A7C">
            <w:pPr>
              <w:jc w:val="left"/>
              <w:rPr>
                <w:rFonts w:ascii="Calibri" w:hAnsi="Calibri" w:cs="Calibri"/>
                <w:bCs/>
                <w:sz w:val="16"/>
                <w:szCs w:val="16"/>
              </w:rPr>
            </w:pPr>
            <w:r w:rsidRPr="00E63F52">
              <w:rPr>
                <w:rFonts w:ascii="Calibri" w:hAnsi="Calibri" w:cs="Calibri"/>
                <w:bCs/>
                <w:sz w:val="16"/>
                <w:szCs w:val="16"/>
              </w:rPr>
              <w:t>Results of 2021 OTGA Follow-up Survey:  80% agree or strongly agree</w:t>
            </w:r>
          </w:p>
        </w:tc>
      </w:tr>
      <w:tr w:rsidR="00105FBD" w:rsidRPr="00E63F52" w14:paraId="0C4B09EA" w14:textId="77777777" w:rsidTr="000F2A7C">
        <w:trPr>
          <w:trHeight w:val="25"/>
        </w:trPr>
        <w:tc>
          <w:tcPr>
            <w:tcW w:w="9771" w:type="dxa"/>
            <w:gridSpan w:val="3"/>
            <w:shd w:val="clear" w:color="auto" w:fill="auto"/>
            <w:tcMar>
              <w:top w:w="100" w:type="dxa"/>
              <w:left w:w="100" w:type="dxa"/>
              <w:bottom w:w="100" w:type="dxa"/>
              <w:right w:w="100" w:type="dxa"/>
            </w:tcMar>
          </w:tcPr>
          <w:p w14:paraId="5F243D28" w14:textId="77777777" w:rsidR="00105FBD" w:rsidRPr="00E63F52" w:rsidRDefault="00105FBD" w:rsidP="000F2A7C">
            <w:pPr>
              <w:jc w:val="left"/>
              <w:rPr>
                <w:rFonts w:ascii="Calibri" w:hAnsi="Calibri" w:cs="Calibri"/>
                <w:b/>
                <w:sz w:val="16"/>
                <w:szCs w:val="16"/>
              </w:rPr>
            </w:pPr>
            <w:r w:rsidRPr="00E63F52">
              <w:rPr>
                <w:rFonts w:ascii="Calibri" w:hAnsi="Calibri" w:cs="Calibri"/>
                <w:sz w:val="16"/>
                <w:szCs w:val="16"/>
              </w:rPr>
              <w:t>O2.</w:t>
            </w:r>
            <w:r w:rsidRPr="00E63F52">
              <w:rPr>
                <w:rFonts w:ascii="Calibri" w:hAnsi="Calibri" w:cs="Calibri"/>
                <w:i/>
                <w:iCs/>
                <w:sz w:val="16"/>
                <w:szCs w:val="16"/>
              </w:rPr>
              <w:t xml:space="preserve"> </w:t>
            </w:r>
            <w:r w:rsidRPr="00E63F52">
              <w:rPr>
                <w:rFonts w:ascii="Calibri" w:hAnsi="Calibri" w:cs="Calibri"/>
                <w:iCs/>
                <w:sz w:val="16"/>
                <w:szCs w:val="16"/>
              </w:rPr>
              <w:t>Regional and Specialized Training Centres</w:t>
            </w:r>
            <w:r w:rsidRPr="00E63F52">
              <w:rPr>
                <w:rFonts w:ascii="Calibri" w:hAnsi="Calibri" w:cs="Calibri"/>
                <w:sz w:val="16"/>
                <w:szCs w:val="16"/>
              </w:rPr>
              <w:t xml:space="preserve"> efficiently develop and manage the training programme</w:t>
            </w:r>
            <w:r w:rsidRPr="00E63F52">
              <w:rPr>
                <w:rFonts w:ascii="Calibri" w:hAnsi="Calibri" w:cs="Calibri"/>
                <w:iCs/>
                <w:sz w:val="16"/>
                <w:szCs w:val="16"/>
              </w:rPr>
              <w:t>.</w:t>
            </w:r>
          </w:p>
        </w:tc>
      </w:tr>
      <w:tr w:rsidR="00105FBD" w:rsidRPr="00E63F52" w14:paraId="39FF3192" w14:textId="77777777" w:rsidTr="000F2A7C">
        <w:trPr>
          <w:trHeight w:val="140"/>
        </w:trPr>
        <w:tc>
          <w:tcPr>
            <w:tcW w:w="6369" w:type="dxa"/>
            <w:gridSpan w:val="2"/>
            <w:shd w:val="clear" w:color="auto" w:fill="auto"/>
            <w:tcMar>
              <w:top w:w="100" w:type="dxa"/>
              <w:left w:w="100" w:type="dxa"/>
              <w:bottom w:w="100" w:type="dxa"/>
              <w:right w:w="100" w:type="dxa"/>
            </w:tcMar>
          </w:tcPr>
          <w:p w14:paraId="35C81C71" w14:textId="77777777" w:rsidR="00105FBD" w:rsidRPr="00E63F52" w:rsidRDefault="00105FBD" w:rsidP="000F2A7C">
            <w:pPr>
              <w:jc w:val="left"/>
              <w:rPr>
                <w:rFonts w:ascii="Calibri" w:hAnsi="Calibri" w:cs="Calibri"/>
                <w:b/>
                <w:sz w:val="16"/>
                <w:szCs w:val="16"/>
              </w:rPr>
            </w:pPr>
            <w:r w:rsidRPr="00E63F52">
              <w:rPr>
                <w:rFonts w:ascii="Calibri" w:hAnsi="Calibri" w:cs="Calibri"/>
                <w:b/>
                <w:sz w:val="16"/>
                <w:szCs w:val="16"/>
              </w:rPr>
              <w:t>Performance Indicators (2-5 maximum)</w:t>
            </w:r>
          </w:p>
        </w:tc>
        <w:tc>
          <w:tcPr>
            <w:tcW w:w="3402" w:type="dxa"/>
            <w:shd w:val="clear" w:color="auto" w:fill="auto"/>
          </w:tcPr>
          <w:p w14:paraId="58F7EB00" w14:textId="77777777" w:rsidR="00105FBD" w:rsidRPr="00E63F52" w:rsidRDefault="00105FBD" w:rsidP="000F2A7C">
            <w:pPr>
              <w:jc w:val="left"/>
              <w:rPr>
                <w:rFonts w:ascii="Calibri" w:hAnsi="Calibri" w:cs="Calibri"/>
                <w:b/>
                <w:sz w:val="16"/>
                <w:szCs w:val="16"/>
              </w:rPr>
            </w:pPr>
            <w:r w:rsidRPr="00E63F52">
              <w:rPr>
                <w:rFonts w:ascii="Calibri" w:hAnsi="Calibri" w:cs="Calibri"/>
                <w:b/>
                <w:sz w:val="16"/>
                <w:szCs w:val="16"/>
              </w:rPr>
              <w:t>Status (empty for new projects)</w:t>
            </w:r>
          </w:p>
        </w:tc>
      </w:tr>
      <w:tr w:rsidR="00105FBD" w:rsidRPr="00E63F52" w14:paraId="09DBEC22" w14:textId="77777777" w:rsidTr="000F2A7C">
        <w:trPr>
          <w:trHeight w:val="25"/>
        </w:trPr>
        <w:tc>
          <w:tcPr>
            <w:tcW w:w="6369" w:type="dxa"/>
            <w:gridSpan w:val="2"/>
            <w:tcBorders>
              <w:bottom w:val="single" w:sz="8" w:space="0" w:color="000000"/>
            </w:tcBorders>
            <w:shd w:val="clear" w:color="auto" w:fill="auto"/>
            <w:tcMar>
              <w:top w:w="100" w:type="dxa"/>
              <w:left w:w="100" w:type="dxa"/>
              <w:bottom w:w="100" w:type="dxa"/>
              <w:right w:w="100" w:type="dxa"/>
            </w:tcMar>
          </w:tcPr>
          <w:p w14:paraId="0E1D8E53" w14:textId="77777777" w:rsidR="00105FBD" w:rsidRPr="00E63F52" w:rsidRDefault="00105FBD" w:rsidP="000F2A7C">
            <w:pPr>
              <w:jc w:val="left"/>
              <w:rPr>
                <w:rFonts w:ascii="Calibri" w:hAnsi="Calibri" w:cs="Calibri"/>
                <w:sz w:val="16"/>
                <w:szCs w:val="16"/>
              </w:rPr>
            </w:pPr>
            <w:r w:rsidRPr="00E63F52">
              <w:rPr>
                <w:rFonts w:ascii="Calibri" w:hAnsi="Calibri" w:cs="Calibri"/>
                <w:sz w:val="16"/>
                <w:szCs w:val="16"/>
              </w:rPr>
              <w:t xml:space="preserve">P1. </w:t>
            </w:r>
            <w:r w:rsidRPr="00E63F52">
              <w:rPr>
                <w:rFonts w:ascii="Calibri" w:hAnsi="Calibri" w:cs="Calibri"/>
                <w:iCs/>
                <w:sz w:val="16"/>
                <w:szCs w:val="16"/>
              </w:rPr>
              <w:t>Percentage of Training Centres efficiently manage</w:t>
            </w:r>
            <w:r w:rsidRPr="00E63F52">
              <w:rPr>
                <w:rFonts w:ascii="Calibri" w:hAnsi="Calibri" w:cs="Calibri"/>
                <w:sz w:val="16"/>
                <w:szCs w:val="16"/>
              </w:rPr>
              <w:t>d</w:t>
            </w:r>
            <w:r w:rsidRPr="00E63F52">
              <w:rPr>
                <w:rFonts w:ascii="Calibri" w:hAnsi="Calibri" w:cs="Calibri"/>
                <w:iCs/>
                <w:sz w:val="16"/>
                <w:szCs w:val="16"/>
              </w:rPr>
              <w:t xml:space="preserve"> the training programme</w:t>
            </w:r>
          </w:p>
        </w:tc>
        <w:tc>
          <w:tcPr>
            <w:tcW w:w="3402" w:type="dxa"/>
            <w:tcBorders>
              <w:bottom w:val="single" w:sz="8" w:space="0" w:color="000000"/>
            </w:tcBorders>
            <w:shd w:val="clear" w:color="auto" w:fill="auto"/>
          </w:tcPr>
          <w:p w14:paraId="1EE9C94A" w14:textId="77777777" w:rsidR="00105FBD" w:rsidRPr="00E63F52" w:rsidRDefault="00105FBD" w:rsidP="000F2A7C">
            <w:pPr>
              <w:jc w:val="left"/>
              <w:rPr>
                <w:rFonts w:ascii="Calibri" w:hAnsi="Calibri" w:cs="Calibri"/>
                <w:bCs/>
                <w:sz w:val="16"/>
                <w:szCs w:val="16"/>
              </w:rPr>
            </w:pPr>
            <w:r w:rsidRPr="00E63F52">
              <w:rPr>
                <w:rFonts w:ascii="Calibri" w:hAnsi="Calibri" w:cs="Calibri"/>
                <w:bCs/>
                <w:sz w:val="16"/>
                <w:szCs w:val="16"/>
              </w:rPr>
              <w:t>65%.</w:t>
            </w:r>
          </w:p>
        </w:tc>
      </w:tr>
      <w:tr w:rsidR="00105FBD" w:rsidRPr="00E63F52" w14:paraId="6CC47642" w14:textId="77777777" w:rsidTr="000F2A7C">
        <w:trPr>
          <w:trHeight w:val="25"/>
        </w:trPr>
        <w:tc>
          <w:tcPr>
            <w:tcW w:w="6369" w:type="dxa"/>
            <w:gridSpan w:val="2"/>
            <w:tcBorders>
              <w:bottom w:val="single" w:sz="8" w:space="0" w:color="000000"/>
            </w:tcBorders>
            <w:shd w:val="clear" w:color="auto" w:fill="auto"/>
            <w:tcMar>
              <w:top w:w="100" w:type="dxa"/>
              <w:left w:w="100" w:type="dxa"/>
              <w:bottom w:w="100" w:type="dxa"/>
              <w:right w:w="100" w:type="dxa"/>
            </w:tcMar>
          </w:tcPr>
          <w:p w14:paraId="54FE9C6E" w14:textId="77777777" w:rsidR="00105FBD" w:rsidRPr="00E63F52" w:rsidRDefault="00105FBD" w:rsidP="000F2A7C">
            <w:pPr>
              <w:jc w:val="left"/>
              <w:rPr>
                <w:rFonts w:ascii="Calibri" w:hAnsi="Calibri" w:cs="Calibri"/>
                <w:sz w:val="16"/>
                <w:szCs w:val="16"/>
              </w:rPr>
            </w:pPr>
            <w:r w:rsidRPr="00E63F52">
              <w:rPr>
                <w:rFonts w:ascii="Calibri" w:hAnsi="Calibri" w:cs="Calibri"/>
                <w:sz w:val="16"/>
                <w:szCs w:val="16"/>
              </w:rPr>
              <w:t xml:space="preserve">P2. </w:t>
            </w:r>
            <w:r w:rsidRPr="00E63F52">
              <w:rPr>
                <w:rStyle w:val="CSCFbold"/>
                <w:rFonts w:ascii="Calibri" w:eastAsiaTheme="majorEastAsia" w:hAnsi="Calibri" w:cs="Calibri"/>
                <w:color w:val="000000"/>
                <w:sz w:val="16"/>
                <w:szCs w:val="16"/>
              </w:rPr>
              <w:t xml:space="preserve">Number of </w:t>
            </w:r>
            <w:r w:rsidRPr="00E63F52">
              <w:rPr>
                <w:rFonts w:ascii="Calibri" w:hAnsi="Calibri" w:cs="Calibri"/>
                <w:sz w:val="16"/>
                <w:szCs w:val="16"/>
              </w:rPr>
              <w:t>Member States supporting OTGA Training Centres by (i) percentage</w:t>
            </w:r>
            <w:r w:rsidRPr="00E63F52">
              <w:rPr>
                <w:rStyle w:val="CSCFbold"/>
                <w:rFonts w:ascii="Calibri" w:eastAsiaTheme="majorEastAsia" w:hAnsi="Calibri" w:cs="Calibri"/>
                <w:color w:val="000000"/>
                <w:sz w:val="16"/>
                <w:szCs w:val="16"/>
              </w:rPr>
              <w:t xml:space="preserve"> of trainees funded by their Member</w:t>
            </w:r>
            <w:r w:rsidRPr="00E63F52">
              <w:rPr>
                <w:rStyle w:val="CSCFbold"/>
                <w:rFonts w:ascii="Calibri" w:eastAsiaTheme="majorEastAsia" w:hAnsi="Calibri" w:cs="Calibri"/>
                <w:sz w:val="16"/>
                <w:szCs w:val="16"/>
              </w:rPr>
              <w:t xml:space="preserve"> </w:t>
            </w:r>
            <w:r w:rsidRPr="00E63F52">
              <w:rPr>
                <w:rStyle w:val="CSCFbold"/>
                <w:rFonts w:ascii="Calibri" w:eastAsiaTheme="majorEastAsia" w:hAnsi="Calibri" w:cs="Calibri"/>
                <w:color w:val="000000"/>
                <w:sz w:val="16"/>
                <w:szCs w:val="16"/>
              </w:rPr>
              <w:t>St</w:t>
            </w:r>
            <w:r w:rsidRPr="00E63F52">
              <w:rPr>
                <w:rStyle w:val="CSCFbold"/>
                <w:rFonts w:ascii="Calibri" w:eastAsiaTheme="majorEastAsia" w:hAnsi="Calibri" w:cs="Calibri"/>
                <w:sz w:val="16"/>
                <w:szCs w:val="16"/>
              </w:rPr>
              <w:t>ates</w:t>
            </w:r>
            <w:r w:rsidRPr="00E63F52">
              <w:rPr>
                <w:rStyle w:val="CSCFbold"/>
                <w:rFonts w:ascii="Calibri" w:eastAsiaTheme="majorEastAsia" w:hAnsi="Calibri" w:cs="Calibri"/>
                <w:color w:val="000000"/>
                <w:sz w:val="16"/>
                <w:szCs w:val="16"/>
              </w:rPr>
              <w:t xml:space="preserve"> o</w:t>
            </w:r>
            <w:r w:rsidRPr="00E63F52">
              <w:rPr>
                <w:rStyle w:val="CSCFbold"/>
                <w:rFonts w:ascii="Calibri" w:eastAsiaTheme="majorEastAsia" w:hAnsi="Calibri" w:cs="Calibri"/>
                <w:sz w:val="16"/>
                <w:szCs w:val="16"/>
              </w:rPr>
              <w:t>r</w:t>
            </w:r>
            <w:r w:rsidRPr="00E63F52">
              <w:rPr>
                <w:rStyle w:val="CSCFbold"/>
                <w:rFonts w:ascii="Calibri" w:eastAsiaTheme="majorEastAsia" w:hAnsi="Calibri" w:cs="Calibri"/>
                <w:color w:val="000000"/>
                <w:sz w:val="16"/>
                <w:szCs w:val="16"/>
              </w:rPr>
              <w:t xml:space="preserve"> host institutes, (ii) number of secondments to OTGA network, (iii) direct funding</w:t>
            </w:r>
          </w:p>
        </w:tc>
        <w:tc>
          <w:tcPr>
            <w:tcW w:w="3402" w:type="dxa"/>
            <w:tcBorders>
              <w:bottom w:val="single" w:sz="8" w:space="0" w:color="000000"/>
            </w:tcBorders>
            <w:shd w:val="clear" w:color="auto" w:fill="auto"/>
          </w:tcPr>
          <w:p w14:paraId="46C41E1F" w14:textId="77777777" w:rsidR="00105FBD" w:rsidRPr="00E63F52" w:rsidRDefault="00105FBD" w:rsidP="000F2A7C">
            <w:pPr>
              <w:jc w:val="left"/>
              <w:rPr>
                <w:rFonts w:ascii="Calibri" w:hAnsi="Calibri" w:cs="Calibri"/>
                <w:bCs/>
                <w:sz w:val="16"/>
                <w:szCs w:val="16"/>
              </w:rPr>
            </w:pPr>
            <w:r w:rsidRPr="00E63F52">
              <w:rPr>
                <w:rFonts w:ascii="Calibri" w:hAnsi="Calibri" w:cs="Calibri"/>
                <w:bCs/>
                <w:sz w:val="16"/>
                <w:szCs w:val="16"/>
              </w:rPr>
              <w:t>One F2F/blended course held: 5 trainees self-funded, 20 trainees funded by the RTC, 5 funded by OTGA</w:t>
            </w:r>
          </w:p>
        </w:tc>
      </w:tr>
      <w:tr w:rsidR="00105FBD" w:rsidRPr="00E63F52" w14:paraId="500ED953" w14:textId="77777777" w:rsidTr="000F2A7C">
        <w:trPr>
          <w:trHeight w:val="25"/>
        </w:trPr>
        <w:tc>
          <w:tcPr>
            <w:tcW w:w="9771" w:type="dxa"/>
            <w:gridSpan w:val="3"/>
            <w:shd w:val="clear" w:color="auto" w:fill="CFE2F3"/>
            <w:tcMar>
              <w:top w:w="100" w:type="dxa"/>
              <w:left w:w="100" w:type="dxa"/>
              <w:bottom w:w="100" w:type="dxa"/>
              <w:right w:w="100" w:type="dxa"/>
            </w:tcMar>
          </w:tcPr>
          <w:p w14:paraId="47F9AA80" w14:textId="77777777" w:rsidR="00105FBD" w:rsidRPr="00E63F52" w:rsidRDefault="00105FBD" w:rsidP="000F2A7C">
            <w:pPr>
              <w:jc w:val="center"/>
              <w:rPr>
                <w:rFonts w:ascii="Calibri" w:hAnsi="Calibri" w:cs="Calibri"/>
                <w:b/>
                <w:sz w:val="16"/>
                <w:szCs w:val="16"/>
              </w:rPr>
            </w:pPr>
            <w:r w:rsidRPr="00E63F52">
              <w:rPr>
                <w:rFonts w:ascii="Calibri" w:hAnsi="Calibri" w:cs="Calibri"/>
                <w:b/>
                <w:sz w:val="16"/>
                <w:szCs w:val="16"/>
              </w:rPr>
              <w:t>Status of Workplan Implementation</w:t>
            </w:r>
          </w:p>
        </w:tc>
      </w:tr>
      <w:tr w:rsidR="00105FBD" w:rsidRPr="00E63F52" w14:paraId="6DBF6050" w14:textId="77777777" w:rsidTr="000F2A7C">
        <w:trPr>
          <w:trHeight w:val="25"/>
        </w:trPr>
        <w:tc>
          <w:tcPr>
            <w:tcW w:w="9771" w:type="dxa"/>
            <w:gridSpan w:val="3"/>
            <w:shd w:val="clear" w:color="auto" w:fill="auto"/>
            <w:tcMar>
              <w:top w:w="100" w:type="dxa"/>
              <w:left w:w="100" w:type="dxa"/>
              <w:bottom w:w="100" w:type="dxa"/>
              <w:right w:w="100" w:type="dxa"/>
            </w:tcMar>
          </w:tcPr>
          <w:p w14:paraId="64B42369" w14:textId="77777777" w:rsidR="00105FBD" w:rsidRPr="00E63F52" w:rsidRDefault="00105FBD" w:rsidP="000F2A7C">
            <w:pPr>
              <w:jc w:val="left"/>
              <w:rPr>
                <w:rFonts w:ascii="Calibri" w:hAnsi="Calibri" w:cs="Calibri"/>
                <w:b/>
                <w:sz w:val="16"/>
                <w:szCs w:val="16"/>
              </w:rPr>
            </w:pPr>
            <w:r w:rsidRPr="00E63F52">
              <w:rPr>
                <w:rFonts w:ascii="Calibri" w:hAnsi="Calibri" w:cs="Calibri"/>
                <w:b/>
                <w:sz w:val="16"/>
                <w:szCs w:val="16"/>
              </w:rPr>
              <w:t>Milestone/deliverable/work package</w:t>
            </w:r>
          </w:p>
        </w:tc>
      </w:tr>
      <w:tr w:rsidR="00105FBD" w:rsidRPr="00E63F52" w14:paraId="3BD8C286" w14:textId="77777777" w:rsidTr="000F2A7C">
        <w:trPr>
          <w:trHeight w:val="25"/>
        </w:trPr>
        <w:tc>
          <w:tcPr>
            <w:tcW w:w="9771" w:type="dxa"/>
            <w:gridSpan w:val="3"/>
            <w:shd w:val="clear" w:color="auto" w:fill="auto"/>
            <w:tcMar>
              <w:top w:w="100" w:type="dxa"/>
              <w:left w:w="100" w:type="dxa"/>
              <w:bottom w:w="100" w:type="dxa"/>
              <w:right w:w="100" w:type="dxa"/>
            </w:tcMar>
          </w:tcPr>
          <w:p w14:paraId="61DECFDA" w14:textId="77777777" w:rsidR="00105FBD" w:rsidRPr="00E63F52" w:rsidRDefault="00105FBD" w:rsidP="000F2A7C">
            <w:pPr>
              <w:jc w:val="left"/>
              <w:rPr>
                <w:rFonts w:ascii="Calibri" w:hAnsi="Calibri" w:cs="Calibri"/>
                <w:sz w:val="16"/>
                <w:szCs w:val="16"/>
              </w:rPr>
            </w:pPr>
            <w:r w:rsidRPr="00E63F52">
              <w:rPr>
                <w:rFonts w:ascii="Calibri" w:hAnsi="Calibri" w:cs="Calibri"/>
                <w:sz w:val="16"/>
                <w:szCs w:val="16"/>
              </w:rPr>
              <w:t>M1: Empower learners  to apply the skills learned and influencing the implementation and the use of standards and best practices widely accepted</w:t>
            </w:r>
          </w:p>
        </w:tc>
      </w:tr>
      <w:tr w:rsidR="00105FBD" w:rsidRPr="00E63F52" w14:paraId="3A56B82A" w14:textId="77777777" w:rsidTr="000F2A7C">
        <w:trPr>
          <w:trHeight w:val="25"/>
        </w:trPr>
        <w:tc>
          <w:tcPr>
            <w:tcW w:w="5093" w:type="dxa"/>
            <w:shd w:val="clear" w:color="auto" w:fill="auto"/>
            <w:tcMar>
              <w:top w:w="100" w:type="dxa"/>
              <w:left w:w="100" w:type="dxa"/>
              <w:bottom w:w="100" w:type="dxa"/>
              <w:right w:w="100" w:type="dxa"/>
            </w:tcMar>
          </w:tcPr>
          <w:p w14:paraId="05AB70D7" w14:textId="77777777" w:rsidR="00105FBD" w:rsidRPr="00E63F52" w:rsidRDefault="00105FBD" w:rsidP="000F2A7C">
            <w:pPr>
              <w:widowControl w:val="0"/>
              <w:jc w:val="left"/>
              <w:rPr>
                <w:rFonts w:ascii="Calibri" w:hAnsi="Calibri" w:cs="Calibri"/>
                <w:b/>
                <w:sz w:val="16"/>
                <w:szCs w:val="16"/>
              </w:rPr>
            </w:pPr>
            <w:r w:rsidRPr="00E63F52">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1D1499A3" w14:textId="77777777" w:rsidR="00105FBD" w:rsidRPr="00E63F52" w:rsidRDefault="00105FBD" w:rsidP="000F2A7C">
            <w:pPr>
              <w:widowControl w:val="0"/>
              <w:jc w:val="left"/>
              <w:rPr>
                <w:rFonts w:ascii="Calibri" w:hAnsi="Calibri" w:cs="Calibri"/>
                <w:b/>
                <w:sz w:val="16"/>
                <w:szCs w:val="16"/>
              </w:rPr>
            </w:pPr>
            <w:r w:rsidRPr="00E63F52">
              <w:rPr>
                <w:rFonts w:ascii="Calibri" w:hAnsi="Calibri" w:cs="Calibri"/>
                <w:b/>
                <w:sz w:val="16"/>
                <w:szCs w:val="16"/>
              </w:rPr>
              <w:t>Status (completed, in progress, postponed, cancelled)</w:t>
            </w:r>
          </w:p>
        </w:tc>
      </w:tr>
      <w:tr w:rsidR="00105FBD" w:rsidRPr="00E63F52" w14:paraId="318A66C0" w14:textId="77777777" w:rsidTr="000F2A7C">
        <w:tc>
          <w:tcPr>
            <w:tcW w:w="5093" w:type="dxa"/>
            <w:shd w:val="clear" w:color="auto" w:fill="auto"/>
            <w:tcMar>
              <w:top w:w="100" w:type="dxa"/>
              <w:left w:w="100" w:type="dxa"/>
              <w:bottom w:w="100" w:type="dxa"/>
              <w:right w:w="100" w:type="dxa"/>
            </w:tcMar>
          </w:tcPr>
          <w:p w14:paraId="2BE3F4B5" w14:textId="77777777" w:rsidR="00105FBD" w:rsidRPr="00E63F52" w:rsidRDefault="00105FBD" w:rsidP="000F2A7C">
            <w:pPr>
              <w:widowControl w:val="0"/>
              <w:jc w:val="left"/>
              <w:rPr>
                <w:rFonts w:ascii="Calibri" w:hAnsi="Calibri" w:cs="Calibri"/>
                <w:sz w:val="16"/>
                <w:szCs w:val="16"/>
              </w:rPr>
            </w:pPr>
            <w:r w:rsidRPr="00E63F52">
              <w:rPr>
                <w:rFonts w:ascii="Calibri" w:hAnsi="Calibri" w:cs="Calibri"/>
                <w:sz w:val="16"/>
                <w:szCs w:val="16"/>
              </w:rPr>
              <w:t>A1.1:</w:t>
            </w:r>
            <w:r w:rsidRPr="00E63F52">
              <w:rPr>
                <w:rStyle w:val="Hyperlink"/>
                <w:rFonts w:ascii="Calibri" w:eastAsia="Arial" w:hAnsi="Calibri" w:cs="Calibri"/>
                <w:color w:val="000000"/>
                <w:sz w:val="16"/>
                <w:szCs w:val="16"/>
              </w:rPr>
              <w:t xml:space="preserve"> </w:t>
            </w:r>
            <w:r w:rsidRPr="00E63F52">
              <w:rPr>
                <w:rStyle w:val="CSCFbold"/>
                <w:rFonts w:ascii="Calibri" w:hAnsi="Calibri" w:cs="Calibri"/>
                <w:color w:val="000000"/>
                <w:sz w:val="16"/>
                <w:szCs w:val="16"/>
              </w:rPr>
              <w:t>Organize and host training courses relevant to the Regions (online, blended and face to face)</w:t>
            </w:r>
          </w:p>
        </w:tc>
        <w:tc>
          <w:tcPr>
            <w:tcW w:w="4678" w:type="dxa"/>
            <w:gridSpan w:val="2"/>
            <w:shd w:val="clear" w:color="auto" w:fill="auto"/>
            <w:tcMar>
              <w:top w:w="100" w:type="dxa"/>
              <w:left w:w="100" w:type="dxa"/>
              <w:bottom w:w="100" w:type="dxa"/>
              <w:right w:w="100" w:type="dxa"/>
            </w:tcMar>
          </w:tcPr>
          <w:p w14:paraId="632F883D" w14:textId="77777777" w:rsidR="00105FBD" w:rsidRPr="00E63F52" w:rsidRDefault="00105FBD" w:rsidP="000F2A7C">
            <w:pPr>
              <w:widowControl w:val="0"/>
              <w:jc w:val="left"/>
              <w:rPr>
                <w:rFonts w:ascii="Calibri" w:hAnsi="Calibri" w:cs="Calibri"/>
                <w:sz w:val="16"/>
                <w:szCs w:val="16"/>
              </w:rPr>
            </w:pPr>
            <w:r w:rsidRPr="00E63F52">
              <w:rPr>
                <w:rFonts w:ascii="Calibri" w:hAnsi="Calibri" w:cs="Calibri"/>
                <w:sz w:val="16"/>
                <w:szCs w:val="16"/>
              </w:rPr>
              <w:t xml:space="preserve">Training courses delivered by RTC/STC network using the OTGA e-learning platform. Additional online training courses hosted by OTGA on behalf of partner organizations </w:t>
            </w:r>
          </w:p>
        </w:tc>
      </w:tr>
      <w:tr w:rsidR="00105FBD" w:rsidRPr="00E63F52" w14:paraId="208C5BA1" w14:textId="77777777" w:rsidTr="000F2A7C">
        <w:tc>
          <w:tcPr>
            <w:tcW w:w="5093" w:type="dxa"/>
            <w:shd w:val="clear" w:color="auto" w:fill="auto"/>
            <w:tcMar>
              <w:top w:w="100" w:type="dxa"/>
              <w:left w:w="100" w:type="dxa"/>
              <w:bottom w:w="100" w:type="dxa"/>
              <w:right w:w="100" w:type="dxa"/>
            </w:tcMar>
          </w:tcPr>
          <w:p w14:paraId="25949E61" w14:textId="77777777" w:rsidR="00105FBD" w:rsidRPr="00E63F52" w:rsidRDefault="00105FBD" w:rsidP="000F2A7C">
            <w:pPr>
              <w:widowControl w:val="0"/>
              <w:jc w:val="left"/>
              <w:rPr>
                <w:rFonts w:ascii="Calibri" w:hAnsi="Calibri" w:cs="Calibri"/>
                <w:sz w:val="16"/>
                <w:szCs w:val="16"/>
              </w:rPr>
            </w:pPr>
            <w:r w:rsidRPr="00E63F52">
              <w:rPr>
                <w:rFonts w:ascii="Calibri" w:hAnsi="Calibri" w:cs="Calibri"/>
                <w:sz w:val="16"/>
                <w:szCs w:val="16"/>
              </w:rPr>
              <w:t xml:space="preserve">A1.2: </w:t>
            </w:r>
            <w:r w:rsidRPr="00E63F52">
              <w:rPr>
                <w:rStyle w:val="CSCFbold"/>
                <w:rFonts w:ascii="Calibri" w:hAnsi="Calibri" w:cs="Calibri"/>
                <w:sz w:val="16"/>
                <w:szCs w:val="16"/>
              </w:rPr>
              <w:t xml:space="preserve">Provide </w:t>
            </w:r>
            <w:r w:rsidRPr="00E63F52">
              <w:rPr>
                <w:rFonts w:ascii="Calibri" w:eastAsia="Calibri" w:hAnsi="Calibri" w:cs="Calibri"/>
                <w:sz w:val="16"/>
                <w:szCs w:val="16"/>
              </w:rPr>
              <w:t>travel grants to facilitate learner attendance at training courses</w:t>
            </w:r>
          </w:p>
        </w:tc>
        <w:tc>
          <w:tcPr>
            <w:tcW w:w="4678" w:type="dxa"/>
            <w:gridSpan w:val="2"/>
            <w:shd w:val="clear" w:color="auto" w:fill="auto"/>
            <w:tcMar>
              <w:top w:w="100" w:type="dxa"/>
              <w:left w:w="100" w:type="dxa"/>
              <w:bottom w:w="100" w:type="dxa"/>
              <w:right w:w="100" w:type="dxa"/>
            </w:tcMar>
          </w:tcPr>
          <w:p w14:paraId="518CC5C8" w14:textId="77777777" w:rsidR="00105FBD" w:rsidRPr="00E63F52" w:rsidRDefault="00105FBD" w:rsidP="000F2A7C">
            <w:pPr>
              <w:widowControl w:val="0"/>
              <w:jc w:val="left"/>
              <w:rPr>
                <w:rFonts w:ascii="Calibri" w:hAnsi="Calibri" w:cs="Calibri"/>
                <w:sz w:val="16"/>
                <w:szCs w:val="16"/>
              </w:rPr>
            </w:pPr>
            <w:r w:rsidRPr="00E63F52">
              <w:rPr>
                <w:rFonts w:ascii="Calibri" w:hAnsi="Calibri" w:cs="Calibri"/>
                <w:sz w:val="16"/>
                <w:szCs w:val="16"/>
              </w:rPr>
              <w:t>Travel grants provided for 1 blended course (Ocean Colour Remote Sensing - Data, Processing and Analysis, RTC India) and 1 onsite (onboard) training course (Ocean-Climate-Society: Sustainability Summer course, STC Norway)</w:t>
            </w:r>
          </w:p>
        </w:tc>
      </w:tr>
      <w:tr w:rsidR="00105FBD" w:rsidRPr="00E63F52" w14:paraId="05630013" w14:textId="77777777" w:rsidTr="000F2A7C">
        <w:trPr>
          <w:trHeight w:val="142"/>
        </w:trPr>
        <w:tc>
          <w:tcPr>
            <w:tcW w:w="9771" w:type="dxa"/>
            <w:gridSpan w:val="3"/>
            <w:shd w:val="clear" w:color="auto" w:fill="auto"/>
            <w:tcMar>
              <w:top w:w="100" w:type="dxa"/>
              <w:left w:w="100" w:type="dxa"/>
              <w:bottom w:w="100" w:type="dxa"/>
              <w:right w:w="100" w:type="dxa"/>
            </w:tcMar>
          </w:tcPr>
          <w:p w14:paraId="43A3FE63" w14:textId="77777777" w:rsidR="00105FBD" w:rsidRPr="00E63F52" w:rsidRDefault="00105FBD" w:rsidP="000F2A7C">
            <w:pPr>
              <w:widowControl w:val="0"/>
              <w:jc w:val="left"/>
              <w:rPr>
                <w:rFonts w:ascii="Calibri" w:hAnsi="Calibri" w:cs="Calibri"/>
                <w:b/>
                <w:sz w:val="16"/>
                <w:szCs w:val="16"/>
              </w:rPr>
            </w:pPr>
            <w:r w:rsidRPr="00E63F52">
              <w:rPr>
                <w:rFonts w:ascii="Calibri" w:hAnsi="Calibri" w:cs="Calibri"/>
                <w:b/>
                <w:sz w:val="16"/>
                <w:szCs w:val="16"/>
              </w:rPr>
              <w:t>Report on status of activities. Problems experienced and measures taken:</w:t>
            </w:r>
          </w:p>
        </w:tc>
      </w:tr>
      <w:tr w:rsidR="00105FBD" w:rsidRPr="00E63F52" w14:paraId="0E614CA4" w14:textId="77777777" w:rsidTr="000F2A7C">
        <w:trPr>
          <w:trHeight w:val="25"/>
        </w:trPr>
        <w:tc>
          <w:tcPr>
            <w:tcW w:w="9771" w:type="dxa"/>
            <w:gridSpan w:val="3"/>
            <w:shd w:val="clear" w:color="auto" w:fill="auto"/>
            <w:tcMar>
              <w:top w:w="100" w:type="dxa"/>
              <w:left w:w="100" w:type="dxa"/>
              <w:bottom w:w="100" w:type="dxa"/>
              <w:right w:w="100" w:type="dxa"/>
            </w:tcMar>
          </w:tcPr>
          <w:p w14:paraId="42067FCA" w14:textId="77777777" w:rsidR="00105FBD" w:rsidRPr="00E63F52" w:rsidRDefault="00105FBD" w:rsidP="000F2A7C">
            <w:pPr>
              <w:widowControl w:val="0"/>
              <w:jc w:val="left"/>
              <w:rPr>
                <w:rFonts w:ascii="Calibri" w:hAnsi="Calibri" w:cs="Calibri"/>
                <w:sz w:val="16"/>
                <w:szCs w:val="16"/>
              </w:rPr>
            </w:pPr>
            <w:r w:rsidRPr="00E63F52">
              <w:rPr>
                <w:rFonts w:ascii="Calibri" w:hAnsi="Calibri" w:cs="Calibri"/>
                <w:sz w:val="16"/>
                <w:szCs w:val="16"/>
              </w:rPr>
              <w:t>Most courses delivered online which resulted in increased number of learners attending OTGA courses. Some training centres unable to deliver courses or delayed courses due to Covid restrictions.</w:t>
            </w:r>
          </w:p>
        </w:tc>
      </w:tr>
      <w:tr w:rsidR="00105FBD" w:rsidRPr="00E63F52" w14:paraId="53D81F6E" w14:textId="77777777" w:rsidTr="000F2A7C">
        <w:trPr>
          <w:trHeight w:val="25"/>
        </w:trPr>
        <w:tc>
          <w:tcPr>
            <w:tcW w:w="9771" w:type="dxa"/>
            <w:gridSpan w:val="3"/>
            <w:shd w:val="clear" w:color="auto" w:fill="auto"/>
            <w:tcMar>
              <w:top w:w="100" w:type="dxa"/>
              <w:left w:w="100" w:type="dxa"/>
              <w:bottom w:w="100" w:type="dxa"/>
              <w:right w:w="100" w:type="dxa"/>
            </w:tcMar>
          </w:tcPr>
          <w:p w14:paraId="45C5E467" w14:textId="77777777" w:rsidR="00105FBD" w:rsidRPr="00E63F52" w:rsidRDefault="00105FBD" w:rsidP="000F2A7C">
            <w:pPr>
              <w:jc w:val="left"/>
              <w:rPr>
                <w:rFonts w:ascii="Calibri" w:hAnsi="Calibri" w:cs="Calibri"/>
                <w:b/>
                <w:sz w:val="16"/>
                <w:szCs w:val="16"/>
              </w:rPr>
            </w:pPr>
            <w:r w:rsidRPr="00E63F52">
              <w:rPr>
                <w:rFonts w:ascii="Calibri" w:hAnsi="Calibri" w:cs="Calibri"/>
                <w:b/>
                <w:sz w:val="16"/>
                <w:szCs w:val="16"/>
              </w:rPr>
              <w:t>Milestone/deliverable/work package</w:t>
            </w:r>
          </w:p>
        </w:tc>
      </w:tr>
      <w:tr w:rsidR="00105FBD" w:rsidRPr="00E63F52" w14:paraId="54553E86" w14:textId="77777777" w:rsidTr="000F2A7C">
        <w:trPr>
          <w:trHeight w:val="25"/>
        </w:trPr>
        <w:tc>
          <w:tcPr>
            <w:tcW w:w="9771" w:type="dxa"/>
            <w:gridSpan w:val="3"/>
            <w:shd w:val="clear" w:color="auto" w:fill="auto"/>
            <w:tcMar>
              <w:top w:w="100" w:type="dxa"/>
              <w:left w:w="100" w:type="dxa"/>
              <w:bottom w:w="100" w:type="dxa"/>
              <w:right w:w="100" w:type="dxa"/>
            </w:tcMar>
          </w:tcPr>
          <w:p w14:paraId="253A9AE6" w14:textId="77777777" w:rsidR="00105FBD" w:rsidRPr="00E63F52" w:rsidRDefault="00105FBD" w:rsidP="000F2A7C">
            <w:pPr>
              <w:jc w:val="left"/>
              <w:rPr>
                <w:rFonts w:ascii="Calibri" w:hAnsi="Calibri" w:cs="Calibri"/>
                <w:sz w:val="16"/>
                <w:szCs w:val="16"/>
              </w:rPr>
            </w:pPr>
            <w:r w:rsidRPr="00E63F52">
              <w:rPr>
                <w:rFonts w:ascii="Calibri" w:hAnsi="Calibri" w:cs="Calibri"/>
                <w:sz w:val="16"/>
                <w:szCs w:val="16"/>
              </w:rPr>
              <w:t>M2: Produce of new knowledge and training resources</w:t>
            </w:r>
          </w:p>
        </w:tc>
      </w:tr>
      <w:tr w:rsidR="00105FBD" w:rsidRPr="00E63F52" w14:paraId="0A5D1766" w14:textId="77777777" w:rsidTr="000F2A7C">
        <w:trPr>
          <w:trHeight w:val="25"/>
        </w:trPr>
        <w:tc>
          <w:tcPr>
            <w:tcW w:w="5093" w:type="dxa"/>
            <w:shd w:val="clear" w:color="auto" w:fill="auto"/>
            <w:tcMar>
              <w:top w:w="100" w:type="dxa"/>
              <w:left w:w="100" w:type="dxa"/>
              <w:bottom w:w="100" w:type="dxa"/>
              <w:right w:w="100" w:type="dxa"/>
            </w:tcMar>
          </w:tcPr>
          <w:p w14:paraId="654C73C4" w14:textId="77777777" w:rsidR="00105FBD" w:rsidRPr="00E63F52" w:rsidRDefault="00105FBD" w:rsidP="000F2A7C">
            <w:pPr>
              <w:widowControl w:val="0"/>
              <w:jc w:val="left"/>
              <w:rPr>
                <w:rFonts w:ascii="Calibri" w:hAnsi="Calibri" w:cs="Calibri"/>
                <w:b/>
                <w:sz w:val="16"/>
                <w:szCs w:val="16"/>
              </w:rPr>
            </w:pPr>
            <w:r w:rsidRPr="00E63F52">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41022548" w14:textId="77777777" w:rsidR="00105FBD" w:rsidRPr="00E63F52" w:rsidRDefault="00105FBD" w:rsidP="000F2A7C">
            <w:pPr>
              <w:widowControl w:val="0"/>
              <w:jc w:val="left"/>
              <w:rPr>
                <w:rFonts w:ascii="Calibri" w:hAnsi="Calibri" w:cs="Calibri"/>
                <w:b/>
                <w:sz w:val="16"/>
                <w:szCs w:val="16"/>
              </w:rPr>
            </w:pPr>
            <w:r w:rsidRPr="00E63F52">
              <w:rPr>
                <w:rFonts w:ascii="Calibri" w:hAnsi="Calibri" w:cs="Calibri"/>
                <w:b/>
                <w:sz w:val="16"/>
                <w:szCs w:val="16"/>
              </w:rPr>
              <w:t>Status (completed, in progress, postponed, cancelled)</w:t>
            </w:r>
          </w:p>
        </w:tc>
      </w:tr>
      <w:tr w:rsidR="00105FBD" w:rsidRPr="00E63F52" w14:paraId="6E1CE311" w14:textId="77777777" w:rsidTr="000F2A7C">
        <w:trPr>
          <w:trHeight w:val="25"/>
        </w:trPr>
        <w:tc>
          <w:tcPr>
            <w:tcW w:w="5093" w:type="dxa"/>
            <w:shd w:val="clear" w:color="auto" w:fill="auto"/>
            <w:tcMar>
              <w:top w:w="100" w:type="dxa"/>
              <w:left w:w="100" w:type="dxa"/>
              <w:bottom w:w="100" w:type="dxa"/>
              <w:right w:w="100" w:type="dxa"/>
            </w:tcMar>
          </w:tcPr>
          <w:p w14:paraId="3057482C" w14:textId="77777777" w:rsidR="00105FBD" w:rsidRPr="00E63F52" w:rsidRDefault="00105FBD" w:rsidP="000F2A7C">
            <w:pPr>
              <w:widowControl w:val="0"/>
              <w:jc w:val="left"/>
              <w:rPr>
                <w:rFonts w:ascii="Calibri" w:hAnsi="Calibri" w:cs="Calibri"/>
                <w:sz w:val="16"/>
                <w:szCs w:val="16"/>
              </w:rPr>
            </w:pPr>
            <w:r w:rsidRPr="00E63F52">
              <w:rPr>
                <w:rFonts w:ascii="Calibri" w:hAnsi="Calibri" w:cs="Calibri"/>
                <w:sz w:val="16"/>
                <w:szCs w:val="16"/>
              </w:rPr>
              <w:t>A2.1:</w:t>
            </w:r>
            <w:r w:rsidRPr="00E63F52">
              <w:rPr>
                <w:rFonts w:ascii="Calibri" w:eastAsia="Calibri" w:hAnsi="Calibri" w:cs="Calibri"/>
                <w:sz w:val="16"/>
                <w:szCs w:val="16"/>
              </w:rPr>
              <w:t xml:space="preserve"> Design and develop new course content to address the capacity needs of IOC Programmes</w:t>
            </w:r>
          </w:p>
        </w:tc>
        <w:tc>
          <w:tcPr>
            <w:tcW w:w="4678" w:type="dxa"/>
            <w:gridSpan w:val="2"/>
            <w:shd w:val="clear" w:color="auto" w:fill="auto"/>
            <w:tcMar>
              <w:top w:w="100" w:type="dxa"/>
              <w:left w:w="100" w:type="dxa"/>
              <w:bottom w:w="100" w:type="dxa"/>
              <w:right w:w="100" w:type="dxa"/>
            </w:tcMar>
          </w:tcPr>
          <w:p w14:paraId="1F788898" w14:textId="77777777" w:rsidR="00105FBD" w:rsidRPr="00E63F52" w:rsidRDefault="00105FBD" w:rsidP="000F2A7C">
            <w:pPr>
              <w:widowControl w:val="0"/>
              <w:jc w:val="left"/>
              <w:rPr>
                <w:rFonts w:ascii="Calibri" w:hAnsi="Calibri" w:cs="Calibri"/>
                <w:sz w:val="16"/>
                <w:szCs w:val="16"/>
              </w:rPr>
            </w:pPr>
            <w:r w:rsidRPr="00E63F52">
              <w:rPr>
                <w:rFonts w:ascii="Calibri" w:hAnsi="Calibri" w:cs="Calibri"/>
                <w:sz w:val="16"/>
                <w:szCs w:val="16"/>
              </w:rPr>
              <w:t>New self-paced course for Ocean Data Management developed</w:t>
            </w:r>
          </w:p>
        </w:tc>
      </w:tr>
      <w:tr w:rsidR="00105FBD" w:rsidRPr="00E63F52" w14:paraId="4F0F29F6" w14:textId="77777777" w:rsidTr="000F2A7C">
        <w:trPr>
          <w:trHeight w:val="25"/>
        </w:trPr>
        <w:tc>
          <w:tcPr>
            <w:tcW w:w="5093" w:type="dxa"/>
            <w:shd w:val="clear" w:color="auto" w:fill="auto"/>
            <w:tcMar>
              <w:top w:w="100" w:type="dxa"/>
              <w:left w:w="100" w:type="dxa"/>
              <w:bottom w:w="100" w:type="dxa"/>
              <w:right w:w="100" w:type="dxa"/>
            </w:tcMar>
          </w:tcPr>
          <w:p w14:paraId="653FF7B0" w14:textId="77777777" w:rsidR="00105FBD" w:rsidRPr="00E63F52" w:rsidRDefault="00105FBD" w:rsidP="000F2A7C">
            <w:pPr>
              <w:widowControl w:val="0"/>
              <w:jc w:val="left"/>
              <w:rPr>
                <w:rFonts w:ascii="Calibri" w:hAnsi="Calibri" w:cs="Calibri"/>
                <w:sz w:val="16"/>
                <w:szCs w:val="16"/>
              </w:rPr>
            </w:pPr>
            <w:r w:rsidRPr="00E63F52">
              <w:rPr>
                <w:rFonts w:ascii="Calibri" w:hAnsi="Calibri" w:cs="Calibri"/>
                <w:sz w:val="16"/>
                <w:szCs w:val="16"/>
              </w:rPr>
              <w:t xml:space="preserve">A2.2: </w:t>
            </w:r>
            <w:r w:rsidRPr="00E63F52">
              <w:rPr>
                <w:rStyle w:val="CSCFbold"/>
                <w:rFonts w:ascii="Calibri" w:hAnsi="Calibri" w:cs="Calibri"/>
                <w:color w:val="000000"/>
                <w:sz w:val="16"/>
                <w:szCs w:val="16"/>
              </w:rPr>
              <w:t>Liaise with content providers on course design and presentation</w:t>
            </w:r>
          </w:p>
        </w:tc>
        <w:tc>
          <w:tcPr>
            <w:tcW w:w="4678" w:type="dxa"/>
            <w:gridSpan w:val="2"/>
            <w:shd w:val="clear" w:color="auto" w:fill="auto"/>
            <w:tcMar>
              <w:top w:w="100" w:type="dxa"/>
              <w:left w:w="100" w:type="dxa"/>
              <w:bottom w:w="100" w:type="dxa"/>
              <w:right w:w="100" w:type="dxa"/>
            </w:tcMar>
          </w:tcPr>
          <w:p w14:paraId="620E0628" w14:textId="77777777" w:rsidR="00105FBD" w:rsidRPr="00E63F52" w:rsidRDefault="00105FBD" w:rsidP="000F2A7C">
            <w:pPr>
              <w:widowControl w:val="0"/>
              <w:jc w:val="left"/>
              <w:rPr>
                <w:rFonts w:ascii="Calibri" w:hAnsi="Calibri" w:cs="Calibri"/>
                <w:sz w:val="16"/>
                <w:szCs w:val="16"/>
              </w:rPr>
            </w:pPr>
            <w:r w:rsidRPr="00E63F52">
              <w:rPr>
                <w:rFonts w:ascii="Calibri" w:hAnsi="Calibri" w:cs="Calibri"/>
                <w:sz w:val="16"/>
                <w:szCs w:val="16"/>
              </w:rPr>
              <w:t>e-learning instructional designer continued to evaluate online courses and facilitate stakeholder meetings for the effective implementation of LMS.</w:t>
            </w:r>
          </w:p>
        </w:tc>
      </w:tr>
      <w:tr w:rsidR="00105FBD" w:rsidRPr="00E63F52" w14:paraId="715863C4" w14:textId="77777777" w:rsidTr="000F2A7C">
        <w:trPr>
          <w:trHeight w:val="25"/>
        </w:trPr>
        <w:tc>
          <w:tcPr>
            <w:tcW w:w="5093" w:type="dxa"/>
            <w:shd w:val="clear" w:color="auto" w:fill="auto"/>
            <w:tcMar>
              <w:top w:w="100" w:type="dxa"/>
              <w:left w:w="100" w:type="dxa"/>
              <w:bottom w:w="100" w:type="dxa"/>
              <w:right w:w="100" w:type="dxa"/>
            </w:tcMar>
          </w:tcPr>
          <w:p w14:paraId="13C99EC2" w14:textId="77777777" w:rsidR="00105FBD" w:rsidRPr="00E63F52" w:rsidRDefault="00105FBD" w:rsidP="000F2A7C">
            <w:pPr>
              <w:widowControl w:val="0"/>
              <w:jc w:val="left"/>
              <w:rPr>
                <w:rFonts w:ascii="Calibri" w:hAnsi="Calibri" w:cs="Calibri"/>
                <w:sz w:val="16"/>
                <w:szCs w:val="16"/>
              </w:rPr>
            </w:pPr>
            <w:r w:rsidRPr="00E63F52">
              <w:rPr>
                <w:rFonts w:ascii="Calibri" w:hAnsi="Calibri" w:cs="Calibri"/>
                <w:sz w:val="16"/>
                <w:szCs w:val="16"/>
              </w:rPr>
              <w:t xml:space="preserve">A2.3: </w:t>
            </w:r>
            <w:r w:rsidRPr="00E63F52">
              <w:rPr>
                <w:rStyle w:val="CSCFbold"/>
                <w:rFonts w:ascii="Calibri" w:hAnsi="Calibri" w:cs="Calibri"/>
                <w:color w:val="000000"/>
                <w:sz w:val="16"/>
                <w:szCs w:val="16"/>
              </w:rPr>
              <w:t>Upload training resources on the OTGA e-Learning Platform</w:t>
            </w:r>
          </w:p>
        </w:tc>
        <w:tc>
          <w:tcPr>
            <w:tcW w:w="4678" w:type="dxa"/>
            <w:gridSpan w:val="2"/>
            <w:shd w:val="clear" w:color="auto" w:fill="auto"/>
            <w:tcMar>
              <w:top w:w="100" w:type="dxa"/>
              <w:left w:w="100" w:type="dxa"/>
              <w:bottom w:w="100" w:type="dxa"/>
              <w:right w:w="100" w:type="dxa"/>
            </w:tcMar>
          </w:tcPr>
          <w:p w14:paraId="38DC2A88" w14:textId="77777777" w:rsidR="00105FBD" w:rsidRPr="00E63F52" w:rsidRDefault="00105FBD" w:rsidP="000F2A7C">
            <w:pPr>
              <w:widowControl w:val="0"/>
              <w:jc w:val="left"/>
              <w:rPr>
                <w:rFonts w:ascii="Calibri" w:hAnsi="Calibri" w:cs="Calibri"/>
                <w:sz w:val="16"/>
                <w:szCs w:val="16"/>
              </w:rPr>
            </w:pPr>
            <w:r w:rsidRPr="00E63F52">
              <w:rPr>
                <w:rFonts w:ascii="Calibri" w:hAnsi="Calibri" w:cs="Calibri"/>
                <w:sz w:val="16"/>
                <w:szCs w:val="16"/>
              </w:rPr>
              <w:t>All 2022 course material available on the e-learning platform</w:t>
            </w:r>
          </w:p>
        </w:tc>
      </w:tr>
      <w:tr w:rsidR="00105FBD" w:rsidRPr="00E63F52" w14:paraId="6042C3A9" w14:textId="77777777" w:rsidTr="000F2A7C">
        <w:trPr>
          <w:trHeight w:val="25"/>
        </w:trPr>
        <w:tc>
          <w:tcPr>
            <w:tcW w:w="9771" w:type="dxa"/>
            <w:gridSpan w:val="3"/>
            <w:shd w:val="clear" w:color="auto" w:fill="auto"/>
            <w:tcMar>
              <w:top w:w="100" w:type="dxa"/>
              <w:left w:w="100" w:type="dxa"/>
              <w:bottom w:w="100" w:type="dxa"/>
              <w:right w:w="100" w:type="dxa"/>
            </w:tcMar>
          </w:tcPr>
          <w:p w14:paraId="66F85787" w14:textId="77777777" w:rsidR="00105FBD" w:rsidRPr="00E63F52" w:rsidRDefault="00105FBD" w:rsidP="000F2A7C">
            <w:pPr>
              <w:widowControl w:val="0"/>
              <w:jc w:val="left"/>
              <w:rPr>
                <w:rFonts w:ascii="Calibri" w:hAnsi="Calibri" w:cs="Calibri"/>
                <w:b/>
                <w:sz w:val="16"/>
                <w:szCs w:val="16"/>
              </w:rPr>
            </w:pPr>
            <w:r w:rsidRPr="00E63F52">
              <w:rPr>
                <w:rFonts w:ascii="Calibri" w:hAnsi="Calibri" w:cs="Calibri"/>
                <w:b/>
                <w:sz w:val="16"/>
                <w:szCs w:val="16"/>
              </w:rPr>
              <w:t>Report on status of activities. Problems experienced and measures taken</w:t>
            </w:r>
          </w:p>
        </w:tc>
      </w:tr>
      <w:tr w:rsidR="00105FBD" w:rsidRPr="00E63F52" w14:paraId="0245B275" w14:textId="77777777" w:rsidTr="000F2A7C">
        <w:trPr>
          <w:trHeight w:val="25"/>
        </w:trPr>
        <w:tc>
          <w:tcPr>
            <w:tcW w:w="9771" w:type="dxa"/>
            <w:gridSpan w:val="3"/>
            <w:shd w:val="clear" w:color="auto" w:fill="auto"/>
            <w:tcMar>
              <w:top w:w="100" w:type="dxa"/>
              <w:left w:w="100" w:type="dxa"/>
              <w:bottom w:w="100" w:type="dxa"/>
              <w:right w:w="100" w:type="dxa"/>
            </w:tcMar>
          </w:tcPr>
          <w:p w14:paraId="7C5920A1" w14:textId="77777777" w:rsidR="00105FBD" w:rsidRPr="00E63F52" w:rsidRDefault="00105FBD" w:rsidP="000F2A7C">
            <w:pPr>
              <w:widowControl w:val="0"/>
              <w:jc w:val="left"/>
              <w:rPr>
                <w:rFonts w:ascii="Calibri" w:hAnsi="Calibri" w:cs="Calibri"/>
                <w:sz w:val="16"/>
                <w:szCs w:val="16"/>
              </w:rPr>
            </w:pPr>
            <w:r w:rsidRPr="00E63F52">
              <w:rPr>
                <w:rFonts w:ascii="Calibri" w:hAnsi="Calibri" w:cs="Calibri"/>
                <w:sz w:val="16"/>
                <w:szCs w:val="16"/>
              </w:rPr>
              <w:t>Online courses evaluated using the QM Continuing and Professional Education Rubric to improve the overall design of courses. Learning objectives and competencies to be included in all courses</w:t>
            </w:r>
          </w:p>
        </w:tc>
      </w:tr>
    </w:tbl>
    <w:p w14:paraId="7EAACD7D" w14:textId="54A8A46B" w:rsidR="00105FBD" w:rsidRPr="00E63F52" w:rsidRDefault="00105FBD" w:rsidP="00E63F52">
      <w:pPr>
        <w:pStyle w:val="ListParagraph"/>
        <w:numPr>
          <w:ilvl w:val="6"/>
          <w:numId w:val="25"/>
        </w:numPr>
        <w:tabs>
          <w:tab w:val="left" w:pos="4618"/>
        </w:tabs>
        <w:spacing w:before="120"/>
        <w:ind w:left="284" w:hanging="284"/>
        <w:rPr>
          <w:rFonts w:ascii="Calibri" w:hAnsi="Calibri" w:cs="Calibri"/>
          <w:b/>
          <w:i/>
          <w:color w:val="0070C0"/>
          <w:sz w:val="16"/>
          <w:szCs w:val="16"/>
        </w:rPr>
      </w:pPr>
      <w:r w:rsidRPr="00E63F52">
        <w:rPr>
          <w:rFonts w:ascii="Calibri" w:hAnsi="Calibri" w:cs="Calibri"/>
          <w:b/>
          <w:i/>
          <w:color w:val="0070C0"/>
          <w:sz w:val="16"/>
          <w:szCs w:val="16"/>
        </w:rPr>
        <w:t>Annex II Part B</w:t>
      </w:r>
      <w:r w:rsidRPr="00E63F52">
        <w:rPr>
          <w:rFonts w:ascii="Calibri" w:hAnsi="Calibri" w:cs="Calibri"/>
          <w:bCs/>
          <w:i/>
          <w:color w:val="0070C0"/>
          <w:sz w:val="16"/>
          <w:szCs w:val="16"/>
        </w:rPr>
        <w:t>. Submission of new workplan and budget for the next intersessional period.</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756"/>
        <w:gridCol w:w="1529"/>
        <w:gridCol w:w="1731"/>
      </w:tblGrid>
      <w:tr w:rsidR="00105FBD" w:rsidRPr="00E63F52" w14:paraId="2DCCC6BE" w14:textId="77777777" w:rsidTr="000F2A7C">
        <w:trPr>
          <w:trHeight w:val="25"/>
        </w:trPr>
        <w:tc>
          <w:tcPr>
            <w:tcW w:w="9771" w:type="dxa"/>
            <w:gridSpan w:val="4"/>
            <w:shd w:val="clear" w:color="auto" w:fill="auto"/>
            <w:tcMar>
              <w:top w:w="100" w:type="dxa"/>
              <w:left w:w="100" w:type="dxa"/>
              <w:bottom w:w="100" w:type="dxa"/>
              <w:right w:w="100" w:type="dxa"/>
            </w:tcMar>
          </w:tcPr>
          <w:p w14:paraId="799A416C" w14:textId="77777777" w:rsidR="00105FBD" w:rsidRPr="00E63F52" w:rsidRDefault="00105FBD" w:rsidP="000F2A7C">
            <w:pPr>
              <w:jc w:val="left"/>
              <w:rPr>
                <w:rFonts w:ascii="Calibri" w:hAnsi="Calibri" w:cs="Calibri"/>
                <w:b/>
                <w:sz w:val="16"/>
                <w:szCs w:val="16"/>
              </w:rPr>
            </w:pPr>
            <w:r w:rsidRPr="00E63F52">
              <w:rPr>
                <w:rFonts w:ascii="Calibri" w:hAnsi="Calibri" w:cs="Calibri"/>
                <w:b/>
                <w:sz w:val="16"/>
                <w:szCs w:val="16"/>
              </w:rPr>
              <w:t>Project Outcomes</w:t>
            </w:r>
          </w:p>
        </w:tc>
      </w:tr>
      <w:tr w:rsidR="00105FBD" w:rsidRPr="00E63F52" w14:paraId="793B30FD" w14:textId="77777777" w:rsidTr="000F2A7C">
        <w:trPr>
          <w:trHeight w:val="25"/>
        </w:trPr>
        <w:tc>
          <w:tcPr>
            <w:tcW w:w="9771" w:type="dxa"/>
            <w:gridSpan w:val="4"/>
            <w:shd w:val="clear" w:color="auto" w:fill="auto"/>
            <w:tcMar>
              <w:top w:w="100" w:type="dxa"/>
              <w:left w:w="100" w:type="dxa"/>
              <w:bottom w:w="100" w:type="dxa"/>
              <w:right w:w="100" w:type="dxa"/>
            </w:tcMar>
          </w:tcPr>
          <w:p w14:paraId="23F14044" w14:textId="77777777" w:rsidR="00105FBD" w:rsidRPr="00E63F52" w:rsidRDefault="00105FBD" w:rsidP="000F2A7C">
            <w:pPr>
              <w:jc w:val="left"/>
              <w:rPr>
                <w:rFonts w:ascii="Calibri" w:hAnsi="Calibri" w:cs="Calibri"/>
                <w:b/>
                <w:sz w:val="16"/>
                <w:szCs w:val="16"/>
              </w:rPr>
            </w:pPr>
            <w:r w:rsidRPr="00E63F52">
              <w:rPr>
                <w:rFonts w:ascii="Calibri" w:hAnsi="Calibri" w:cs="Calibri"/>
                <w:sz w:val="16"/>
                <w:szCs w:val="16"/>
              </w:rPr>
              <w:t>O1.</w:t>
            </w:r>
          </w:p>
        </w:tc>
      </w:tr>
      <w:tr w:rsidR="00105FBD" w:rsidRPr="00E63F52" w14:paraId="3C54A65F" w14:textId="77777777" w:rsidTr="000F2A7C">
        <w:trPr>
          <w:trHeight w:val="46"/>
        </w:trPr>
        <w:tc>
          <w:tcPr>
            <w:tcW w:w="9771" w:type="dxa"/>
            <w:gridSpan w:val="4"/>
            <w:shd w:val="clear" w:color="auto" w:fill="auto"/>
            <w:tcMar>
              <w:top w:w="100" w:type="dxa"/>
              <w:left w:w="100" w:type="dxa"/>
              <w:bottom w:w="100" w:type="dxa"/>
              <w:right w:w="100" w:type="dxa"/>
            </w:tcMar>
          </w:tcPr>
          <w:p w14:paraId="6ED35444" w14:textId="77777777" w:rsidR="00105FBD" w:rsidRPr="00E63F52" w:rsidRDefault="00105FBD" w:rsidP="000F2A7C">
            <w:pPr>
              <w:jc w:val="left"/>
              <w:rPr>
                <w:rFonts w:ascii="Calibri" w:hAnsi="Calibri" w:cs="Calibri"/>
                <w:b/>
                <w:sz w:val="16"/>
                <w:szCs w:val="16"/>
              </w:rPr>
            </w:pPr>
            <w:r w:rsidRPr="00E63F52">
              <w:rPr>
                <w:rFonts w:ascii="Calibri" w:hAnsi="Calibri" w:cs="Calibri"/>
                <w:b/>
                <w:sz w:val="16"/>
                <w:szCs w:val="16"/>
              </w:rPr>
              <w:t>Performance Indicators (2-5 maximum)</w:t>
            </w:r>
          </w:p>
        </w:tc>
      </w:tr>
      <w:tr w:rsidR="00105FBD" w:rsidRPr="00E63F52" w14:paraId="2DA4801D" w14:textId="77777777" w:rsidTr="000F2A7C">
        <w:trPr>
          <w:trHeight w:val="25"/>
        </w:trPr>
        <w:tc>
          <w:tcPr>
            <w:tcW w:w="9771" w:type="dxa"/>
            <w:gridSpan w:val="4"/>
            <w:shd w:val="clear" w:color="auto" w:fill="auto"/>
            <w:tcMar>
              <w:top w:w="100" w:type="dxa"/>
              <w:left w:w="100" w:type="dxa"/>
              <w:bottom w:w="100" w:type="dxa"/>
              <w:right w:w="100" w:type="dxa"/>
            </w:tcMar>
          </w:tcPr>
          <w:p w14:paraId="167F531F" w14:textId="77777777" w:rsidR="00105FBD" w:rsidRPr="00E63F52" w:rsidRDefault="00105FBD" w:rsidP="000F2A7C">
            <w:pPr>
              <w:jc w:val="left"/>
              <w:rPr>
                <w:rFonts w:ascii="Calibri" w:hAnsi="Calibri" w:cs="Calibri"/>
                <w:b/>
                <w:sz w:val="16"/>
                <w:szCs w:val="16"/>
              </w:rPr>
            </w:pPr>
            <w:r w:rsidRPr="00E63F52">
              <w:rPr>
                <w:rFonts w:ascii="Calibri" w:hAnsi="Calibri" w:cs="Calibri"/>
                <w:sz w:val="16"/>
                <w:szCs w:val="16"/>
              </w:rPr>
              <w:t>PI1.</w:t>
            </w:r>
          </w:p>
        </w:tc>
      </w:tr>
      <w:tr w:rsidR="00105FBD" w:rsidRPr="00E63F52" w14:paraId="44AE72B9" w14:textId="77777777" w:rsidTr="000F2A7C">
        <w:trPr>
          <w:trHeight w:val="25"/>
        </w:trPr>
        <w:tc>
          <w:tcPr>
            <w:tcW w:w="9771" w:type="dxa"/>
            <w:gridSpan w:val="4"/>
            <w:shd w:val="clear" w:color="auto" w:fill="auto"/>
            <w:tcMar>
              <w:top w:w="100" w:type="dxa"/>
              <w:left w:w="100" w:type="dxa"/>
              <w:bottom w:w="100" w:type="dxa"/>
              <w:right w:w="100" w:type="dxa"/>
            </w:tcMar>
          </w:tcPr>
          <w:p w14:paraId="1AD3A6B0" w14:textId="77777777" w:rsidR="00105FBD" w:rsidRPr="00E63F52" w:rsidRDefault="00105FBD" w:rsidP="000F2A7C">
            <w:pPr>
              <w:jc w:val="left"/>
              <w:rPr>
                <w:rFonts w:ascii="Calibri" w:hAnsi="Calibri" w:cs="Calibri"/>
                <w:b/>
                <w:sz w:val="16"/>
                <w:szCs w:val="16"/>
              </w:rPr>
            </w:pPr>
            <w:r w:rsidRPr="00E63F52">
              <w:rPr>
                <w:rFonts w:ascii="Calibri" w:hAnsi="Calibri" w:cs="Calibri"/>
                <w:sz w:val="16"/>
                <w:szCs w:val="16"/>
              </w:rPr>
              <w:t>PI2</w:t>
            </w:r>
          </w:p>
        </w:tc>
      </w:tr>
      <w:tr w:rsidR="00105FBD" w:rsidRPr="00E63F52" w14:paraId="4249D7D8" w14:textId="77777777" w:rsidTr="000F2A7C">
        <w:trPr>
          <w:trHeight w:val="25"/>
        </w:trPr>
        <w:tc>
          <w:tcPr>
            <w:tcW w:w="9771" w:type="dxa"/>
            <w:gridSpan w:val="4"/>
            <w:shd w:val="clear" w:color="auto" w:fill="CFE2F3"/>
            <w:tcMar>
              <w:top w:w="100" w:type="dxa"/>
              <w:left w:w="100" w:type="dxa"/>
              <w:bottom w:w="100" w:type="dxa"/>
              <w:right w:w="100" w:type="dxa"/>
            </w:tcMar>
          </w:tcPr>
          <w:p w14:paraId="7373F34D" w14:textId="77777777" w:rsidR="00105FBD" w:rsidRPr="00E63F52" w:rsidRDefault="00105FBD" w:rsidP="000F2A7C">
            <w:pPr>
              <w:jc w:val="center"/>
              <w:rPr>
                <w:rFonts w:ascii="Calibri" w:hAnsi="Calibri" w:cs="Calibri"/>
                <w:b/>
                <w:sz w:val="16"/>
                <w:szCs w:val="16"/>
              </w:rPr>
            </w:pPr>
            <w:r w:rsidRPr="00E63F52">
              <w:rPr>
                <w:rFonts w:ascii="Calibri" w:hAnsi="Calibri" w:cs="Calibri"/>
                <w:b/>
                <w:sz w:val="16"/>
                <w:szCs w:val="16"/>
              </w:rPr>
              <w:t>Workplan &amp; Budget</w:t>
            </w:r>
          </w:p>
        </w:tc>
      </w:tr>
      <w:tr w:rsidR="00105FBD" w:rsidRPr="00E63F52" w14:paraId="2945D27A" w14:textId="77777777" w:rsidTr="000F2A7C">
        <w:trPr>
          <w:trHeight w:val="25"/>
        </w:trPr>
        <w:tc>
          <w:tcPr>
            <w:tcW w:w="9771" w:type="dxa"/>
            <w:gridSpan w:val="4"/>
            <w:shd w:val="clear" w:color="auto" w:fill="auto"/>
            <w:tcMar>
              <w:top w:w="100" w:type="dxa"/>
              <w:left w:w="100" w:type="dxa"/>
              <w:bottom w:w="100" w:type="dxa"/>
              <w:right w:w="100" w:type="dxa"/>
            </w:tcMar>
          </w:tcPr>
          <w:p w14:paraId="25EA5183" w14:textId="77777777" w:rsidR="00105FBD" w:rsidRPr="00E63F52" w:rsidRDefault="00105FBD" w:rsidP="000F2A7C">
            <w:pPr>
              <w:jc w:val="left"/>
              <w:rPr>
                <w:rFonts w:ascii="Calibri" w:hAnsi="Calibri" w:cs="Calibri"/>
                <w:b/>
                <w:sz w:val="16"/>
                <w:szCs w:val="16"/>
              </w:rPr>
            </w:pPr>
            <w:r w:rsidRPr="00E63F52">
              <w:rPr>
                <w:rFonts w:ascii="Calibri" w:hAnsi="Calibri" w:cs="Calibri"/>
                <w:b/>
                <w:sz w:val="16"/>
                <w:szCs w:val="16"/>
              </w:rPr>
              <w:t>Milestone/deliverable/work package</w:t>
            </w:r>
          </w:p>
        </w:tc>
      </w:tr>
      <w:tr w:rsidR="00105FBD" w:rsidRPr="00E63F52" w14:paraId="33CC0F47" w14:textId="77777777" w:rsidTr="000F2A7C">
        <w:trPr>
          <w:trHeight w:val="63"/>
        </w:trPr>
        <w:tc>
          <w:tcPr>
            <w:tcW w:w="9771" w:type="dxa"/>
            <w:gridSpan w:val="4"/>
            <w:shd w:val="clear" w:color="auto" w:fill="auto"/>
            <w:tcMar>
              <w:top w:w="100" w:type="dxa"/>
              <w:left w:w="100" w:type="dxa"/>
              <w:bottom w:w="100" w:type="dxa"/>
              <w:right w:w="100" w:type="dxa"/>
            </w:tcMar>
          </w:tcPr>
          <w:p w14:paraId="76A85B86" w14:textId="77777777" w:rsidR="00105FBD" w:rsidRPr="00E63F52" w:rsidRDefault="00105FBD" w:rsidP="000F2A7C">
            <w:pPr>
              <w:jc w:val="left"/>
              <w:rPr>
                <w:rFonts w:ascii="Calibri" w:hAnsi="Calibri" w:cs="Calibri"/>
                <w:sz w:val="16"/>
                <w:szCs w:val="16"/>
              </w:rPr>
            </w:pPr>
            <w:r w:rsidRPr="00E63F52">
              <w:rPr>
                <w:rFonts w:ascii="Calibri" w:hAnsi="Calibri" w:cs="Calibri"/>
                <w:sz w:val="16"/>
                <w:szCs w:val="16"/>
              </w:rPr>
              <w:t>A total of 30 OTGA courses to be delivered by RTCs/STCs and 14 courses to be hosted by RTCs/STCs on behalf of affiliate organisations in 2023. The workplan for 2024 will be discussed between the OTGA Secretariat and the training centres.</w:t>
            </w:r>
          </w:p>
        </w:tc>
      </w:tr>
      <w:tr w:rsidR="00105FBD" w:rsidRPr="00E63F52" w14:paraId="3B7825E8" w14:textId="77777777" w:rsidTr="000F2A7C">
        <w:trPr>
          <w:trHeight w:val="20"/>
        </w:trPr>
        <w:tc>
          <w:tcPr>
            <w:tcW w:w="4755" w:type="dxa"/>
            <w:vMerge w:val="restart"/>
            <w:shd w:val="clear" w:color="auto" w:fill="auto"/>
            <w:tcMar>
              <w:top w:w="100" w:type="dxa"/>
              <w:left w:w="100" w:type="dxa"/>
              <w:bottom w:w="100" w:type="dxa"/>
              <w:right w:w="100" w:type="dxa"/>
            </w:tcMar>
          </w:tcPr>
          <w:p w14:paraId="3672EA57" w14:textId="77777777" w:rsidR="00105FBD" w:rsidRPr="00E63F52" w:rsidRDefault="00105FBD" w:rsidP="000F2A7C">
            <w:pPr>
              <w:widowControl w:val="0"/>
              <w:jc w:val="left"/>
              <w:rPr>
                <w:rFonts w:ascii="Calibri" w:hAnsi="Calibri" w:cs="Calibri"/>
                <w:b/>
                <w:sz w:val="16"/>
                <w:szCs w:val="16"/>
              </w:rPr>
            </w:pPr>
            <w:r w:rsidRPr="00E63F52">
              <w:rPr>
                <w:rFonts w:ascii="Calibri" w:hAnsi="Calibri" w:cs="Calibri"/>
                <w:b/>
                <w:sz w:val="16"/>
                <w:szCs w:val="16"/>
              </w:rPr>
              <w:t>Activities (include start-end date if applicable)</w:t>
            </w:r>
          </w:p>
          <w:p w14:paraId="7194D362" w14:textId="77777777" w:rsidR="00105FBD" w:rsidRPr="00E63F52" w:rsidRDefault="00105FBD" w:rsidP="000F2A7C">
            <w:pPr>
              <w:widowControl w:val="0"/>
              <w:jc w:val="left"/>
              <w:rPr>
                <w:rFonts w:ascii="Calibri" w:hAnsi="Calibri" w:cs="Calibri"/>
                <w:b/>
                <w:sz w:val="16"/>
                <w:szCs w:val="16"/>
              </w:rPr>
            </w:pPr>
          </w:p>
        </w:tc>
        <w:tc>
          <w:tcPr>
            <w:tcW w:w="1756" w:type="dxa"/>
            <w:vMerge w:val="restart"/>
            <w:shd w:val="clear" w:color="auto" w:fill="auto"/>
            <w:tcMar>
              <w:top w:w="100" w:type="dxa"/>
              <w:left w:w="100" w:type="dxa"/>
              <w:bottom w:w="100" w:type="dxa"/>
              <w:right w:w="100" w:type="dxa"/>
            </w:tcMar>
          </w:tcPr>
          <w:p w14:paraId="757E5740" w14:textId="77777777" w:rsidR="00105FBD" w:rsidRPr="00E63F52" w:rsidRDefault="00105FBD" w:rsidP="000F2A7C">
            <w:pPr>
              <w:widowControl w:val="0"/>
              <w:jc w:val="left"/>
              <w:rPr>
                <w:rFonts w:ascii="Calibri" w:hAnsi="Calibri" w:cs="Calibri"/>
                <w:b/>
                <w:sz w:val="16"/>
                <w:szCs w:val="16"/>
              </w:rPr>
            </w:pPr>
            <w:r w:rsidRPr="00E63F52">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0AE62DCF" w14:textId="77777777" w:rsidR="00105FBD" w:rsidRPr="00E63F52" w:rsidRDefault="00105FBD" w:rsidP="000F2A7C">
            <w:pPr>
              <w:widowControl w:val="0"/>
              <w:jc w:val="left"/>
              <w:rPr>
                <w:rFonts w:ascii="Calibri" w:hAnsi="Calibri" w:cs="Calibri"/>
                <w:b/>
                <w:sz w:val="16"/>
                <w:szCs w:val="16"/>
              </w:rPr>
            </w:pPr>
            <w:r w:rsidRPr="00E63F52">
              <w:rPr>
                <w:rFonts w:ascii="Calibri" w:hAnsi="Calibri" w:cs="Calibri"/>
                <w:b/>
                <w:sz w:val="16"/>
                <w:szCs w:val="16"/>
              </w:rPr>
              <w:t>Budget (requested from IODE) USD</w:t>
            </w:r>
          </w:p>
        </w:tc>
      </w:tr>
      <w:tr w:rsidR="00105FBD" w:rsidRPr="00E63F52" w14:paraId="64EFEEFA" w14:textId="77777777" w:rsidTr="000F2A7C">
        <w:trPr>
          <w:trHeight w:val="20"/>
        </w:trPr>
        <w:tc>
          <w:tcPr>
            <w:tcW w:w="4755" w:type="dxa"/>
            <w:vMerge/>
            <w:shd w:val="clear" w:color="auto" w:fill="auto"/>
            <w:tcMar>
              <w:top w:w="100" w:type="dxa"/>
              <w:left w:w="100" w:type="dxa"/>
              <w:bottom w:w="100" w:type="dxa"/>
              <w:right w:w="100" w:type="dxa"/>
            </w:tcMar>
          </w:tcPr>
          <w:p w14:paraId="0B53089B" w14:textId="77777777" w:rsidR="00105FBD" w:rsidRPr="00E63F52" w:rsidRDefault="00105FBD" w:rsidP="000F2A7C">
            <w:pPr>
              <w:widowControl w:val="0"/>
              <w:jc w:val="left"/>
              <w:rPr>
                <w:rFonts w:ascii="Calibri" w:eastAsia="Arial" w:hAnsi="Calibri" w:cs="Calibri"/>
                <w:sz w:val="16"/>
                <w:szCs w:val="16"/>
              </w:rPr>
            </w:pPr>
          </w:p>
        </w:tc>
        <w:tc>
          <w:tcPr>
            <w:tcW w:w="1756" w:type="dxa"/>
            <w:vMerge/>
            <w:shd w:val="clear" w:color="auto" w:fill="auto"/>
            <w:tcMar>
              <w:top w:w="100" w:type="dxa"/>
              <w:left w:w="100" w:type="dxa"/>
              <w:bottom w:w="100" w:type="dxa"/>
              <w:right w:w="100" w:type="dxa"/>
            </w:tcMar>
          </w:tcPr>
          <w:p w14:paraId="0B7DD530" w14:textId="77777777" w:rsidR="00105FBD" w:rsidRPr="00E63F52" w:rsidRDefault="00105FBD" w:rsidP="000F2A7C">
            <w:pPr>
              <w:widowControl w:val="0"/>
              <w:jc w:val="left"/>
              <w:rPr>
                <w:rFonts w:ascii="Calibri" w:eastAsia="Arial" w:hAnsi="Calibri" w:cs="Calibri"/>
                <w:sz w:val="16"/>
                <w:szCs w:val="16"/>
              </w:rPr>
            </w:pPr>
          </w:p>
        </w:tc>
        <w:tc>
          <w:tcPr>
            <w:tcW w:w="1529" w:type="dxa"/>
            <w:shd w:val="clear" w:color="auto" w:fill="auto"/>
            <w:tcMar>
              <w:top w:w="100" w:type="dxa"/>
              <w:left w:w="100" w:type="dxa"/>
              <w:bottom w:w="100" w:type="dxa"/>
              <w:right w:w="100" w:type="dxa"/>
            </w:tcMar>
          </w:tcPr>
          <w:p w14:paraId="756852B9" w14:textId="77777777" w:rsidR="00105FBD" w:rsidRPr="00E63F52" w:rsidRDefault="00105FBD" w:rsidP="000F2A7C">
            <w:pPr>
              <w:widowControl w:val="0"/>
              <w:jc w:val="left"/>
              <w:rPr>
                <w:rFonts w:ascii="Calibri" w:hAnsi="Calibri" w:cs="Calibri"/>
                <w:sz w:val="16"/>
                <w:szCs w:val="16"/>
              </w:rPr>
            </w:pPr>
            <w:r w:rsidRPr="00E63F52">
              <w:rPr>
                <w:rFonts w:ascii="Calibri" w:hAnsi="Calibri" w:cs="Calibri"/>
                <w:sz w:val="16"/>
                <w:szCs w:val="16"/>
              </w:rPr>
              <w:t>2023</w:t>
            </w:r>
          </w:p>
        </w:tc>
        <w:tc>
          <w:tcPr>
            <w:tcW w:w="1731" w:type="dxa"/>
            <w:shd w:val="clear" w:color="auto" w:fill="auto"/>
            <w:tcMar>
              <w:top w:w="100" w:type="dxa"/>
              <w:left w:w="100" w:type="dxa"/>
              <w:bottom w:w="100" w:type="dxa"/>
              <w:right w:w="100" w:type="dxa"/>
            </w:tcMar>
          </w:tcPr>
          <w:p w14:paraId="3E3A7D91" w14:textId="77777777" w:rsidR="00105FBD" w:rsidRPr="00E63F52" w:rsidRDefault="00105FBD" w:rsidP="000F2A7C">
            <w:pPr>
              <w:widowControl w:val="0"/>
              <w:jc w:val="left"/>
              <w:rPr>
                <w:rFonts w:ascii="Calibri" w:hAnsi="Calibri" w:cs="Calibri"/>
                <w:sz w:val="16"/>
                <w:szCs w:val="16"/>
              </w:rPr>
            </w:pPr>
            <w:r w:rsidRPr="00E63F52">
              <w:rPr>
                <w:rFonts w:ascii="Calibri" w:hAnsi="Calibri" w:cs="Calibri"/>
                <w:sz w:val="16"/>
                <w:szCs w:val="16"/>
              </w:rPr>
              <w:t>2024</w:t>
            </w:r>
          </w:p>
        </w:tc>
      </w:tr>
      <w:tr w:rsidR="00105FBD" w:rsidRPr="00E63F52" w14:paraId="03F5A42E" w14:textId="77777777" w:rsidTr="000F2A7C">
        <w:trPr>
          <w:trHeight w:val="25"/>
        </w:trPr>
        <w:tc>
          <w:tcPr>
            <w:tcW w:w="4755" w:type="dxa"/>
            <w:shd w:val="clear" w:color="auto" w:fill="auto"/>
            <w:tcMar>
              <w:top w:w="100" w:type="dxa"/>
              <w:left w:w="100" w:type="dxa"/>
              <w:bottom w:w="100" w:type="dxa"/>
              <w:right w:w="100" w:type="dxa"/>
            </w:tcMar>
          </w:tcPr>
          <w:p w14:paraId="63AFDBB6" w14:textId="77777777" w:rsidR="00105FBD" w:rsidRPr="00E63F52" w:rsidRDefault="00105FBD" w:rsidP="000F2A7C">
            <w:pPr>
              <w:widowControl w:val="0"/>
              <w:jc w:val="left"/>
              <w:rPr>
                <w:rFonts w:ascii="Calibri" w:hAnsi="Calibri" w:cs="Calibri"/>
                <w:sz w:val="16"/>
                <w:szCs w:val="16"/>
              </w:rPr>
            </w:pPr>
            <w:r w:rsidRPr="00E63F52">
              <w:rPr>
                <w:rFonts w:ascii="Calibri" w:hAnsi="Calibri" w:cs="Calibri"/>
                <w:sz w:val="16"/>
                <w:szCs w:val="16"/>
              </w:rPr>
              <w:t>A1.1:</w:t>
            </w:r>
          </w:p>
        </w:tc>
        <w:tc>
          <w:tcPr>
            <w:tcW w:w="1756" w:type="dxa"/>
            <w:shd w:val="clear" w:color="auto" w:fill="auto"/>
            <w:tcMar>
              <w:top w:w="100" w:type="dxa"/>
              <w:left w:w="100" w:type="dxa"/>
              <w:bottom w:w="100" w:type="dxa"/>
              <w:right w:w="100" w:type="dxa"/>
            </w:tcMar>
          </w:tcPr>
          <w:p w14:paraId="6C8CCEB9" w14:textId="77777777" w:rsidR="00105FBD" w:rsidRPr="00E63F52" w:rsidRDefault="00105FBD" w:rsidP="000F2A7C">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70E387D7" w14:textId="77777777" w:rsidR="00105FBD" w:rsidRPr="00E63F52" w:rsidRDefault="00105FBD" w:rsidP="000F2A7C">
            <w:pPr>
              <w:widowControl w:val="0"/>
              <w:jc w:val="left"/>
              <w:rPr>
                <w:rFonts w:ascii="Calibri" w:hAnsi="Calibri" w:cs="Calibri"/>
                <w:sz w:val="16"/>
                <w:szCs w:val="16"/>
              </w:rPr>
            </w:pPr>
            <w:r w:rsidRPr="00E63F52">
              <w:rPr>
                <w:rFonts w:ascii="Calibri" w:hAnsi="Calibri" w:cs="Calibri"/>
                <w:sz w:val="16"/>
                <w:szCs w:val="16"/>
              </w:rPr>
              <w:t>No budget requested</w:t>
            </w:r>
          </w:p>
        </w:tc>
        <w:tc>
          <w:tcPr>
            <w:tcW w:w="1731" w:type="dxa"/>
            <w:shd w:val="clear" w:color="auto" w:fill="auto"/>
            <w:tcMar>
              <w:top w:w="100" w:type="dxa"/>
              <w:left w:w="100" w:type="dxa"/>
              <w:bottom w:w="100" w:type="dxa"/>
              <w:right w:w="100" w:type="dxa"/>
            </w:tcMar>
          </w:tcPr>
          <w:p w14:paraId="63DF2E07" w14:textId="77777777" w:rsidR="00105FBD" w:rsidRPr="00E63F52" w:rsidRDefault="00105FBD" w:rsidP="000F2A7C">
            <w:pPr>
              <w:widowControl w:val="0"/>
              <w:jc w:val="left"/>
              <w:rPr>
                <w:rFonts w:ascii="Calibri" w:hAnsi="Calibri" w:cs="Calibri"/>
                <w:sz w:val="16"/>
                <w:szCs w:val="16"/>
              </w:rPr>
            </w:pPr>
            <w:r w:rsidRPr="00E63F52">
              <w:rPr>
                <w:rFonts w:ascii="Calibri" w:hAnsi="Calibri" w:cs="Calibri"/>
                <w:sz w:val="16"/>
                <w:szCs w:val="16"/>
              </w:rPr>
              <w:t>No budget requested</w:t>
            </w:r>
          </w:p>
        </w:tc>
      </w:tr>
      <w:tr w:rsidR="00105FBD" w:rsidRPr="00E63F52" w14:paraId="29D9B473" w14:textId="77777777" w:rsidTr="000F2A7C">
        <w:trPr>
          <w:trHeight w:val="25"/>
        </w:trPr>
        <w:tc>
          <w:tcPr>
            <w:tcW w:w="9771" w:type="dxa"/>
            <w:gridSpan w:val="4"/>
            <w:shd w:val="clear" w:color="auto" w:fill="auto"/>
            <w:tcMar>
              <w:top w:w="100" w:type="dxa"/>
              <w:left w:w="100" w:type="dxa"/>
              <w:bottom w:w="100" w:type="dxa"/>
              <w:right w:w="100" w:type="dxa"/>
            </w:tcMar>
          </w:tcPr>
          <w:p w14:paraId="01A81FD4" w14:textId="77777777" w:rsidR="00105FBD" w:rsidRPr="00E63F52" w:rsidRDefault="00105FBD" w:rsidP="000F2A7C">
            <w:pPr>
              <w:widowControl w:val="0"/>
              <w:jc w:val="left"/>
              <w:rPr>
                <w:rFonts w:ascii="Calibri" w:hAnsi="Calibri" w:cs="Calibri"/>
                <w:b/>
                <w:sz w:val="16"/>
                <w:szCs w:val="16"/>
              </w:rPr>
            </w:pPr>
            <w:r w:rsidRPr="00E63F52">
              <w:rPr>
                <w:rFonts w:ascii="Calibri" w:hAnsi="Calibri" w:cs="Calibri"/>
                <w:b/>
                <w:sz w:val="16"/>
                <w:szCs w:val="16"/>
              </w:rPr>
              <w:t>Assumptions and risks</w:t>
            </w:r>
          </w:p>
        </w:tc>
      </w:tr>
      <w:tr w:rsidR="00105FBD" w:rsidRPr="00E63F52" w14:paraId="4C5BF295" w14:textId="77777777" w:rsidTr="000F2A7C">
        <w:trPr>
          <w:trHeight w:val="32"/>
        </w:trPr>
        <w:tc>
          <w:tcPr>
            <w:tcW w:w="9771" w:type="dxa"/>
            <w:gridSpan w:val="4"/>
            <w:shd w:val="clear" w:color="auto" w:fill="auto"/>
            <w:tcMar>
              <w:top w:w="100" w:type="dxa"/>
              <w:left w:w="100" w:type="dxa"/>
              <w:bottom w:w="100" w:type="dxa"/>
              <w:right w:w="100" w:type="dxa"/>
            </w:tcMar>
          </w:tcPr>
          <w:p w14:paraId="1FEC6E9B" w14:textId="77777777" w:rsidR="00105FBD" w:rsidRPr="00E63F52" w:rsidRDefault="00105FBD" w:rsidP="000F2A7C">
            <w:pPr>
              <w:widowControl w:val="0"/>
              <w:jc w:val="left"/>
              <w:rPr>
                <w:rFonts w:ascii="Calibri" w:hAnsi="Calibri" w:cs="Calibri"/>
                <w:sz w:val="16"/>
                <w:szCs w:val="16"/>
              </w:rPr>
            </w:pPr>
          </w:p>
        </w:tc>
      </w:tr>
      <w:tr w:rsidR="00105FBD" w:rsidRPr="00E63F52" w14:paraId="0B97D6F9" w14:textId="77777777" w:rsidTr="000F2A7C">
        <w:trPr>
          <w:trHeight w:val="25"/>
        </w:trPr>
        <w:tc>
          <w:tcPr>
            <w:tcW w:w="6511" w:type="dxa"/>
            <w:gridSpan w:val="2"/>
            <w:shd w:val="clear" w:color="auto" w:fill="auto"/>
            <w:tcMar>
              <w:top w:w="100" w:type="dxa"/>
              <w:left w:w="100" w:type="dxa"/>
              <w:bottom w:w="100" w:type="dxa"/>
              <w:right w:w="100" w:type="dxa"/>
            </w:tcMar>
          </w:tcPr>
          <w:p w14:paraId="7E761E25" w14:textId="77777777" w:rsidR="00105FBD" w:rsidRPr="00E63F52" w:rsidRDefault="00105FBD" w:rsidP="000F2A7C">
            <w:pPr>
              <w:widowControl w:val="0"/>
              <w:jc w:val="left"/>
              <w:rPr>
                <w:rFonts w:ascii="Calibri" w:hAnsi="Calibri" w:cs="Calibri"/>
                <w:b/>
                <w:sz w:val="16"/>
                <w:szCs w:val="16"/>
              </w:rPr>
            </w:pPr>
            <w:r w:rsidRPr="00E63F52">
              <w:rPr>
                <w:rFonts w:ascii="Calibri" w:hAnsi="Calibri" w:cs="Calibri"/>
                <w:b/>
                <w:sz w:val="16"/>
                <w:szCs w:val="16"/>
              </w:rPr>
              <w:t>Total budget (requested from IODE)</w:t>
            </w:r>
          </w:p>
        </w:tc>
        <w:tc>
          <w:tcPr>
            <w:tcW w:w="1529" w:type="dxa"/>
            <w:shd w:val="clear" w:color="auto" w:fill="auto"/>
            <w:tcMar>
              <w:top w:w="100" w:type="dxa"/>
              <w:left w:w="100" w:type="dxa"/>
              <w:bottom w:w="100" w:type="dxa"/>
              <w:right w:w="100" w:type="dxa"/>
            </w:tcMar>
          </w:tcPr>
          <w:p w14:paraId="146F7C10" w14:textId="77777777" w:rsidR="00105FBD" w:rsidRPr="00E63F52" w:rsidRDefault="00105FBD" w:rsidP="000F2A7C">
            <w:pPr>
              <w:widowControl w:val="0"/>
              <w:jc w:val="left"/>
              <w:rPr>
                <w:rFonts w:ascii="Calibri" w:hAnsi="Calibri" w:cs="Calibri"/>
                <w:sz w:val="16"/>
                <w:szCs w:val="16"/>
              </w:rPr>
            </w:pPr>
            <w:r w:rsidRPr="00E63F52">
              <w:rPr>
                <w:rFonts w:ascii="Calibri" w:hAnsi="Calibri" w:cs="Calibri"/>
                <w:sz w:val="16"/>
                <w:szCs w:val="16"/>
              </w:rPr>
              <w:t>0</w:t>
            </w:r>
          </w:p>
        </w:tc>
        <w:tc>
          <w:tcPr>
            <w:tcW w:w="1731" w:type="dxa"/>
            <w:shd w:val="clear" w:color="auto" w:fill="auto"/>
            <w:tcMar>
              <w:top w:w="100" w:type="dxa"/>
              <w:left w:w="100" w:type="dxa"/>
              <w:bottom w:w="100" w:type="dxa"/>
              <w:right w:w="100" w:type="dxa"/>
            </w:tcMar>
          </w:tcPr>
          <w:p w14:paraId="13F726CA" w14:textId="77777777" w:rsidR="00105FBD" w:rsidRPr="00E63F52" w:rsidRDefault="00105FBD" w:rsidP="000F2A7C">
            <w:pPr>
              <w:widowControl w:val="0"/>
              <w:jc w:val="left"/>
              <w:rPr>
                <w:rFonts w:ascii="Calibri" w:hAnsi="Calibri" w:cs="Calibri"/>
                <w:sz w:val="16"/>
                <w:szCs w:val="16"/>
              </w:rPr>
            </w:pPr>
            <w:r w:rsidRPr="00E63F52">
              <w:rPr>
                <w:rFonts w:ascii="Calibri" w:hAnsi="Calibri" w:cs="Calibri"/>
                <w:sz w:val="16"/>
                <w:szCs w:val="16"/>
              </w:rPr>
              <w:t>0</w:t>
            </w:r>
          </w:p>
        </w:tc>
      </w:tr>
    </w:tbl>
    <w:p w14:paraId="5B1EBBCA" w14:textId="66C827E9" w:rsidR="00105FBD" w:rsidRPr="00E63F52" w:rsidRDefault="00105FBD" w:rsidP="006C2A31">
      <w:pPr>
        <w:pStyle w:val="ListParagraph"/>
        <w:numPr>
          <w:ilvl w:val="6"/>
          <w:numId w:val="25"/>
        </w:numPr>
        <w:tabs>
          <w:tab w:val="left" w:pos="4618"/>
        </w:tabs>
        <w:spacing w:before="120"/>
        <w:ind w:left="284" w:hanging="284"/>
        <w:rPr>
          <w:rFonts w:ascii="Calibri" w:hAnsi="Calibri" w:cs="Calibri"/>
          <w:bCs/>
          <w:i/>
          <w:color w:val="0070C0"/>
          <w:sz w:val="16"/>
          <w:szCs w:val="16"/>
        </w:rPr>
      </w:pPr>
      <w:r w:rsidRPr="00E63F52">
        <w:rPr>
          <w:rFonts w:ascii="Calibri" w:hAnsi="Calibri" w:cs="Calibri"/>
          <w:bCs/>
          <w:i/>
          <w:color w:val="0070C0"/>
          <w:sz w:val="16"/>
          <w:szCs w:val="16"/>
        </w:rPr>
        <w:t>Draft text for the annotated agenda and summary report (TO BE USED FOR REPORTING TO THE IODE SESSION)</w:t>
      </w:r>
    </w:p>
    <w:tbl>
      <w:tblPr>
        <w:tblStyle w:val="TableGrid"/>
        <w:tblW w:w="9776" w:type="dxa"/>
        <w:tblLook w:val="04A0" w:firstRow="1" w:lastRow="0" w:firstColumn="1" w:lastColumn="0" w:noHBand="0" w:noVBand="1"/>
      </w:tblPr>
      <w:tblGrid>
        <w:gridCol w:w="9776"/>
      </w:tblGrid>
      <w:tr w:rsidR="00105FBD" w:rsidRPr="00E63F52" w14:paraId="5ECC305C" w14:textId="77777777" w:rsidTr="000F2A7C">
        <w:tc>
          <w:tcPr>
            <w:tcW w:w="9776" w:type="dxa"/>
          </w:tcPr>
          <w:p w14:paraId="45170A1A" w14:textId="77777777" w:rsidR="00105FBD" w:rsidRPr="00E63F52" w:rsidRDefault="00105FBD" w:rsidP="000F2A7C">
            <w:pPr>
              <w:rPr>
                <w:rFonts w:ascii="Calibri" w:hAnsi="Calibri" w:cs="Calibri"/>
                <w:sz w:val="16"/>
                <w:szCs w:val="16"/>
              </w:rPr>
            </w:pPr>
            <w:r w:rsidRPr="00E63F52">
              <w:rPr>
                <w:rFonts w:ascii="Calibri" w:hAnsi="Calibri" w:cs="Calibri"/>
                <w:sz w:val="16"/>
                <w:szCs w:val="16"/>
              </w:rPr>
              <w:t>During the intersessional period, 56 training courses were delivered by OTGA network of seventeen Regional and Specialized Training Centres with over 2600 learners enrolled in courses which were delivered in English, Spanish and Portuguese. In addition, 20 online training courses were hosted by the OTGA on behalf of partner organizations. There are more than 9000 registered users on the OTGA e-learning platform. The main activities implemented during the intersessional period included:</w:t>
            </w:r>
          </w:p>
          <w:p w14:paraId="1FEB597E" w14:textId="77777777" w:rsidR="00105FBD" w:rsidRPr="00E63F52" w:rsidRDefault="00105FBD" w:rsidP="00FB027A">
            <w:pPr>
              <w:numPr>
                <w:ilvl w:val="0"/>
                <w:numId w:val="39"/>
              </w:numPr>
              <w:pBdr>
                <w:top w:val="nil"/>
                <w:left w:val="nil"/>
                <w:bottom w:val="nil"/>
                <w:right w:val="nil"/>
                <w:between w:val="nil"/>
              </w:pBdr>
              <w:jc w:val="left"/>
              <w:rPr>
                <w:rFonts w:ascii="Calibri" w:hAnsi="Calibri" w:cs="Calibri"/>
                <w:color w:val="000000"/>
                <w:sz w:val="16"/>
                <w:szCs w:val="16"/>
              </w:rPr>
            </w:pPr>
            <w:r w:rsidRPr="00E63F52">
              <w:rPr>
                <w:rFonts w:ascii="Calibri" w:hAnsi="Calibri" w:cs="Calibri"/>
                <w:color w:val="000000"/>
                <w:sz w:val="16"/>
                <w:szCs w:val="16"/>
              </w:rPr>
              <w:t>Standard Course Templates developed in English, Spanish, Portuguese and French</w:t>
            </w:r>
          </w:p>
          <w:p w14:paraId="22D50CA5" w14:textId="77777777" w:rsidR="00105FBD" w:rsidRPr="00E63F52" w:rsidRDefault="00105FBD" w:rsidP="00FB027A">
            <w:pPr>
              <w:numPr>
                <w:ilvl w:val="0"/>
                <w:numId w:val="39"/>
              </w:numPr>
              <w:pBdr>
                <w:top w:val="nil"/>
                <w:left w:val="nil"/>
                <w:bottom w:val="nil"/>
                <w:right w:val="nil"/>
                <w:between w:val="nil"/>
              </w:pBdr>
              <w:jc w:val="left"/>
              <w:rPr>
                <w:rFonts w:ascii="Calibri" w:hAnsi="Calibri" w:cs="Calibri"/>
                <w:color w:val="000000"/>
                <w:sz w:val="16"/>
                <w:szCs w:val="16"/>
              </w:rPr>
            </w:pPr>
            <w:r w:rsidRPr="00E63F52">
              <w:rPr>
                <w:rFonts w:ascii="Calibri" w:hAnsi="Calibri" w:cs="Calibri"/>
                <w:color w:val="000000"/>
                <w:sz w:val="16"/>
                <w:szCs w:val="16"/>
              </w:rPr>
              <w:t xml:space="preserve">Training course on </w:t>
            </w:r>
            <w:r w:rsidRPr="00E63F52">
              <w:rPr>
                <w:rFonts w:ascii="Calibri" w:hAnsi="Calibri" w:cs="Calibri"/>
                <w:i/>
                <w:iCs/>
                <w:color w:val="000000"/>
                <w:sz w:val="16"/>
                <w:szCs w:val="16"/>
              </w:rPr>
              <w:t>Designing and Teaching Online Courses for RTC/STC administrators and instructors</w:t>
            </w:r>
            <w:r w:rsidRPr="00E63F52">
              <w:rPr>
                <w:rFonts w:ascii="Calibri" w:hAnsi="Calibri" w:cs="Calibri"/>
                <w:color w:val="000000"/>
                <w:sz w:val="16"/>
                <w:szCs w:val="16"/>
              </w:rPr>
              <w:t xml:space="preserve"> implemented</w:t>
            </w:r>
          </w:p>
          <w:p w14:paraId="6252CF8F" w14:textId="77777777" w:rsidR="00105FBD" w:rsidRPr="00E63F52" w:rsidRDefault="00105FBD" w:rsidP="00FB027A">
            <w:pPr>
              <w:numPr>
                <w:ilvl w:val="0"/>
                <w:numId w:val="39"/>
              </w:numPr>
              <w:pBdr>
                <w:top w:val="nil"/>
                <w:left w:val="nil"/>
                <w:bottom w:val="nil"/>
                <w:right w:val="nil"/>
                <w:between w:val="nil"/>
              </w:pBdr>
              <w:jc w:val="left"/>
              <w:rPr>
                <w:rFonts w:ascii="Calibri" w:hAnsi="Calibri" w:cs="Calibri"/>
                <w:color w:val="000000"/>
                <w:sz w:val="16"/>
                <w:szCs w:val="16"/>
              </w:rPr>
            </w:pPr>
            <w:r w:rsidRPr="00E63F52">
              <w:rPr>
                <w:rFonts w:ascii="Calibri" w:hAnsi="Calibri" w:cs="Calibri"/>
                <w:color w:val="000000"/>
                <w:sz w:val="16"/>
                <w:szCs w:val="16"/>
              </w:rPr>
              <w:t xml:space="preserve">A short tutorial on Copyright developed </w:t>
            </w:r>
          </w:p>
          <w:p w14:paraId="1DF194F1" w14:textId="77777777" w:rsidR="00105FBD" w:rsidRPr="00E63F52" w:rsidRDefault="00105FBD" w:rsidP="00FB027A">
            <w:pPr>
              <w:numPr>
                <w:ilvl w:val="0"/>
                <w:numId w:val="39"/>
              </w:numPr>
              <w:pBdr>
                <w:top w:val="nil"/>
                <w:left w:val="nil"/>
                <w:bottom w:val="nil"/>
                <w:right w:val="nil"/>
                <w:between w:val="nil"/>
              </w:pBdr>
              <w:jc w:val="left"/>
              <w:rPr>
                <w:rFonts w:ascii="Calibri" w:hAnsi="Calibri" w:cs="Calibri"/>
                <w:color w:val="000000"/>
                <w:sz w:val="16"/>
                <w:szCs w:val="16"/>
              </w:rPr>
            </w:pPr>
            <w:r w:rsidRPr="00E63F52">
              <w:rPr>
                <w:rFonts w:ascii="Calibri" w:hAnsi="Calibri" w:cs="Calibri"/>
                <w:color w:val="000000"/>
                <w:sz w:val="16"/>
                <w:szCs w:val="16"/>
              </w:rPr>
              <w:t xml:space="preserve">OTGA Course Design Rubric implemented </w:t>
            </w:r>
            <w:r w:rsidRPr="00E63F52">
              <w:rPr>
                <w:rFonts w:ascii="Calibri" w:hAnsi="Calibri" w:cs="Calibri"/>
                <w:sz w:val="16"/>
                <w:szCs w:val="16"/>
                <w:highlight w:val="white"/>
              </w:rPr>
              <w:t>to evaluate and improve instructor led and self-paced OTGA courses.</w:t>
            </w:r>
          </w:p>
          <w:p w14:paraId="57EB9BEB" w14:textId="77777777" w:rsidR="00105FBD" w:rsidRPr="00E63F52" w:rsidRDefault="00105FBD" w:rsidP="00FB027A">
            <w:pPr>
              <w:numPr>
                <w:ilvl w:val="0"/>
                <w:numId w:val="39"/>
              </w:numPr>
              <w:pBdr>
                <w:top w:val="nil"/>
                <w:left w:val="nil"/>
                <w:bottom w:val="nil"/>
                <w:right w:val="nil"/>
                <w:between w:val="nil"/>
              </w:pBdr>
              <w:jc w:val="left"/>
              <w:rPr>
                <w:rFonts w:ascii="Calibri" w:hAnsi="Calibri" w:cs="Calibri"/>
                <w:color w:val="000000"/>
                <w:sz w:val="16"/>
                <w:szCs w:val="16"/>
              </w:rPr>
            </w:pPr>
            <w:r w:rsidRPr="00E63F52">
              <w:rPr>
                <w:rFonts w:ascii="Calibri" w:hAnsi="Calibri" w:cs="Calibri"/>
                <w:color w:val="000000"/>
                <w:sz w:val="16"/>
                <w:szCs w:val="16"/>
              </w:rPr>
              <w:t>OceanTeacher Global Academy Alumni System developed</w:t>
            </w:r>
          </w:p>
          <w:p w14:paraId="04C97352" w14:textId="77777777" w:rsidR="00105FBD" w:rsidRPr="00E63F52" w:rsidRDefault="00105FBD" w:rsidP="00FB027A">
            <w:pPr>
              <w:numPr>
                <w:ilvl w:val="0"/>
                <w:numId w:val="39"/>
              </w:numPr>
              <w:pBdr>
                <w:top w:val="nil"/>
                <w:left w:val="nil"/>
                <w:bottom w:val="nil"/>
                <w:right w:val="nil"/>
                <w:between w:val="nil"/>
              </w:pBdr>
              <w:spacing w:after="120"/>
              <w:jc w:val="left"/>
              <w:rPr>
                <w:rFonts w:ascii="Calibri" w:hAnsi="Calibri" w:cs="Calibri"/>
                <w:color w:val="000000"/>
                <w:sz w:val="16"/>
                <w:szCs w:val="16"/>
              </w:rPr>
            </w:pPr>
            <w:r w:rsidRPr="00E63F52">
              <w:rPr>
                <w:rFonts w:ascii="Calibri" w:hAnsi="Calibri" w:cs="Calibri"/>
                <w:color w:val="000000"/>
                <w:sz w:val="16"/>
                <w:szCs w:val="16"/>
              </w:rPr>
              <w:t>ISO 29993 Certification</w:t>
            </w:r>
          </w:p>
          <w:p w14:paraId="3F59C850" w14:textId="77777777" w:rsidR="00105FBD" w:rsidRPr="00E63F52" w:rsidRDefault="00105FBD" w:rsidP="000F2A7C">
            <w:pPr>
              <w:rPr>
                <w:rFonts w:ascii="Calibri" w:hAnsi="Calibri" w:cs="Calibri"/>
                <w:sz w:val="16"/>
                <w:szCs w:val="16"/>
              </w:rPr>
            </w:pPr>
            <w:r w:rsidRPr="00E63F52">
              <w:rPr>
                <w:rFonts w:ascii="Calibri" w:hAnsi="Calibri" w:cs="Calibri"/>
                <w:sz w:val="16"/>
                <w:szCs w:val="16"/>
              </w:rPr>
              <w:t>The OTGA Alumni System has been developed to incorporate a single sign-on for all OTGA course participants and the IOC OceanExpert (OE) system is used to register the profile data of the OTGA alumni. OE is used to authenticate users using their OE login credentials avoiding multiple subscriptions. The OTGA Alumni System also introduces standard reports to provide accurate statistics for reporting to UNESCO, the IOC and the OTGA donor.</w:t>
            </w:r>
          </w:p>
          <w:p w14:paraId="72666F63" w14:textId="77777777" w:rsidR="00105FBD" w:rsidRPr="00E63F52" w:rsidRDefault="00105FBD" w:rsidP="000F2A7C">
            <w:pPr>
              <w:widowControl w:val="0"/>
              <w:jc w:val="left"/>
              <w:rPr>
                <w:rFonts w:ascii="Calibri" w:hAnsi="Calibri" w:cs="Calibri"/>
                <w:sz w:val="16"/>
                <w:szCs w:val="16"/>
              </w:rPr>
            </w:pPr>
            <w:r w:rsidRPr="00E63F52">
              <w:rPr>
                <w:rFonts w:ascii="Calibri" w:hAnsi="Calibri" w:cs="Calibri"/>
                <w:sz w:val="16"/>
                <w:szCs w:val="16"/>
              </w:rPr>
              <w:t>In March 2022 the UNESCO/IOC Project Office for IODE was successfully audited for certification for the new international standard ISO 29993 as a Learning services outside formal education.</w:t>
            </w:r>
          </w:p>
        </w:tc>
      </w:tr>
    </w:tbl>
    <w:p w14:paraId="5A681BF4" w14:textId="77777777" w:rsidR="00105FBD" w:rsidRPr="00E63F52" w:rsidRDefault="00105FBD" w:rsidP="00105FBD">
      <w:pPr>
        <w:rPr>
          <w:rFonts w:ascii="Calibri" w:hAnsi="Calibri" w:cs="Calibri"/>
          <w:sz w:val="16"/>
          <w:szCs w:val="16"/>
        </w:rPr>
      </w:pPr>
    </w:p>
    <w:p w14:paraId="67053402" w14:textId="77777777" w:rsidR="00105FBD" w:rsidRPr="00E63F52" w:rsidRDefault="00105FBD" w:rsidP="00105FBD">
      <w:pPr>
        <w:rPr>
          <w:rFonts w:ascii="Calibri" w:hAnsi="Calibri" w:cs="Calibri"/>
          <w:sz w:val="16"/>
          <w:szCs w:val="16"/>
        </w:rPr>
      </w:pPr>
      <w:r w:rsidRPr="00E63F52">
        <w:rPr>
          <w:rFonts w:ascii="Calibri" w:hAnsi="Calibri" w:cs="Calibri"/>
          <w:sz w:val="16"/>
          <w:szCs w:val="16"/>
        </w:rPr>
        <w:t>Signed by Project Leader. Greg Reed/Claudia Delgado</w:t>
      </w:r>
    </w:p>
    <w:p w14:paraId="4DA91ECC" w14:textId="77777777" w:rsidR="00105FBD" w:rsidRPr="00E63F52" w:rsidRDefault="00105FBD" w:rsidP="00105FBD">
      <w:pPr>
        <w:pBdr>
          <w:bottom w:val="single" w:sz="6" w:space="1" w:color="auto"/>
        </w:pBdr>
        <w:rPr>
          <w:rFonts w:ascii="Calibri" w:hAnsi="Calibri" w:cs="Calibri"/>
          <w:sz w:val="16"/>
          <w:szCs w:val="16"/>
        </w:rPr>
      </w:pPr>
      <w:r w:rsidRPr="00E63F52">
        <w:rPr>
          <w:rFonts w:ascii="Calibri" w:hAnsi="Calibri" w:cs="Calibri"/>
          <w:sz w:val="16"/>
          <w:szCs w:val="16"/>
        </w:rPr>
        <w:t>Date.  30 November 2022</w:t>
      </w:r>
    </w:p>
    <w:p w14:paraId="6C0F4B6D" w14:textId="77777777" w:rsidR="00105FBD" w:rsidRPr="00E63F52" w:rsidRDefault="00105FBD" w:rsidP="00105FBD">
      <w:pPr>
        <w:rPr>
          <w:rFonts w:ascii="Calibri" w:hAnsi="Calibri" w:cs="Calibri"/>
          <w:i/>
          <w:iCs/>
          <w:sz w:val="16"/>
          <w:szCs w:val="16"/>
        </w:rPr>
      </w:pPr>
      <w:r w:rsidRPr="00E63F52">
        <w:rPr>
          <w:rFonts w:ascii="Calibri" w:hAnsi="Calibri" w:cs="Calibri"/>
          <w:i/>
          <w:iCs/>
          <w:sz w:val="16"/>
          <w:szCs w:val="16"/>
        </w:rPr>
        <w:t>For IODE use only.</w:t>
      </w:r>
    </w:p>
    <w:p w14:paraId="21CD9434" w14:textId="2570F2B9" w:rsidR="00105FBD" w:rsidRPr="00E63F52" w:rsidRDefault="00105FBD" w:rsidP="00105FBD">
      <w:pPr>
        <w:rPr>
          <w:rFonts w:ascii="Calibri" w:hAnsi="Calibri" w:cs="Calibri"/>
          <w:b/>
          <w:caps/>
          <w:sz w:val="16"/>
          <w:szCs w:val="16"/>
        </w:rPr>
      </w:pPr>
      <w:r w:rsidRPr="00E63F52">
        <w:rPr>
          <w:rFonts w:ascii="Calibri" w:hAnsi="Calibri" w:cs="Calibri"/>
          <w:sz w:val="16"/>
          <w:szCs w:val="16"/>
        </w:rPr>
        <w:t>Date received:  30 Nov 2022</w:t>
      </w:r>
    </w:p>
    <w:p w14:paraId="66BB4F41" w14:textId="751ABAFD" w:rsidR="00E63F52" w:rsidRDefault="00E63F52">
      <w:pPr>
        <w:jc w:val="left"/>
        <w:rPr>
          <w:rFonts w:ascii="Calibri" w:hAnsi="Calibri" w:cs="Calibri"/>
          <w:sz w:val="16"/>
          <w:szCs w:val="16"/>
        </w:rPr>
      </w:pPr>
      <w:r>
        <w:rPr>
          <w:rFonts w:ascii="Calibri" w:hAnsi="Calibri" w:cs="Calibri"/>
          <w:sz w:val="16"/>
          <w:szCs w:val="16"/>
        </w:rPr>
        <w:br w:type="page"/>
      </w:r>
    </w:p>
    <w:p w14:paraId="78B2DAAB" w14:textId="0BA1446C" w:rsidR="006C2A31" w:rsidRPr="006C2A31" w:rsidRDefault="006C2A31" w:rsidP="00787E15">
      <w:pPr>
        <w:pStyle w:val="Heading1"/>
      </w:pPr>
      <w:bookmarkStart w:id="33" w:name="_Toc121814686"/>
      <w:r>
        <w:t>IODE Annual Project Report: PacMAN</w:t>
      </w:r>
      <w:bookmarkEnd w:id="33"/>
    </w:p>
    <w:p w14:paraId="3DC4657E" w14:textId="262ACA37" w:rsidR="00E63F52" w:rsidRPr="006C2A31" w:rsidRDefault="00E63F52" w:rsidP="006C2A31">
      <w:pPr>
        <w:pStyle w:val="ListParagraph"/>
        <w:numPr>
          <w:ilvl w:val="3"/>
          <w:numId w:val="16"/>
        </w:numPr>
        <w:tabs>
          <w:tab w:val="left" w:pos="4618"/>
        </w:tabs>
        <w:spacing w:before="120"/>
        <w:ind w:left="284" w:hanging="284"/>
        <w:rPr>
          <w:rFonts w:ascii="Calibri" w:hAnsi="Calibri" w:cs="Calibri"/>
          <w:i/>
          <w:color w:val="0070C0"/>
          <w:sz w:val="16"/>
          <w:szCs w:val="16"/>
        </w:rPr>
      </w:pPr>
      <w:r w:rsidRPr="006C2A31">
        <w:rPr>
          <w:rFonts w:ascii="Calibri" w:hAnsi="Calibri" w:cs="Calibri"/>
          <w:i/>
          <w:color w:val="0070C0"/>
          <w:sz w:val="16"/>
          <w:szCs w:val="16"/>
        </w:rPr>
        <w:t>Title of project/activity and acronym</w:t>
      </w:r>
    </w:p>
    <w:tbl>
      <w:tblPr>
        <w:tblStyle w:val="TableGrid"/>
        <w:tblW w:w="9776" w:type="dxa"/>
        <w:tblLook w:val="04A0" w:firstRow="1" w:lastRow="0" w:firstColumn="1" w:lastColumn="0" w:noHBand="0" w:noVBand="1"/>
      </w:tblPr>
      <w:tblGrid>
        <w:gridCol w:w="9776"/>
      </w:tblGrid>
      <w:tr w:rsidR="00E63F52" w:rsidRPr="006C2A31" w14:paraId="0376BD1E" w14:textId="77777777" w:rsidTr="000F2A7C">
        <w:tc>
          <w:tcPr>
            <w:tcW w:w="9776" w:type="dxa"/>
          </w:tcPr>
          <w:p w14:paraId="327667BE" w14:textId="4427CC6D" w:rsidR="00E63F52" w:rsidRPr="006C2A31" w:rsidRDefault="00E63F52" w:rsidP="000F2A7C">
            <w:pPr>
              <w:rPr>
                <w:rFonts w:ascii="Calibri" w:hAnsi="Calibri" w:cs="Calibri"/>
                <w:sz w:val="16"/>
                <w:szCs w:val="16"/>
              </w:rPr>
            </w:pPr>
            <w:r w:rsidRPr="006C2A31">
              <w:rPr>
                <w:rFonts w:ascii="Calibri" w:hAnsi="Calibri" w:cs="Calibri"/>
                <w:sz w:val="16"/>
                <w:szCs w:val="16"/>
              </w:rPr>
              <w:fldChar w:fldCharType="begin">
                <w:ffData>
                  <w:name w:val="Text17"/>
                  <w:enabled/>
                  <w:calcOnExit w:val="0"/>
                  <w:textInput/>
                </w:ffData>
              </w:fldChar>
            </w:r>
            <w:r w:rsidRPr="006C2A31">
              <w:rPr>
                <w:rFonts w:ascii="Calibri" w:hAnsi="Calibri" w:cs="Calibri"/>
                <w:sz w:val="16"/>
                <w:szCs w:val="16"/>
              </w:rPr>
              <w:instrText xml:space="preserve"> FORMTEXT </w:instrText>
            </w:r>
            <w:r w:rsidRPr="006C2A31">
              <w:rPr>
                <w:rFonts w:ascii="Calibri" w:hAnsi="Calibri" w:cs="Calibri"/>
                <w:sz w:val="16"/>
                <w:szCs w:val="16"/>
              </w:rPr>
            </w:r>
            <w:r w:rsidRPr="006C2A31">
              <w:rPr>
                <w:rFonts w:ascii="Calibri" w:hAnsi="Calibri" w:cs="Calibri"/>
                <w:sz w:val="16"/>
                <w:szCs w:val="16"/>
              </w:rPr>
              <w:fldChar w:fldCharType="separate"/>
            </w:r>
            <w:r w:rsidRPr="006C2A31">
              <w:rPr>
                <w:rFonts w:ascii="Calibri" w:hAnsi="Calibri" w:cs="Calibri"/>
                <w:noProof/>
                <w:sz w:val="16"/>
                <w:szCs w:val="16"/>
              </w:rPr>
              <w:t xml:space="preserve"> </w:t>
            </w:r>
            <w:r w:rsidRPr="006C2A31">
              <w:rPr>
                <w:rFonts w:ascii="Calibri" w:hAnsi="Calibri" w:cs="Calibri"/>
                <w:sz w:val="16"/>
                <w:szCs w:val="16"/>
              </w:rPr>
              <w:fldChar w:fldCharType="end"/>
            </w:r>
            <w:r w:rsidRPr="006C2A31">
              <w:rPr>
                <w:rFonts w:ascii="Calibri" w:hAnsi="Calibri" w:cs="Calibri"/>
                <w:sz w:val="16"/>
                <w:szCs w:val="16"/>
              </w:rPr>
              <w:t>Pacific Islands Marine Bioinvasions Alert Network (PacMAN)</w:t>
            </w:r>
          </w:p>
        </w:tc>
      </w:tr>
    </w:tbl>
    <w:p w14:paraId="7D41DA3F" w14:textId="1C6BBAEE" w:rsidR="00E63F52" w:rsidRPr="006C2A31" w:rsidRDefault="00E63F52" w:rsidP="006C2A31">
      <w:pPr>
        <w:pStyle w:val="ListParagraph"/>
        <w:numPr>
          <w:ilvl w:val="3"/>
          <w:numId w:val="16"/>
        </w:numPr>
        <w:tabs>
          <w:tab w:val="left" w:pos="4618"/>
        </w:tabs>
        <w:spacing w:before="120"/>
        <w:ind w:left="284" w:hanging="284"/>
        <w:rPr>
          <w:rFonts w:ascii="Calibri" w:hAnsi="Calibri" w:cs="Calibri"/>
          <w:i/>
          <w:color w:val="0070C0"/>
          <w:sz w:val="16"/>
          <w:szCs w:val="16"/>
        </w:rPr>
      </w:pPr>
      <w:r w:rsidRPr="006C2A31">
        <w:rPr>
          <w:rFonts w:ascii="Calibri" w:hAnsi="Calibri" w:cs="Calibri"/>
          <w:i/>
          <w:color w:val="0070C0"/>
          <w:sz w:val="16"/>
          <w:szCs w:val="16"/>
        </w:rPr>
        <w:t>Project established by (provide reference to IODE Committee session and Decision)</w:t>
      </w:r>
    </w:p>
    <w:tbl>
      <w:tblPr>
        <w:tblStyle w:val="TableGrid"/>
        <w:tblW w:w="9776" w:type="dxa"/>
        <w:tblLook w:val="04A0" w:firstRow="1" w:lastRow="0" w:firstColumn="1" w:lastColumn="0" w:noHBand="0" w:noVBand="1"/>
      </w:tblPr>
      <w:tblGrid>
        <w:gridCol w:w="9776"/>
      </w:tblGrid>
      <w:tr w:rsidR="00E63F52" w:rsidRPr="006C2A31" w14:paraId="63FF76F6" w14:textId="77777777" w:rsidTr="000F2A7C">
        <w:tc>
          <w:tcPr>
            <w:tcW w:w="9776" w:type="dxa"/>
          </w:tcPr>
          <w:p w14:paraId="625EA57C" w14:textId="77777777" w:rsidR="00E63F52" w:rsidRPr="006C2A31" w:rsidRDefault="00E63F52" w:rsidP="000F2A7C">
            <w:pPr>
              <w:rPr>
                <w:rFonts w:ascii="Calibri" w:hAnsi="Calibri" w:cs="Calibri"/>
                <w:sz w:val="16"/>
                <w:szCs w:val="16"/>
              </w:rPr>
            </w:pPr>
            <w:r w:rsidRPr="006C2A31">
              <w:rPr>
                <w:rFonts w:ascii="Calibri" w:hAnsi="Calibri" w:cs="Calibri"/>
                <w:sz w:val="16"/>
                <w:szCs w:val="16"/>
              </w:rPr>
              <w:t>Not applicable.</w:t>
            </w:r>
          </w:p>
        </w:tc>
      </w:tr>
    </w:tbl>
    <w:p w14:paraId="5A83B14E" w14:textId="62BBFEC2" w:rsidR="00E63F52" w:rsidRPr="006C2A31" w:rsidRDefault="00E63F52" w:rsidP="006C2A31">
      <w:pPr>
        <w:pStyle w:val="ListParagraph"/>
        <w:numPr>
          <w:ilvl w:val="3"/>
          <w:numId w:val="16"/>
        </w:numPr>
        <w:tabs>
          <w:tab w:val="left" w:pos="4618"/>
        </w:tabs>
        <w:spacing w:before="120"/>
        <w:ind w:left="284" w:hanging="284"/>
        <w:rPr>
          <w:rFonts w:ascii="Calibri" w:hAnsi="Calibri" w:cs="Calibri"/>
          <w:i/>
          <w:color w:val="0070C0"/>
          <w:sz w:val="16"/>
          <w:szCs w:val="16"/>
        </w:rPr>
      </w:pPr>
      <w:r w:rsidRPr="006C2A31">
        <w:rPr>
          <w:rFonts w:ascii="Calibri" w:hAnsi="Calibri" w:cs="Calibri"/>
          <w:i/>
          <w:color w:val="0070C0"/>
          <w:sz w:val="16"/>
          <w:szCs w:val="16"/>
        </w:rPr>
        <w:t>Annual report submitted by [name] on [date]</w:t>
      </w:r>
    </w:p>
    <w:tbl>
      <w:tblPr>
        <w:tblStyle w:val="TableGrid"/>
        <w:tblW w:w="9776" w:type="dxa"/>
        <w:tblLook w:val="04A0" w:firstRow="1" w:lastRow="0" w:firstColumn="1" w:lastColumn="0" w:noHBand="0" w:noVBand="1"/>
      </w:tblPr>
      <w:tblGrid>
        <w:gridCol w:w="9776"/>
      </w:tblGrid>
      <w:tr w:rsidR="00E63F52" w:rsidRPr="006C2A31" w14:paraId="70FCF17C" w14:textId="77777777" w:rsidTr="000F2A7C">
        <w:tc>
          <w:tcPr>
            <w:tcW w:w="9776" w:type="dxa"/>
          </w:tcPr>
          <w:p w14:paraId="0935D36F" w14:textId="77777777" w:rsidR="00E63F52" w:rsidRPr="006C2A31" w:rsidRDefault="00E63F52" w:rsidP="000F2A7C">
            <w:pPr>
              <w:rPr>
                <w:rFonts w:ascii="Calibri" w:hAnsi="Calibri" w:cs="Calibri"/>
                <w:sz w:val="16"/>
                <w:szCs w:val="16"/>
              </w:rPr>
            </w:pPr>
            <w:r w:rsidRPr="006C2A31">
              <w:rPr>
                <w:rFonts w:ascii="Calibri" w:hAnsi="Calibri" w:cs="Calibri"/>
                <w:sz w:val="16"/>
                <w:szCs w:val="16"/>
              </w:rPr>
              <w:t>Ward Appeltans 30 Nov 2022</w:t>
            </w:r>
          </w:p>
        </w:tc>
      </w:tr>
    </w:tbl>
    <w:p w14:paraId="32C909AD" w14:textId="7F103476" w:rsidR="00E63F52" w:rsidRPr="006C2A31" w:rsidRDefault="00E63F52" w:rsidP="006C2A31">
      <w:pPr>
        <w:pStyle w:val="ListParagraph"/>
        <w:numPr>
          <w:ilvl w:val="3"/>
          <w:numId w:val="16"/>
        </w:numPr>
        <w:tabs>
          <w:tab w:val="left" w:pos="4618"/>
        </w:tabs>
        <w:spacing w:before="120"/>
        <w:ind w:left="284" w:hanging="284"/>
        <w:rPr>
          <w:rFonts w:ascii="Calibri" w:hAnsi="Calibri" w:cs="Calibri"/>
          <w:i/>
          <w:color w:val="0070C0"/>
          <w:sz w:val="16"/>
          <w:szCs w:val="16"/>
        </w:rPr>
      </w:pPr>
      <w:r w:rsidRPr="006C2A31">
        <w:rPr>
          <w:rFonts w:ascii="Calibri" w:hAnsi="Calibri" w:cs="Calibri"/>
          <w:i/>
          <w:color w:val="0070C0"/>
          <w:sz w:val="16"/>
          <w:szCs w:val="16"/>
        </w:rPr>
        <w:t>General overview of the project status/ Executive summary</w:t>
      </w:r>
    </w:p>
    <w:tbl>
      <w:tblPr>
        <w:tblStyle w:val="TableGrid"/>
        <w:tblW w:w="9776" w:type="dxa"/>
        <w:tblLook w:val="04A0" w:firstRow="1" w:lastRow="0" w:firstColumn="1" w:lastColumn="0" w:noHBand="0" w:noVBand="1"/>
      </w:tblPr>
      <w:tblGrid>
        <w:gridCol w:w="9776"/>
      </w:tblGrid>
      <w:tr w:rsidR="00E63F52" w:rsidRPr="006C2A31" w14:paraId="6E5B70D0" w14:textId="77777777" w:rsidTr="000F2A7C">
        <w:tc>
          <w:tcPr>
            <w:tcW w:w="9776" w:type="dxa"/>
          </w:tcPr>
          <w:p w14:paraId="6584ED6A" w14:textId="77777777" w:rsidR="00E63F52" w:rsidRPr="006C2A31" w:rsidRDefault="00E63F52" w:rsidP="000F2A7C">
            <w:pPr>
              <w:rPr>
                <w:rFonts w:ascii="Calibri" w:hAnsi="Calibri" w:cs="Calibri"/>
                <w:sz w:val="16"/>
                <w:szCs w:val="16"/>
              </w:rPr>
            </w:pPr>
            <w:r w:rsidRPr="006C2A31">
              <w:rPr>
                <w:rFonts w:ascii="Calibri" w:hAnsi="Calibri" w:cs="Calibri"/>
                <w:sz w:val="16"/>
                <w:szCs w:val="16"/>
              </w:rPr>
              <w:t>The year 2022 has been a testing phase for the protocols defined in the monitoring plan of PacMAN. Field sampling has been extensively tested and full field sampling has been conducted four times throughout the year. This includes the collection of plankton, biofouling on settlement plates and water samples. All DNA extractions have been made from the samples with an optimized extraction protocol, resulting in high quality DNA extracts. Specimens have been sorted and collected from the settlement plates and have been stored ready for genetic analysis at the marine collection at USP. Further laboratory protocols have been delayed however due to issues with the procurement process of the primers, and will be finalised in the beginning of 2023.</w:t>
            </w:r>
          </w:p>
          <w:p w14:paraId="3794E4DC" w14:textId="77777777" w:rsidR="00E63F52" w:rsidRPr="006C2A31" w:rsidRDefault="00E63F52" w:rsidP="000F2A7C">
            <w:pPr>
              <w:rPr>
                <w:rFonts w:ascii="Calibri" w:hAnsi="Calibri" w:cs="Calibri"/>
                <w:sz w:val="16"/>
                <w:szCs w:val="16"/>
              </w:rPr>
            </w:pPr>
            <w:r w:rsidRPr="006C2A31">
              <w:rPr>
                <w:rFonts w:ascii="Calibri" w:hAnsi="Calibri" w:cs="Calibri"/>
                <w:sz w:val="16"/>
                <w:szCs w:val="16"/>
              </w:rPr>
              <w:t xml:space="preserve">Work with the stakeholders of the PacMAN project and the international scientific advisory board has been active throughout the year. An agreement is being set up with the Smithsonian institution to assist in the genetic characterization of the collected specimens. A scientific advisory board meeting was held in October 2022, to go over the modifications made so far to the protocols in the monitoring plan. Overall feedback was very positive, and small changes for the protocols were accepted. </w:t>
            </w:r>
          </w:p>
          <w:p w14:paraId="661C8E3B" w14:textId="77777777" w:rsidR="00E63F52" w:rsidRPr="006C2A31" w:rsidRDefault="00E63F52" w:rsidP="000F2A7C">
            <w:pPr>
              <w:rPr>
                <w:rFonts w:ascii="Calibri" w:hAnsi="Calibri" w:cs="Calibri"/>
                <w:sz w:val="16"/>
                <w:szCs w:val="16"/>
              </w:rPr>
            </w:pPr>
            <w:r w:rsidRPr="006C2A31">
              <w:rPr>
                <w:rFonts w:ascii="Calibri" w:hAnsi="Calibri" w:cs="Calibri"/>
                <w:sz w:val="16"/>
                <w:szCs w:val="16"/>
              </w:rPr>
              <w:t xml:space="preserve">In November 2022 the first on-site local stakeholder meeting was held in Suva, Fiji. The meeting brought together representatives of the major stakeholder institutions in Fiji, and was chaired by Ms. Sandeep Singh, the Director of the Department of Environment at the ministry of environment and waterways in Fiji. The meeting focused on the progress of the PacMAN project so far as well as the initial development of the decision support tool. The major objectives of the meetings were met, including bringing the stakeholders together for the first time in person, and help promoting marine biosecurity to the agenda of the major decision makers in Fiji. </w:t>
            </w:r>
          </w:p>
          <w:p w14:paraId="7089641E" w14:textId="77777777" w:rsidR="00E63F52" w:rsidRPr="006C2A31" w:rsidRDefault="00E63F52" w:rsidP="000F2A7C">
            <w:pPr>
              <w:rPr>
                <w:rFonts w:ascii="Calibri" w:hAnsi="Calibri" w:cs="Calibri"/>
                <w:sz w:val="16"/>
                <w:szCs w:val="16"/>
              </w:rPr>
            </w:pPr>
            <w:r w:rsidRPr="006C2A31">
              <w:rPr>
                <w:rFonts w:ascii="Calibri" w:hAnsi="Calibri" w:cs="Calibri"/>
                <w:sz w:val="16"/>
                <w:szCs w:val="16"/>
              </w:rPr>
              <w:t xml:space="preserve">Likewise in November 2022, the scientific training course was held on-site at the University of the South Pacific and the Biosecurity Authority of Fiji in Suva. The training course was a hybrid event with online content available for participants two weeks before the week-long on-site training. 21 participants from 7 major stakeholder institutions in Fiji completed the training course. The training course was the first course on environmental DNA analyses in Fiji, and therefore considerably helped in developing capacity in molecular methods throughout the stakeholder institutions. The course handled all aspects of the PacMAN monitoring program from sample collection and specimen sorting to DNA extraction, PCR and quantitative PCR as well as bioinformatics and data analysis. A member of the PacMAN scientific advisory board, Professor Craig Sherman from Deakin University, Australia, and his post-doctoral student Morgan Ellis joined us as trainers of the course ensuring that all aspects of the training course were according to the latest available scientific knowledge. The training received good feedback from the participants, with more time wanted for bioinformatics and data analysis. </w:t>
            </w:r>
          </w:p>
          <w:p w14:paraId="61D2C84F" w14:textId="77777777" w:rsidR="00E63F52" w:rsidRPr="006C2A31" w:rsidRDefault="00E63F52" w:rsidP="000F2A7C">
            <w:pPr>
              <w:rPr>
                <w:rFonts w:ascii="Calibri" w:hAnsi="Calibri" w:cs="Calibri"/>
                <w:sz w:val="16"/>
                <w:szCs w:val="16"/>
              </w:rPr>
            </w:pPr>
            <w:r w:rsidRPr="006C2A31">
              <w:rPr>
                <w:rFonts w:ascii="Calibri" w:hAnsi="Calibri" w:cs="Calibri"/>
                <w:sz w:val="16"/>
                <w:szCs w:val="16"/>
              </w:rPr>
              <w:t xml:space="preserve">Communication of the PacMAN project has been active also throughout different conferences and workshops throughout the year. This includes the International Conference on Aquatic Invasive Species, the Genomic Standards Consortium workshop, and the International Ocean Data Conference. The PacMAN project manager Joape Ginigini took part in a regional marine invasive species workshop in Tahiti, where the PacMAN project received interest from other regional island states. </w:t>
            </w:r>
          </w:p>
        </w:tc>
      </w:tr>
    </w:tbl>
    <w:p w14:paraId="4503CDE7" w14:textId="7BBC7DB8" w:rsidR="00E63F52" w:rsidRPr="006C2A31" w:rsidRDefault="00E63F52" w:rsidP="006C2A31">
      <w:pPr>
        <w:pStyle w:val="ListParagraph"/>
        <w:numPr>
          <w:ilvl w:val="3"/>
          <w:numId w:val="16"/>
        </w:numPr>
        <w:tabs>
          <w:tab w:val="left" w:pos="4618"/>
        </w:tabs>
        <w:spacing w:before="120"/>
        <w:ind w:left="284" w:hanging="284"/>
        <w:rPr>
          <w:rFonts w:ascii="Calibri" w:hAnsi="Calibri" w:cs="Calibri"/>
          <w:i/>
          <w:color w:val="0070C0"/>
          <w:sz w:val="16"/>
          <w:szCs w:val="16"/>
        </w:rPr>
      </w:pPr>
      <w:r w:rsidRPr="006C2A31">
        <w:rPr>
          <w:rFonts w:ascii="Calibri" w:hAnsi="Calibri" w:cs="Calibri"/>
          <w:i/>
          <w:color w:val="0070C0"/>
          <w:sz w:val="16"/>
          <w:szCs w:val="16"/>
        </w:rPr>
        <w:t>Assumptions and risks</w:t>
      </w:r>
    </w:p>
    <w:tbl>
      <w:tblPr>
        <w:tblStyle w:val="TableGrid"/>
        <w:tblW w:w="9776" w:type="dxa"/>
        <w:tblLook w:val="04A0" w:firstRow="1" w:lastRow="0" w:firstColumn="1" w:lastColumn="0" w:noHBand="0" w:noVBand="1"/>
      </w:tblPr>
      <w:tblGrid>
        <w:gridCol w:w="9776"/>
      </w:tblGrid>
      <w:tr w:rsidR="00E63F52" w:rsidRPr="006C2A31" w14:paraId="797B07BB" w14:textId="77777777" w:rsidTr="000F2A7C">
        <w:tc>
          <w:tcPr>
            <w:tcW w:w="9776" w:type="dxa"/>
          </w:tcPr>
          <w:p w14:paraId="3DFEF7F3" w14:textId="77777777" w:rsidR="00E63F52" w:rsidRPr="006C2A31" w:rsidRDefault="00E63F52" w:rsidP="000F2A7C">
            <w:pPr>
              <w:pStyle w:val="NormalWeb"/>
              <w:shd w:val="clear" w:color="auto" w:fill="FFFFFF"/>
              <w:rPr>
                <w:rFonts w:ascii="Calibri" w:hAnsi="Calibri" w:cs="Calibri"/>
                <w:sz w:val="16"/>
                <w:szCs w:val="16"/>
                <w:lang w:val="en-US"/>
              </w:rPr>
            </w:pPr>
            <w:r w:rsidRPr="006C2A31">
              <w:rPr>
                <w:rFonts w:ascii="Calibri" w:hAnsi="Calibri" w:cs="Calibri"/>
                <w:sz w:val="16"/>
                <w:szCs w:val="16"/>
              </w:rPr>
              <w:t xml:space="preserve">After the development of the system and Member States have received customized training, they </w:t>
            </w:r>
            <w:r w:rsidRPr="006C2A31">
              <w:rPr>
                <w:rFonts w:ascii="Calibri" w:hAnsi="Calibri" w:cs="Calibri"/>
                <w:sz w:val="16"/>
                <w:szCs w:val="16"/>
                <w:lang w:val="en-US"/>
              </w:rPr>
              <w:t>should</w:t>
            </w:r>
            <w:r w:rsidRPr="006C2A31">
              <w:rPr>
                <w:rFonts w:ascii="Calibri" w:hAnsi="Calibri" w:cs="Calibri"/>
                <w:sz w:val="16"/>
                <w:szCs w:val="16"/>
              </w:rPr>
              <w:t xml:space="preserve"> be able to </w:t>
            </w:r>
            <w:r w:rsidRPr="006C2A31">
              <w:rPr>
                <w:rFonts w:ascii="Calibri" w:hAnsi="Calibri" w:cs="Calibri"/>
                <w:sz w:val="16"/>
                <w:szCs w:val="16"/>
                <w:lang w:val="en-US"/>
              </w:rPr>
              <w:t xml:space="preserve">continue and operate the monitoring system independently. This will still require active maintenance of the bioinformatics pipeline and the decision support system hosted at the IOC Project Office for IODE and run by OBIS. </w:t>
            </w:r>
          </w:p>
        </w:tc>
      </w:tr>
    </w:tbl>
    <w:p w14:paraId="7FE484B2" w14:textId="5BC7F620" w:rsidR="00E63F52" w:rsidRPr="006C2A31" w:rsidRDefault="00E63F52" w:rsidP="006C2A31">
      <w:pPr>
        <w:pStyle w:val="ListParagraph"/>
        <w:numPr>
          <w:ilvl w:val="3"/>
          <w:numId w:val="16"/>
        </w:numPr>
        <w:tabs>
          <w:tab w:val="left" w:pos="4618"/>
        </w:tabs>
        <w:spacing w:before="120"/>
        <w:ind w:left="284" w:hanging="284"/>
        <w:rPr>
          <w:rFonts w:ascii="Calibri" w:hAnsi="Calibri" w:cs="Calibri"/>
          <w:i/>
          <w:color w:val="0070C0"/>
          <w:sz w:val="16"/>
          <w:szCs w:val="16"/>
        </w:rPr>
      </w:pPr>
      <w:r w:rsidRPr="006C2A31">
        <w:rPr>
          <w:rFonts w:ascii="Calibri" w:hAnsi="Calibri" w:cs="Calibri"/>
          <w:b/>
          <w:i/>
          <w:color w:val="0070C0"/>
          <w:sz w:val="16"/>
          <w:szCs w:val="16"/>
        </w:rPr>
        <w:t>Annex II Part A</w:t>
      </w:r>
      <w:r w:rsidRPr="006C2A31">
        <w:rPr>
          <w:rFonts w:ascii="Calibri" w:hAnsi="Calibri" w:cs="Calibri"/>
          <w:bCs/>
          <w:i/>
          <w:color w:val="0070C0"/>
          <w:sz w:val="16"/>
          <w:szCs w:val="16"/>
        </w:rPr>
        <w:t>. Report on the status of the implementation of the workplan</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85"/>
        <w:gridCol w:w="208"/>
        <w:gridCol w:w="1560"/>
        <w:gridCol w:w="3118"/>
      </w:tblGrid>
      <w:tr w:rsidR="00E63F52" w:rsidRPr="006C2A31" w14:paraId="75E88E72" w14:textId="77777777" w:rsidTr="000F2A7C">
        <w:trPr>
          <w:trHeight w:val="25"/>
        </w:trPr>
        <w:tc>
          <w:tcPr>
            <w:tcW w:w="9771" w:type="dxa"/>
            <w:gridSpan w:val="4"/>
            <w:tcBorders>
              <w:bottom w:val="single" w:sz="8" w:space="0" w:color="000000"/>
            </w:tcBorders>
            <w:shd w:val="clear" w:color="auto" w:fill="auto"/>
            <w:tcMar>
              <w:top w:w="100" w:type="dxa"/>
              <w:left w:w="100" w:type="dxa"/>
              <w:bottom w:w="100" w:type="dxa"/>
              <w:right w:w="100" w:type="dxa"/>
            </w:tcMar>
          </w:tcPr>
          <w:p w14:paraId="7CC392ED" w14:textId="77777777" w:rsidR="00E63F52" w:rsidRPr="006C2A31" w:rsidRDefault="00E63F52" w:rsidP="000F2A7C">
            <w:pPr>
              <w:jc w:val="left"/>
              <w:rPr>
                <w:rFonts w:ascii="Calibri" w:hAnsi="Calibri" w:cs="Calibri"/>
                <w:b/>
                <w:sz w:val="16"/>
                <w:szCs w:val="16"/>
              </w:rPr>
            </w:pPr>
            <w:r w:rsidRPr="006C2A31">
              <w:rPr>
                <w:rFonts w:ascii="Calibri" w:hAnsi="Calibri" w:cs="Calibri"/>
                <w:b/>
                <w:sz w:val="16"/>
                <w:szCs w:val="16"/>
              </w:rPr>
              <w:t>Project Outcomes</w:t>
            </w:r>
          </w:p>
        </w:tc>
      </w:tr>
      <w:tr w:rsidR="00E63F52" w:rsidRPr="006C2A31" w14:paraId="237DD40F" w14:textId="77777777" w:rsidTr="000F2A7C">
        <w:trPr>
          <w:trHeight w:val="25"/>
        </w:trPr>
        <w:tc>
          <w:tcPr>
            <w:tcW w:w="9771" w:type="dxa"/>
            <w:gridSpan w:val="4"/>
            <w:shd w:val="clear" w:color="auto" w:fill="E2EFD9" w:themeFill="accent6" w:themeFillTint="33"/>
            <w:tcMar>
              <w:top w:w="100" w:type="dxa"/>
              <w:left w:w="100" w:type="dxa"/>
              <w:bottom w:w="100" w:type="dxa"/>
              <w:right w:w="100" w:type="dxa"/>
            </w:tcMar>
          </w:tcPr>
          <w:p w14:paraId="75ADB175" w14:textId="77777777" w:rsidR="00E63F52" w:rsidRPr="006C2A31" w:rsidRDefault="00E63F52" w:rsidP="000F2A7C">
            <w:pPr>
              <w:pStyle w:val="NormalWeb"/>
              <w:shd w:val="clear" w:color="auto" w:fill="C4D8EF"/>
              <w:rPr>
                <w:rFonts w:ascii="Calibri" w:hAnsi="Calibri" w:cs="Calibri"/>
                <w:sz w:val="16"/>
                <w:szCs w:val="16"/>
              </w:rPr>
            </w:pPr>
            <w:r w:rsidRPr="006C2A31">
              <w:rPr>
                <w:rFonts w:ascii="Calibri" w:hAnsi="Calibri" w:cs="Calibri"/>
                <w:sz w:val="16"/>
                <w:szCs w:val="16"/>
              </w:rPr>
              <w:t xml:space="preserve">O1. An early warning and detection system of marine invasive species for Pacific Islands </w:t>
            </w:r>
          </w:p>
        </w:tc>
      </w:tr>
      <w:tr w:rsidR="00E63F52" w:rsidRPr="006C2A31" w14:paraId="1C7E5591" w14:textId="77777777" w:rsidTr="000F2A7C">
        <w:trPr>
          <w:trHeight w:val="140"/>
        </w:trPr>
        <w:tc>
          <w:tcPr>
            <w:tcW w:w="6653" w:type="dxa"/>
            <w:gridSpan w:val="3"/>
            <w:shd w:val="clear" w:color="auto" w:fill="auto"/>
            <w:tcMar>
              <w:top w:w="100" w:type="dxa"/>
              <w:left w:w="100" w:type="dxa"/>
              <w:bottom w:w="100" w:type="dxa"/>
              <w:right w:w="100" w:type="dxa"/>
            </w:tcMar>
          </w:tcPr>
          <w:p w14:paraId="2D3D1559" w14:textId="77777777" w:rsidR="00E63F52" w:rsidRPr="006C2A31" w:rsidRDefault="00E63F52" w:rsidP="000F2A7C">
            <w:pPr>
              <w:jc w:val="left"/>
              <w:rPr>
                <w:rFonts w:ascii="Calibri" w:hAnsi="Calibri" w:cs="Calibri"/>
                <w:b/>
                <w:sz w:val="16"/>
                <w:szCs w:val="16"/>
              </w:rPr>
            </w:pPr>
            <w:r w:rsidRPr="006C2A31">
              <w:rPr>
                <w:rFonts w:ascii="Calibri" w:hAnsi="Calibri" w:cs="Calibri"/>
                <w:b/>
                <w:sz w:val="16"/>
                <w:szCs w:val="16"/>
              </w:rPr>
              <w:t>Performance Indicators (2-5 maximum)</w:t>
            </w:r>
          </w:p>
        </w:tc>
        <w:tc>
          <w:tcPr>
            <w:tcW w:w="3118" w:type="dxa"/>
            <w:shd w:val="clear" w:color="auto" w:fill="auto"/>
          </w:tcPr>
          <w:p w14:paraId="1B68BF44" w14:textId="77777777" w:rsidR="00E63F52" w:rsidRPr="006C2A31" w:rsidRDefault="00E63F52" w:rsidP="000F2A7C">
            <w:pPr>
              <w:jc w:val="left"/>
              <w:rPr>
                <w:rFonts w:ascii="Calibri" w:hAnsi="Calibri" w:cs="Calibri"/>
                <w:b/>
                <w:sz w:val="16"/>
                <w:szCs w:val="16"/>
              </w:rPr>
            </w:pPr>
            <w:r w:rsidRPr="006C2A31">
              <w:rPr>
                <w:rFonts w:ascii="Calibri" w:hAnsi="Calibri" w:cs="Calibri"/>
                <w:b/>
                <w:sz w:val="16"/>
                <w:szCs w:val="16"/>
              </w:rPr>
              <w:t>Status (empty for new projects)</w:t>
            </w:r>
          </w:p>
        </w:tc>
      </w:tr>
      <w:tr w:rsidR="00E63F52" w:rsidRPr="006C2A31" w14:paraId="5866B66E" w14:textId="77777777" w:rsidTr="000F2A7C">
        <w:trPr>
          <w:trHeight w:val="25"/>
        </w:trPr>
        <w:tc>
          <w:tcPr>
            <w:tcW w:w="6653" w:type="dxa"/>
            <w:gridSpan w:val="3"/>
            <w:shd w:val="clear" w:color="auto" w:fill="auto"/>
            <w:tcMar>
              <w:top w:w="100" w:type="dxa"/>
              <w:left w:w="100" w:type="dxa"/>
              <w:bottom w:w="100" w:type="dxa"/>
              <w:right w:w="100" w:type="dxa"/>
            </w:tcMar>
          </w:tcPr>
          <w:p w14:paraId="35A5688E" w14:textId="77777777" w:rsidR="00E63F52" w:rsidRPr="006C2A31" w:rsidRDefault="00E63F52" w:rsidP="000F2A7C">
            <w:pPr>
              <w:pStyle w:val="NormalWeb"/>
              <w:shd w:val="clear" w:color="auto" w:fill="FFFFFF"/>
              <w:rPr>
                <w:rFonts w:ascii="Calibri" w:hAnsi="Calibri" w:cs="Calibri"/>
                <w:sz w:val="16"/>
                <w:szCs w:val="16"/>
              </w:rPr>
            </w:pPr>
            <w:r w:rsidRPr="006C2A31">
              <w:rPr>
                <w:rFonts w:ascii="Calibri" w:hAnsi="Calibri" w:cs="Calibri"/>
                <w:sz w:val="16"/>
                <w:szCs w:val="16"/>
              </w:rPr>
              <w:t xml:space="preserve">PI In-situ monitoring and Early warning system in place </w:t>
            </w:r>
          </w:p>
        </w:tc>
        <w:tc>
          <w:tcPr>
            <w:tcW w:w="3118" w:type="dxa"/>
            <w:shd w:val="clear" w:color="auto" w:fill="auto"/>
          </w:tcPr>
          <w:p w14:paraId="25A8D100" w14:textId="77777777" w:rsidR="00E63F52" w:rsidRPr="006C2A31" w:rsidRDefault="00E63F52" w:rsidP="000F2A7C">
            <w:pPr>
              <w:jc w:val="left"/>
              <w:rPr>
                <w:rFonts w:ascii="Calibri" w:hAnsi="Calibri" w:cs="Calibri"/>
                <w:bCs/>
                <w:sz w:val="16"/>
                <w:szCs w:val="16"/>
              </w:rPr>
            </w:pPr>
            <w:r w:rsidRPr="006C2A31">
              <w:rPr>
                <w:rFonts w:ascii="Calibri" w:hAnsi="Calibri" w:cs="Calibri"/>
                <w:bCs/>
                <w:sz w:val="16"/>
                <w:szCs w:val="16"/>
              </w:rPr>
              <w:t>In progress</w:t>
            </w:r>
          </w:p>
        </w:tc>
      </w:tr>
      <w:tr w:rsidR="00E63F52" w:rsidRPr="006C2A31" w14:paraId="0073798C" w14:textId="77777777" w:rsidTr="000F2A7C">
        <w:trPr>
          <w:trHeight w:val="25"/>
        </w:trPr>
        <w:tc>
          <w:tcPr>
            <w:tcW w:w="6653" w:type="dxa"/>
            <w:gridSpan w:val="3"/>
            <w:shd w:val="clear" w:color="auto" w:fill="auto"/>
            <w:tcMar>
              <w:top w:w="100" w:type="dxa"/>
              <w:left w:w="100" w:type="dxa"/>
              <w:bottom w:w="100" w:type="dxa"/>
              <w:right w:w="100" w:type="dxa"/>
            </w:tcMar>
          </w:tcPr>
          <w:p w14:paraId="77717419" w14:textId="77777777" w:rsidR="00E63F52" w:rsidRPr="006C2A31" w:rsidRDefault="00E63F52" w:rsidP="000F2A7C">
            <w:pPr>
              <w:pStyle w:val="NormalWeb"/>
              <w:rPr>
                <w:rFonts w:ascii="Calibri" w:hAnsi="Calibri" w:cs="Calibri"/>
                <w:sz w:val="16"/>
                <w:szCs w:val="16"/>
              </w:rPr>
            </w:pPr>
            <w:r w:rsidRPr="006C2A31">
              <w:rPr>
                <w:rFonts w:ascii="Calibri" w:hAnsi="Calibri" w:cs="Calibri"/>
                <w:sz w:val="16"/>
                <w:szCs w:val="16"/>
              </w:rPr>
              <w:t>PI1</w:t>
            </w:r>
            <w:r w:rsidRPr="006C2A31">
              <w:rPr>
                <w:rFonts w:ascii="Calibri" w:hAnsi="Calibri" w:cs="Calibri"/>
                <w:sz w:val="16"/>
                <w:szCs w:val="16"/>
                <w:lang w:val="en-US"/>
              </w:rPr>
              <w:t>.1</w:t>
            </w:r>
            <w:r w:rsidRPr="006C2A31">
              <w:rPr>
                <w:rFonts w:ascii="Calibri" w:hAnsi="Calibri" w:cs="Calibri"/>
                <w:sz w:val="16"/>
                <w:szCs w:val="16"/>
              </w:rPr>
              <w:t xml:space="preserve">. </w:t>
            </w:r>
            <w:r w:rsidRPr="006C2A31">
              <w:rPr>
                <w:rFonts w:ascii="Calibri" w:hAnsi="Calibri" w:cs="Calibri"/>
                <w:sz w:val="16"/>
                <w:szCs w:val="16"/>
                <w:lang w:val="en-US"/>
              </w:rPr>
              <w:t xml:space="preserve"> </w:t>
            </w:r>
            <w:r w:rsidRPr="006C2A31">
              <w:rPr>
                <w:rFonts w:ascii="Calibri" w:hAnsi="Calibri" w:cs="Calibri"/>
                <w:sz w:val="16"/>
                <w:szCs w:val="16"/>
              </w:rPr>
              <w:t xml:space="preserve">A national marine invasive species monitoring plan supported by all stakeholders </w:t>
            </w:r>
          </w:p>
        </w:tc>
        <w:tc>
          <w:tcPr>
            <w:tcW w:w="3118" w:type="dxa"/>
            <w:shd w:val="clear" w:color="auto" w:fill="auto"/>
          </w:tcPr>
          <w:p w14:paraId="567FD0A0" w14:textId="77777777" w:rsidR="00E63F52" w:rsidRPr="006C2A31" w:rsidRDefault="00E63F52" w:rsidP="000F2A7C">
            <w:pPr>
              <w:jc w:val="left"/>
              <w:rPr>
                <w:rFonts w:ascii="Calibri" w:hAnsi="Calibri" w:cs="Calibri"/>
                <w:bCs/>
                <w:sz w:val="16"/>
                <w:szCs w:val="16"/>
              </w:rPr>
            </w:pPr>
            <w:r w:rsidRPr="006C2A31">
              <w:rPr>
                <w:rFonts w:ascii="Calibri" w:hAnsi="Calibri" w:cs="Calibri"/>
                <w:bCs/>
                <w:sz w:val="16"/>
                <w:szCs w:val="16"/>
              </w:rPr>
              <w:t>Completed</w:t>
            </w:r>
          </w:p>
        </w:tc>
      </w:tr>
      <w:tr w:rsidR="00E63F52" w:rsidRPr="006C2A31" w14:paraId="2CF66D49" w14:textId="77777777" w:rsidTr="000F2A7C">
        <w:trPr>
          <w:trHeight w:val="439"/>
        </w:trPr>
        <w:tc>
          <w:tcPr>
            <w:tcW w:w="6653" w:type="dxa"/>
            <w:gridSpan w:val="3"/>
            <w:tcBorders>
              <w:bottom w:val="single" w:sz="8" w:space="0" w:color="000000"/>
            </w:tcBorders>
            <w:shd w:val="clear" w:color="auto" w:fill="auto"/>
            <w:tcMar>
              <w:top w:w="100" w:type="dxa"/>
              <w:left w:w="100" w:type="dxa"/>
              <w:bottom w:w="100" w:type="dxa"/>
              <w:right w:w="100" w:type="dxa"/>
            </w:tcMar>
          </w:tcPr>
          <w:p w14:paraId="690AA727" w14:textId="77777777" w:rsidR="00E63F52" w:rsidRPr="006C2A31" w:rsidRDefault="00E63F52" w:rsidP="000F2A7C">
            <w:pPr>
              <w:pStyle w:val="NormalWeb"/>
              <w:rPr>
                <w:rFonts w:ascii="Calibri" w:hAnsi="Calibri" w:cs="Calibri"/>
                <w:sz w:val="16"/>
                <w:szCs w:val="16"/>
              </w:rPr>
            </w:pPr>
            <w:r w:rsidRPr="006C2A31">
              <w:rPr>
                <w:rFonts w:ascii="Calibri" w:hAnsi="Calibri" w:cs="Calibri"/>
                <w:sz w:val="16"/>
                <w:szCs w:val="16"/>
              </w:rPr>
              <w:t>PI</w:t>
            </w:r>
            <w:r w:rsidRPr="006C2A31">
              <w:rPr>
                <w:rFonts w:ascii="Calibri" w:hAnsi="Calibri" w:cs="Calibri"/>
                <w:sz w:val="16"/>
                <w:szCs w:val="16"/>
                <w:lang w:val="en-US"/>
              </w:rPr>
              <w:t xml:space="preserve"> 1 </w:t>
            </w:r>
            <w:r w:rsidRPr="006C2A31">
              <w:rPr>
                <w:rFonts w:ascii="Calibri" w:hAnsi="Calibri" w:cs="Calibri"/>
                <w:sz w:val="16"/>
                <w:szCs w:val="16"/>
              </w:rPr>
              <w:t>2. Number of scientists trained to use the monitoring protocol</w:t>
            </w:r>
          </w:p>
        </w:tc>
        <w:tc>
          <w:tcPr>
            <w:tcW w:w="3118" w:type="dxa"/>
            <w:tcBorders>
              <w:bottom w:val="single" w:sz="8" w:space="0" w:color="000000"/>
            </w:tcBorders>
            <w:shd w:val="clear" w:color="auto" w:fill="auto"/>
          </w:tcPr>
          <w:p w14:paraId="58BB8552" w14:textId="77777777" w:rsidR="00E63F52" w:rsidRPr="006C2A31" w:rsidRDefault="00E63F52" w:rsidP="000F2A7C">
            <w:pPr>
              <w:jc w:val="left"/>
              <w:rPr>
                <w:rFonts w:ascii="Calibri" w:hAnsi="Calibri" w:cs="Calibri"/>
                <w:bCs/>
                <w:sz w:val="16"/>
                <w:szCs w:val="16"/>
              </w:rPr>
            </w:pPr>
            <w:r w:rsidRPr="006C2A31">
              <w:rPr>
                <w:rFonts w:ascii="Calibri" w:hAnsi="Calibri" w:cs="Calibri"/>
                <w:bCs/>
                <w:sz w:val="16"/>
                <w:szCs w:val="16"/>
              </w:rPr>
              <w:t>Completed, 21 scientists trained</w:t>
            </w:r>
          </w:p>
        </w:tc>
      </w:tr>
      <w:tr w:rsidR="00E63F52" w:rsidRPr="006C2A31" w14:paraId="2B9796E0" w14:textId="77777777" w:rsidTr="006C2A31">
        <w:trPr>
          <w:trHeight w:val="63"/>
        </w:trPr>
        <w:tc>
          <w:tcPr>
            <w:tcW w:w="6653" w:type="dxa"/>
            <w:gridSpan w:val="3"/>
            <w:tcBorders>
              <w:bottom w:val="single" w:sz="8" w:space="0" w:color="000000"/>
            </w:tcBorders>
            <w:shd w:val="clear" w:color="auto" w:fill="auto"/>
            <w:tcMar>
              <w:top w:w="100" w:type="dxa"/>
              <w:left w:w="100" w:type="dxa"/>
              <w:bottom w:w="100" w:type="dxa"/>
              <w:right w:w="100" w:type="dxa"/>
            </w:tcMar>
          </w:tcPr>
          <w:p w14:paraId="04CB62D7" w14:textId="77777777" w:rsidR="00E63F52" w:rsidRPr="006C2A31" w:rsidRDefault="00E63F52" w:rsidP="000F2A7C">
            <w:pPr>
              <w:pStyle w:val="NormalWeb"/>
              <w:rPr>
                <w:rFonts w:ascii="Calibri" w:hAnsi="Calibri" w:cs="Calibri"/>
                <w:sz w:val="16"/>
                <w:szCs w:val="16"/>
              </w:rPr>
            </w:pPr>
            <w:r w:rsidRPr="006C2A31">
              <w:rPr>
                <w:rFonts w:ascii="Calibri" w:hAnsi="Calibri" w:cs="Calibri"/>
                <w:sz w:val="16"/>
                <w:szCs w:val="16"/>
              </w:rPr>
              <w:t xml:space="preserve">PI </w:t>
            </w:r>
            <w:r w:rsidRPr="006C2A31">
              <w:rPr>
                <w:rFonts w:ascii="Calibri" w:hAnsi="Calibri" w:cs="Calibri"/>
                <w:sz w:val="16"/>
                <w:szCs w:val="16"/>
                <w:lang w:val="en-US"/>
              </w:rPr>
              <w:t>1.</w:t>
            </w:r>
            <w:r w:rsidRPr="006C2A31">
              <w:rPr>
                <w:rFonts w:ascii="Calibri" w:hAnsi="Calibri" w:cs="Calibri"/>
                <w:sz w:val="16"/>
                <w:szCs w:val="16"/>
              </w:rPr>
              <w:t xml:space="preserve">3. Number of monitoring surveys conducted </w:t>
            </w:r>
          </w:p>
        </w:tc>
        <w:tc>
          <w:tcPr>
            <w:tcW w:w="3118" w:type="dxa"/>
            <w:tcBorders>
              <w:bottom w:val="single" w:sz="8" w:space="0" w:color="000000"/>
            </w:tcBorders>
            <w:shd w:val="clear" w:color="auto" w:fill="auto"/>
          </w:tcPr>
          <w:p w14:paraId="099B7301" w14:textId="77777777" w:rsidR="00E63F52" w:rsidRPr="006C2A31" w:rsidRDefault="00E63F52" w:rsidP="000F2A7C">
            <w:pPr>
              <w:jc w:val="left"/>
              <w:rPr>
                <w:rFonts w:ascii="Calibri" w:hAnsi="Calibri" w:cs="Calibri"/>
                <w:bCs/>
                <w:sz w:val="16"/>
                <w:szCs w:val="16"/>
              </w:rPr>
            </w:pPr>
            <w:r w:rsidRPr="006C2A31">
              <w:rPr>
                <w:rFonts w:ascii="Calibri" w:hAnsi="Calibri" w:cs="Calibri"/>
                <w:bCs/>
                <w:sz w:val="16"/>
                <w:szCs w:val="16"/>
              </w:rPr>
              <w:t>Four full surveys conducted during the test phase of 2022, sample analysis still in progress</w:t>
            </w:r>
          </w:p>
        </w:tc>
      </w:tr>
      <w:tr w:rsidR="00E63F52" w:rsidRPr="006C2A31" w14:paraId="145AACD6" w14:textId="77777777" w:rsidTr="000F2A7C">
        <w:trPr>
          <w:trHeight w:val="25"/>
        </w:trPr>
        <w:tc>
          <w:tcPr>
            <w:tcW w:w="6653" w:type="dxa"/>
            <w:gridSpan w:val="3"/>
            <w:tcBorders>
              <w:bottom w:val="single" w:sz="8" w:space="0" w:color="000000"/>
            </w:tcBorders>
            <w:shd w:val="clear" w:color="auto" w:fill="auto"/>
            <w:tcMar>
              <w:top w:w="100" w:type="dxa"/>
              <w:left w:w="100" w:type="dxa"/>
              <w:bottom w:w="100" w:type="dxa"/>
              <w:right w:w="100" w:type="dxa"/>
            </w:tcMar>
          </w:tcPr>
          <w:p w14:paraId="7183DAFA" w14:textId="77777777" w:rsidR="00E63F52" w:rsidRPr="006C2A31" w:rsidRDefault="00E63F52" w:rsidP="000F2A7C">
            <w:pPr>
              <w:pStyle w:val="NormalWeb"/>
              <w:rPr>
                <w:rFonts w:ascii="Calibri" w:hAnsi="Calibri" w:cs="Calibri"/>
                <w:sz w:val="16"/>
                <w:szCs w:val="16"/>
              </w:rPr>
            </w:pPr>
            <w:r w:rsidRPr="006C2A31">
              <w:rPr>
                <w:rFonts w:ascii="Calibri" w:hAnsi="Calibri" w:cs="Calibri"/>
                <w:sz w:val="16"/>
                <w:szCs w:val="16"/>
              </w:rPr>
              <w:t xml:space="preserve">PI </w:t>
            </w:r>
            <w:r w:rsidRPr="006C2A31">
              <w:rPr>
                <w:rFonts w:ascii="Calibri" w:hAnsi="Calibri" w:cs="Calibri"/>
                <w:sz w:val="16"/>
                <w:szCs w:val="16"/>
                <w:lang w:val="en-US"/>
              </w:rPr>
              <w:t>2.</w:t>
            </w:r>
            <w:r w:rsidRPr="006C2A31">
              <w:rPr>
                <w:rFonts w:ascii="Calibri" w:hAnsi="Calibri" w:cs="Calibri"/>
                <w:sz w:val="16"/>
                <w:szCs w:val="16"/>
              </w:rPr>
              <w:t xml:space="preserve">1. Number of marine invasive species risk-assessed and priority-listed for in-situ observations </w:t>
            </w:r>
          </w:p>
        </w:tc>
        <w:tc>
          <w:tcPr>
            <w:tcW w:w="3118" w:type="dxa"/>
            <w:tcBorders>
              <w:bottom w:val="single" w:sz="8" w:space="0" w:color="000000"/>
            </w:tcBorders>
            <w:shd w:val="clear" w:color="auto" w:fill="auto"/>
          </w:tcPr>
          <w:p w14:paraId="6A748D39" w14:textId="77777777" w:rsidR="00E63F52" w:rsidRPr="006C2A31" w:rsidRDefault="00E63F52" w:rsidP="000F2A7C">
            <w:pPr>
              <w:jc w:val="left"/>
              <w:rPr>
                <w:rFonts w:ascii="Calibri" w:hAnsi="Calibri" w:cs="Calibri"/>
                <w:bCs/>
                <w:sz w:val="16"/>
                <w:szCs w:val="16"/>
              </w:rPr>
            </w:pPr>
            <w:r w:rsidRPr="006C2A31">
              <w:rPr>
                <w:rFonts w:ascii="Calibri" w:hAnsi="Calibri" w:cs="Calibri"/>
                <w:bCs/>
                <w:sz w:val="16"/>
                <w:szCs w:val="16"/>
              </w:rPr>
              <w:t>In progress, concept of the decision support tool and habitat suitability modelling reviewed</w:t>
            </w:r>
          </w:p>
        </w:tc>
      </w:tr>
      <w:tr w:rsidR="00E63F52" w:rsidRPr="006C2A31" w14:paraId="123B98C7" w14:textId="77777777" w:rsidTr="000F2A7C">
        <w:trPr>
          <w:trHeight w:val="25"/>
        </w:trPr>
        <w:tc>
          <w:tcPr>
            <w:tcW w:w="6653" w:type="dxa"/>
            <w:gridSpan w:val="3"/>
            <w:tcBorders>
              <w:bottom w:val="single" w:sz="8" w:space="0" w:color="000000"/>
            </w:tcBorders>
            <w:shd w:val="clear" w:color="auto" w:fill="auto"/>
            <w:tcMar>
              <w:top w:w="100" w:type="dxa"/>
              <w:left w:w="100" w:type="dxa"/>
              <w:bottom w:w="100" w:type="dxa"/>
              <w:right w:w="100" w:type="dxa"/>
            </w:tcMar>
          </w:tcPr>
          <w:p w14:paraId="75A53B25" w14:textId="77777777" w:rsidR="00E63F52" w:rsidRPr="006C2A31" w:rsidRDefault="00E63F52" w:rsidP="000F2A7C">
            <w:pPr>
              <w:pStyle w:val="NormalWeb"/>
              <w:rPr>
                <w:rFonts w:ascii="Calibri" w:hAnsi="Calibri" w:cs="Calibri"/>
                <w:sz w:val="16"/>
                <w:szCs w:val="16"/>
              </w:rPr>
            </w:pPr>
            <w:r w:rsidRPr="006C2A31">
              <w:rPr>
                <w:rFonts w:ascii="Calibri" w:hAnsi="Calibri" w:cs="Calibri"/>
                <w:sz w:val="16"/>
                <w:szCs w:val="16"/>
              </w:rPr>
              <w:t xml:space="preserve">PI </w:t>
            </w:r>
            <w:r w:rsidRPr="006C2A31">
              <w:rPr>
                <w:rFonts w:ascii="Calibri" w:hAnsi="Calibri" w:cs="Calibri"/>
                <w:sz w:val="16"/>
                <w:szCs w:val="16"/>
                <w:lang w:val="en-US"/>
              </w:rPr>
              <w:t>3.</w:t>
            </w:r>
            <w:r w:rsidRPr="006C2A31">
              <w:rPr>
                <w:rFonts w:ascii="Calibri" w:hAnsi="Calibri" w:cs="Calibri"/>
                <w:sz w:val="16"/>
                <w:szCs w:val="16"/>
              </w:rPr>
              <w:t xml:space="preserve">1. Number of scientists and stakeholders using the early warning and detection system of marine invasive species for Pacific Islands </w:t>
            </w:r>
          </w:p>
        </w:tc>
        <w:tc>
          <w:tcPr>
            <w:tcW w:w="3118" w:type="dxa"/>
            <w:tcBorders>
              <w:bottom w:val="single" w:sz="8" w:space="0" w:color="000000"/>
            </w:tcBorders>
            <w:shd w:val="clear" w:color="auto" w:fill="auto"/>
          </w:tcPr>
          <w:p w14:paraId="5EDAFD7D" w14:textId="77777777" w:rsidR="00E63F52" w:rsidRPr="006C2A31" w:rsidRDefault="00E63F52" w:rsidP="000F2A7C">
            <w:pPr>
              <w:jc w:val="left"/>
              <w:rPr>
                <w:rFonts w:ascii="Calibri" w:hAnsi="Calibri" w:cs="Calibri"/>
                <w:bCs/>
                <w:sz w:val="16"/>
                <w:szCs w:val="16"/>
              </w:rPr>
            </w:pPr>
            <w:r w:rsidRPr="006C2A31">
              <w:rPr>
                <w:rFonts w:ascii="Calibri" w:hAnsi="Calibri" w:cs="Calibri"/>
                <w:bCs/>
                <w:sz w:val="16"/>
                <w:szCs w:val="16"/>
              </w:rPr>
              <w:t>Not yet relevant</w:t>
            </w:r>
          </w:p>
        </w:tc>
      </w:tr>
      <w:tr w:rsidR="00E63F52" w:rsidRPr="006C2A31" w14:paraId="01DE5A6C" w14:textId="77777777" w:rsidTr="000F2A7C">
        <w:trPr>
          <w:trHeight w:val="25"/>
        </w:trPr>
        <w:tc>
          <w:tcPr>
            <w:tcW w:w="9771" w:type="dxa"/>
            <w:gridSpan w:val="4"/>
            <w:shd w:val="clear" w:color="auto" w:fill="CFE2F3"/>
            <w:tcMar>
              <w:top w:w="100" w:type="dxa"/>
              <w:left w:w="100" w:type="dxa"/>
              <w:bottom w:w="100" w:type="dxa"/>
              <w:right w:w="100" w:type="dxa"/>
            </w:tcMar>
          </w:tcPr>
          <w:p w14:paraId="1360C125" w14:textId="77777777" w:rsidR="00E63F52" w:rsidRPr="006C2A31" w:rsidRDefault="00E63F52" w:rsidP="000F2A7C">
            <w:pPr>
              <w:jc w:val="center"/>
              <w:rPr>
                <w:rFonts w:ascii="Calibri" w:hAnsi="Calibri" w:cs="Calibri"/>
                <w:b/>
                <w:sz w:val="16"/>
                <w:szCs w:val="16"/>
              </w:rPr>
            </w:pPr>
            <w:r w:rsidRPr="006C2A31">
              <w:rPr>
                <w:rFonts w:ascii="Calibri" w:hAnsi="Calibri" w:cs="Calibri"/>
                <w:b/>
                <w:sz w:val="16"/>
                <w:szCs w:val="16"/>
              </w:rPr>
              <w:t>Status of Workplan Implementation</w:t>
            </w:r>
          </w:p>
        </w:tc>
      </w:tr>
      <w:tr w:rsidR="00E63F52" w:rsidRPr="006C2A31" w14:paraId="051BF194" w14:textId="77777777" w:rsidTr="000F2A7C">
        <w:trPr>
          <w:trHeight w:val="25"/>
        </w:trPr>
        <w:tc>
          <w:tcPr>
            <w:tcW w:w="9771" w:type="dxa"/>
            <w:gridSpan w:val="4"/>
            <w:shd w:val="clear" w:color="auto" w:fill="auto"/>
            <w:tcMar>
              <w:top w:w="100" w:type="dxa"/>
              <w:left w:w="100" w:type="dxa"/>
              <w:bottom w:w="100" w:type="dxa"/>
              <w:right w:w="100" w:type="dxa"/>
            </w:tcMar>
          </w:tcPr>
          <w:p w14:paraId="4A3F9AA1" w14:textId="77777777" w:rsidR="00E63F52" w:rsidRPr="006C2A31" w:rsidRDefault="00E63F52" w:rsidP="000F2A7C">
            <w:pPr>
              <w:jc w:val="left"/>
              <w:rPr>
                <w:rFonts w:ascii="Calibri" w:hAnsi="Calibri" w:cs="Calibri"/>
                <w:b/>
                <w:sz w:val="16"/>
                <w:szCs w:val="16"/>
              </w:rPr>
            </w:pPr>
            <w:r w:rsidRPr="006C2A31">
              <w:rPr>
                <w:rFonts w:ascii="Calibri" w:hAnsi="Calibri" w:cs="Calibri"/>
                <w:b/>
                <w:sz w:val="16"/>
                <w:szCs w:val="16"/>
              </w:rPr>
              <w:t>Milestone/deliverable/work package</w:t>
            </w:r>
          </w:p>
        </w:tc>
      </w:tr>
      <w:tr w:rsidR="00E63F52" w:rsidRPr="006C2A31" w14:paraId="1EE563DF" w14:textId="77777777" w:rsidTr="000F2A7C">
        <w:trPr>
          <w:trHeight w:val="25"/>
        </w:trPr>
        <w:tc>
          <w:tcPr>
            <w:tcW w:w="9771" w:type="dxa"/>
            <w:gridSpan w:val="4"/>
            <w:shd w:val="clear" w:color="auto" w:fill="auto"/>
            <w:tcMar>
              <w:top w:w="100" w:type="dxa"/>
              <w:left w:w="100" w:type="dxa"/>
              <w:bottom w:w="100" w:type="dxa"/>
              <w:right w:w="100" w:type="dxa"/>
            </w:tcMar>
          </w:tcPr>
          <w:p w14:paraId="1C0F7224" w14:textId="77777777" w:rsidR="00E63F52" w:rsidRPr="006C2A31" w:rsidRDefault="00E63F52" w:rsidP="000F2A7C">
            <w:pPr>
              <w:jc w:val="left"/>
              <w:rPr>
                <w:rFonts w:ascii="Calibri" w:hAnsi="Calibri" w:cs="Calibri"/>
                <w:sz w:val="16"/>
                <w:szCs w:val="16"/>
              </w:rPr>
            </w:pPr>
            <w:r w:rsidRPr="006C2A31">
              <w:rPr>
                <w:rFonts w:ascii="Calibri" w:hAnsi="Calibri" w:cs="Calibri"/>
                <w:sz w:val="16"/>
                <w:szCs w:val="16"/>
              </w:rPr>
              <w:t>Output 1: Increased capacity of Member States to use international standards and best practices to detect marine invasive species with novel technologies.</w:t>
            </w:r>
          </w:p>
          <w:p w14:paraId="179A8B79" w14:textId="77777777" w:rsidR="00E63F52" w:rsidRPr="006C2A31" w:rsidRDefault="00E63F52" w:rsidP="000F2A7C">
            <w:pPr>
              <w:jc w:val="left"/>
              <w:rPr>
                <w:rFonts w:ascii="Calibri" w:hAnsi="Calibri" w:cs="Calibri"/>
                <w:sz w:val="16"/>
                <w:szCs w:val="16"/>
              </w:rPr>
            </w:pPr>
          </w:p>
        </w:tc>
      </w:tr>
      <w:tr w:rsidR="00E63F52" w:rsidRPr="006C2A31" w14:paraId="0D84238B" w14:textId="77777777" w:rsidTr="000F2A7C">
        <w:trPr>
          <w:trHeight w:val="25"/>
        </w:trPr>
        <w:tc>
          <w:tcPr>
            <w:tcW w:w="5093" w:type="dxa"/>
            <w:gridSpan w:val="2"/>
            <w:shd w:val="clear" w:color="auto" w:fill="auto"/>
            <w:tcMar>
              <w:top w:w="100" w:type="dxa"/>
              <w:left w:w="100" w:type="dxa"/>
              <w:bottom w:w="100" w:type="dxa"/>
              <w:right w:w="100" w:type="dxa"/>
            </w:tcMar>
          </w:tcPr>
          <w:p w14:paraId="61351D5A" w14:textId="77777777" w:rsidR="00E63F52" w:rsidRPr="006C2A31" w:rsidRDefault="00E63F52" w:rsidP="000F2A7C">
            <w:pPr>
              <w:widowControl w:val="0"/>
              <w:jc w:val="left"/>
              <w:rPr>
                <w:rFonts w:ascii="Calibri" w:hAnsi="Calibri" w:cs="Calibri"/>
                <w:b/>
                <w:sz w:val="16"/>
                <w:szCs w:val="16"/>
              </w:rPr>
            </w:pPr>
            <w:r w:rsidRPr="006C2A31">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4DB40081" w14:textId="77777777" w:rsidR="00E63F52" w:rsidRPr="006C2A31" w:rsidRDefault="00E63F52" w:rsidP="000F2A7C">
            <w:pPr>
              <w:widowControl w:val="0"/>
              <w:jc w:val="left"/>
              <w:rPr>
                <w:rFonts w:ascii="Calibri" w:hAnsi="Calibri" w:cs="Calibri"/>
                <w:b/>
                <w:sz w:val="16"/>
                <w:szCs w:val="16"/>
              </w:rPr>
            </w:pPr>
            <w:r w:rsidRPr="006C2A31">
              <w:rPr>
                <w:rFonts w:ascii="Calibri" w:hAnsi="Calibri" w:cs="Calibri"/>
                <w:b/>
                <w:sz w:val="16"/>
                <w:szCs w:val="16"/>
              </w:rPr>
              <w:t>Status (completed, in progress, postponed, cancelled)</w:t>
            </w:r>
          </w:p>
        </w:tc>
      </w:tr>
      <w:tr w:rsidR="00E63F52" w:rsidRPr="006C2A31" w14:paraId="613016E7" w14:textId="77777777" w:rsidTr="000F2A7C">
        <w:tc>
          <w:tcPr>
            <w:tcW w:w="5093" w:type="dxa"/>
            <w:gridSpan w:val="2"/>
            <w:shd w:val="clear" w:color="auto" w:fill="auto"/>
            <w:tcMar>
              <w:top w:w="100" w:type="dxa"/>
              <w:left w:w="100" w:type="dxa"/>
              <w:bottom w:w="100" w:type="dxa"/>
              <w:right w:w="100" w:type="dxa"/>
            </w:tcMar>
          </w:tcPr>
          <w:p w14:paraId="21543456" w14:textId="77777777" w:rsidR="00E63F52" w:rsidRPr="006C2A31" w:rsidRDefault="00E63F52" w:rsidP="000F2A7C">
            <w:pPr>
              <w:pStyle w:val="NormalWeb"/>
              <w:rPr>
                <w:rFonts w:ascii="Calibri" w:hAnsi="Calibri" w:cs="Calibri"/>
                <w:sz w:val="16"/>
                <w:szCs w:val="16"/>
              </w:rPr>
            </w:pPr>
            <w:r w:rsidRPr="006C2A31">
              <w:rPr>
                <w:rFonts w:ascii="Calibri" w:hAnsi="Calibri" w:cs="Calibri"/>
                <w:sz w:val="16"/>
                <w:szCs w:val="16"/>
              </w:rPr>
              <w:t>A1.1: Coordination and advisory board meetings</w:t>
            </w:r>
          </w:p>
        </w:tc>
        <w:tc>
          <w:tcPr>
            <w:tcW w:w="4678" w:type="dxa"/>
            <w:gridSpan w:val="2"/>
            <w:shd w:val="clear" w:color="auto" w:fill="auto"/>
            <w:tcMar>
              <w:top w:w="100" w:type="dxa"/>
              <w:left w:w="100" w:type="dxa"/>
              <w:bottom w:w="100" w:type="dxa"/>
              <w:right w:w="100" w:type="dxa"/>
            </w:tcMar>
          </w:tcPr>
          <w:p w14:paraId="36687A7E"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In progress, coordination team meetings held bi-weekly, advisory board meetings yearly</w:t>
            </w:r>
          </w:p>
        </w:tc>
      </w:tr>
      <w:tr w:rsidR="00E63F52" w:rsidRPr="006C2A31" w14:paraId="741E00CF" w14:textId="77777777" w:rsidTr="000F2A7C">
        <w:tc>
          <w:tcPr>
            <w:tcW w:w="5093" w:type="dxa"/>
            <w:gridSpan w:val="2"/>
            <w:shd w:val="clear" w:color="auto" w:fill="auto"/>
            <w:tcMar>
              <w:top w:w="100" w:type="dxa"/>
              <w:left w:w="100" w:type="dxa"/>
              <w:bottom w:w="100" w:type="dxa"/>
              <w:right w:w="100" w:type="dxa"/>
            </w:tcMar>
          </w:tcPr>
          <w:p w14:paraId="0CEB81AD" w14:textId="77777777" w:rsidR="00E63F52" w:rsidRPr="006C2A31" w:rsidRDefault="00E63F52" w:rsidP="000F2A7C">
            <w:pPr>
              <w:pStyle w:val="NormalWeb"/>
              <w:rPr>
                <w:rFonts w:ascii="Calibri" w:hAnsi="Calibri" w:cs="Calibri"/>
                <w:sz w:val="16"/>
                <w:szCs w:val="16"/>
                <w:lang w:val="en-US"/>
              </w:rPr>
            </w:pPr>
            <w:r w:rsidRPr="006C2A31">
              <w:rPr>
                <w:rFonts w:ascii="Calibri" w:hAnsi="Calibri" w:cs="Calibri"/>
                <w:sz w:val="16"/>
                <w:szCs w:val="16"/>
              </w:rPr>
              <w:t xml:space="preserve">A1.2: Development of monitoring plan </w:t>
            </w:r>
          </w:p>
        </w:tc>
        <w:tc>
          <w:tcPr>
            <w:tcW w:w="4678" w:type="dxa"/>
            <w:gridSpan w:val="2"/>
            <w:shd w:val="clear" w:color="auto" w:fill="auto"/>
            <w:tcMar>
              <w:top w:w="100" w:type="dxa"/>
              <w:left w:w="100" w:type="dxa"/>
              <w:bottom w:w="100" w:type="dxa"/>
              <w:right w:w="100" w:type="dxa"/>
            </w:tcMar>
          </w:tcPr>
          <w:p w14:paraId="41DA7096"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Completed</w:t>
            </w:r>
          </w:p>
        </w:tc>
      </w:tr>
      <w:tr w:rsidR="00E63F52" w:rsidRPr="006C2A31" w14:paraId="0134DF9B" w14:textId="77777777" w:rsidTr="000F2A7C">
        <w:tc>
          <w:tcPr>
            <w:tcW w:w="5093" w:type="dxa"/>
            <w:gridSpan w:val="2"/>
            <w:shd w:val="clear" w:color="auto" w:fill="auto"/>
            <w:tcMar>
              <w:top w:w="100" w:type="dxa"/>
              <w:left w:w="100" w:type="dxa"/>
              <w:bottom w:w="100" w:type="dxa"/>
              <w:right w:w="100" w:type="dxa"/>
            </w:tcMar>
          </w:tcPr>
          <w:p w14:paraId="3E11E8A1" w14:textId="77777777" w:rsidR="00E63F52" w:rsidRPr="006C2A31" w:rsidRDefault="00E63F52" w:rsidP="000F2A7C">
            <w:pPr>
              <w:pStyle w:val="NormalWeb"/>
              <w:rPr>
                <w:rFonts w:ascii="Calibri" w:hAnsi="Calibri" w:cs="Calibri"/>
                <w:sz w:val="16"/>
                <w:szCs w:val="16"/>
              </w:rPr>
            </w:pPr>
            <w:r w:rsidRPr="006C2A31">
              <w:rPr>
                <w:rFonts w:ascii="Calibri" w:hAnsi="Calibri" w:cs="Calibri"/>
                <w:sz w:val="16"/>
                <w:szCs w:val="16"/>
              </w:rPr>
              <w:t xml:space="preserve">A1.3: Scientific training </w:t>
            </w:r>
          </w:p>
        </w:tc>
        <w:tc>
          <w:tcPr>
            <w:tcW w:w="4678" w:type="dxa"/>
            <w:gridSpan w:val="2"/>
            <w:shd w:val="clear" w:color="auto" w:fill="auto"/>
            <w:tcMar>
              <w:top w:w="100" w:type="dxa"/>
              <w:left w:w="100" w:type="dxa"/>
              <w:bottom w:w="100" w:type="dxa"/>
              <w:right w:w="100" w:type="dxa"/>
            </w:tcMar>
          </w:tcPr>
          <w:p w14:paraId="501643D3"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Completed</w:t>
            </w:r>
          </w:p>
        </w:tc>
      </w:tr>
      <w:tr w:rsidR="00E63F52" w:rsidRPr="006C2A31" w14:paraId="5041201F" w14:textId="77777777" w:rsidTr="000F2A7C">
        <w:tc>
          <w:tcPr>
            <w:tcW w:w="5093" w:type="dxa"/>
            <w:gridSpan w:val="2"/>
            <w:shd w:val="clear" w:color="auto" w:fill="auto"/>
            <w:tcMar>
              <w:top w:w="100" w:type="dxa"/>
              <w:left w:w="100" w:type="dxa"/>
              <w:bottom w:w="100" w:type="dxa"/>
              <w:right w:w="100" w:type="dxa"/>
            </w:tcMar>
          </w:tcPr>
          <w:p w14:paraId="6472EAA3" w14:textId="77777777" w:rsidR="00E63F52" w:rsidRPr="006C2A31" w:rsidRDefault="00E63F52" w:rsidP="000F2A7C">
            <w:pPr>
              <w:pStyle w:val="NormalWeb"/>
              <w:rPr>
                <w:rFonts w:ascii="Calibri" w:hAnsi="Calibri" w:cs="Calibri"/>
                <w:sz w:val="16"/>
                <w:szCs w:val="16"/>
                <w:lang w:val="en-US"/>
              </w:rPr>
            </w:pPr>
            <w:r w:rsidRPr="006C2A31">
              <w:rPr>
                <w:rFonts w:ascii="Calibri" w:hAnsi="Calibri" w:cs="Calibri"/>
                <w:sz w:val="16"/>
                <w:szCs w:val="16"/>
                <w:lang w:val="en-US"/>
              </w:rPr>
              <w:t>A1.4: Field and Lab work</w:t>
            </w:r>
          </w:p>
        </w:tc>
        <w:tc>
          <w:tcPr>
            <w:tcW w:w="4678" w:type="dxa"/>
            <w:gridSpan w:val="2"/>
            <w:shd w:val="clear" w:color="auto" w:fill="auto"/>
            <w:tcMar>
              <w:top w:w="100" w:type="dxa"/>
              <w:left w:w="100" w:type="dxa"/>
              <w:bottom w:w="100" w:type="dxa"/>
              <w:right w:w="100" w:type="dxa"/>
            </w:tcMar>
          </w:tcPr>
          <w:p w14:paraId="27A06B4D"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Field work tested and developed, lab work in progress</w:t>
            </w:r>
          </w:p>
        </w:tc>
      </w:tr>
      <w:tr w:rsidR="00E63F52" w:rsidRPr="006C2A31" w14:paraId="7F3C0ECE" w14:textId="77777777" w:rsidTr="000F2A7C">
        <w:trPr>
          <w:trHeight w:val="142"/>
        </w:trPr>
        <w:tc>
          <w:tcPr>
            <w:tcW w:w="9771" w:type="dxa"/>
            <w:gridSpan w:val="4"/>
            <w:shd w:val="clear" w:color="auto" w:fill="auto"/>
            <w:tcMar>
              <w:top w:w="100" w:type="dxa"/>
              <w:left w:w="100" w:type="dxa"/>
              <w:bottom w:w="100" w:type="dxa"/>
              <w:right w:w="100" w:type="dxa"/>
            </w:tcMar>
          </w:tcPr>
          <w:p w14:paraId="6D7A131C" w14:textId="77777777" w:rsidR="00E63F52" w:rsidRPr="006C2A31" w:rsidRDefault="00E63F52" w:rsidP="000F2A7C">
            <w:pPr>
              <w:widowControl w:val="0"/>
              <w:jc w:val="left"/>
              <w:rPr>
                <w:rFonts w:ascii="Calibri" w:hAnsi="Calibri" w:cs="Calibri"/>
                <w:b/>
                <w:sz w:val="16"/>
                <w:szCs w:val="16"/>
              </w:rPr>
            </w:pPr>
            <w:r w:rsidRPr="006C2A31">
              <w:rPr>
                <w:rFonts w:ascii="Calibri" w:hAnsi="Calibri" w:cs="Calibri"/>
                <w:b/>
                <w:sz w:val="16"/>
                <w:szCs w:val="16"/>
              </w:rPr>
              <w:t>Report on status of activities. Problems experienced and measures taken:</w:t>
            </w:r>
          </w:p>
        </w:tc>
      </w:tr>
      <w:tr w:rsidR="00E63F52" w:rsidRPr="006C2A31" w14:paraId="2C9DC67C" w14:textId="77777777" w:rsidTr="000F2A7C">
        <w:trPr>
          <w:trHeight w:val="25"/>
        </w:trPr>
        <w:tc>
          <w:tcPr>
            <w:tcW w:w="9771" w:type="dxa"/>
            <w:gridSpan w:val="4"/>
            <w:shd w:val="clear" w:color="auto" w:fill="auto"/>
            <w:tcMar>
              <w:top w:w="100" w:type="dxa"/>
              <w:left w:w="100" w:type="dxa"/>
              <w:bottom w:w="100" w:type="dxa"/>
              <w:right w:w="100" w:type="dxa"/>
            </w:tcMar>
          </w:tcPr>
          <w:p w14:paraId="3E10FBEF"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 xml:space="preserve">The PacMAN field sampling and stakeholder work is well on-track with hundreds of samples already collected and stored in the laboratory at USP. Stakeholder communication has been active through on-site and virtual meetings, participation in workshops and the scientific training conducted both online on the Ocean Teacher Global Academy (OTGA) platform and on-site at USP in Suva Fiji. Major delays have however been experienced on the procurement of laboratory materials for molecular work, due to issues with the process at USP. The materials were finally ordered through one of the partner institutions in Australia, which will allow to resolve the issue rapidly. In addition, delays in hiring local laboratory assistants were incurred. If USP cannot hire them soon the project needs to look into alternative ways of recruiting the lab support staff. </w:t>
            </w:r>
          </w:p>
        </w:tc>
      </w:tr>
      <w:tr w:rsidR="00E63F52" w:rsidRPr="006C2A31" w14:paraId="58E31157" w14:textId="77777777" w:rsidTr="000F2A7C">
        <w:trPr>
          <w:trHeight w:val="25"/>
        </w:trPr>
        <w:tc>
          <w:tcPr>
            <w:tcW w:w="9771" w:type="dxa"/>
            <w:gridSpan w:val="4"/>
            <w:shd w:val="clear" w:color="auto" w:fill="auto"/>
            <w:tcMar>
              <w:top w:w="100" w:type="dxa"/>
              <w:left w:w="100" w:type="dxa"/>
              <w:bottom w:w="100" w:type="dxa"/>
              <w:right w:w="100" w:type="dxa"/>
            </w:tcMar>
          </w:tcPr>
          <w:p w14:paraId="3BD4418A" w14:textId="77777777" w:rsidR="00E63F52" w:rsidRPr="006C2A31" w:rsidRDefault="00E63F52" w:rsidP="000F2A7C">
            <w:pPr>
              <w:jc w:val="left"/>
              <w:rPr>
                <w:rFonts w:ascii="Calibri" w:hAnsi="Calibri" w:cs="Calibri"/>
                <w:b/>
                <w:sz w:val="16"/>
                <w:szCs w:val="16"/>
              </w:rPr>
            </w:pPr>
            <w:r w:rsidRPr="006C2A31">
              <w:rPr>
                <w:rFonts w:ascii="Calibri" w:hAnsi="Calibri" w:cs="Calibri"/>
                <w:b/>
                <w:sz w:val="16"/>
                <w:szCs w:val="16"/>
              </w:rPr>
              <w:t>Milestone/deliverable/work package</w:t>
            </w:r>
          </w:p>
        </w:tc>
      </w:tr>
      <w:tr w:rsidR="00E63F52" w:rsidRPr="006C2A31" w14:paraId="692F0A06" w14:textId="77777777" w:rsidTr="000F2A7C">
        <w:trPr>
          <w:trHeight w:val="25"/>
        </w:trPr>
        <w:tc>
          <w:tcPr>
            <w:tcW w:w="9771" w:type="dxa"/>
            <w:gridSpan w:val="4"/>
            <w:shd w:val="clear" w:color="auto" w:fill="auto"/>
            <w:tcMar>
              <w:top w:w="100" w:type="dxa"/>
              <w:left w:w="100" w:type="dxa"/>
              <w:bottom w:w="100" w:type="dxa"/>
              <w:right w:w="100" w:type="dxa"/>
            </w:tcMar>
          </w:tcPr>
          <w:p w14:paraId="1A1D1804" w14:textId="77777777" w:rsidR="00E63F52" w:rsidRPr="006C2A31" w:rsidRDefault="00E63F52" w:rsidP="000F2A7C">
            <w:pPr>
              <w:pStyle w:val="NormalWeb"/>
              <w:rPr>
                <w:rFonts w:ascii="Calibri" w:hAnsi="Calibri" w:cs="Calibri"/>
                <w:sz w:val="16"/>
                <w:szCs w:val="16"/>
              </w:rPr>
            </w:pPr>
            <w:r w:rsidRPr="006C2A31">
              <w:rPr>
                <w:rFonts w:ascii="Calibri" w:hAnsi="Calibri" w:cs="Calibri"/>
                <w:b/>
                <w:bCs/>
                <w:sz w:val="16"/>
                <w:szCs w:val="16"/>
              </w:rPr>
              <w:t xml:space="preserve">Output N°2: </w:t>
            </w:r>
            <w:r w:rsidRPr="006C2A31">
              <w:rPr>
                <w:rFonts w:ascii="Calibri" w:hAnsi="Calibri" w:cs="Calibri"/>
                <w:sz w:val="16"/>
                <w:szCs w:val="16"/>
              </w:rPr>
              <w:t xml:space="preserve">Increased technical and scientific capacity of Member States in marine invasive species early warning </w:t>
            </w:r>
          </w:p>
        </w:tc>
      </w:tr>
      <w:tr w:rsidR="00E63F52" w:rsidRPr="006C2A31" w14:paraId="3861920A" w14:textId="77777777" w:rsidTr="000F2A7C">
        <w:trPr>
          <w:trHeight w:val="25"/>
        </w:trPr>
        <w:tc>
          <w:tcPr>
            <w:tcW w:w="5093" w:type="dxa"/>
            <w:gridSpan w:val="2"/>
            <w:shd w:val="clear" w:color="auto" w:fill="auto"/>
            <w:tcMar>
              <w:top w:w="100" w:type="dxa"/>
              <w:left w:w="100" w:type="dxa"/>
              <w:bottom w:w="100" w:type="dxa"/>
              <w:right w:w="100" w:type="dxa"/>
            </w:tcMar>
          </w:tcPr>
          <w:p w14:paraId="4CA06757" w14:textId="77777777" w:rsidR="00E63F52" w:rsidRPr="006C2A31" w:rsidRDefault="00E63F52" w:rsidP="000F2A7C">
            <w:pPr>
              <w:widowControl w:val="0"/>
              <w:jc w:val="left"/>
              <w:rPr>
                <w:rFonts w:ascii="Calibri" w:hAnsi="Calibri" w:cs="Calibri"/>
                <w:b/>
                <w:sz w:val="16"/>
                <w:szCs w:val="16"/>
              </w:rPr>
            </w:pPr>
            <w:r w:rsidRPr="006C2A31">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40A9424E" w14:textId="77777777" w:rsidR="00E63F52" w:rsidRPr="006C2A31" w:rsidRDefault="00E63F52" w:rsidP="000F2A7C">
            <w:pPr>
              <w:widowControl w:val="0"/>
              <w:jc w:val="left"/>
              <w:rPr>
                <w:rFonts w:ascii="Calibri" w:hAnsi="Calibri" w:cs="Calibri"/>
                <w:b/>
                <w:sz w:val="16"/>
                <w:szCs w:val="16"/>
              </w:rPr>
            </w:pPr>
            <w:r w:rsidRPr="006C2A31">
              <w:rPr>
                <w:rFonts w:ascii="Calibri" w:hAnsi="Calibri" w:cs="Calibri"/>
                <w:b/>
                <w:sz w:val="16"/>
                <w:szCs w:val="16"/>
              </w:rPr>
              <w:t>Status (completed, in progress, postponed, cancelled)</w:t>
            </w:r>
          </w:p>
        </w:tc>
      </w:tr>
      <w:tr w:rsidR="00E63F52" w:rsidRPr="006C2A31" w14:paraId="0E94EDFF" w14:textId="77777777" w:rsidTr="000F2A7C">
        <w:trPr>
          <w:trHeight w:val="25"/>
        </w:trPr>
        <w:tc>
          <w:tcPr>
            <w:tcW w:w="5093" w:type="dxa"/>
            <w:gridSpan w:val="2"/>
            <w:shd w:val="clear" w:color="auto" w:fill="auto"/>
            <w:tcMar>
              <w:top w:w="100" w:type="dxa"/>
              <w:left w:w="100" w:type="dxa"/>
              <w:bottom w:w="100" w:type="dxa"/>
              <w:right w:w="100" w:type="dxa"/>
            </w:tcMar>
          </w:tcPr>
          <w:p w14:paraId="122C4C19" w14:textId="77777777" w:rsidR="00E63F52" w:rsidRPr="006C2A31" w:rsidRDefault="00E63F52" w:rsidP="000F2A7C">
            <w:pPr>
              <w:pStyle w:val="NormalWeb"/>
              <w:rPr>
                <w:rFonts w:ascii="Calibri" w:hAnsi="Calibri" w:cs="Calibri"/>
                <w:sz w:val="16"/>
                <w:szCs w:val="16"/>
              </w:rPr>
            </w:pPr>
            <w:r w:rsidRPr="006C2A31">
              <w:rPr>
                <w:rFonts w:ascii="Calibri" w:hAnsi="Calibri" w:cs="Calibri"/>
                <w:sz w:val="16"/>
                <w:szCs w:val="16"/>
              </w:rPr>
              <w:t xml:space="preserve">A2.1: Development of infrastructure, bioinformatics pipeline and reference database </w:t>
            </w:r>
          </w:p>
        </w:tc>
        <w:tc>
          <w:tcPr>
            <w:tcW w:w="4678" w:type="dxa"/>
            <w:gridSpan w:val="2"/>
            <w:shd w:val="clear" w:color="auto" w:fill="auto"/>
            <w:tcMar>
              <w:top w:w="100" w:type="dxa"/>
              <w:left w:w="100" w:type="dxa"/>
              <w:bottom w:w="100" w:type="dxa"/>
              <w:right w:w="100" w:type="dxa"/>
            </w:tcMar>
          </w:tcPr>
          <w:p w14:paraId="487012FA"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In progress. The first version of the bioinformatic pipeline is ready, and the sample registration platform is under development</w:t>
            </w:r>
          </w:p>
        </w:tc>
      </w:tr>
      <w:tr w:rsidR="00E63F52" w:rsidRPr="006C2A31" w14:paraId="621D5D37" w14:textId="77777777" w:rsidTr="000F2A7C">
        <w:trPr>
          <w:trHeight w:val="25"/>
        </w:trPr>
        <w:tc>
          <w:tcPr>
            <w:tcW w:w="5093" w:type="dxa"/>
            <w:gridSpan w:val="2"/>
            <w:shd w:val="clear" w:color="auto" w:fill="auto"/>
            <w:tcMar>
              <w:top w:w="100" w:type="dxa"/>
              <w:left w:w="100" w:type="dxa"/>
              <w:bottom w:w="100" w:type="dxa"/>
              <w:right w:w="100" w:type="dxa"/>
            </w:tcMar>
          </w:tcPr>
          <w:p w14:paraId="027AF5B4" w14:textId="77777777" w:rsidR="00E63F52" w:rsidRPr="006C2A31" w:rsidRDefault="00E63F52" w:rsidP="000F2A7C">
            <w:pPr>
              <w:pStyle w:val="NormalWeb"/>
              <w:rPr>
                <w:rFonts w:ascii="Calibri" w:hAnsi="Calibri" w:cs="Calibri"/>
                <w:sz w:val="16"/>
                <w:szCs w:val="16"/>
              </w:rPr>
            </w:pPr>
            <w:r w:rsidRPr="006C2A31">
              <w:rPr>
                <w:rFonts w:ascii="Calibri" w:hAnsi="Calibri" w:cs="Calibri"/>
                <w:sz w:val="16"/>
                <w:szCs w:val="16"/>
              </w:rPr>
              <w:t xml:space="preserve">A2.2: Development and evaluation of habitat suitability models based on OBIS occurrences of potentially invasive species. </w:t>
            </w:r>
          </w:p>
        </w:tc>
        <w:tc>
          <w:tcPr>
            <w:tcW w:w="4678" w:type="dxa"/>
            <w:gridSpan w:val="2"/>
            <w:shd w:val="clear" w:color="auto" w:fill="auto"/>
            <w:tcMar>
              <w:top w:w="100" w:type="dxa"/>
              <w:left w:w="100" w:type="dxa"/>
              <w:bottom w:w="100" w:type="dxa"/>
              <w:right w:w="100" w:type="dxa"/>
            </w:tcMar>
          </w:tcPr>
          <w:p w14:paraId="4230B85B"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In progress</w:t>
            </w:r>
          </w:p>
        </w:tc>
      </w:tr>
      <w:tr w:rsidR="00E63F52" w:rsidRPr="006C2A31" w14:paraId="192D5709" w14:textId="77777777" w:rsidTr="000F2A7C">
        <w:trPr>
          <w:trHeight w:val="25"/>
        </w:trPr>
        <w:tc>
          <w:tcPr>
            <w:tcW w:w="5093" w:type="dxa"/>
            <w:gridSpan w:val="2"/>
            <w:shd w:val="clear" w:color="auto" w:fill="auto"/>
            <w:tcMar>
              <w:top w:w="100" w:type="dxa"/>
              <w:left w:w="100" w:type="dxa"/>
              <w:bottom w:w="100" w:type="dxa"/>
              <w:right w:w="100" w:type="dxa"/>
            </w:tcMar>
          </w:tcPr>
          <w:p w14:paraId="1B8DF5E0" w14:textId="77777777" w:rsidR="00E63F52" w:rsidRPr="006C2A31" w:rsidRDefault="00E63F52" w:rsidP="000F2A7C">
            <w:pPr>
              <w:pStyle w:val="NormalWeb"/>
              <w:rPr>
                <w:rFonts w:ascii="Calibri" w:hAnsi="Calibri" w:cs="Calibri"/>
                <w:sz w:val="16"/>
                <w:szCs w:val="16"/>
              </w:rPr>
            </w:pPr>
            <w:r w:rsidRPr="006C2A31">
              <w:rPr>
                <w:rFonts w:ascii="Calibri" w:hAnsi="Calibri" w:cs="Calibri"/>
                <w:sz w:val="16"/>
                <w:szCs w:val="16"/>
              </w:rPr>
              <w:t xml:space="preserve">A2.3: Development of risk assessment algorithms to inform policy of species that are likely to establish themselves and become invasive in a particular location. </w:t>
            </w:r>
          </w:p>
        </w:tc>
        <w:tc>
          <w:tcPr>
            <w:tcW w:w="4678" w:type="dxa"/>
            <w:gridSpan w:val="2"/>
            <w:shd w:val="clear" w:color="auto" w:fill="auto"/>
            <w:tcMar>
              <w:top w:w="100" w:type="dxa"/>
              <w:left w:w="100" w:type="dxa"/>
              <w:bottom w:w="100" w:type="dxa"/>
              <w:right w:w="100" w:type="dxa"/>
            </w:tcMar>
          </w:tcPr>
          <w:p w14:paraId="301E659F"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In progress</w:t>
            </w:r>
          </w:p>
        </w:tc>
      </w:tr>
      <w:tr w:rsidR="00E63F52" w:rsidRPr="006C2A31" w14:paraId="29CAC021" w14:textId="77777777" w:rsidTr="000F2A7C">
        <w:trPr>
          <w:trHeight w:val="25"/>
        </w:trPr>
        <w:tc>
          <w:tcPr>
            <w:tcW w:w="5093" w:type="dxa"/>
            <w:gridSpan w:val="2"/>
            <w:shd w:val="clear" w:color="auto" w:fill="auto"/>
            <w:tcMar>
              <w:top w:w="100" w:type="dxa"/>
              <w:left w:w="100" w:type="dxa"/>
              <w:bottom w:w="100" w:type="dxa"/>
              <w:right w:w="100" w:type="dxa"/>
            </w:tcMar>
          </w:tcPr>
          <w:p w14:paraId="7B70B8AD" w14:textId="77777777" w:rsidR="00E63F52" w:rsidRPr="006C2A31" w:rsidRDefault="00E63F52" w:rsidP="000F2A7C">
            <w:pPr>
              <w:pStyle w:val="NormalWeb"/>
              <w:rPr>
                <w:rFonts w:ascii="Calibri" w:hAnsi="Calibri" w:cs="Calibri"/>
                <w:sz w:val="16"/>
                <w:szCs w:val="16"/>
              </w:rPr>
            </w:pPr>
            <w:r w:rsidRPr="006C2A31">
              <w:rPr>
                <w:rFonts w:ascii="Calibri" w:hAnsi="Calibri" w:cs="Calibri"/>
                <w:sz w:val="16"/>
                <w:szCs w:val="16"/>
              </w:rPr>
              <w:t xml:space="preserve">A2.4: Development of a dashboard application and alerting system to display and disseminate information produced by the risk assessment component. </w:t>
            </w:r>
          </w:p>
        </w:tc>
        <w:tc>
          <w:tcPr>
            <w:tcW w:w="4678" w:type="dxa"/>
            <w:gridSpan w:val="2"/>
            <w:shd w:val="clear" w:color="auto" w:fill="auto"/>
            <w:tcMar>
              <w:top w:w="100" w:type="dxa"/>
              <w:left w:w="100" w:type="dxa"/>
              <w:bottom w:w="100" w:type="dxa"/>
              <w:right w:w="100" w:type="dxa"/>
            </w:tcMar>
          </w:tcPr>
          <w:p w14:paraId="2E69BED5"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In preparation</w:t>
            </w:r>
          </w:p>
        </w:tc>
      </w:tr>
      <w:tr w:rsidR="00E63F52" w:rsidRPr="006C2A31" w14:paraId="54293C06" w14:textId="77777777" w:rsidTr="000F2A7C">
        <w:trPr>
          <w:trHeight w:val="25"/>
        </w:trPr>
        <w:tc>
          <w:tcPr>
            <w:tcW w:w="9771" w:type="dxa"/>
            <w:gridSpan w:val="4"/>
            <w:shd w:val="clear" w:color="auto" w:fill="auto"/>
            <w:tcMar>
              <w:top w:w="100" w:type="dxa"/>
              <w:left w:w="100" w:type="dxa"/>
              <w:bottom w:w="100" w:type="dxa"/>
              <w:right w:w="100" w:type="dxa"/>
            </w:tcMar>
          </w:tcPr>
          <w:p w14:paraId="62398827" w14:textId="77777777" w:rsidR="00E63F52" w:rsidRPr="006C2A31" w:rsidRDefault="00E63F52" w:rsidP="000F2A7C">
            <w:pPr>
              <w:widowControl w:val="0"/>
              <w:jc w:val="left"/>
              <w:rPr>
                <w:rFonts w:ascii="Calibri" w:hAnsi="Calibri" w:cs="Calibri"/>
                <w:b/>
                <w:sz w:val="16"/>
                <w:szCs w:val="16"/>
              </w:rPr>
            </w:pPr>
            <w:r w:rsidRPr="006C2A31">
              <w:rPr>
                <w:rFonts w:ascii="Calibri" w:hAnsi="Calibri" w:cs="Calibri"/>
                <w:b/>
                <w:sz w:val="16"/>
                <w:szCs w:val="16"/>
              </w:rPr>
              <w:t>Report on status of activities. Problems experienced and measures taken</w:t>
            </w:r>
          </w:p>
        </w:tc>
      </w:tr>
      <w:tr w:rsidR="00E63F52" w:rsidRPr="006C2A31" w14:paraId="44AB3CCE" w14:textId="77777777" w:rsidTr="000F2A7C">
        <w:trPr>
          <w:trHeight w:val="28"/>
        </w:trPr>
        <w:tc>
          <w:tcPr>
            <w:tcW w:w="9771" w:type="dxa"/>
            <w:gridSpan w:val="4"/>
            <w:shd w:val="clear" w:color="auto" w:fill="auto"/>
            <w:tcMar>
              <w:top w:w="100" w:type="dxa"/>
              <w:left w:w="100" w:type="dxa"/>
              <w:bottom w:w="100" w:type="dxa"/>
              <w:right w:w="100" w:type="dxa"/>
            </w:tcMar>
          </w:tcPr>
          <w:p w14:paraId="4CF095AF"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Development of the decision support tool has started with major decisions made on the structure and the models that will be used for the evaluation of the risk level of detected species. The decision support tool has been discussed at both the scientific advisory board meeting as well as the local stakeholder meeting, to ensure that the tool will be developed according to the needs of the local decision makers. The lack of results from the sampling campaigns has delayed the further development of the data management pipeline, but datasets from other studies have been used to test the bioinformatic pipeline for the training course. There was confusion over the fact that the morphological identifications of the specimens on the settlement plates could already be published in OBIS including absences of invasive species. USP and the OBIS data manager are now working on the getting these data and images published in OBIS.</w:t>
            </w:r>
          </w:p>
        </w:tc>
      </w:tr>
      <w:tr w:rsidR="00E63F52" w:rsidRPr="006C2A31" w14:paraId="11D749DC" w14:textId="77777777" w:rsidTr="000F2A7C">
        <w:trPr>
          <w:trHeight w:val="28"/>
        </w:trPr>
        <w:tc>
          <w:tcPr>
            <w:tcW w:w="9771" w:type="dxa"/>
            <w:gridSpan w:val="4"/>
            <w:shd w:val="clear" w:color="auto" w:fill="auto"/>
            <w:tcMar>
              <w:top w:w="100" w:type="dxa"/>
              <w:left w:w="100" w:type="dxa"/>
              <w:bottom w:w="100" w:type="dxa"/>
              <w:right w:w="100" w:type="dxa"/>
            </w:tcMar>
          </w:tcPr>
          <w:p w14:paraId="784889B1"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b/>
                <w:sz w:val="16"/>
                <w:szCs w:val="16"/>
              </w:rPr>
              <w:t>Milestone/deliverable/work package</w:t>
            </w:r>
          </w:p>
        </w:tc>
      </w:tr>
      <w:tr w:rsidR="00E63F52" w:rsidRPr="006C2A31" w14:paraId="2AD1D870" w14:textId="77777777" w:rsidTr="000F2A7C">
        <w:trPr>
          <w:trHeight w:val="28"/>
        </w:trPr>
        <w:tc>
          <w:tcPr>
            <w:tcW w:w="9771" w:type="dxa"/>
            <w:gridSpan w:val="4"/>
            <w:shd w:val="clear" w:color="auto" w:fill="auto"/>
            <w:tcMar>
              <w:top w:w="100" w:type="dxa"/>
              <w:left w:w="100" w:type="dxa"/>
              <w:bottom w:w="100" w:type="dxa"/>
              <w:right w:w="100" w:type="dxa"/>
            </w:tcMar>
          </w:tcPr>
          <w:p w14:paraId="0B392875" w14:textId="77777777" w:rsidR="00E63F52" w:rsidRPr="006C2A31" w:rsidRDefault="00E63F52" w:rsidP="000F2A7C">
            <w:pPr>
              <w:pStyle w:val="NormalWeb"/>
              <w:rPr>
                <w:rFonts w:ascii="Calibri" w:hAnsi="Calibri" w:cs="Calibri"/>
                <w:sz w:val="16"/>
                <w:szCs w:val="16"/>
              </w:rPr>
            </w:pPr>
            <w:r w:rsidRPr="006C2A31">
              <w:rPr>
                <w:rFonts w:ascii="Calibri" w:hAnsi="Calibri" w:cs="Calibri"/>
                <w:b/>
                <w:bCs/>
                <w:sz w:val="16"/>
                <w:szCs w:val="16"/>
              </w:rPr>
              <w:t xml:space="preserve">Output N°3: </w:t>
            </w:r>
            <w:r w:rsidRPr="006C2A31">
              <w:rPr>
                <w:rFonts w:ascii="Calibri" w:hAnsi="Calibri" w:cs="Calibri"/>
                <w:sz w:val="16"/>
                <w:szCs w:val="16"/>
              </w:rPr>
              <w:t xml:space="preserve">Increased capacity to use the information from the marine invasive species early warning system to implement national and international policies </w:t>
            </w:r>
          </w:p>
        </w:tc>
      </w:tr>
      <w:tr w:rsidR="00E63F52" w:rsidRPr="006C2A31" w14:paraId="5DA4AEDB" w14:textId="77777777" w:rsidTr="000F2A7C">
        <w:trPr>
          <w:trHeight w:val="28"/>
        </w:trPr>
        <w:tc>
          <w:tcPr>
            <w:tcW w:w="4885" w:type="dxa"/>
            <w:shd w:val="clear" w:color="auto" w:fill="auto"/>
            <w:tcMar>
              <w:top w:w="100" w:type="dxa"/>
              <w:left w:w="100" w:type="dxa"/>
              <w:bottom w:w="100" w:type="dxa"/>
              <w:right w:w="100" w:type="dxa"/>
            </w:tcMar>
          </w:tcPr>
          <w:p w14:paraId="4F69028D" w14:textId="77777777" w:rsidR="00E63F52" w:rsidRPr="006C2A31" w:rsidRDefault="00E63F52" w:rsidP="000F2A7C">
            <w:pPr>
              <w:pStyle w:val="NormalWeb"/>
              <w:rPr>
                <w:rFonts w:ascii="Calibri" w:hAnsi="Calibri" w:cs="Calibri"/>
                <w:b/>
                <w:bCs/>
                <w:sz w:val="16"/>
                <w:szCs w:val="16"/>
              </w:rPr>
            </w:pPr>
            <w:r w:rsidRPr="006C2A31">
              <w:rPr>
                <w:rFonts w:ascii="Calibri" w:hAnsi="Calibri" w:cs="Calibri"/>
                <w:b/>
                <w:sz w:val="16"/>
                <w:szCs w:val="16"/>
              </w:rPr>
              <w:t>Activities</w:t>
            </w:r>
          </w:p>
        </w:tc>
        <w:tc>
          <w:tcPr>
            <w:tcW w:w="4886" w:type="dxa"/>
            <w:gridSpan w:val="3"/>
            <w:shd w:val="clear" w:color="auto" w:fill="auto"/>
          </w:tcPr>
          <w:p w14:paraId="0A93A81A" w14:textId="77777777" w:rsidR="00E63F52" w:rsidRPr="006C2A31" w:rsidRDefault="00E63F52" w:rsidP="000F2A7C">
            <w:pPr>
              <w:pStyle w:val="NormalWeb"/>
              <w:rPr>
                <w:rFonts w:ascii="Calibri" w:hAnsi="Calibri" w:cs="Calibri"/>
                <w:b/>
                <w:bCs/>
                <w:sz w:val="16"/>
                <w:szCs w:val="16"/>
              </w:rPr>
            </w:pPr>
            <w:r w:rsidRPr="006C2A31">
              <w:rPr>
                <w:rFonts w:ascii="Calibri" w:hAnsi="Calibri" w:cs="Calibri"/>
                <w:b/>
                <w:sz w:val="16"/>
                <w:szCs w:val="16"/>
              </w:rPr>
              <w:t>Status (completed, in progress, postponed, cancelled)</w:t>
            </w:r>
          </w:p>
        </w:tc>
      </w:tr>
      <w:tr w:rsidR="00E63F52" w:rsidRPr="006C2A31" w14:paraId="601305EC" w14:textId="77777777" w:rsidTr="000F2A7C">
        <w:trPr>
          <w:trHeight w:val="28"/>
        </w:trPr>
        <w:tc>
          <w:tcPr>
            <w:tcW w:w="4885" w:type="dxa"/>
            <w:shd w:val="clear" w:color="auto" w:fill="auto"/>
            <w:tcMar>
              <w:top w:w="100" w:type="dxa"/>
              <w:left w:w="100" w:type="dxa"/>
              <w:bottom w:w="100" w:type="dxa"/>
              <w:right w:w="100" w:type="dxa"/>
            </w:tcMar>
          </w:tcPr>
          <w:p w14:paraId="11D4F75B" w14:textId="77777777" w:rsidR="00E63F52" w:rsidRPr="006C2A31" w:rsidRDefault="00E63F52" w:rsidP="000F2A7C">
            <w:pPr>
              <w:pStyle w:val="NormalWeb"/>
              <w:rPr>
                <w:rFonts w:ascii="Calibri" w:hAnsi="Calibri" w:cs="Calibri"/>
                <w:sz w:val="16"/>
                <w:szCs w:val="16"/>
              </w:rPr>
            </w:pPr>
            <w:r w:rsidRPr="006C2A31">
              <w:rPr>
                <w:rFonts w:ascii="Calibri" w:hAnsi="Calibri" w:cs="Calibri"/>
                <w:sz w:val="16"/>
                <w:szCs w:val="16"/>
              </w:rPr>
              <w:t xml:space="preserve">A2.1: Stakeholder forum, communication and outreach </w:t>
            </w:r>
          </w:p>
        </w:tc>
        <w:tc>
          <w:tcPr>
            <w:tcW w:w="4886" w:type="dxa"/>
            <w:gridSpan w:val="3"/>
            <w:shd w:val="clear" w:color="auto" w:fill="auto"/>
          </w:tcPr>
          <w:p w14:paraId="322211D6" w14:textId="77777777" w:rsidR="00E63F52" w:rsidRPr="006C2A31" w:rsidRDefault="00E63F52" w:rsidP="000F2A7C">
            <w:pPr>
              <w:pStyle w:val="NormalWeb"/>
              <w:rPr>
                <w:rFonts w:ascii="Calibri" w:hAnsi="Calibri" w:cs="Calibri"/>
                <w:bCs/>
                <w:sz w:val="16"/>
                <w:szCs w:val="16"/>
                <w:lang w:val="en-US"/>
              </w:rPr>
            </w:pPr>
            <w:r w:rsidRPr="006C2A31">
              <w:rPr>
                <w:rFonts w:ascii="Calibri" w:hAnsi="Calibri" w:cs="Calibri"/>
                <w:bCs/>
                <w:sz w:val="16"/>
                <w:szCs w:val="16"/>
                <w:lang w:val="en-US"/>
              </w:rPr>
              <w:t>In progress, the first on-site stakeholder meeting held.</w:t>
            </w:r>
          </w:p>
        </w:tc>
      </w:tr>
      <w:tr w:rsidR="00E63F52" w:rsidRPr="006C2A31" w14:paraId="2B561C06" w14:textId="77777777" w:rsidTr="000F2A7C">
        <w:trPr>
          <w:trHeight w:val="28"/>
        </w:trPr>
        <w:tc>
          <w:tcPr>
            <w:tcW w:w="4885" w:type="dxa"/>
            <w:shd w:val="clear" w:color="auto" w:fill="auto"/>
            <w:tcMar>
              <w:top w:w="100" w:type="dxa"/>
              <w:left w:w="100" w:type="dxa"/>
              <w:bottom w:w="100" w:type="dxa"/>
              <w:right w:w="100" w:type="dxa"/>
            </w:tcMar>
          </w:tcPr>
          <w:p w14:paraId="54D71E00" w14:textId="77777777" w:rsidR="00E63F52" w:rsidRPr="006C2A31" w:rsidRDefault="00E63F52" w:rsidP="000F2A7C">
            <w:pPr>
              <w:pStyle w:val="NormalWeb"/>
              <w:rPr>
                <w:rFonts w:ascii="Calibri" w:hAnsi="Calibri" w:cs="Calibri"/>
                <w:sz w:val="16"/>
                <w:szCs w:val="16"/>
              </w:rPr>
            </w:pPr>
            <w:r w:rsidRPr="006C2A31">
              <w:rPr>
                <w:rFonts w:ascii="Calibri" w:hAnsi="Calibri" w:cs="Calibri"/>
                <w:sz w:val="16"/>
                <w:szCs w:val="16"/>
              </w:rPr>
              <w:t>A2.2: Training</w:t>
            </w:r>
            <w:r w:rsidRPr="006C2A31">
              <w:rPr>
                <w:rFonts w:ascii="Calibri" w:hAnsi="Calibri" w:cs="Calibri"/>
                <w:sz w:val="16"/>
                <w:szCs w:val="16"/>
                <w:lang w:val="en-US"/>
              </w:rPr>
              <w:t xml:space="preserve"> </w:t>
            </w:r>
            <w:r w:rsidRPr="006C2A31">
              <w:rPr>
                <w:rFonts w:ascii="Calibri" w:hAnsi="Calibri" w:cs="Calibri"/>
                <w:sz w:val="16"/>
                <w:szCs w:val="16"/>
              </w:rPr>
              <w:t>for</w:t>
            </w:r>
            <w:r w:rsidRPr="006C2A31">
              <w:rPr>
                <w:rFonts w:ascii="Calibri" w:hAnsi="Calibri" w:cs="Calibri"/>
                <w:sz w:val="16"/>
                <w:szCs w:val="16"/>
                <w:lang w:val="en-US"/>
              </w:rPr>
              <w:t xml:space="preserve"> </w:t>
            </w:r>
            <w:r w:rsidRPr="006C2A31">
              <w:rPr>
                <w:rFonts w:ascii="Calibri" w:hAnsi="Calibri" w:cs="Calibri"/>
                <w:sz w:val="16"/>
                <w:szCs w:val="16"/>
              </w:rPr>
              <w:t xml:space="preserve">scientists/users/stakeholders </w:t>
            </w:r>
          </w:p>
        </w:tc>
        <w:tc>
          <w:tcPr>
            <w:tcW w:w="4886" w:type="dxa"/>
            <w:gridSpan w:val="3"/>
            <w:shd w:val="clear" w:color="auto" w:fill="auto"/>
          </w:tcPr>
          <w:p w14:paraId="5BA6DC16" w14:textId="77777777" w:rsidR="00E63F52" w:rsidRPr="006C2A31" w:rsidRDefault="00E63F52" w:rsidP="000F2A7C">
            <w:pPr>
              <w:pStyle w:val="NormalWeb"/>
              <w:rPr>
                <w:rFonts w:ascii="Calibri" w:hAnsi="Calibri" w:cs="Calibri"/>
                <w:bCs/>
                <w:sz w:val="16"/>
                <w:szCs w:val="16"/>
                <w:lang w:val="en-US"/>
              </w:rPr>
            </w:pPr>
            <w:r w:rsidRPr="006C2A31">
              <w:rPr>
                <w:rFonts w:ascii="Calibri" w:hAnsi="Calibri" w:cs="Calibri"/>
                <w:bCs/>
                <w:sz w:val="16"/>
                <w:szCs w:val="16"/>
                <w:lang w:val="en-US"/>
              </w:rPr>
              <w:t>In progress. The scientific training course was held.</w:t>
            </w:r>
          </w:p>
        </w:tc>
      </w:tr>
      <w:tr w:rsidR="00E63F52" w:rsidRPr="006C2A31" w14:paraId="73E60F3D" w14:textId="77777777" w:rsidTr="000F2A7C">
        <w:trPr>
          <w:trHeight w:val="28"/>
        </w:trPr>
        <w:tc>
          <w:tcPr>
            <w:tcW w:w="9771" w:type="dxa"/>
            <w:gridSpan w:val="4"/>
            <w:shd w:val="clear" w:color="auto" w:fill="auto"/>
            <w:tcMar>
              <w:top w:w="100" w:type="dxa"/>
              <w:left w:w="100" w:type="dxa"/>
              <w:bottom w:w="100" w:type="dxa"/>
              <w:right w:w="100" w:type="dxa"/>
            </w:tcMar>
          </w:tcPr>
          <w:p w14:paraId="217DD877" w14:textId="77777777" w:rsidR="00E63F52" w:rsidRPr="006C2A31" w:rsidRDefault="00E63F52" w:rsidP="000F2A7C">
            <w:pPr>
              <w:pStyle w:val="NormalWeb"/>
              <w:rPr>
                <w:rFonts w:ascii="Calibri" w:hAnsi="Calibri" w:cs="Calibri"/>
                <w:b/>
                <w:sz w:val="16"/>
                <w:szCs w:val="16"/>
              </w:rPr>
            </w:pPr>
            <w:r w:rsidRPr="006C2A31">
              <w:rPr>
                <w:rFonts w:ascii="Calibri" w:hAnsi="Calibri" w:cs="Calibri"/>
                <w:b/>
                <w:sz w:val="16"/>
                <w:szCs w:val="16"/>
              </w:rPr>
              <w:t>Report on status of activities. Problems experienced and measures taken</w:t>
            </w:r>
          </w:p>
        </w:tc>
      </w:tr>
      <w:tr w:rsidR="00E63F52" w:rsidRPr="006C2A31" w14:paraId="4557FAC7" w14:textId="77777777" w:rsidTr="000F2A7C">
        <w:trPr>
          <w:trHeight w:val="28"/>
        </w:trPr>
        <w:tc>
          <w:tcPr>
            <w:tcW w:w="9771" w:type="dxa"/>
            <w:gridSpan w:val="4"/>
            <w:shd w:val="clear" w:color="auto" w:fill="auto"/>
            <w:tcMar>
              <w:top w:w="100" w:type="dxa"/>
              <w:left w:w="100" w:type="dxa"/>
              <w:bottom w:w="100" w:type="dxa"/>
              <w:right w:w="100" w:type="dxa"/>
            </w:tcMar>
          </w:tcPr>
          <w:p w14:paraId="5BE39856"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 xml:space="preserve">An onsite stakeholder meeting was held in November 2022, with representation from major stakeholder institutions present. The meeting gave visibility to PacMAN activities and brought marine biosecurity to the agenda as well as all the main actors that are responsible for developing policy around marine invasive species management together. The first training course on the scientific methods used by the PacMAN project was a success, with 21 local scientists trained on all the protocols utilised by PacMAN. Despite issues in receiving all required materials in Fiji, the course was able to be held thanks to the involvement of Deakin university in the preparations and implementation of the course. </w:t>
            </w:r>
          </w:p>
        </w:tc>
      </w:tr>
    </w:tbl>
    <w:p w14:paraId="3866EB0E" w14:textId="12238246" w:rsidR="00E63F52" w:rsidRPr="006C2A31" w:rsidRDefault="00E63F52" w:rsidP="006C2A31">
      <w:pPr>
        <w:pStyle w:val="ListParagraph"/>
        <w:numPr>
          <w:ilvl w:val="3"/>
          <w:numId w:val="16"/>
        </w:numPr>
        <w:tabs>
          <w:tab w:val="left" w:pos="4618"/>
        </w:tabs>
        <w:spacing w:before="120"/>
        <w:ind w:left="284" w:hanging="284"/>
        <w:rPr>
          <w:rFonts w:ascii="Calibri" w:hAnsi="Calibri" w:cs="Calibri"/>
          <w:bCs/>
          <w:i/>
          <w:color w:val="0070C0"/>
          <w:sz w:val="16"/>
          <w:szCs w:val="16"/>
        </w:rPr>
      </w:pPr>
      <w:r w:rsidRPr="006C2A31">
        <w:rPr>
          <w:rFonts w:ascii="Calibri" w:hAnsi="Calibri" w:cs="Calibri"/>
          <w:b/>
          <w:i/>
          <w:color w:val="0070C0"/>
          <w:sz w:val="16"/>
          <w:szCs w:val="16"/>
        </w:rPr>
        <w:t>Annex II Part B</w:t>
      </w:r>
      <w:r w:rsidRPr="006C2A31">
        <w:rPr>
          <w:rFonts w:ascii="Calibri" w:hAnsi="Calibri" w:cs="Calibri"/>
          <w:bCs/>
          <w:i/>
          <w:color w:val="0070C0"/>
          <w:sz w:val="16"/>
          <w:szCs w:val="16"/>
        </w:rPr>
        <w:t>. Submission of new workplan and budget for the next intersessional period.</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97"/>
        <w:gridCol w:w="1559"/>
        <w:gridCol w:w="1529"/>
        <w:gridCol w:w="30"/>
        <w:gridCol w:w="1701"/>
      </w:tblGrid>
      <w:tr w:rsidR="00E63F52" w:rsidRPr="006C2A31" w14:paraId="3D9EC7E3" w14:textId="77777777" w:rsidTr="000F2A7C">
        <w:trPr>
          <w:trHeight w:val="25"/>
        </w:trPr>
        <w:tc>
          <w:tcPr>
            <w:tcW w:w="9771" w:type="dxa"/>
            <w:gridSpan w:val="6"/>
            <w:shd w:val="clear" w:color="auto" w:fill="auto"/>
            <w:tcMar>
              <w:top w:w="100" w:type="dxa"/>
              <w:left w:w="100" w:type="dxa"/>
              <w:bottom w:w="100" w:type="dxa"/>
              <w:right w:w="100" w:type="dxa"/>
            </w:tcMar>
          </w:tcPr>
          <w:p w14:paraId="5F543C6B" w14:textId="77777777" w:rsidR="00E63F52" w:rsidRPr="006C2A31" w:rsidRDefault="00E63F52" w:rsidP="000F2A7C">
            <w:pPr>
              <w:jc w:val="left"/>
              <w:rPr>
                <w:rFonts w:ascii="Calibri" w:hAnsi="Calibri" w:cs="Calibri"/>
                <w:b/>
                <w:sz w:val="16"/>
                <w:szCs w:val="16"/>
              </w:rPr>
            </w:pPr>
            <w:r w:rsidRPr="006C2A31">
              <w:rPr>
                <w:rFonts w:ascii="Calibri" w:hAnsi="Calibri" w:cs="Calibri"/>
                <w:b/>
                <w:sz w:val="16"/>
                <w:szCs w:val="16"/>
              </w:rPr>
              <w:t>Project Outcomes</w:t>
            </w:r>
          </w:p>
        </w:tc>
      </w:tr>
      <w:tr w:rsidR="00E63F52" w:rsidRPr="006C2A31" w14:paraId="029D130A" w14:textId="77777777" w:rsidTr="000F2A7C">
        <w:trPr>
          <w:trHeight w:val="25"/>
        </w:trPr>
        <w:tc>
          <w:tcPr>
            <w:tcW w:w="9771" w:type="dxa"/>
            <w:gridSpan w:val="6"/>
            <w:shd w:val="clear" w:color="auto" w:fill="auto"/>
            <w:tcMar>
              <w:top w:w="100" w:type="dxa"/>
              <w:left w:w="100" w:type="dxa"/>
              <w:bottom w:w="100" w:type="dxa"/>
              <w:right w:w="100" w:type="dxa"/>
            </w:tcMar>
          </w:tcPr>
          <w:p w14:paraId="0F672257" w14:textId="77777777" w:rsidR="00E63F52" w:rsidRPr="006C2A31" w:rsidRDefault="00E63F52" w:rsidP="000F2A7C">
            <w:pPr>
              <w:jc w:val="left"/>
              <w:rPr>
                <w:rFonts w:ascii="Calibri" w:hAnsi="Calibri" w:cs="Calibri"/>
                <w:b/>
                <w:sz w:val="16"/>
                <w:szCs w:val="16"/>
              </w:rPr>
            </w:pPr>
            <w:r w:rsidRPr="006C2A31">
              <w:rPr>
                <w:rFonts w:ascii="Calibri" w:hAnsi="Calibri" w:cs="Calibri"/>
                <w:sz w:val="16"/>
                <w:szCs w:val="16"/>
              </w:rPr>
              <w:t>O1. An early warning and detection system of marine invasive species for Pacific Islands</w:t>
            </w:r>
          </w:p>
        </w:tc>
      </w:tr>
      <w:tr w:rsidR="00E63F52" w:rsidRPr="006C2A31" w14:paraId="3C06D745" w14:textId="77777777" w:rsidTr="000F2A7C">
        <w:trPr>
          <w:trHeight w:val="46"/>
        </w:trPr>
        <w:tc>
          <w:tcPr>
            <w:tcW w:w="9771" w:type="dxa"/>
            <w:gridSpan w:val="6"/>
            <w:shd w:val="clear" w:color="auto" w:fill="auto"/>
            <w:tcMar>
              <w:top w:w="100" w:type="dxa"/>
              <w:left w:w="100" w:type="dxa"/>
              <w:bottom w:w="100" w:type="dxa"/>
              <w:right w:w="100" w:type="dxa"/>
            </w:tcMar>
          </w:tcPr>
          <w:p w14:paraId="5EF01948" w14:textId="77777777" w:rsidR="00E63F52" w:rsidRPr="006C2A31" w:rsidRDefault="00E63F52" w:rsidP="000F2A7C">
            <w:pPr>
              <w:jc w:val="left"/>
              <w:rPr>
                <w:rFonts w:ascii="Calibri" w:hAnsi="Calibri" w:cs="Calibri"/>
                <w:b/>
                <w:sz w:val="16"/>
                <w:szCs w:val="16"/>
              </w:rPr>
            </w:pPr>
            <w:r w:rsidRPr="006C2A31">
              <w:rPr>
                <w:rFonts w:ascii="Calibri" w:hAnsi="Calibri" w:cs="Calibri"/>
                <w:b/>
                <w:sz w:val="16"/>
                <w:szCs w:val="16"/>
              </w:rPr>
              <w:t>Performance Indicators (2-5 maximum)</w:t>
            </w:r>
          </w:p>
        </w:tc>
      </w:tr>
      <w:tr w:rsidR="00E63F52" w:rsidRPr="006C2A31" w14:paraId="7982A436" w14:textId="77777777" w:rsidTr="000F2A7C">
        <w:trPr>
          <w:trHeight w:val="25"/>
        </w:trPr>
        <w:tc>
          <w:tcPr>
            <w:tcW w:w="9771" w:type="dxa"/>
            <w:gridSpan w:val="6"/>
            <w:shd w:val="clear" w:color="auto" w:fill="auto"/>
            <w:tcMar>
              <w:top w:w="100" w:type="dxa"/>
              <w:left w:w="100" w:type="dxa"/>
              <w:bottom w:w="100" w:type="dxa"/>
              <w:right w:w="100" w:type="dxa"/>
            </w:tcMar>
          </w:tcPr>
          <w:p w14:paraId="6D7D4310" w14:textId="77777777" w:rsidR="00E63F52" w:rsidRPr="006C2A31" w:rsidRDefault="00E63F52" w:rsidP="000F2A7C">
            <w:pPr>
              <w:jc w:val="left"/>
              <w:rPr>
                <w:rFonts w:ascii="Calibri" w:hAnsi="Calibri" w:cs="Calibri"/>
                <w:b/>
                <w:sz w:val="16"/>
                <w:szCs w:val="16"/>
              </w:rPr>
            </w:pPr>
            <w:r w:rsidRPr="006C2A31">
              <w:rPr>
                <w:rFonts w:ascii="Calibri" w:hAnsi="Calibri" w:cs="Calibri"/>
                <w:sz w:val="16"/>
                <w:szCs w:val="16"/>
              </w:rPr>
              <w:t>PI 1. In-situ monitoring and Early warning system in place</w:t>
            </w:r>
          </w:p>
        </w:tc>
      </w:tr>
      <w:tr w:rsidR="00E63F52" w:rsidRPr="006C2A31" w14:paraId="47F7FF48" w14:textId="77777777" w:rsidTr="000F2A7C">
        <w:trPr>
          <w:trHeight w:val="25"/>
        </w:trPr>
        <w:tc>
          <w:tcPr>
            <w:tcW w:w="9771" w:type="dxa"/>
            <w:gridSpan w:val="6"/>
            <w:shd w:val="clear" w:color="auto" w:fill="CFE2F3"/>
            <w:tcMar>
              <w:top w:w="100" w:type="dxa"/>
              <w:left w:w="100" w:type="dxa"/>
              <w:bottom w:w="100" w:type="dxa"/>
              <w:right w:w="100" w:type="dxa"/>
            </w:tcMar>
          </w:tcPr>
          <w:p w14:paraId="23E29EEF" w14:textId="77777777" w:rsidR="00E63F52" w:rsidRPr="006C2A31" w:rsidRDefault="00E63F52" w:rsidP="000F2A7C">
            <w:pPr>
              <w:jc w:val="center"/>
              <w:rPr>
                <w:rFonts w:ascii="Calibri" w:hAnsi="Calibri" w:cs="Calibri"/>
                <w:b/>
                <w:sz w:val="16"/>
                <w:szCs w:val="16"/>
              </w:rPr>
            </w:pPr>
            <w:r w:rsidRPr="006C2A31">
              <w:rPr>
                <w:rFonts w:ascii="Calibri" w:hAnsi="Calibri" w:cs="Calibri"/>
                <w:b/>
                <w:sz w:val="16"/>
                <w:szCs w:val="16"/>
              </w:rPr>
              <w:t>Workplan &amp; Budget</w:t>
            </w:r>
          </w:p>
        </w:tc>
      </w:tr>
      <w:tr w:rsidR="00E63F52" w:rsidRPr="006C2A31" w14:paraId="4CED2DB7" w14:textId="77777777" w:rsidTr="000F2A7C">
        <w:trPr>
          <w:trHeight w:val="25"/>
        </w:trPr>
        <w:tc>
          <w:tcPr>
            <w:tcW w:w="9771" w:type="dxa"/>
            <w:gridSpan w:val="6"/>
            <w:shd w:val="clear" w:color="auto" w:fill="auto"/>
            <w:tcMar>
              <w:top w:w="100" w:type="dxa"/>
              <w:left w:w="100" w:type="dxa"/>
              <w:bottom w:w="100" w:type="dxa"/>
              <w:right w:w="100" w:type="dxa"/>
            </w:tcMar>
          </w:tcPr>
          <w:p w14:paraId="10093970" w14:textId="77777777" w:rsidR="00E63F52" w:rsidRPr="006C2A31" w:rsidRDefault="00E63F52" w:rsidP="000F2A7C">
            <w:pPr>
              <w:jc w:val="left"/>
              <w:rPr>
                <w:rFonts w:ascii="Calibri" w:hAnsi="Calibri" w:cs="Calibri"/>
                <w:b/>
                <w:sz w:val="16"/>
                <w:szCs w:val="16"/>
              </w:rPr>
            </w:pPr>
            <w:r w:rsidRPr="006C2A31">
              <w:rPr>
                <w:rFonts w:ascii="Calibri" w:hAnsi="Calibri" w:cs="Calibri"/>
                <w:b/>
                <w:sz w:val="16"/>
                <w:szCs w:val="16"/>
              </w:rPr>
              <w:t>Milestone/deliverable/work package</w:t>
            </w:r>
          </w:p>
        </w:tc>
      </w:tr>
      <w:tr w:rsidR="00E63F52" w:rsidRPr="006C2A31" w14:paraId="090B21E2" w14:textId="77777777" w:rsidTr="000F2A7C">
        <w:trPr>
          <w:trHeight w:val="63"/>
        </w:trPr>
        <w:tc>
          <w:tcPr>
            <w:tcW w:w="9771" w:type="dxa"/>
            <w:gridSpan w:val="6"/>
            <w:shd w:val="clear" w:color="auto" w:fill="auto"/>
            <w:tcMar>
              <w:top w:w="100" w:type="dxa"/>
              <w:left w:w="100" w:type="dxa"/>
              <w:bottom w:w="100" w:type="dxa"/>
              <w:right w:w="100" w:type="dxa"/>
            </w:tcMar>
          </w:tcPr>
          <w:p w14:paraId="41FFAFE1" w14:textId="77777777" w:rsidR="00E63F52" w:rsidRPr="006C2A31" w:rsidRDefault="00E63F52" w:rsidP="000F2A7C">
            <w:pPr>
              <w:jc w:val="left"/>
              <w:rPr>
                <w:rFonts w:ascii="Calibri" w:hAnsi="Calibri" w:cs="Calibri"/>
                <w:sz w:val="16"/>
                <w:szCs w:val="16"/>
              </w:rPr>
            </w:pPr>
            <w:r w:rsidRPr="006C2A31">
              <w:rPr>
                <w:rFonts w:ascii="Calibri" w:hAnsi="Calibri" w:cs="Calibri"/>
                <w:sz w:val="16"/>
                <w:szCs w:val="16"/>
              </w:rPr>
              <w:t>WP1: Project Coordination, Evaluation and Communication</w:t>
            </w:r>
          </w:p>
        </w:tc>
      </w:tr>
      <w:tr w:rsidR="00E63F52" w:rsidRPr="006C2A31" w14:paraId="2DC01964" w14:textId="77777777" w:rsidTr="000F2A7C">
        <w:trPr>
          <w:trHeight w:val="20"/>
        </w:trPr>
        <w:tc>
          <w:tcPr>
            <w:tcW w:w="4755" w:type="dxa"/>
            <w:vMerge w:val="restart"/>
            <w:shd w:val="clear" w:color="auto" w:fill="auto"/>
            <w:tcMar>
              <w:top w:w="100" w:type="dxa"/>
              <w:left w:w="100" w:type="dxa"/>
              <w:bottom w:w="100" w:type="dxa"/>
              <w:right w:w="100" w:type="dxa"/>
            </w:tcMar>
          </w:tcPr>
          <w:p w14:paraId="0B1F9819" w14:textId="77777777" w:rsidR="00E63F52" w:rsidRPr="006C2A31" w:rsidRDefault="00E63F52" w:rsidP="000F2A7C">
            <w:pPr>
              <w:widowControl w:val="0"/>
              <w:jc w:val="left"/>
              <w:rPr>
                <w:rFonts w:ascii="Calibri" w:hAnsi="Calibri" w:cs="Calibri"/>
                <w:b/>
                <w:sz w:val="16"/>
                <w:szCs w:val="16"/>
              </w:rPr>
            </w:pPr>
            <w:r w:rsidRPr="006C2A31">
              <w:rPr>
                <w:rFonts w:ascii="Calibri" w:hAnsi="Calibri" w:cs="Calibri"/>
                <w:b/>
                <w:sz w:val="16"/>
                <w:szCs w:val="16"/>
              </w:rPr>
              <w:t>Activities (include start-end date if applicable)</w:t>
            </w:r>
          </w:p>
          <w:p w14:paraId="561AA503" w14:textId="77777777" w:rsidR="00E63F52" w:rsidRPr="006C2A31" w:rsidRDefault="00E63F52" w:rsidP="000F2A7C">
            <w:pPr>
              <w:widowControl w:val="0"/>
              <w:jc w:val="left"/>
              <w:rPr>
                <w:rFonts w:ascii="Calibri" w:hAnsi="Calibri" w:cs="Calibri"/>
                <w:b/>
                <w:sz w:val="16"/>
                <w:szCs w:val="16"/>
              </w:rPr>
            </w:pPr>
          </w:p>
        </w:tc>
        <w:tc>
          <w:tcPr>
            <w:tcW w:w="1756" w:type="dxa"/>
            <w:gridSpan w:val="2"/>
            <w:vMerge w:val="restart"/>
            <w:shd w:val="clear" w:color="auto" w:fill="auto"/>
            <w:tcMar>
              <w:top w:w="100" w:type="dxa"/>
              <w:left w:w="100" w:type="dxa"/>
              <w:bottom w:w="100" w:type="dxa"/>
              <w:right w:w="100" w:type="dxa"/>
            </w:tcMar>
          </w:tcPr>
          <w:p w14:paraId="57394B31" w14:textId="77777777" w:rsidR="00E63F52" w:rsidRPr="006C2A31" w:rsidRDefault="00E63F52" w:rsidP="000F2A7C">
            <w:pPr>
              <w:widowControl w:val="0"/>
              <w:jc w:val="left"/>
              <w:rPr>
                <w:rFonts w:ascii="Calibri" w:hAnsi="Calibri" w:cs="Calibri"/>
                <w:b/>
                <w:sz w:val="16"/>
                <w:szCs w:val="16"/>
              </w:rPr>
            </w:pPr>
            <w:r w:rsidRPr="006C2A31">
              <w:rPr>
                <w:rFonts w:ascii="Calibri" w:hAnsi="Calibri" w:cs="Calibri"/>
                <w:b/>
                <w:sz w:val="16"/>
                <w:szCs w:val="16"/>
              </w:rPr>
              <w:t>Responsible</w:t>
            </w:r>
          </w:p>
        </w:tc>
        <w:tc>
          <w:tcPr>
            <w:tcW w:w="3260" w:type="dxa"/>
            <w:gridSpan w:val="3"/>
            <w:shd w:val="clear" w:color="auto" w:fill="auto"/>
            <w:tcMar>
              <w:top w:w="100" w:type="dxa"/>
              <w:left w:w="100" w:type="dxa"/>
              <w:bottom w:w="100" w:type="dxa"/>
              <w:right w:w="100" w:type="dxa"/>
            </w:tcMar>
          </w:tcPr>
          <w:p w14:paraId="4C066E3E" w14:textId="77777777" w:rsidR="00E63F52" w:rsidRPr="006C2A31" w:rsidRDefault="00E63F52" w:rsidP="000F2A7C">
            <w:pPr>
              <w:widowControl w:val="0"/>
              <w:jc w:val="left"/>
              <w:rPr>
                <w:rFonts w:ascii="Calibri" w:hAnsi="Calibri" w:cs="Calibri"/>
                <w:b/>
                <w:sz w:val="16"/>
                <w:szCs w:val="16"/>
              </w:rPr>
            </w:pPr>
            <w:r w:rsidRPr="006C2A31">
              <w:rPr>
                <w:rFonts w:ascii="Calibri" w:hAnsi="Calibri" w:cs="Calibri"/>
                <w:b/>
                <w:sz w:val="16"/>
                <w:szCs w:val="16"/>
              </w:rPr>
              <w:t>Budget (requested from IODE) USD</w:t>
            </w:r>
          </w:p>
        </w:tc>
      </w:tr>
      <w:tr w:rsidR="00E63F52" w:rsidRPr="006C2A31" w14:paraId="26982331" w14:textId="77777777" w:rsidTr="000F2A7C">
        <w:trPr>
          <w:trHeight w:val="20"/>
        </w:trPr>
        <w:tc>
          <w:tcPr>
            <w:tcW w:w="4755" w:type="dxa"/>
            <w:vMerge/>
            <w:shd w:val="clear" w:color="auto" w:fill="auto"/>
            <w:tcMar>
              <w:top w:w="100" w:type="dxa"/>
              <w:left w:w="100" w:type="dxa"/>
              <w:bottom w:w="100" w:type="dxa"/>
              <w:right w:w="100" w:type="dxa"/>
            </w:tcMar>
          </w:tcPr>
          <w:p w14:paraId="3D9AD524" w14:textId="77777777" w:rsidR="00E63F52" w:rsidRPr="006C2A31" w:rsidRDefault="00E63F52" w:rsidP="000F2A7C">
            <w:pPr>
              <w:widowControl w:val="0"/>
              <w:jc w:val="left"/>
              <w:rPr>
                <w:rFonts w:ascii="Calibri" w:eastAsia="Arial" w:hAnsi="Calibri" w:cs="Calibri"/>
                <w:sz w:val="16"/>
                <w:szCs w:val="16"/>
              </w:rPr>
            </w:pPr>
          </w:p>
        </w:tc>
        <w:tc>
          <w:tcPr>
            <w:tcW w:w="1756" w:type="dxa"/>
            <w:gridSpan w:val="2"/>
            <w:vMerge/>
            <w:shd w:val="clear" w:color="auto" w:fill="auto"/>
            <w:tcMar>
              <w:top w:w="100" w:type="dxa"/>
              <w:left w:w="100" w:type="dxa"/>
              <w:bottom w:w="100" w:type="dxa"/>
              <w:right w:w="100" w:type="dxa"/>
            </w:tcMar>
          </w:tcPr>
          <w:p w14:paraId="77EF8850" w14:textId="77777777" w:rsidR="00E63F52" w:rsidRPr="006C2A31" w:rsidRDefault="00E63F52" w:rsidP="000F2A7C">
            <w:pPr>
              <w:widowControl w:val="0"/>
              <w:jc w:val="left"/>
              <w:rPr>
                <w:rFonts w:ascii="Calibri" w:eastAsia="Arial" w:hAnsi="Calibri" w:cs="Calibri"/>
                <w:sz w:val="16"/>
                <w:szCs w:val="16"/>
              </w:rPr>
            </w:pPr>
          </w:p>
        </w:tc>
        <w:tc>
          <w:tcPr>
            <w:tcW w:w="1529" w:type="dxa"/>
            <w:shd w:val="clear" w:color="auto" w:fill="auto"/>
            <w:tcMar>
              <w:top w:w="100" w:type="dxa"/>
              <w:left w:w="100" w:type="dxa"/>
              <w:bottom w:w="100" w:type="dxa"/>
              <w:right w:w="100" w:type="dxa"/>
            </w:tcMar>
          </w:tcPr>
          <w:p w14:paraId="3B4D54C8"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2023</w:t>
            </w:r>
          </w:p>
        </w:tc>
        <w:tc>
          <w:tcPr>
            <w:tcW w:w="1731" w:type="dxa"/>
            <w:gridSpan w:val="2"/>
            <w:shd w:val="clear" w:color="auto" w:fill="auto"/>
            <w:tcMar>
              <w:top w:w="100" w:type="dxa"/>
              <w:left w:w="100" w:type="dxa"/>
              <w:bottom w:w="100" w:type="dxa"/>
              <w:right w:w="100" w:type="dxa"/>
            </w:tcMar>
          </w:tcPr>
          <w:p w14:paraId="20BA4FE7"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2024</w:t>
            </w:r>
          </w:p>
        </w:tc>
      </w:tr>
      <w:tr w:rsidR="00E63F52" w:rsidRPr="006C2A31" w14:paraId="19259D0F" w14:textId="77777777" w:rsidTr="000F2A7C">
        <w:trPr>
          <w:trHeight w:val="25"/>
        </w:trPr>
        <w:tc>
          <w:tcPr>
            <w:tcW w:w="4755" w:type="dxa"/>
            <w:shd w:val="clear" w:color="auto" w:fill="auto"/>
            <w:tcMar>
              <w:top w:w="100" w:type="dxa"/>
              <w:left w:w="100" w:type="dxa"/>
              <w:bottom w:w="100" w:type="dxa"/>
              <w:right w:w="100" w:type="dxa"/>
            </w:tcMar>
          </w:tcPr>
          <w:p w14:paraId="358AD336" w14:textId="77777777" w:rsidR="00E63F52" w:rsidRPr="006C2A31" w:rsidRDefault="00E63F52" w:rsidP="000F2A7C">
            <w:pPr>
              <w:pStyle w:val="NormalWeb"/>
              <w:rPr>
                <w:rFonts w:ascii="Calibri" w:hAnsi="Calibri" w:cs="Calibri"/>
                <w:sz w:val="16"/>
                <w:szCs w:val="16"/>
              </w:rPr>
            </w:pPr>
            <w:r w:rsidRPr="006C2A31">
              <w:rPr>
                <w:rFonts w:ascii="Calibri" w:hAnsi="Calibri" w:cs="Calibri"/>
                <w:sz w:val="16"/>
                <w:szCs w:val="16"/>
              </w:rPr>
              <w:t xml:space="preserve">A1.1 Annual meeting of the Advisory Board </w:t>
            </w:r>
          </w:p>
        </w:tc>
        <w:tc>
          <w:tcPr>
            <w:tcW w:w="1756" w:type="dxa"/>
            <w:gridSpan w:val="2"/>
            <w:shd w:val="clear" w:color="auto" w:fill="auto"/>
            <w:tcMar>
              <w:top w:w="100" w:type="dxa"/>
              <w:left w:w="100" w:type="dxa"/>
              <w:bottom w:w="100" w:type="dxa"/>
              <w:right w:w="100" w:type="dxa"/>
            </w:tcMar>
          </w:tcPr>
          <w:p w14:paraId="29D5923D"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USP</w:t>
            </w:r>
          </w:p>
        </w:tc>
        <w:tc>
          <w:tcPr>
            <w:tcW w:w="1529" w:type="dxa"/>
            <w:shd w:val="clear" w:color="auto" w:fill="auto"/>
            <w:tcMar>
              <w:top w:w="100" w:type="dxa"/>
              <w:left w:w="100" w:type="dxa"/>
              <w:bottom w:w="100" w:type="dxa"/>
              <w:right w:w="100" w:type="dxa"/>
            </w:tcMar>
          </w:tcPr>
          <w:p w14:paraId="0157FCEA"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c>
          <w:tcPr>
            <w:tcW w:w="1731" w:type="dxa"/>
            <w:gridSpan w:val="2"/>
            <w:shd w:val="clear" w:color="auto" w:fill="auto"/>
            <w:tcMar>
              <w:top w:w="100" w:type="dxa"/>
              <w:left w:w="100" w:type="dxa"/>
              <w:bottom w:w="100" w:type="dxa"/>
              <w:right w:w="100" w:type="dxa"/>
            </w:tcMar>
          </w:tcPr>
          <w:p w14:paraId="278E4CD0"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r>
      <w:tr w:rsidR="00E63F52" w:rsidRPr="006C2A31" w14:paraId="6C2534F2" w14:textId="77777777" w:rsidTr="000F2A7C">
        <w:trPr>
          <w:trHeight w:val="25"/>
        </w:trPr>
        <w:tc>
          <w:tcPr>
            <w:tcW w:w="4755" w:type="dxa"/>
            <w:shd w:val="clear" w:color="auto" w:fill="auto"/>
            <w:tcMar>
              <w:top w:w="100" w:type="dxa"/>
              <w:left w:w="100" w:type="dxa"/>
              <w:bottom w:w="100" w:type="dxa"/>
              <w:right w:w="100" w:type="dxa"/>
            </w:tcMar>
          </w:tcPr>
          <w:p w14:paraId="53071117"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A1.2 Media/outreach event(s) presenting the results of the project</w:t>
            </w:r>
          </w:p>
        </w:tc>
        <w:tc>
          <w:tcPr>
            <w:tcW w:w="1756" w:type="dxa"/>
            <w:gridSpan w:val="2"/>
            <w:shd w:val="clear" w:color="auto" w:fill="auto"/>
            <w:tcMar>
              <w:top w:w="100" w:type="dxa"/>
              <w:left w:w="100" w:type="dxa"/>
              <w:bottom w:w="100" w:type="dxa"/>
              <w:right w:w="100" w:type="dxa"/>
            </w:tcMar>
          </w:tcPr>
          <w:p w14:paraId="5127903C"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OBIS + USP</w:t>
            </w:r>
          </w:p>
        </w:tc>
        <w:tc>
          <w:tcPr>
            <w:tcW w:w="1529" w:type="dxa"/>
            <w:shd w:val="clear" w:color="auto" w:fill="auto"/>
            <w:tcMar>
              <w:top w:w="100" w:type="dxa"/>
              <w:left w:w="100" w:type="dxa"/>
              <w:bottom w:w="100" w:type="dxa"/>
              <w:right w:w="100" w:type="dxa"/>
            </w:tcMar>
          </w:tcPr>
          <w:p w14:paraId="75D52D1A"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c>
          <w:tcPr>
            <w:tcW w:w="1731" w:type="dxa"/>
            <w:gridSpan w:val="2"/>
            <w:shd w:val="clear" w:color="auto" w:fill="auto"/>
            <w:tcMar>
              <w:top w:w="100" w:type="dxa"/>
              <w:left w:w="100" w:type="dxa"/>
              <w:bottom w:w="100" w:type="dxa"/>
              <w:right w:w="100" w:type="dxa"/>
            </w:tcMar>
          </w:tcPr>
          <w:p w14:paraId="0E304073"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r>
      <w:tr w:rsidR="00E63F52" w:rsidRPr="006C2A31" w14:paraId="6EA4AD4A" w14:textId="77777777" w:rsidTr="000F2A7C">
        <w:trPr>
          <w:trHeight w:val="25"/>
        </w:trPr>
        <w:tc>
          <w:tcPr>
            <w:tcW w:w="4755" w:type="dxa"/>
            <w:shd w:val="clear" w:color="auto" w:fill="auto"/>
            <w:tcMar>
              <w:top w:w="100" w:type="dxa"/>
              <w:left w:w="100" w:type="dxa"/>
              <w:bottom w:w="100" w:type="dxa"/>
              <w:right w:w="100" w:type="dxa"/>
            </w:tcMar>
          </w:tcPr>
          <w:p w14:paraId="6A6D1874"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A1.3. Project final report</w:t>
            </w:r>
          </w:p>
        </w:tc>
        <w:tc>
          <w:tcPr>
            <w:tcW w:w="1756" w:type="dxa"/>
            <w:gridSpan w:val="2"/>
            <w:shd w:val="clear" w:color="auto" w:fill="auto"/>
            <w:tcMar>
              <w:top w:w="100" w:type="dxa"/>
              <w:left w:w="100" w:type="dxa"/>
              <w:bottom w:w="100" w:type="dxa"/>
              <w:right w:w="100" w:type="dxa"/>
            </w:tcMar>
          </w:tcPr>
          <w:p w14:paraId="765013BF"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OBIS + USP</w:t>
            </w:r>
          </w:p>
        </w:tc>
        <w:tc>
          <w:tcPr>
            <w:tcW w:w="1529" w:type="dxa"/>
            <w:shd w:val="clear" w:color="auto" w:fill="auto"/>
            <w:tcMar>
              <w:top w:w="100" w:type="dxa"/>
              <w:left w:w="100" w:type="dxa"/>
              <w:bottom w:w="100" w:type="dxa"/>
              <w:right w:w="100" w:type="dxa"/>
            </w:tcMar>
          </w:tcPr>
          <w:p w14:paraId="79127F05"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c>
          <w:tcPr>
            <w:tcW w:w="1731" w:type="dxa"/>
            <w:gridSpan w:val="2"/>
            <w:shd w:val="clear" w:color="auto" w:fill="auto"/>
            <w:tcMar>
              <w:top w:w="100" w:type="dxa"/>
              <w:left w:w="100" w:type="dxa"/>
              <w:bottom w:w="100" w:type="dxa"/>
              <w:right w:w="100" w:type="dxa"/>
            </w:tcMar>
          </w:tcPr>
          <w:p w14:paraId="559FCDBD"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r>
      <w:tr w:rsidR="00E63F52" w:rsidRPr="006C2A31" w14:paraId="0A650328" w14:textId="77777777" w:rsidTr="000F2A7C">
        <w:trPr>
          <w:trHeight w:val="25"/>
        </w:trPr>
        <w:tc>
          <w:tcPr>
            <w:tcW w:w="9771" w:type="dxa"/>
            <w:gridSpan w:val="6"/>
            <w:shd w:val="clear" w:color="auto" w:fill="auto"/>
            <w:tcMar>
              <w:top w:w="100" w:type="dxa"/>
              <w:left w:w="100" w:type="dxa"/>
              <w:bottom w:w="100" w:type="dxa"/>
              <w:right w:w="100" w:type="dxa"/>
            </w:tcMar>
          </w:tcPr>
          <w:p w14:paraId="3E98E3B9" w14:textId="77777777" w:rsidR="00E63F52" w:rsidRPr="006C2A31" w:rsidRDefault="00E63F52" w:rsidP="000F2A7C">
            <w:pPr>
              <w:widowControl w:val="0"/>
              <w:jc w:val="left"/>
              <w:rPr>
                <w:rFonts w:ascii="Calibri" w:hAnsi="Calibri" w:cs="Calibri"/>
                <w:b/>
                <w:sz w:val="16"/>
                <w:szCs w:val="16"/>
              </w:rPr>
            </w:pPr>
            <w:r w:rsidRPr="006C2A31">
              <w:rPr>
                <w:rFonts w:ascii="Calibri" w:hAnsi="Calibri" w:cs="Calibri"/>
                <w:b/>
                <w:sz w:val="16"/>
                <w:szCs w:val="16"/>
              </w:rPr>
              <w:t>Assumptions and risks</w:t>
            </w:r>
          </w:p>
        </w:tc>
      </w:tr>
      <w:tr w:rsidR="00E63F52" w:rsidRPr="006C2A31" w14:paraId="2276FB2F" w14:textId="77777777" w:rsidTr="000F2A7C">
        <w:trPr>
          <w:trHeight w:val="32"/>
        </w:trPr>
        <w:tc>
          <w:tcPr>
            <w:tcW w:w="9771" w:type="dxa"/>
            <w:gridSpan w:val="6"/>
            <w:shd w:val="clear" w:color="auto" w:fill="auto"/>
            <w:tcMar>
              <w:top w:w="100" w:type="dxa"/>
              <w:left w:w="100" w:type="dxa"/>
              <w:bottom w:w="100" w:type="dxa"/>
              <w:right w:w="100" w:type="dxa"/>
            </w:tcMar>
          </w:tcPr>
          <w:p w14:paraId="313A3E5B" w14:textId="7A4F2C13"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Considering the increased cost of flight tickets and hotels it might be difficult to bring both the international scientific experts as well as the international advisors to Fiji for a final board meeting. We should however try to organize a large outreach event near the end of the project to present the final results. De current end date is 31 Dec 2023, but it is unlikely that we will be able to organize this and have all results ready, so a no-cost extension of the project will be required.</w:t>
            </w:r>
          </w:p>
        </w:tc>
      </w:tr>
      <w:tr w:rsidR="00E63F52" w:rsidRPr="006C2A31" w14:paraId="0BAF06BA" w14:textId="77777777" w:rsidTr="000F2A7C">
        <w:trPr>
          <w:trHeight w:val="420"/>
        </w:trPr>
        <w:tc>
          <w:tcPr>
            <w:tcW w:w="9771" w:type="dxa"/>
            <w:gridSpan w:val="6"/>
            <w:shd w:val="clear" w:color="auto" w:fill="auto"/>
            <w:tcMar>
              <w:top w:w="100" w:type="dxa"/>
              <w:left w:w="100" w:type="dxa"/>
              <w:bottom w:w="100" w:type="dxa"/>
              <w:right w:w="100" w:type="dxa"/>
            </w:tcMar>
          </w:tcPr>
          <w:p w14:paraId="498EF08C" w14:textId="77777777" w:rsidR="00E63F52" w:rsidRPr="006C2A31" w:rsidRDefault="00E63F52" w:rsidP="000F2A7C">
            <w:pPr>
              <w:jc w:val="left"/>
              <w:rPr>
                <w:rFonts w:ascii="Calibri" w:hAnsi="Calibri" w:cs="Calibri"/>
                <w:sz w:val="16"/>
                <w:szCs w:val="16"/>
              </w:rPr>
            </w:pPr>
            <w:r w:rsidRPr="006C2A31">
              <w:rPr>
                <w:rFonts w:ascii="Calibri" w:hAnsi="Calibri" w:cs="Calibri"/>
                <w:b/>
                <w:sz w:val="16"/>
                <w:szCs w:val="16"/>
              </w:rPr>
              <w:t xml:space="preserve">Milestone/deliverable/work package </w:t>
            </w:r>
          </w:p>
        </w:tc>
      </w:tr>
      <w:tr w:rsidR="00E63F52" w:rsidRPr="006C2A31" w14:paraId="5AB18F77" w14:textId="77777777" w:rsidTr="000F2A7C">
        <w:trPr>
          <w:trHeight w:val="25"/>
        </w:trPr>
        <w:tc>
          <w:tcPr>
            <w:tcW w:w="9771" w:type="dxa"/>
            <w:gridSpan w:val="6"/>
            <w:shd w:val="clear" w:color="auto" w:fill="auto"/>
            <w:tcMar>
              <w:top w:w="100" w:type="dxa"/>
              <w:left w:w="100" w:type="dxa"/>
              <w:bottom w:w="100" w:type="dxa"/>
              <w:right w:w="100" w:type="dxa"/>
            </w:tcMar>
          </w:tcPr>
          <w:p w14:paraId="54A1B535" w14:textId="77777777" w:rsidR="00E63F52" w:rsidRPr="006C2A31" w:rsidRDefault="00E63F52" w:rsidP="000F2A7C">
            <w:pPr>
              <w:jc w:val="left"/>
              <w:rPr>
                <w:rFonts w:ascii="Calibri" w:hAnsi="Calibri" w:cs="Calibri"/>
                <w:sz w:val="16"/>
                <w:szCs w:val="16"/>
              </w:rPr>
            </w:pPr>
            <w:r w:rsidRPr="006C2A31">
              <w:rPr>
                <w:rFonts w:ascii="Calibri" w:hAnsi="Calibri" w:cs="Calibri"/>
                <w:sz w:val="16"/>
                <w:szCs w:val="16"/>
              </w:rPr>
              <w:t>WP2: Research Innovation &amp; Technology</w:t>
            </w:r>
          </w:p>
        </w:tc>
      </w:tr>
      <w:tr w:rsidR="00E63F52" w:rsidRPr="006C2A31" w14:paraId="13EB31F9" w14:textId="77777777" w:rsidTr="000F2A7C">
        <w:trPr>
          <w:trHeight w:val="249"/>
        </w:trPr>
        <w:tc>
          <w:tcPr>
            <w:tcW w:w="4755" w:type="dxa"/>
            <w:vMerge w:val="restart"/>
            <w:shd w:val="clear" w:color="auto" w:fill="auto"/>
            <w:tcMar>
              <w:top w:w="100" w:type="dxa"/>
              <w:left w:w="100" w:type="dxa"/>
              <w:bottom w:w="100" w:type="dxa"/>
              <w:right w:w="100" w:type="dxa"/>
            </w:tcMar>
          </w:tcPr>
          <w:p w14:paraId="68D9A092" w14:textId="77777777" w:rsidR="00E63F52" w:rsidRPr="006C2A31" w:rsidRDefault="00E63F52" w:rsidP="000F2A7C">
            <w:pPr>
              <w:widowControl w:val="0"/>
              <w:jc w:val="left"/>
              <w:rPr>
                <w:rFonts w:ascii="Calibri" w:hAnsi="Calibri" w:cs="Calibri"/>
                <w:b/>
                <w:sz w:val="16"/>
                <w:szCs w:val="16"/>
              </w:rPr>
            </w:pPr>
            <w:r w:rsidRPr="006C2A31">
              <w:rPr>
                <w:rFonts w:ascii="Calibri" w:hAnsi="Calibri" w:cs="Calibri"/>
                <w:b/>
                <w:sz w:val="16"/>
                <w:szCs w:val="16"/>
              </w:rPr>
              <w:t>Activities (include start-end date if applicable)</w:t>
            </w:r>
          </w:p>
        </w:tc>
        <w:tc>
          <w:tcPr>
            <w:tcW w:w="1756" w:type="dxa"/>
            <w:gridSpan w:val="2"/>
            <w:vMerge w:val="restart"/>
            <w:shd w:val="clear" w:color="auto" w:fill="auto"/>
            <w:tcMar>
              <w:top w:w="100" w:type="dxa"/>
              <w:left w:w="100" w:type="dxa"/>
              <w:bottom w:w="100" w:type="dxa"/>
              <w:right w:w="100" w:type="dxa"/>
            </w:tcMar>
          </w:tcPr>
          <w:p w14:paraId="7FF1E0CB" w14:textId="77777777" w:rsidR="00E63F52" w:rsidRPr="006C2A31" w:rsidRDefault="00E63F52" w:rsidP="000F2A7C">
            <w:pPr>
              <w:widowControl w:val="0"/>
              <w:jc w:val="left"/>
              <w:rPr>
                <w:rFonts w:ascii="Calibri" w:hAnsi="Calibri" w:cs="Calibri"/>
                <w:b/>
                <w:sz w:val="16"/>
                <w:szCs w:val="16"/>
              </w:rPr>
            </w:pPr>
            <w:r w:rsidRPr="006C2A31">
              <w:rPr>
                <w:rFonts w:ascii="Calibri" w:hAnsi="Calibri" w:cs="Calibri"/>
                <w:b/>
                <w:sz w:val="16"/>
                <w:szCs w:val="16"/>
              </w:rPr>
              <w:t>Responsible</w:t>
            </w:r>
          </w:p>
        </w:tc>
        <w:tc>
          <w:tcPr>
            <w:tcW w:w="3260" w:type="dxa"/>
            <w:gridSpan w:val="3"/>
            <w:shd w:val="clear" w:color="auto" w:fill="auto"/>
            <w:tcMar>
              <w:top w:w="100" w:type="dxa"/>
              <w:left w:w="100" w:type="dxa"/>
              <w:bottom w:w="100" w:type="dxa"/>
              <w:right w:w="100" w:type="dxa"/>
            </w:tcMar>
          </w:tcPr>
          <w:p w14:paraId="7D49D131" w14:textId="77777777" w:rsidR="00E63F52" w:rsidRPr="006C2A31" w:rsidRDefault="00E63F52" w:rsidP="000F2A7C">
            <w:pPr>
              <w:widowControl w:val="0"/>
              <w:jc w:val="left"/>
              <w:rPr>
                <w:rFonts w:ascii="Calibri" w:hAnsi="Calibri" w:cs="Calibri"/>
                <w:b/>
                <w:sz w:val="16"/>
                <w:szCs w:val="16"/>
              </w:rPr>
            </w:pPr>
            <w:r w:rsidRPr="006C2A31">
              <w:rPr>
                <w:rFonts w:ascii="Calibri" w:hAnsi="Calibri" w:cs="Calibri"/>
                <w:b/>
                <w:sz w:val="16"/>
                <w:szCs w:val="16"/>
              </w:rPr>
              <w:t>Budget (requested from IODE), USD</w:t>
            </w:r>
          </w:p>
        </w:tc>
      </w:tr>
      <w:tr w:rsidR="00E63F52" w:rsidRPr="006C2A31" w14:paraId="6DB00810" w14:textId="77777777" w:rsidTr="000F2A7C">
        <w:trPr>
          <w:trHeight w:val="20"/>
        </w:trPr>
        <w:tc>
          <w:tcPr>
            <w:tcW w:w="4755" w:type="dxa"/>
            <w:vMerge/>
            <w:shd w:val="clear" w:color="auto" w:fill="auto"/>
            <w:tcMar>
              <w:top w:w="100" w:type="dxa"/>
              <w:left w:w="100" w:type="dxa"/>
              <w:bottom w:w="100" w:type="dxa"/>
              <w:right w:w="100" w:type="dxa"/>
            </w:tcMar>
          </w:tcPr>
          <w:p w14:paraId="40E8E9F6" w14:textId="77777777" w:rsidR="00E63F52" w:rsidRPr="006C2A31" w:rsidRDefault="00E63F52" w:rsidP="000F2A7C">
            <w:pPr>
              <w:widowControl w:val="0"/>
              <w:jc w:val="left"/>
              <w:rPr>
                <w:rFonts w:ascii="Calibri" w:eastAsia="Arial" w:hAnsi="Calibri" w:cs="Calibri"/>
                <w:sz w:val="16"/>
                <w:szCs w:val="16"/>
              </w:rPr>
            </w:pPr>
          </w:p>
        </w:tc>
        <w:tc>
          <w:tcPr>
            <w:tcW w:w="1756" w:type="dxa"/>
            <w:gridSpan w:val="2"/>
            <w:vMerge/>
            <w:shd w:val="clear" w:color="auto" w:fill="auto"/>
            <w:tcMar>
              <w:top w:w="100" w:type="dxa"/>
              <w:left w:w="100" w:type="dxa"/>
              <w:bottom w:w="100" w:type="dxa"/>
              <w:right w:w="100" w:type="dxa"/>
            </w:tcMar>
          </w:tcPr>
          <w:p w14:paraId="4264474D" w14:textId="77777777" w:rsidR="00E63F52" w:rsidRPr="006C2A31" w:rsidRDefault="00E63F52" w:rsidP="000F2A7C">
            <w:pPr>
              <w:widowControl w:val="0"/>
              <w:jc w:val="left"/>
              <w:rPr>
                <w:rFonts w:ascii="Calibri" w:eastAsia="Arial" w:hAnsi="Calibri" w:cs="Calibri"/>
                <w:sz w:val="16"/>
                <w:szCs w:val="16"/>
              </w:rPr>
            </w:pPr>
          </w:p>
        </w:tc>
        <w:tc>
          <w:tcPr>
            <w:tcW w:w="1529" w:type="dxa"/>
            <w:shd w:val="clear" w:color="auto" w:fill="auto"/>
            <w:tcMar>
              <w:top w:w="100" w:type="dxa"/>
              <w:left w:w="100" w:type="dxa"/>
              <w:bottom w:w="100" w:type="dxa"/>
              <w:right w:w="100" w:type="dxa"/>
            </w:tcMar>
          </w:tcPr>
          <w:p w14:paraId="1C103303"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2023</w:t>
            </w:r>
          </w:p>
        </w:tc>
        <w:tc>
          <w:tcPr>
            <w:tcW w:w="1731" w:type="dxa"/>
            <w:gridSpan w:val="2"/>
            <w:shd w:val="clear" w:color="auto" w:fill="auto"/>
            <w:tcMar>
              <w:top w:w="100" w:type="dxa"/>
              <w:left w:w="100" w:type="dxa"/>
              <w:bottom w:w="100" w:type="dxa"/>
              <w:right w:w="100" w:type="dxa"/>
            </w:tcMar>
          </w:tcPr>
          <w:p w14:paraId="3481ABFE"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2024</w:t>
            </w:r>
          </w:p>
        </w:tc>
      </w:tr>
      <w:tr w:rsidR="00E63F52" w:rsidRPr="006C2A31" w14:paraId="49240829" w14:textId="77777777" w:rsidTr="000F2A7C">
        <w:trPr>
          <w:trHeight w:val="25"/>
        </w:trPr>
        <w:tc>
          <w:tcPr>
            <w:tcW w:w="4755" w:type="dxa"/>
            <w:shd w:val="clear" w:color="auto" w:fill="auto"/>
            <w:tcMar>
              <w:top w:w="100" w:type="dxa"/>
              <w:left w:w="100" w:type="dxa"/>
              <w:bottom w:w="100" w:type="dxa"/>
              <w:right w:w="100" w:type="dxa"/>
            </w:tcMar>
          </w:tcPr>
          <w:p w14:paraId="15323105"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A2.1: Optimization of monitoring plan lab protocols</w:t>
            </w:r>
          </w:p>
        </w:tc>
        <w:tc>
          <w:tcPr>
            <w:tcW w:w="1756" w:type="dxa"/>
            <w:gridSpan w:val="2"/>
            <w:shd w:val="clear" w:color="auto" w:fill="auto"/>
            <w:tcMar>
              <w:top w:w="100" w:type="dxa"/>
              <w:left w:w="100" w:type="dxa"/>
              <w:bottom w:w="100" w:type="dxa"/>
              <w:right w:w="100" w:type="dxa"/>
            </w:tcMar>
          </w:tcPr>
          <w:p w14:paraId="418F532D"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USP</w:t>
            </w:r>
          </w:p>
        </w:tc>
        <w:tc>
          <w:tcPr>
            <w:tcW w:w="1529" w:type="dxa"/>
            <w:shd w:val="clear" w:color="auto" w:fill="auto"/>
            <w:tcMar>
              <w:top w:w="100" w:type="dxa"/>
              <w:left w:w="100" w:type="dxa"/>
              <w:bottom w:w="100" w:type="dxa"/>
              <w:right w:w="100" w:type="dxa"/>
            </w:tcMar>
          </w:tcPr>
          <w:p w14:paraId="3276AE54"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c>
          <w:tcPr>
            <w:tcW w:w="1731" w:type="dxa"/>
            <w:gridSpan w:val="2"/>
            <w:shd w:val="clear" w:color="auto" w:fill="auto"/>
            <w:tcMar>
              <w:top w:w="100" w:type="dxa"/>
              <w:left w:w="100" w:type="dxa"/>
              <w:bottom w:w="100" w:type="dxa"/>
              <w:right w:w="100" w:type="dxa"/>
            </w:tcMar>
          </w:tcPr>
          <w:p w14:paraId="0E0AA336"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r>
      <w:tr w:rsidR="00E63F52" w:rsidRPr="006C2A31" w14:paraId="71E6B0A4" w14:textId="77777777" w:rsidTr="000F2A7C">
        <w:trPr>
          <w:trHeight w:val="25"/>
        </w:trPr>
        <w:tc>
          <w:tcPr>
            <w:tcW w:w="4755" w:type="dxa"/>
            <w:shd w:val="clear" w:color="auto" w:fill="auto"/>
            <w:tcMar>
              <w:top w:w="100" w:type="dxa"/>
              <w:left w:w="100" w:type="dxa"/>
              <w:bottom w:w="100" w:type="dxa"/>
              <w:right w:w="100" w:type="dxa"/>
            </w:tcMar>
          </w:tcPr>
          <w:p w14:paraId="0659F9EB"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A2.2: Testing of qPCR assays</w:t>
            </w:r>
          </w:p>
        </w:tc>
        <w:tc>
          <w:tcPr>
            <w:tcW w:w="1756" w:type="dxa"/>
            <w:gridSpan w:val="2"/>
            <w:shd w:val="clear" w:color="auto" w:fill="auto"/>
            <w:tcMar>
              <w:top w:w="100" w:type="dxa"/>
              <w:left w:w="100" w:type="dxa"/>
              <w:bottom w:w="100" w:type="dxa"/>
              <w:right w:w="100" w:type="dxa"/>
            </w:tcMar>
          </w:tcPr>
          <w:p w14:paraId="44D56ADC"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USP</w:t>
            </w:r>
          </w:p>
        </w:tc>
        <w:tc>
          <w:tcPr>
            <w:tcW w:w="1529" w:type="dxa"/>
            <w:shd w:val="clear" w:color="auto" w:fill="auto"/>
            <w:tcMar>
              <w:top w:w="100" w:type="dxa"/>
              <w:left w:w="100" w:type="dxa"/>
              <w:bottom w:w="100" w:type="dxa"/>
              <w:right w:w="100" w:type="dxa"/>
            </w:tcMar>
          </w:tcPr>
          <w:p w14:paraId="4A71667E"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c>
          <w:tcPr>
            <w:tcW w:w="1731" w:type="dxa"/>
            <w:gridSpan w:val="2"/>
            <w:shd w:val="clear" w:color="auto" w:fill="auto"/>
            <w:tcMar>
              <w:top w:w="100" w:type="dxa"/>
              <w:left w:w="100" w:type="dxa"/>
              <w:bottom w:w="100" w:type="dxa"/>
              <w:right w:w="100" w:type="dxa"/>
            </w:tcMar>
          </w:tcPr>
          <w:p w14:paraId="7B75D12D"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r>
      <w:tr w:rsidR="00E63F52" w:rsidRPr="006C2A31" w14:paraId="61D13FBF" w14:textId="77777777" w:rsidTr="000F2A7C">
        <w:trPr>
          <w:trHeight w:val="25"/>
        </w:trPr>
        <w:tc>
          <w:tcPr>
            <w:tcW w:w="4755" w:type="dxa"/>
            <w:shd w:val="clear" w:color="auto" w:fill="auto"/>
            <w:tcMar>
              <w:top w:w="100" w:type="dxa"/>
              <w:left w:w="100" w:type="dxa"/>
              <w:bottom w:w="100" w:type="dxa"/>
              <w:right w:w="100" w:type="dxa"/>
            </w:tcMar>
          </w:tcPr>
          <w:p w14:paraId="3A13892D"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A2.3: Metabarcoding of environmental samples</w:t>
            </w:r>
          </w:p>
        </w:tc>
        <w:tc>
          <w:tcPr>
            <w:tcW w:w="1756" w:type="dxa"/>
            <w:gridSpan w:val="2"/>
            <w:shd w:val="clear" w:color="auto" w:fill="auto"/>
            <w:tcMar>
              <w:top w:w="100" w:type="dxa"/>
              <w:left w:w="100" w:type="dxa"/>
              <w:bottom w:w="100" w:type="dxa"/>
              <w:right w:w="100" w:type="dxa"/>
            </w:tcMar>
          </w:tcPr>
          <w:p w14:paraId="1A825818"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USP</w:t>
            </w:r>
          </w:p>
        </w:tc>
        <w:tc>
          <w:tcPr>
            <w:tcW w:w="1529" w:type="dxa"/>
            <w:shd w:val="clear" w:color="auto" w:fill="auto"/>
            <w:tcMar>
              <w:top w:w="100" w:type="dxa"/>
              <w:left w:w="100" w:type="dxa"/>
              <w:bottom w:w="100" w:type="dxa"/>
              <w:right w:w="100" w:type="dxa"/>
            </w:tcMar>
          </w:tcPr>
          <w:p w14:paraId="157A54E8"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c>
          <w:tcPr>
            <w:tcW w:w="1731" w:type="dxa"/>
            <w:gridSpan w:val="2"/>
            <w:shd w:val="clear" w:color="auto" w:fill="auto"/>
            <w:tcMar>
              <w:top w:w="100" w:type="dxa"/>
              <w:left w:w="100" w:type="dxa"/>
              <w:bottom w:w="100" w:type="dxa"/>
              <w:right w:w="100" w:type="dxa"/>
            </w:tcMar>
          </w:tcPr>
          <w:p w14:paraId="11180700"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r>
      <w:tr w:rsidR="00E63F52" w:rsidRPr="006C2A31" w14:paraId="6FF1B4CD" w14:textId="77777777" w:rsidTr="000F2A7C">
        <w:trPr>
          <w:trHeight w:val="25"/>
        </w:trPr>
        <w:tc>
          <w:tcPr>
            <w:tcW w:w="9771" w:type="dxa"/>
            <w:gridSpan w:val="6"/>
            <w:shd w:val="clear" w:color="auto" w:fill="auto"/>
            <w:tcMar>
              <w:top w:w="100" w:type="dxa"/>
              <w:left w:w="100" w:type="dxa"/>
              <w:bottom w:w="100" w:type="dxa"/>
              <w:right w:w="100" w:type="dxa"/>
            </w:tcMar>
          </w:tcPr>
          <w:p w14:paraId="33877DCB" w14:textId="77777777" w:rsidR="00E63F52" w:rsidRPr="006C2A31" w:rsidRDefault="00E63F52" w:rsidP="000F2A7C">
            <w:pPr>
              <w:widowControl w:val="0"/>
              <w:jc w:val="left"/>
              <w:rPr>
                <w:rFonts w:ascii="Calibri" w:hAnsi="Calibri" w:cs="Calibri"/>
                <w:b/>
                <w:sz w:val="16"/>
                <w:szCs w:val="16"/>
              </w:rPr>
            </w:pPr>
            <w:r w:rsidRPr="006C2A31">
              <w:rPr>
                <w:rFonts w:ascii="Calibri" w:hAnsi="Calibri" w:cs="Calibri"/>
                <w:b/>
                <w:sz w:val="16"/>
                <w:szCs w:val="16"/>
              </w:rPr>
              <w:t>Assumptions and risks</w:t>
            </w:r>
          </w:p>
        </w:tc>
      </w:tr>
      <w:tr w:rsidR="00E63F52" w:rsidRPr="006C2A31" w14:paraId="1939B3A6" w14:textId="77777777" w:rsidTr="000F2A7C">
        <w:trPr>
          <w:trHeight w:val="485"/>
        </w:trPr>
        <w:tc>
          <w:tcPr>
            <w:tcW w:w="9771" w:type="dxa"/>
            <w:gridSpan w:val="6"/>
            <w:shd w:val="clear" w:color="auto" w:fill="auto"/>
            <w:tcMar>
              <w:top w:w="100" w:type="dxa"/>
              <w:left w:w="100" w:type="dxa"/>
              <w:bottom w:w="100" w:type="dxa"/>
              <w:right w:w="100" w:type="dxa"/>
            </w:tcMar>
          </w:tcPr>
          <w:p w14:paraId="26B2176F"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 xml:space="preserve">Final missing lab materials are sourced now. A concern is that USP has not been able to hire the lab assistants. </w:t>
            </w:r>
          </w:p>
        </w:tc>
      </w:tr>
      <w:tr w:rsidR="00E63F52" w:rsidRPr="006C2A31" w14:paraId="040E6EAE" w14:textId="77777777" w:rsidTr="000F2A7C">
        <w:trPr>
          <w:trHeight w:val="485"/>
        </w:trPr>
        <w:tc>
          <w:tcPr>
            <w:tcW w:w="9771" w:type="dxa"/>
            <w:gridSpan w:val="6"/>
            <w:shd w:val="clear" w:color="auto" w:fill="auto"/>
            <w:tcMar>
              <w:top w:w="100" w:type="dxa"/>
              <w:left w:w="100" w:type="dxa"/>
              <w:bottom w:w="100" w:type="dxa"/>
              <w:right w:w="100" w:type="dxa"/>
            </w:tcMar>
          </w:tcPr>
          <w:p w14:paraId="55ADB53B"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b/>
                <w:sz w:val="16"/>
                <w:szCs w:val="16"/>
              </w:rPr>
              <w:t xml:space="preserve">Milestone/deliverable/work package </w:t>
            </w:r>
          </w:p>
        </w:tc>
      </w:tr>
      <w:tr w:rsidR="00E63F52" w:rsidRPr="006C2A31" w14:paraId="22901916" w14:textId="77777777" w:rsidTr="000F2A7C">
        <w:trPr>
          <w:trHeight w:val="485"/>
        </w:trPr>
        <w:tc>
          <w:tcPr>
            <w:tcW w:w="9771" w:type="dxa"/>
            <w:gridSpan w:val="6"/>
            <w:shd w:val="clear" w:color="auto" w:fill="auto"/>
            <w:tcMar>
              <w:top w:w="100" w:type="dxa"/>
              <w:left w:w="100" w:type="dxa"/>
              <w:bottom w:w="100" w:type="dxa"/>
              <w:right w:w="100" w:type="dxa"/>
            </w:tcMar>
          </w:tcPr>
          <w:p w14:paraId="38B8BF4F"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WP3: Capacity Development, Transfer of Marine Technology and Field Observations</w:t>
            </w:r>
          </w:p>
        </w:tc>
      </w:tr>
      <w:tr w:rsidR="00E63F52" w:rsidRPr="006C2A31" w14:paraId="608F09D1" w14:textId="77777777" w:rsidTr="000F2A7C">
        <w:trPr>
          <w:trHeight w:val="201"/>
        </w:trPr>
        <w:tc>
          <w:tcPr>
            <w:tcW w:w="4952" w:type="dxa"/>
            <w:gridSpan w:val="2"/>
            <w:vMerge w:val="restart"/>
            <w:shd w:val="clear" w:color="auto" w:fill="auto"/>
            <w:tcMar>
              <w:top w:w="100" w:type="dxa"/>
              <w:left w:w="100" w:type="dxa"/>
              <w:bottom w:w="100" w:type="dxa"/>
              <w:right w:w="100" w:type="dxa"/>
            </w:tcMar>
          </w:tcPr>
          <w:p w14:paraId="0D1F1D3D"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b/>
                <w:sz w:val="16"/>
                <w:szCs w:val="16"/>
              </w:rPr>
              <w:t>Activities (include start-end date if applicable)</w:t>
            </w:r>
          </w:p>
        </w:tc>
        <w:tc>
          <w:tcPr>
            <w:tcW w:w="1559" w:type="dxa"/>
            <w:vMerge w:val="restart"/>
            <w:shd w:val="clear" w:color="auto" w:fill="auto"/>
          </w:tcPr>
          <w:p w14:paraId="7DB16222"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b/>
                <w:sz w:val="16"/>
                <w:szCs w:val="16"/>
              </w:rPr>
              <w:t>Responsible</w:t>
            </w:r>
          </w:p>
        </w:tc>
        <w:tc>
          <w:tcPr>
            <w:tcW w:w="3260" w:type="dxa"/>
            <w:gridSpan w:val="3"/>
            <w:shd w:val="clear" w:color="auto" w:fill="auto"/>
          </w:tcPr>
          <w:p w14:paraId="190E9C4E"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b/>
                <w:sz w:val="16"/>
                <w:szCs w:val="16"/>
              </w:rPr>
              <w:t>Budget (requested from IODE), USD</w:t>
            </w:r>
          </w:p>
        </w:tc>
      </w:tr>
      <w:tr w:rsidR="00E63F52" w:rsidRPr="006C2A31" w14:paraId="40D5700D" w14:textId="77777777" w:rsidTr="000F2A7C">
        <w:trPr>
          <w:trHeight w:val="201"/>
        </w:trPr>
        <w:tc>
          <w:tcPr>
            <w:tcW w:w="4952" w:type="dxa"/>
            <w:gridSpan w:val="2"/>
            <w:vMerge/>
            <w:shd w:val="clear" w:color="auto" w:fill="auto"/>
            <w:tcMar>
              <w:top w:w="100" w:type="dxa"/>
              <w:left w:w="100" w:type="dxa"/>
              <w:bottom w:w="100" w:type="dxa"/>
              <w:right w:w="100" w:type="dxa"/>
            </w:tcMar>
          </w:tcPr>
          <w:p w14:paraId="6A787A94" w14:textId="77777777" w:rsidR="00E63F52" w:rsidRPr="006C2A31" w:rsidRDefault="00E63F52" w:rsidP="000F2A7C">
            <w:pPr>
              <w:widowControl w:val="0"/>
              <w:jc w:val="left"/>
              <w:rPr>
                <w:rFonts w:ascii="Calibri" w:hAnsi="Calibri" w:cs="Calibri"/>
                <w:sz w:val="16"/>
                <w:szCs w:val="16"/>
              </w:rPr>
            </w:pPr>
          </w:p>
        </w:tc>
        <w:tc>
          <w:tcPr>
            <w:tcW w:w="1559" w:type="dxa"/>
            <w:vMerge/>
            <w:shd w:val="clear" w:color="auto" w:fill="auto"/>
          </w:tcPr>
          <w:p w14:paraId="2B036FEF" w14:textId="77777777" w:rsidR="00E63F52" w:rsidRPr="006C2A31" w:rsidRDefault="00E63F52" w:rsidP="000F2A7C">
            <w:pPr>
              <w:widowControl w:val="0"/>
              <w:jc w:val="left"/>
              <w:rPr>
                <w:rFonts w:ascii="Calibri" w:hAnsi="Calibri" w:cs="Calibri"/>
                <w:sz w:val="16"/>
                <w:szCs w:val="16"/>
              </w:rPr>
            </w:pPr>
          </w:p>
        </w:tc>
        <w:tc>
          <w:tcPr>
            <w:tcW w:w="1559" w:type="dxa"/>
            <w:gridSpan w:val="2"/>
            <w:shd w:val="clear" w:color="auto" w:fill="auto"/>
          </w:tcPr>
          <w:p w14:paraId="3DE9FA71"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2023</w:t>
            </w:r>
          </w:p>
        </w:tc>
        <w:tc>
          <w:tcPr>
            <w:tcW w:w="1701" w:type="dxa"/>
            <w:shd w:val="clear" w:color="auto" w:fill="auto"/>
          </w:tcPr>
          <w:p w14:paraId="543999FD"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2024</w:t>
            </w:r>
          </w:p>
        </w:tc>
      </w:tr>
      <w:tr w:rsidR="00E63F52" w:rsidRPr="006C2A31" w14:paraId="16C766CF" w14:textId="77777777" w:rsidTr="000F2A7C">
        <w:trPr>
          <w:trHeight w:val="201"/>
        </w:trPr>
        <w:tc>
          <w:tcPr>
            <w:tcW w:w="4952" w:type="dxa"/>
            <w:gridSpan w:val="2"/>
            <w:shd w:val="clear" w:color="auto" w:fill="auto"/>
            <w:tcMar>
              <w:top w:w="100" w:type="dxa"/>
              <w:left w:w="100" w:type="dxa"/>
              <w:bottom w:w="100" w:type="dxa"/>
              <w:right w:w="100" w:type="dxa"/>
            </w:tcMar>
          </w:tcPr>
          <w:p w14:paraId="57388733"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A3.1: Regular operational field campaigns</w:t>
            </w:r>
          </w:p>
        </w:tc>
        <w:tc>
          <w:tcPr>
            <w:tcW w:w="1559" w:type="dxa"/>
            <w:shd w:val="clear" w:color="auto" w:fill="auto"/>
          </w:tcPr>
          <w:p w14:paraId="2EA79F9F"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USP</w:t>
            </w:r>
          </w:p>
        </w:tc>
        <w:tc>
          <w:tcPr>
            <w:tcW w:w="1559" w:type="dxa"/>
            <w:gridSpan w:val="2"/>
            <w:shd w:val="clear" w:color="auto" w:fill="auto"/>
          </w:tcPr>
          <w:p w14:paraId="6FA36668"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c>
          <w:tcPr>
            <w:tcW w:w="1701" w:type="dxa"/>
            <w:shd w:val="clear" w:color="auto" w:fill="auto"/>
          </w:tcPr>
          <w:p w14:paraId="6A9CA734"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r>
      <w:tr w:rsidR="00E63F52" w:rsidRPr="006C2A31" w14:paraId="07D70234" w14:textId="77777777" w:rsidTr="000F2A7C">
        <w:trPr>
          <w:trHeight w:val="201"/>
        </w:trPr>
        <w:tc>
          <w:tcPr>
            <w:tcW w:w="4952" w:type="dxa"/>
            <w:gridSpan w:val="2"/>
            <w:shd w:val="clear" w:color="auto" w:fill="auto"/>
            <w:tcMar>
              <w:top w:w="100" w:type="dxa"/>
              <w:left w:w="100" w:type="dxa"/>
              <w:bottom w:w="100" w:type="dxa"/>
              <w:right w:w="100" w:type="dxa"/>
            </w:tcMar>
          </w:tcPr>
          <w:p w14:paraId="7ABFE2C5"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A3.2: Training course for scientists and stakeholders to interpret and communicate analytical results</w:t>
            </w:r>
          </w:p>
        </w:tc>
        <w:tc>
          <w:tcPr>
            <w:tcW w:w="1559" w:type="dxa"/>
            <w:shd w:val="clear" w:color="auto" w:fill="auto"/>
          </w:tcPr>
          <w:p w14:paraId="2E6B9C06"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SPC</w:t>
            </w:r>
          </w:p>
        </w:tc>
        <w:tc>
          <w:tcPr>
            <w:tcW w:w="1559" w:type="dxa"/>
            <w:gridSpan w:val="2"/>
            <w:shd w:val="clear" w:color="auto" w:fill="auto"/>
          </w:tcPr>
          <w:p w14:paraId="714D60C7"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c>
          <w:tcPr>
            <w:tcW w:w="1701" w:type="dxa"/>
            <w:shd w:val="clear" w:color="auto" w:fill="auto"/>
          </w:tcPr>
          <w:p w14:paraId="4086A0E3"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r>
      <w:tr w:rsidR="00E63F52" w:rsidRPr="006C2A31" w14:paraId="5FE1506E" w14:textId="77777777" w:rsidTr="000F2A7C">
        <w:trPr>
          <w:trHeight w:val="201"/>
        </w:trPr>
        <w:tc>
          <w:tcPr>
            <w:tcW w:w="9771" w:type="dxa"/>
            <w:gridSpan w:val="6"/>
            <w:shd w:val="clear" w:color="auto" w:fill="auto"/>
            <w:tcMar>
              <w:top w:w="100" w:type="dxa"/>
              <w:left w:w="100" w:type="dxa"/>
              <w:bottom w:w="100" w:type="dxa"/>
              <w:right w:w="100" w:type="dxa"/>
            </w:tcMar>
          </w:tcPr>
          <w:p w14:paraId="5E7C4148" w14:textId="77777777" w:rsidR="00E63F52" w:rsidRPr="006C2A31" w:rsidRDefault="00E63F52" w:rsidP="000F2A7C">
            <w:pPr>
              <w:widowControl w:val="0"/>
              <w:jc w:val="left"/>
              <w:rPr>
                <w:rFonts w:ascii="Calibri" w:hAnsi="Calibri" w:cs="Calibri"/>
                <w:b/>
                <w:bCs/>
                <w:sz w:val="16"/>
                <w:szCs w:val="16"/>
              </w:rPr>
            </w:pPr>
            <w:r w:rsidRPr="006C2A31">
              <w:rPr>
                <w:rFonts w:ascii="Calibri" w:hAnsi="Calibri" w:cs="Calibri"/>
                <w:b/>
                <w:bCs/>
                <w:sz w:val="16"/>
                <w:szCs w:val="16"/>
              </w:rPr>
              <w:t>Assumptions and risks</w:t>
            </w:r>
          </w:p>
        </w:tc>
      </w:tr>
      <w:tr w:rsidR="00E63F52" w:rsidRPr="006C2A31" w14:paraId="652E45E4" w14:textId="77777777" w:rsidTr="000F2A7C">
        <w:trPr>
          <w:trHeight w:val="201"/>
        </w:trPr>
        <w:tc>
          <w:tcPr>
            <w:tcW w:w="9771" w:type="dxa"/>
            <w:gridSpan w:val="6"/>
            <w:shd w:val="clear" w:color="auto" w:fill="auto"/>
            <w:tcMar>
              <w:top w:w="100" w:type="dxa"/>
              <w:left w:w="100" w:type="dxa"/>
              <w:bottom w:w="100" w:type="dxa"/>
              <w:right w:w="100" w:type="dxa"/>
            </w:tcMar>
          </w:tcPr>
          <w:p w14:paraId="61D76DAA"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USP with support from Fiji Ports Corporation Pte Limited (FPCL) has been able to organize 4 test sampling campaigns at 3 sites in Suva Port during last year. The sampling campaigns in the 3</w:t>
            </w:r>
            <w:r w:rsidRPr="006C2A31">
              <w:rPr>
                <w:rFonts w:ascii="Calibri" w:hAnsi="Calibri" w:cs="Calibri"/>
                <w:sz w:val="16"/>
                <w:szCs w:val="16"/>
                <w:vertAlign w:val="superscript"/>
              </w:rPr>
              <w:t>rd</w:t>
            </w:r>
            <w:r w:rsidRPr="006C2A31">
              <w:rPr>
                <w:rFonts w:ascii="Calibri" w:hAnsi="Calibri" w:cs="Calibri"/>
                <w:sz w:val="16"/>
                <w:szCs w:val="16"/>
              </w:rPr>
              <w:t xml:space="preserve"> and operational phase will be intensified with monthly eDNA sampling and qPCR analysis of risk species.</w:t>
            </w:r>
          </w:p>
          <w:p w14:paraId="20970D91" w14:textId="77777777" w:rsidR="00E63F52" w:rsidRPr="006C2A31" w:rsidRDefault="00E63F52" w:rsidP="000F2A7C">
            <w:pPr>
              <w:widowControl w:val="0"/>
              <w:jc w:val="left"/>
              <w:rPr>
                <w:rFonts w:ascii="Calibri" w:hAnsi="Calibri" w:cs="Calibri"/>
                <w:sz w:val="16"/>
                <w:szCs w:val="16"/>
              </w:rPr>
            </w:pPr>
          </w:p>
          <w:p w14:paraId="5DF04259"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 xml:space="preserve">A training course on how to use the decision support system will be organized in collaboration with SPC (regional OTGA training centre). </w:t>
            </w:r>
          </w:p>
        </w:tc>
      </w:tr>
      <w:tr w:rsidR="00E63F52" w:rsidRPr="006C2A31" w14:paraId="10CF30F8" w14:textId="77777777" w:rsidTr="000F2A7C">
        <w:trPr>
          <w:trHeight w:val="201"/>
        </w:trPr>
        <w:tc>
          <w:tcPr>
            <w:tcW w:w="9771" w:type="dxa"/>
            <w:gridSpan w:val="6"/>
            <w:shd w:val="clear" w:color="auto" w:fill="auto"/>
            <w:tcMar>
              <w:top w:w="100" w:type="dxa"/>
              <w:left w:w="100" w:type="dxa"/>
              <w:bottom w:w="100" w:type="dxa"/>
              <w:right w:w="100" w:type="dxa"/>
            </w:tcMar>
          </w:tcPr>
          <w:p w14:paraId="3B3C3BCE" w14:textId="77777777" w:rsidR="00E63F52" w:rsidRPr="006C2A31" w:rsidRDefault="00E63F52" w:rsidP="000F2A7C">
            <w:pPr>
              <w:widowControl w:val="0"/>
              <w:jc w:val="left"/>
              <w:rPr>
                <w:rFonts w:ascii="Calibri" w:hAnsi="Calibri" w:cs="Calibri"/>
                <w:b/>
                <w:bCs/>
                <w:sz w:val="16"/>
                <w:szCs w:val="16"/>
              </w:rPr>
            </w:pPr>
            <w:r w:rsidRPr="006C2A31">
              <w:rPr>
                <w:rFonts w:ascii="Calibri" w:hAnsi="Calibri" w:cs="Calibri"/>
                <w:b/>
                <w:sz w:val="16"/>
                <w:szCs w:val="16"/>
              </w:rPr>
              <w:t>Milestone/deliverable/work package</w:t>
            </w:r>
          </w:p>
        </w:tc>
      </w:tr>
      <w:tr w:rsidR="00E63F52" w:rsidRPr="006C2A31" w14:paraId="5DF3B726" w14:textId="77777777" w:rsidTr="000F2A7C">
        <w:trPr>
          <w:trHeight w:val="201"/>
        </w:trPr>
        <w:tc>
          <w:tcPr>
            <w:tcW w:w="9771" w:type="dxa"/>
            <w:gridSpan w:val="6"/>
            <w:shd w:val="clear" w:color="auto" w:fill="auto"/>
            <w:tcMar>
              <w:top w:w="100" w:type="dxa"/>
              <w:left w:w="100" w:type="dxa"/>
              <w:bottom w:w="100" w:type="dxa"/>
              <w:right w:w="100" w:type="dxa"/>
            </w:tcMar>
          </w:tcPr>
          <w:p w14:paraId="7796597B" w14:textId="77777777" w:rsidR="00E63F52" w:rsidRPr="006C2A31" w:rsidRDefault="00E63F52" w:rsidP="000F2A7C">
            <w:pPr>
              <w:widowControl w:val="0"/>
              <w:jc w:val="left"/>
              <w:rPr>
                <w:rFonts w:ascii="Calibri" w:hAnsi="Calibri" w:cs="Calibri"/>
                <w:b/>
                <w:sz w:val="16"/>
                <w:szCs w:val="16"/>
              </w:rPr>
            </w:pPr>
            <w:r w:rsidRPr="006C2A31">
              <w:rPr>
                <w:rFonts w:ascii="Calibri" w:hAnsi="Calibri" w:cs="Calibri"/>
                <w:sz w:val="16"/>
                <w:szCs w:val="16"/>
              </w:rPr>
              <w:t>WP4: Data Infrastructure and bioinformatics pipeline</w:t>
            </w:r>
          </w:p>
        </w:tc>
      </w:tr>
      <w:tr w:rsidR="00E63F52" w:rsidRPr="006C2A31" w14:paraId="3A84DB92" w14:textId="77777777" w:rsidTr="000F2A7C">
        <w:trPr>
          <w:trHeight w:val="201"/>
        </w:trPr>
        <w:tc>
          <w:tcPr>
            <w:tcW w:w="4952" w:type="dxa"/>
            <w:gridSpan w:val="2"/>
            <w:vMerge w:val="restart"/>
            <w:shd w:val="clear" w:color="auto" w:fill="auto"/>
            <w:tcMar>
              <w:top w:w="100" w:type="dxa"/>
              <w:left w:w="100" w:type="dxa"/>
              <w:bottom w:w="100" w:type="dxa"/>
              <w:right w:w="100" w:type="dxa"/>
            </w:tcMar>
          </w:tcPr>
          <w:p w14:paraId="69C60332"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b/>
                <w:sz w:val="16"/>
                <w:szCs w:val="16"/>
              </w:rPr>
              <w:t>Activities (include start-end date if applicable)</w:t>
            </w:r>
          </w:p>
        </w:tc>
        <w:tc>
          <w:tcPr>
            <w:tcW w:w="1559" w:type="dxa"/>
            <w:vMerge w:val="restart"/>
            <w:shd w:val="clear" w:color="auto" w:fill="auto"/>
          </w:tcPr>
          <w:p w14:paraId="6C757F8F"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b/>
                <w:sz w:val="16"/>
                <w:szCs w:val="16"/>
              </w:rPr>
              <w:t>Responsible</w:t>
            </w:r>
          </w:p>
        </w:tc>
        <w:tc>
          <w:tcPr>
            <w:tcW w:w="3260" w:type="dxa"/>
            <w:gridSpan w:val="3"/>
            <w:shd w:val="clear" w:color="auto" w:fill="auto"/>
          </w:tcPr>
          <w:p w14:paraId="72AB8E74"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b/>
                <w:sz w:val="16"/>
                <w:szCs w:val="16"/>
              </w:rPr>
              <w:t>Budget (requested from IODE), USD</w:t>
            </w:r>
          </w:p>
        </w:tc>
      </w:tr>
      <w:tr w:rsidR="00E63F52" w:rsidRPr="006C2A31" w14:paraId="41E2F9C5" w14:textId="77777777" w:rsidTr="000F2A7C">
        <w:trPr>
          <w:trHeight w:val="201"/>
        </w:trPr>
        <w:tc>
          <w:tcPr>
            <w:tcW w:w="4952" w:type="dxa"/>
            <w:gridSpan w:val="2"/>
            <w:vMerge/>
            <w:shd w:val="clear" w:color="auto" w:fill="auto"/>
            <w:tcMar>
              <w:top w:w="100" w:type="dxa"/>
              <w:left w:w="100" w:type="dxa"/>
              <w:bottom w:w="100" w:type="dxa"/>
              <w:right w:w="100" w:type="dxa"/>
            </w:tcMar>
          </w:tcPr>
          <w:p w14:paraId="15E84B61" w14:textId="77777777" w:rsidR="00E63F52" w:rsidRPr="006C2A31" w:rsidRDefault="00E63F52" w:rsidP="000F2A7C">
            <w:pPr>
              <w:widowControl w:val="0"/>
              <w:jc w:val="left"/>
              <w:rPr>
                <w:rFonts w:ascii="Calibri" w:hAnsi="Calibri" w:cs="Calibri"/>
                <w:sz w:val="16"/>
                <w:szCs w:val="16"/>
              </w:rPr>
            </w:pPr>
          </w:p>
        </w:tc>
        <w:tc>
          <w:tcPr>
            <w:tcW w:w="1559" w:type="dxa"/>
            <w:vMerge/>
            <w:shd w:val="clear" w:color="auto" w:fill="auto"/>
          </w:tcPr>
          <w:p w14:paraId="0BA08BD4" w14:textId="77777777" w:rsidR="00E63F52" w:rsidRPr="006C2A31" w:rsidRDefault="00E63F52" w:rsidP="000F2A7C">
            <w:pPr>
              <w:widowControl w:val="0"/>
              <w:jc w:val="left"/>
              <w:rPr>
                <w:rFonts w:ascii="Calibri" w:hAnsi="Calibri" w:cs="Calibri"/>
                <w:sz w:val="16"/>
                <w:szCs w:val="16"/>
              </w:rPr>
            </w:pPr>
          </w:p>
        </w:tc>
        <w:tc>
          <w:tcPr>
            <w:tcW w:w="1559" w:type="dxa"/>
            <w:gridSpan w:val="2"/>
            <w:shd w:val="clear" w:color="auto" w:fill="auto"/>
          </w:tcPr>
          <w:p w14:paraId="2920F159"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2023</w:t>
            </w:r>
          </w:p>
        </w:tc>
        <w:tc>
          <w:tcPr>
            <w:tcW w:w="1701" w:type="dxa"/>
            <w:shd w:val="clear" w:color="auto" w:fill="auto"/>
          </w:tcPr>
          <w:p w14:paraId="6FD7B90C"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2024</w:t>
            </w:r>
          </w:p>
        </w:tc>
      </w:tr>
      <w:tr w:rsidR="00E63F52" w:rsidRPr="006C2A31" w14:paraId="4E9FD06A" w14:textId="77777777" w:rsidTr="000F2A7C">
        <w:trPr>
          <w:trHeight w:val="201"/>
        </w:trPr>
        <w:tc>
          <w:tcPr>
            <w:tcW w:w="4952" w:type="dxa"/>
            <w:gridSpan w:val="2"/>
            <w:shd w:val="clear" w:color="auto" w:fill="auto"/>
            <w:tcMar>
              <w:top w:w="100" w:type="dxa"/>
              <w:left w:w="100" w:type="dxa"/>
              <w:bottom w:w="100" w:type="dxa"/>
              <w:right w:w="100" w:type="dxa"/>
            </w:tcMar>
          </w:tcPr>
          <w:p w14:paraId="3B94D082"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A4.1. Testing and optimization of the bioinformatics pipeline</w:t>
            </w:r>
          </w:p>
        </w:tc>
        <w:tc>
          <w:tcPr>
            <w:tcW w:w="1559" w:type="dxa"/>
            <w:shd w:val="clear" w:color="auto" w:fill="auto"/>
          </w:tcPr>
          <w:p w14:paraId="570FF22D"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OBIS</w:t>
            </w:r>
          </w:p>
        </w:tc>
        <w:tc>
          <w:tcPr>
            <w:tcW w:w="1559" w:type="dxa"/>
            <w:gridSpan w:val="2"/>
            <w:shd w:val="clear" w:color="auto" w:fill="auto"/>
          </w:tcPr>
          <w:p w14:paraId="19CA9838"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c>
          <w:tcPr>
            <w:tcW w:w="1701" w:type="dxa"/>
            <w:shd w:val="clear" w:color="auto" w:fill="auto"/>
          </w:tcPr>
          <w:p w14:paraId="0C3E5717"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r>
      <w:tr w:rsidR="00E63F52" w:rsidRPr="006C2A31" w14:paraId="23C13E5F" w14:textId="77777777" w:rsidTr="000F2A7C">
        <w:trPr>
          <w:trHeight w:val="201"/>
        </w:trPr>
        <w:tc>
          <w:tcPr>
            <w:tcW w:w="9771" w:type="dxa"/>
            <w:gridSpan w:val="6"/>
            <w:shd w:val="clear" w:color="auto" w:fill="auto"/>
            <w:tcMar>
              <w:top w:w="100" w:type="dxa"/>
              <w:left w:w="100" w:type="dxa"/>
              <w:bottom w:w="100" w:type="dxa"/>
              <w:right w:w="100" w:type="dxa"/>
            </w:tcMar>
          </w:tcPr>
          <w:p w14:paraId="640B6226"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b/>
                <w:bCs/>
                <w:sz w:val="16"/>
                <w:szCs w:val="16"/>
              </w:rPr>
              <w:t>Assumptions and risks</w:t>
            </w:r>
          </w:p>
        </w:tc>
      </w:tr>
      <w:tr w:rsidR="00E63F52" w:rsidRPr="006C2A31" w14:paraId="77256C57" w14:textId="77777777" w:rsidTr="000F2A7C">
        <w:trPr>
          <w:trHeight w:val="201"/>
        </w:trPr>
        <w:tc>
          <w:tcPr>
            <w:tcW w:w="9771" w:type="dxa"/>
            <w:gridSpan w:val="6"/>
            <w:shd w:val="clear" w:color="auto" w:fill="auto"/>
            <w:tcMar>
              <w:top w:w="100" w:type="dxa"/>
              <w:left w:w="100" w:type="dxa"/>
              <w:bottom w:w="100" w:type="dxa"/>
              <w:right w:w="100" w:type="dxa"/>
            </w:tcMar>
          </w:tcPr>
          <w:p w14:paraId="478291F0"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Data flowing from PacMAN samples will be available for testing the final version of the bioinformatics pipeline. The pipeline will be actively developed throughout the project.</w:t>
            </w:r>
          </w:p>
        </w:tc>
      </w:tr>
      <w:tr w:rsidR="00E63F52" w:rsidRPr="006C2A31" w14:paraId="119F0D54" w14:textId="77777777" w:rsidTr="000F2A7C">
        <w:trPr>
          <w:trHeight w:val="201"/>
        </w:trPr>
        <w:tc>
          <w:tcPr>
            <w:tcW w:w="9771" w:type="dxa"/>
            <w:gridSpan w:val="6"/>
            <w:shd w:val="clear" w:color="auto" w:fill="auto"/>
            <w:tcMar>
              <w:top w:w="100" w:type="dxa"/>
              <w:left w:w="100" w:type="dxa"/>
              <w:bottom w:w="100" w:type="dxa"/>
              <w:right w:w="100" w:type="dxa"/>
            </w:tcMar>
          </w:tcPr>
          <w:p w14:paraId="71BA42BC"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b/>
                <w:sz w:val="16"/>
                <w:szCs w:val="16"/>
              </w:rPr>
              <w:t>Milestone/deliverable/work package</w:t>
            </w:r>
          </w:p>
        </w:tc>
      </w:tr>
      <w:tr w:rsidR="00E63F52" w:rsidRPr="006C2A31" w14:paraId="284E2BFC" w14:textId="77777777" w:rsidTr="000F2A7C">
        <w:trPr>
          <w:trHeight w:val="201"/>
        </w:trPr>
        <w:tc>
          <w:tcPr>
            <w:tcW w:w="9771" w:type="dxa"/>
            <w:gridSpan w:val="6"/>
            <w:shd w:val="clear" w:color="auto" w:fill="auto"/>
            <w:tcMar>
              <w:top w:w="100" w:type="dxa"/>
              <w:left w:w="100" w:type="dxa"/>
              <w:bottom w:w="100" w:type="dxa"/>
              <w:right w:w="100" w:type="dxa"/>
            </w:tcMar>
          </w:tcPr>
          <w:p w14:paraId="1DCEF9B4"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WP5: Decision-support tools, products and services</w:t>
            </w:r>
          </w:p>
        </w:tc>
      </w:tr>
      <w:tr w:rsidR="00E63F52" w:rsidRPr="006C2A31" w14:paraId="714FD9D4" w14:textId="77777777" w:rsidTr="000F2A7C">
        <w:trPr>
          <w:trHeight w:val="201"/>
        </w:trPr>
        <w:tc>
          <w:tcPr>
            <w:tcW w:w="4952" w:type="dxa"/>
            <w:gridSpan w:val="2"/>
            <w:vMerge w:val="restart"/>
            <w:shd w:val="clear" w:color="auto" w:fill="auto"/>
            <w:tcMar>
              <w:top w:w="100" w:type="dxa"/>
              <w:left w:w="100" w:type="dxa"/>
              <w:bottom w:w="100" w:type="dxa"/>
              <w:right w:w="100" w:type="dxa"/>
            </w:tcMar>
          </w:tcPr>
          <w:p w14:paraId="59FA21DC"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b/>
                <w:sz w:val="16"/>
                <w:szCs w:val="16"/>
              </w:rPr>
              <w:t>Activities (include start-end date if applicable)</w:t>
            </w:r>
          </w:p>
        </w:tc>
        <w:tc>
          <w:tcPr>
            <w:tcW w:w="1559" w:type="dxa"/>
            <w:vMerge w:val="restart"/>
            <w:shd w:val="clear" w:color="auto" w:fill="auto"/>
          </w:tcPr>
          <w:p w14:paraId="6BF1E16A"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b/>
                <w:sz w:val="16"/>
                <w:szCs w:val="16"/>
              </w:rPr>
              <w:t>Responsible</w:t>
            </w:r>
          </w:p>
        </w:tc>
        <w:tc>
          <w:tcPr>
            <w:tcW w:w="3260" w:type="dxa"/>
            <w:gridSpan w:val="3"/>
            <w:shd w:val="clear" w:color="auto" w:fill="auto"/>
          </w:tcPr>
          <w:p w14:paraId="3961A04F"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b/>
                <w:sz w:val="16"/>
                <w:szCs w:val="16"/>
              </w:rPr>
              <w:t>Budget (requested from IODE), USD</w:t>
            </w:r>
          </w:p>
        </w:tc>
      </w:tr>
      <w:tr w:rsidR="00E63F52" w:rsidRPr="006C2A31" w14:paraId="4158254F" w14:textId="77777777" w:rsidTr="000F2A7C">
        <w:trPr>
          <w:trHeight w:val="201"/>
        </w:trPr>
        <w:tc>
          <w:tcPr>
            <w:tcW w:w="4952" w:type="dxa"/>
            <w:gridSpan w:val="2"/>
            <w:vMerge/>
            <w:shd w:val="clear" w:color="auto" w:fill="auto"/>
            <w:tcMar>
              <w:top w:w="100" w:type="dxa"/>
              <w:left w:w="100" w:type="dxa"/>
              <w:bottom w:w="100" w:type="dxa"/>
              <w:right w:w="100" w:type="dxa"/>
            </w:tcMar>
          </w:tcPr>
          <w:p w14:paraId="1F647FC5" w14:textId="77777777" w:rsidR="00E63F52" w:rsidRPr="006C2A31" w:rsidRDefault="00E63F52" w:rsidP="000F2A7C">
            <w:pPr>
              <w:widowControl w:val="0"/>
              <w:jc w:val="left"/>
              <w:rPr>
                <w:rFonts w:ascii="Calibri" w:hAnsi="Calibri" w:cs="Calibri"/>
                <w:sz w:val="16"/>
                <w:szCs w:val="16"/>
              </w:rPr>
            </w:pPr>
          </w:p>
        </w:tc>
        <w:tc>
          <w:tcPr>
            <w:tcW w:w="1559" w:type="dxa"/>
            <w:vMerge/>
            <w:shd w:val="clear" w:color="auto" w:fill="auto"/>
          </w:tcPr>
          <w:p w14:paraId="6D8675D1" w14:textId="77777777" w:rsidR="00E63F52" w:rsidRPr="006C2A31" w:rsidRDefault="00E63F52" w:rsidP="000F2A7C">
            <w:pPr>
              <w:widowControl w:val="0"/>
              <w:jc w:val="left"/>
              <w:rPr>
                <w:rFonts w:ascii="Calibri" w:hAnsi="Calibri" w:cs="Calibri"/>
                <w:sz w:val="16"/>
                <w:szCs w:val="16"/>
              </w:rPr>
            </w:pPr>
          </w:p>
        </w:tc>
        <w:tc>
          <w:tcPr>
            <w:tcW w:w="1559" w:type="dxa"/>
            <w:gridSpan w:val="2"/>
            <w:shd w:val="clear" w:color="auto" w:fill="auto"/>
          </w:tcPr>
          <w:p w14:paraId="5A62B72E"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2023</w:t>
            </w:r>
          </w:p>
        </w:tc>
        <w:tc>
          <w:tcPr>
            <w:tcW w:w="1701" w:type="dxa"/>
            <w:shd w:val="clear" w:color="auto" w:fill="auto"/>
          </w:tcPr>
          <w:p w14:paraId="181A3B0D"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2024</w:t>
            </w:r>
          </w:p>
        </w:tc>
      </w:tr>
      <w:tr w:rsidR="00E63F52" w:rsidRPr="006C2A31" w14:paraId="35053A1B" w14:textId="77777777" w:rsidTr="000F2A7C">
        <w:trPr>
          <w:trHeight w:val="201"/>
        </w:trPr>
        <w:tc>
          <w:tcPr>
            <w:tcW w:w="4952" w:type="dxa"/>
            <w:gridSpan w:val="2"/>
            <w:shd w:val="clear" w:color="auto" w:fill="auto"/>
            <w:tcMar>
              <w:top w:w="100" w:type="dxa"/>
              <w:left w:w="100" w:type="dxa"/>
              <w:bottom w:w="100" w:type="dxa"/>
              <w:right w:w="100" w:type="dxa"/>
            </w:tcMar>
          </w:tcPr>
          <w:p w14:paraId="6D9C1B64"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A5.1. Development of the decision support tool</w:t>
            </w:r>
          </w:p>
        </w:tc>
        <w:tc>
          <w:tcPr>
            <w:tcW w:w="1559" w:type="dxa"/>
            <w:shd w:val="clear" w:color="auto" w:fill="auto"/>
          </w:tcPr>
          <w:p w14:paraId="18D3C769"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OBIS</w:t>
            </w:r>
          </w:p>
        </w:tc>
        <w:tc>
          <w:tcPr>
            <w:tcW w:w="1559" w:type="dxa"/>
            <w:gridSpan w:val="2"/>
            <w:shd w:val="clear" w:color="auto" w:fill="auto"/>
          </w:tcPr>
          <w:p w14:paraId="0F95D932"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c>
          <w:tcPr>
            <w:tcW w:w="1701" w:type="dxa"/>
            <w:shd w:val="clear" w:color="auto" w:fill="auto"/>
          </w:tcPr>
          <w:p w14:paraId="02BA02AC"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r>
      <w:tr w:rsidR="00E63F52" w:rsidRPr="006C2A31" w14:paraId="31CF5453" w14:textId="77777777" w:rsidTr="000F2A7C">
        <w:trPr>
          <w:trHeight w:val="201"/>
        </w:trPr>
        <w:tc>
          <w:tcPr>
            <w:tcW w:w="4952" w:type="dxa"/>
            <w:gridSpan w:val="2"/>
            <w:shd w:val="clear" w:color="auto" w:fill="auto"/>
            <w:tcMar>
              <w:top w:w="100" w:type="dxa"/>
              <w:left w:w="100" w:type="dxa"/>
              <w:bottom w:w="100" w:type="dxa"/>
              <w:right w:w="100" w:type="dxa"/>
            </w:tcMar>
          </w:tcPr>
          <w:p w14:paraId="2492EB70"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A5.2. Development and evaluation of habitat suitability models based on OBIS occurrences of potentially invasive species.</w:t>
            </w:r>
          </w:p>
        </w:tc>
        <w:tc>
          <w:tcPr>
            <w:tcW w:w="1559" w:type="dxa"/>
            <w:shd w:val="clear" w:color="auto" w:fill="auto"/>
          </w:tcPr>
          <w:p w14:paraId="335EF910"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OBIS</w:t>
            </w:r>
          </w:p>
        </w:tc>
        <w:tc>
          <w:tcPr>
            <w:tcW w:w="1559" w:type="dxa"/>
            <w:gridSpan w:val="2"/>
            <w:shd w:val="clear" w:color="auto" w:fill="auto"/>
          </w:tcPr>
          <w:p w14:paraId="5D859854"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c>
          <w:tcPr>
            <w:tcW w:w="1701" w:type="dxa"/>
            <w:shd w:val="clear" w:color="auto" w:fill="auto"/>
          </w:tcPr>
          <w:p w14:paraId="6931AD39"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r>
      <w:tr w:rsidR="00E63F52" w:rsidRPr="006C2A31" w14:paraId="74489D0F" w14:textId="77777777" w:rsidTr="000F2A7C">
        <w:trPr>
          <w:trHeight w:val="201"/>
        </w:trPr>
        <w:tc>
          <w:tcPr>
            <w:tcW w:w="4952" w:type="dxa"/>
            <w:gridSpan w:val="2"/>
            <w:shd w:val="clear" w:color="auto" w:fill="auto"/>
            <w:tcMar>
              <w:top w:w="100" w:type="dxa"/>
              <w:left w:w="100" w:type="dxa"/>
              <w:bottom w:w="100" w:type="dxa"/>
              <w:right w:w="100" w:type="dxa"/>
            </w:tcMar>
          </w:tcPr>
          <w:p w14:paraId="79E2CE37"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A5.3. Development of risk assessment algorithms to inform policy of species that are likely to establish themselves and become invasive in a particular location.</w:t>
            </w:r>
          </w:p>
        </w:tc>
        <w:tc>
          <w:tcPr>
            <w:tcW w:w="1559" w:type="dxa"/>
            <w:shd w:val="clear" w:color="auto" w:fill="auto"/>
          </w:tcPr>
          <w:p w14:paraId="0D0DFA90"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OBIS</w:t>
            </w:r>
          </w:p>
        </w:tc>
        <w:tc>
          <w:tcPr>
            <w:tcW w:w="1559" w:type="dxa"/>
            <w:gridSpan w:val="2"/>
            <w:shd w:val="clear" w:color="auto" w:fill="auto"/>
          </w:tcPr>
          <w:p w14:paraId="6C520D0C"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c>
          <w:tcPr>
            <w:tcW w:w="1701" w:type="dxa"/>
            <w:shd w:val="clear" w:color="auto" w:fill="auto"/>
          </w:tcPr>
          <w:p w14:paraId="22CB820B"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r>
      <w:tr w:rsidR="00E63F52" w:rsidRPr="006C2A31" w14:paraId="7FD16C73" w14:textId="77777777" w:rsidTr="000F2A7C">
        <w:trPr>
          <w:trHeight w:val="201"/>
        </w:trPr>
        <w:tc>
          <w:tcPr>
            <w:tcW w:w="4952" w:type="dxa"/>
            <w:gridSpan w:val="2"/>
            <w:shd w:val="clear" w:color="auto" w:fill="auto"/>
            <w:tcMar>
              <w:top w:w="100" w:type="dxa"/>
              <w:left w:w="100" w:type="dxa"/>
              <w:bottom w:w="100" w:type="dxa"/>
              <w:right w:w="100" w:type="dxa"/>
            </w:tcMar>
          </w:tcPr>
          <w:p w14:paraId="20BE4A14"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A5.4. Development of a dashboard application and alerting system to display and disseminate information produced by the risk assessment component.</w:t>
            </w:r>
          </w:p>
        </w:tc>
        <w:tc>
          <w:tcPr>
            <w:tcW w:w="1559" w:type="dxa"/>
            <w:shd w:val="clear" w:color="auto" w:fill="auto"/>
          </w:tcPr>
          <w:p w14:paraId="3F2C9E08"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OBIS</w:t>
            </w:r>
          </w:p>
        </w:tc>
        <w:tc>
          <w:tcPr>
            <w:tcW w:w="1559" w:type="dxa"/>
            <w:gridSpan w:val="2"/>
            <w:shd w:val="clear" w:color="auto" w:fill="auto"/>
          </w:tcPr>
          <w:p w14:paraId="2DB77EA9"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c>
          <w:tcPr>
            <w:tcW w:w="1701" w:type="dxa"/>
            <w:shd w:val="clear" w:color="auto" w:fill="auto"/>
          </w:tcPr>
          <w:p w14:paraId="7382E67E"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r>
      <w:tr w:rsidR="00E63F52" w:rsidRPr="006C2A31" w14:paraId="7F899960" w14:textId="77777777" w:rsidTr="000F2A7C">
        <w:trPr>
          <w:trHeight w:val="201"/>
        </w:trPr>
        <w:tc>
          <w:tcPr>
            <w:tcW w:w="9771" w:type="dxa"/>
            <w:gridSpan w:val="6"/>
            <w:shd w:val="clear" w:color="auto" w:fill="auto"/>
            <w:tcMar>
              <w:top w:w="100" w:type="dxa"/>
              <w:left w:w="100" w:type="dxa"/>
              <w:bottom w:w="100" w:type="dxa"/>
              <w:right w:w="100" w:type="dxa"/>
            </w:tcMar>
          </w:tcPr>
          <w:p w14:paraId="203A8193"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b/>
                <w:bCs/>
                <w:sz w:val="16"/>
                <w:szCs w:val="16"/>
              </w:rPr>
              <w:t>Assumptions and risks</w:t>
            </w:r>
          </w:p>
        </w:tc>
      </w:tr>
      <w:tr w:rsidR="00E63F52" w:rsidRPr="006C2A31" w14:paraId="615D2F7F" w14:textId="77777777" w:rsidTr="000F2A7C">
        <w:trPr>
          <w:trHeight w:val="201"/>
        </w:trPr>
        <w:tc>
          <w:tcPr>
            <w:tcW w:w="9771" w:type="dxa"/>
            <w:gridSpan w:val="6"/>
            <w:shd w:val="clear" w:color="auto" w:fill="auto"/>
            <w:tcMar>
              <w:top w:w="100" w:type="dxa"/>
              <w:left w:w="100" w:type="dxa"/>
              <w:bottom w:w="100" w:type="dxa"/>
              <w:right w:w="100" w:type="dxa"/>
            </w:tcMar>
          </w:tcPr>
          <w:p w14:paraId="5CCDE1D2"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 xml:space="preserve">The development of the decision support system is a major undertaking for the PacMAN system engineer and will require strong interaction with the local stakeholders. A dedicated local person in Fiji might be required to facilitate this interaction. </w:t>
            </w:r>
          </w:p>
        </w:tc>
      </w:tr>
      <w:tr w:rsidR="00E63F52" w:rsidRPr="006C2A31" w14:paraId="01827B8E" w14:textId="77777777" w:rsidTr="000F2A7C">
        <w:trPr>
          <w:trHeight w:val="201"/>
        </w:trPr>
        <w:tc>
          <w:tcPr>
            <w:tcW w:w="9771" w:type="dxa"/>
            <w:gridSpan w:val="6"/>
            <w:shd w:val="clear" w:color="auto" w:fill="auto"/>
            <w:tcMar>
              <w:top w:w="100" w:type="dxa"/>
              <w:left w:w="100" w:type="dxa"/>
              <w:bottom w:w="100" w:type="dxa"/>
              <w:right w:w="100" w:type="dxa"/>
            </w:tcMar>
          </w:tcPr>
          <w:p w14:paraId="4EF3FECA"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b/>
                <w:sz w:val="16"/>
                <w:szCs w:val="16"/>
              </w:rPr>
              <w:t>Milestone/deliverable/work package</w:t>
            </w:r>
          </w:p>
        </w:tc>
      </w:tr>
      <w:tr w:rsidR="00E63F52" w:rsidRPr="006C2A31" w14:paraId="4A6F5F0C" w14:textId="77777777" w:rsidTr="000F2A7C">
        <w:trPr>
          <w:trHeight w:val="201"/>
        </w:trPr>
        <w:tc>
          <w:tcPr>
            <w:tcW w:w="9771" w:type="dxa"/>
            <w:gridSpan w:val="6"/>
            <w:shd w:val="clear" w:color="auto" w:fill="auto"/>
            <w:tcMar>
              <w:top w:w="100" w:type="dxa"/>
              <w:left w:w="100" w:type="dxa"/>
              <w:bottom w:w="100" w:type="dxa"/>
              <w:right w:w="100" w:type="dxa"/>
            </w:tcMar>
          </w:tcPr>
          <w:p w14:paraId="05CAA6D8"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WP6: Stakeholder engagement, awareness raising</w:t>
            </w:r>
          </w:p>
        </w:tc>
      </w:tr>
      <w:tr w:rsidR="00E63F52" w:rsidRPr="006C2A31" w14:paraId="01153C0C" w14:textId="77777777" w:rsidTr="000F2A7C">
        <w:trPr>
          <w:trHeight w:val="201"/>
        </w:trPr>
        <w:tc>
          <w:tcPr>
            <w:tcW w:w="4952" w:type="dxa"/>
            <w:gridSpan w:val="2"/>
            <w:vMerge w:val="restart"/>
            <w:shd w:val="clear" w:color="auto" w:fill="auto"/>
            <w:tcMar>
              <w:top w:w="100" w:type="dxa"/>
              <w:left w:w="100" w:type="dxa"/>
              <w:bottom w:w="100" w:type="dxa"/>
              <w:right w:w="100" w:type="dxa"/>
            </w:tcMar>
          </w:tcPr>
          <w:p w14:paraId="2D9E25A3"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b/>
                <w:sz w:val="16"/>
                <w:szCs w:val="16"/>
              </w:rPr>
              <w:t>Activities (include start-end date if applicable)</w:t>
            </w:r>
          </w:p>
        </w:tc>
        <w:tc>
          <w:tcPr>
            <w:tcW w:w="1559" w:type="dxa"/>
            <w:vMerge w:val="restart"/>
            <w:shd w:val="clear" w:color="auto" w:fill="auto"/>
          </w:tcPr>
          <w:p w14:paraId="2716A360"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b/>
                <w:sz w:val="16"/>
                <w:szCs w:val="16"/>
              </w:rPr>
              <w:t>Responsible</w:t>
            </w:r>
          </w:p>
        </w:tc>
        <w:tc>
          <w:tcPr>
            <w:tcW w:w="3260" w:type="dxa"/>
            <w:gridSpan w:val="3"/>
            <w:shd w:val="clear" w:color="auto" w:fill="auto"/>
          </w:tcPr>
          <w:p w14:paraId="2A866674"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b/>
                <w:sz w:val="16"/>
                <w:szCs w:val="16"/>
              </w:rPr>
              <w:t>Budget (requested from IODE), USD</w:t>
            </w:r>
          </w:p>
        </w:tc>
      </w:tr>
      <w:tr w:rsidR="00E63F52" w:rsidRPr="006C2A31" w14:paraId="08EA3810" w14:textId="77777777" w:rsidTr="000F2A7C">
        <w:trPr>
          <w:trHeight w:val="201"/>
        </w:trPr>
        <w:tc>
          <w:tcPr>
            <w:tcW w:w="4952" w:type="dxa"/>
            <w:gridSpan w:val="2"/>
            <w:vMerge/>
            <w:shd w:val="clear" w:color="auto" w:fill="auto"/>
            <w:tcMar>
              <w:top w:w="100" w:type="dxa"/>
              <w:left w:w="100" w:type="dxa"/>
              <w:bottom w:w="100" w:type="dxa"/>
              <w:right w:w="100" w:type="dxa"/>
            </w:tcMar>
          </w:tcPr>
          <w:p w14:paraId="26AD4BE9" w14:textId="77777777" w:rsidR="00E63F52" w:rsidRPr="006C2A31" w:rsidRDefault="00E63F52" w:rsidP="000F2A7C">
            <w:pPr>
              <w:widowControl w:val="0"/>
              <w:jc w:val="left"/>
              <w:rPr>
                <w:rFonts w:ascii="Calibri" w:hAnsi="Calibri" w:cs="Calibri"/>
                <w:sz w:val="16"/>
                <w:szCs w:val="16"/>
              </w:rPr>
            </w:pPr>
          </w:p>
        </w:tc>
        <w:tc>
          <w:tcPr>
            <w:tcW w:w="1559" w:type="dxa"/>
            <w:vMerge/>
            <w:shd w:val="clear" w:color="auto" w:fill="auto"/>
          </w:tcPr>
          <w:p w14:paraId="61460249" w14:textId="77777777" w:rsidR="00E63F52" w:rsidRPr="006C2A31" w:rsidRDefault="00E63F52" w:rsidP="000F2A7C">
            <w:pPr>
              <w:widowControl w:val="0"/>
              <w:jc w:val="left"/>
              <w:rPr>
                <w:rFonts w:ascii="Calibri" w:hAnsi="Calibri" w:cs="Calibri"/>
                <w:sz w:val="16"/>
                <w:szCs w:val="16"/>
              </w:rPr>
            </w:pPr>
          </w:p>
        </w:tc>
        <w:tc>
          <w:tcPr>
            <w:tcW w:w="1559" w:type="dxa"/>
            <w:gridSpan w:val="2"/>
            <w:shd w:val="clear" w:color="auto" w:fill="auto"/>
          </w:tcPr>
          <w:p w14:paraId="55D28B4A"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2023</w:t>
            </w:r>
          </w:p>
        </w:tc>
        <w:tc>
          <w:tcPr>
            <w:tcW w:w="1701" w:type="dxa"/>
            <w:shd w:val="clear" w:color="auto" w:fill="auto"/>
          </w:tcPr>
          <w:p w14:paraId="09367319"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2024</w:t>
            </w:r>
          </w:p>
        </w:tc>
      </w:tr>
      <w:tr w:rsidR="00E63F52" w:rsidRPr="006C2A31" w14:paraId="66AD0843" w14:textId="77777777" w:rsidTr="000F2A7C">
        <w:trPr>
          <w:trHeight w:val="201"/>
        </w:trPr>
        <w:tc>
          <w:tcPr>
            <w:tcW w:w="4952" w:type="dxa"/>
            <w:gridSpan w:val="2"/>
            <w:shd w:val="clear" w:color="auto" w:fill="auto"/>
            <w:tcMar>
              <w:top w:w="100" w:type="dxa"/>
              <w:left w:w="100" w:type="dxa"/>
              <w:bottom w:w="100" w:type="dxa"/>
              <w:right w:w="100" w:type="dxa"/>
            </w:tcMar>
          </w:tcPr>
          <w:p w14:paraId="1C757736"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A6.1. Stakeholder forum</w:t>
            </w:r>
          </w:p>
        </w:tc>
        <w:tc>
          <w:tcPr>
            <w:tcW w:w="1559" w:type="dxa"/>
            <w:shd w:val="clear" w:color="auto" w:fill="auto"/>
          </w:tcPr>
          <w:p w14:paraId="616B0B56"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USP</w:t>
            </w:r>
          </w:p>
        </w:tc>
        <w:tc>
          <w:tcPr>
            <w:tcW w:w="1559" w:type="dxa"/>
            <w:gridSpan w:val="2"/>
            <w:shd w:val="clear" w:color="auto" w:fill="auto"/>
          </w:tcPr>
          <w:p w14:paraId="629ECF56"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c>
          <w:tcPr>
            <w:tcW w:w="1701" w:type="dxa"/>
            <w:shd w:val="clear" w:color="auto" w:fill="auto"/>
          </w:tcPr>
          <w:p w14:paraId="01850211"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r>
      <w:tr w:rsidR="00E63F52" w:rsidRPr="006C2A31" w14:paraId="2E309024" w14:textId="77777777" w:rsidTr="000F2A7C">
        <w:trPr>
          <w:trHeight w:val="201"/>
        </w:trPr>
        <w:tc>
          <w:tcPr>
            <w:tcW w:w="9771" w:type="dxa"/>
            <w:gridSpan w:val="6"/>
            <w:shd w:val="clear" w:color="auto" w:fill="auto"/>
            <w:tcMar>
              <w:top w:w="100" w:type="dxa"/>
              <w:left w:w="100" w:type="dxa"/>
              <w:bottom w:w="100" w:type="dxa"/>
              <w:right w:w="100" w:type="dxa"/>
            </w:tcMar>
          </w:tcPr>
          <w:p w14:paraId="1722D420"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b/>
                <w:bCs/>
                <w:sz w:val="16"/>
                <w:szCs w:val="16"/>
              </w:rPr>
              <w:t>Assumptions and risks</w:t>
            </w:r>
          </w:p>
        </w:tc>
      </w:tr>
      <w:tr w:rsidR="00E63F52" w:rsidRPr="006C2A31" w14:paraId="30F7A744" w14:textId="77777777" w:rsidTr="000F2A7C">
        <w:trPr>
          <w:trHeight w:val="201"/>
        </w:trPr>
        <w:tc>
          <w:tcPr>
            <w:tcW w:w="9771" w:type="dxa"/>
            <w:gridSpan w:val="6"/>
            <w:shd w:val="clear" w:color="auto" w:fill="auto"/>
            <w:tcMar>
              <w:top w:w="100" w:type="dxa"/>
              <w:left w:w="100" w:type="dxa"/>
              <w:bottom w:w="100" w:type="dxa"/>
              <w:right w:w="100" w:type="dxa"/>
            </w:tcMar>
          </w:tcPr>
          <w:p w14:paraId="1816779E"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Setting up a stakeholder forum in Fiji during the Covid pandemic has been extremely challenging. However, thanks to the first in-person on-site local stakeholder meeting and the training, the engagement with the local stakeholders should now become much smoother.</w:t>
            </w:r>
          </w:p>
        </w:tc>
      </w:tr>
      <w:tr w:rsidR="00E63F52" w:rsidRPr="006C2A31" w14:paraId="15B190AA" w14:textId="77777777" w:rsidTr="000F2A7C">
        <w:trPr>
          <w:trHeight w:val="25"/>
        </w:trPr>
        <w:tc>
          <w:tcPr>
            <w:tcW w:w="6511" w:type="dxa"/>
            <w:gridSpan w:val="3"/>
            <w:shd w:val="clear" w:color="auto" w:fill="auto"/>
            <w:tcMar>
              <w:top w:w="100" w:type="dxa"/>
              <w:left w:w="100" w:type="dxa"/>
              <w:bottom w:w="100" w:type="dxa"/>
              <w:right w:w="100" w:type="dxa"/>
            </w:tcMar>
          </w:tcPr>
          <w:p w14:paraId="27D89E64" w14:textId="77777777" w:rsidR="00E63F52" w:rsidRPr="006C2A31" w:rsidRDefault="00E63F52" w:rsidP="000F2A7C">
            <w:pPr>
              <w:widowControl w:val="0"/>
              <w:jc w:val="left"/>
              <w:rPr>
                <w:rFonts w:ascii="Calibri" w:hAnsi="Calibri" w:cs="Calibri"/>
                <w:b/>
                <w:sz w:val="16"/>
                <w:szCs w:val="16"/>
              </w:rPr>
            </w:pPr>
            <w:r w:rsidRPr="006C2A31">
              <w:rPr>
                <w:rFonts w:ascii="Calibri" w:hAnsi="Calibri" w:cs="Calibri"/>
                <w:b/>
                <w:sz w:val="16"/>
                <w:szCs w:val="16"/>
              </w:rPr>
              <w:t>Total budget (requested from IODE)</w:t>
            </w:r>
          </w:p>
        </w:tc>
        <w:tc>
          <w:tcPr>
            <w:tcW w:w="1529" w:type="dxa"/>
            <w:shd w:val="clear" w:color="auto" w:fill="auto"/>
            <w:tcMar>
              <w:top w:w="100" w:type="dxa"/>
              <w:left w:w="100" w:type="dxa"/>
              <w:bottom w:w="100" w:type="dxa"/>
              <w:right w:w="100" w:type="dxa"/>
            </w:tcMar>
          </w:tcPr>
          <w:p w14:paraId="3C412F21"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c>
          <w:tcPr>
            <w:tcW w:w="1731" w:type="dxa"/>
            <w:gridSpan w:val="2"/>
            <w:shd w:val="clear" w:color="auto" w:fill="auto"/>
            <w:tcMar>
              <w:top w:w="100" w:type="dxa"/>
              <w:left w:w="100" w:type="dxa"/>
              <w:bottom w:w="100" w:type="dxa"/>
              <w:right w:w="100" w:type="dxa"/>
            </w:tcMar>
          </w:tcPr>
          <w:p w14:paraId="2BB9E5CC" w14:textId="77777777"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0</w:t>
            </w:r>
          </w:p>
        </w:tc>
      </w:tr>
    </w:tbl>
    <w:p w14:paraId="58077D28" w14:textId="1CD9214A" w:rsidR="00E63F52" w:rsidRPr="006C2A31" w:rsidRDefault="00E63F52" w:rsidP="006C2A31">
      <w:pPr>
        <w:pStyle w:val="ListParagraph"/>
        <w:numPr>
          <w:ilvl w:val="3"/>
          <w:numId w:val="16"/>
        </w:numPr>
        <w:tabs>
          <w:tab w:val="left" w:pos="4618"/>
        </w:tabs>
        <w:spacing w:before="120"/>
        <w:ind w:left="284" w:hanging="284"/>
        <w:rPr>
          <w:rFonts w:ascii="Calibri" w:hAnsi="Calibri" w:cs="Calibri"/>
          <w:bCs/>
          <w:i/>
          <w:color w:val="0070C0"/>
          <w:sz w:val="16"/>
          <w:szCs w:val="16"/>
        </w:rPr>
      </w:pPr>
      <w:r w:rsidRPr="006C2A31">
        <w:rPr>
          <w:rFonts w:ascii="Calibri" w:hAnsi="Calibri" w:cs="Calibri"/>
          <w:bCs/>
          <w:i/>
          <w:color w:val="0070C0"/>
          <w:sz w:val="16"/>
          <w:szCs w:val="16"/>
        </w:rPr>
        <w:t>Draft text for the annotated agenda and summary report (TO BE USED FOR REPORTING TO THE IODE SESSION)</w:t>
      </w:r>
    </w:p>
    <w:tbl>
      <w:tblPr>
        <w:tblStyle w:val="TableGrid"/>
        <w:tblW w:w="9776" w:type="dxa"/>
        <w:tblLook w:val="04A0" w:firstRow="1" w:lastRow="0" w:firstColumn="1" w:lastColumn="0" w:noHBand="0" w:noVBand="1"/>
      </w:tblPr>
      <w:tblGrid>
        <w:gridCol w:w="9776"/>
      </w:tblGrid>
      <w:tr w:rsidR="00E63F52" w:rsidRPr="006C2A31" w14:paraId="6D513D91" w14:textId="77777777" w:rsidTr="000F2A7C">
        <w:tc>
          <w:tcPr>
            <w:tcW w:w="9776" w:type="dxa"/>
          </w:tcPr>
          <w:p w14:paraId="28A8C318" w14:textId="6FD8DFDC" w:rsidR="00E63F52" w:rsidRPr="006C2A31" w:rsidRDefault="00E63F52" w:rsidP="000F2A7C">
            <w:pPr>
              <w:widowControl w:val="0"/>
              <w:jc w:val="left"/>
              <w:rPr>
                <w:rFonts w:ascii="Calibri" w:hAnsi="Calibri" w:cs="Calibri"/>
                <w:sz w:val="16"/>
                <w:szCs w:val="16"/>
              </w:rPr>
            </w:pPr>
            <w:r w:rsidRPr="006C2A31">
              <w:rPr>
                <w:rFonts w:ascii="Calibri" w:hAnsi="Calibri" w:cs="Calibri"/>
                <w:sz w:val="16"/>
                <w:szCs w:val="16"/>
              </w:rPr>
              <w:t>The PacMAN project (Pacific Islands Marine Bioinvasions Alert Network) is developing an early-detection monitoring system for marine invasive species that will provide early warnings based on environmental DNA analyses. During 2022 PacMAN sampling protocols have been extensively tested in the field, at the Suva harbour in Fiji. Coordinated by the University of South Pacific (USP) and in collaboration with the Biosecurity Authority of Fiji (BAF), the project has gained widespread support from major stakeholders dealing with the marine environment in Fiji. Participants from 7 institutions were trained on the optimized PacMAN protocols in the first ever course on environmental DNA in Fiji. With the easing of COVID restrictions in 2022, the first on-site local stakeholder meeting was also held, where all institutions came together to discuss the progress of the project and the needs for a decision support tool. During the following year the project will operationalize the sampling and molecular analysis, perform the data management and develop and test models required to deliver a decision support tool that will empower the local community to interpret the results from the monitoring program in an efficient manner. A training workshop on the decision support tools and a large outreach event will conclude the project likely in first half of 2024.</w:t>
            </w:r>
          </w:p>
        </w:tc>
      </w:tr>
    </w:tbl>
    <w:p w14:paraId="60B3D950" w14:textId="77777777" w:rsidR="00E63F52" w:rsidRPr="006C2A31" w:rsidRDefault="00E63F52" w:rsidP="00E63F52">
      <w:pPr>
        <w:rPr>
          <w:rFonts w:ascii="Calibri" w:hAnsi="Calibri" w:cs="Calibri"/>
          <w:sz w:val="16"/>
          <w:szCs w:val="16"/>
        </w:rPr>
      </w:pPr>
    </w:p>
    <w:p w14:paraId="6EA4B2CB" w14:textId="77777777" w:rsidR="00E63F52" w:rsidRPr="006C2A31" w:rsidRDefault="00E63F52" w:rsidP="00E63F52">
      <w:pPr>
        <w:rPr>
          <w:rFonts w:ascii="Calibri" w:hAnsi="Calibri" w:cs="Calibri"/>
          <w:sz w:val="16"/>
          <w:szCs w:val="16"/>
        </w:rPr>
      </w:pPr>
      <w:r w:rsidRPr="006C2A31">
        <w:rPr>
          <w:rFonts w:ascii="Calibri" w:hAnsi="Calibri" w:cs="Calibri"/>
          <w:sz w:val="16"/>
          <w:szCs w:val="16"/>
        </w:rPr>
        <w:t>Signed by Project Leader. W.A.</w:t>
      </w:r>
    </w:p>
    <w:p w14:paraId="3F6C02B1" w14:textId="77777777" w:rsidR="00E63F52" w:rsidRPr="006C2A31" w:rsidRDefault="00E63F52" w:rsidP="00E63F52">
      <w:pPr>
        <w:pBdr>
          <w:bottom w:val="single" w:sz="6" w:space="1" w:color="auto"/>
        </w:pBdr>
        <w:rPr>
          <w:rFonts w:ascii="Calibri" w:hAnsi="Calibri" w:cs="Calibri"/>
          <w:sz w:val="16"/>
          <w:szCs w:val="16"/>
        </w:rPr>
      </w:pPr>
      <w:r w:rsidRPr="006C2A31">
        <w:rPr>
          <w:rFonts w:ascii="Calibri" w:hAnsi="Calibri" w:cs="Calibri"/>
          <w:sz w:val="16"/>
          <w:szCs w:val="16"/>
        </w:rPr>
        <w:t>Date. 30 Nov 2022</w:t>
      </w:r>
    </w:p>
    <w:p w14:paraId="2DB01E56" w14:textId="77777777" w:rsidR="00E63F52" w:rsidRPr="006C2A31" w:rsidRDefault="00E63F52" w:rsidP="00E63F52">
      <w:pPr>
        <w:rPr>
          <w:rFonts w:ascii="Calibri" w:hAnsi="Calibri" w:cs="Calibri"/>
          <w:i/>
          <w:iCs/>
          <w:sz w:val="16"/>
          <w:szCs w:val="16"/>
        </w:rPr>
      </w:pPr>
      <w:r w:rsidRPr="006C2A31">
        <w:rPr>
          <w:rFonts w:ascii="Calibri" w:hAnsi="Calibri" w:cs="Calibri"/>
          <w:i/>
          <w:iCs/>
          <w:sz w:val="16"/>
          <w:szCs w:val="16"/>
        </w:rPr>
        <w:t>For IODE use only.</w:t>
      </w:r>
    </w:p>
    <w:p w14:paraId="5888A182" w14:textId="77777777" w:rsidR="00E63F52" w:rsidRPr="006C2A31" w:rsidRDefault="00E63F52" w:rsidP="00E63F52">
      <w:pPr>
        <w:rPr>
          <w:rFonts w:ascii="Calibri" w:hAnsi="Calibri" w:cs="Calibri"/>
          <w:b/>
          <w:caps/>
          <w:sz w:val="16"/>
          <w:szCs w:val="16"/>
        </w:rPr>
      </w:pPr>
      <w:r w:rsidRPr="006C2A31">
        <w:rPr>
          <w:rFonts w:ascii="Calibri" w:hAnsi="Calibri" w:cs="Calibri"/>
          <w:sz w:val="16"/>
          <w:szCs w:val="16"/>
        </w:rPr>
        <w:t xml:space="preserve">Date received: </w:t>
      </w:r>
      <w:r w:rsidRPr="006C2A31">
        <w:rPr>
          <w:rFonts w:ascii="Calibri" w:hAnsi="Calibri" w:cs="Calibri"/>
          <w:sz w:val="16"/>
          <w:szCs w:val="16"/>
        </w:rPr>
        <w:fldChar w:fldCharType="begin">
          <w:ffData>
            <w:name w:val="Text16"/>
            <w:enabled/>
            <w:calcOnExit w:val="0"/>
            <w:textInput/>
          </w:ffData>
        </w:fldChar>
      </w:r>
      <w:r w:rsidRPr="006C2A31">
        <w:rPr>
          <w:rFonts w:ascii="Calibri" w:hAnsi="Calibri" w:cs="Calibri"/>
          <w:sz w:val="16"/>
          <w:szCs w:val="16"/>
        </w:rPr>
        <w:instrText xml:space="preserve"> FORMTEXT </w:instrText>
      </w:r>
      <w:r w:rsidRPr="006C2A31">
        <w:rPr>
          <w:rFonts w:ascii="Calibri" w:hAnsi="Calibri" w:cs="Calibri"/>
          <w:sz w:val="16"/>
          <w:szCs w:val="16"/>
        </w:rPr>
      </w:r>
      <w:r w:rsidRPr="006C2A31">
        <w:rPr>
          <w:rFonts w:ascii="Calibri" w:hAnsi="Calibri" w:cs="Calibri"/>
          <w:sz w:val="16"/>
          <w:szCs w:val="16"/>
        </w:rPr>
        <w:fldChar w:fldCharType="separate"/>
      </w:r>
      <w:r w:rsidRPr="006C2A31">
        <w:rPr>
          <w:rFonts w:ascii="Calibri" w:hAnsi="Calibri" w:cs="Calibri"/>
          <w:noProof/>
          <w:sz w:val="16"/>
          <w:szCs w:val="16"/>
        </w:rPr>
        <w:t> </w:t>
      </w:r>
      <w:r w:rsidRPr="006C2A31">
        <w:rPr>
          <w:rFonts w:ascii="Calibri" w:hAnsi="Calibri" w:cs="Calibri"/>
          <w:noProof/>
          <w:sz w:val="16"/>
          <w:szCs w:val="16"/>
        </w:rPr>
        <w:t> </w:t>
      </w:r>
      <w:r w:rsidRPr="006C2A31">
        <w:rPr>
          <w:rFonts w:ascii="Calibri" w:hAnsi="Calibri" w:cs="Calibri"/>
          <w:noProof/>
          <w:sz w:val="16"/>
          <w:szCs w:val="16"/>
        </w:rPr>
        <w:t> </w:t>
      </w:r>
      <w:r w:rsidRPr="006C2A31">
        <w:rPr>
          <w:rFonts w:ascii="Calibri" w:hAnsi="Calibri" w:cs="Calibri"/>
          <w:noProof/>
          <w:sz w:val="16"/>
          <w:szCs w:val="16"/>
        </w:rPr>
        <w:t> </w:t>
      </w:r>
      <w:r w:rsidRPr="006C2A31">
        <w:rPr>
          <w:rFonts w:ascii="Calibri" w:hAnsi="Calibri" w:cs="Calibri"/>
          <w:noProof/>
          <w:sz w:val="16"/>
          <w:szCs w:val="16"/>
        </w:rPr>
        <w:t> </w:t>
      </w:r>
      <w:r w:rsidRPr="006C2A31">
        <w:rPr>
          <w:rFonts w:ascii="Calibri" w:hAnsi="Calibri" w:cs="Calibri"/>
          <w:sz w:val="16"/>
          <w:szCs w:val="16"/>
        </w:rPr>
        <w:fldChar w:fldCharType="end"/>
      </w:r>
    </w:p>
    <w:p w14:paraId="1D848255" w14:textId="4A5AD64E" w:rsidR="006C2A31" w:rsidRDefault="006C2A31">
      <w:pPr>
        <w:jc w:val="left"/>
        <w:rPr>
          <w:rFonts w:ascii="Calibri" w:hAnsi="Calibri" w:cs="Calibri"/>
          <w:sz w:val="16"/>
          <w:szCs w:val="16"/>
        </w:rPr>
      </w:pPr>
      <w:r>
        <w:rPr>
          <w:rFonts w:ascii="Calibri" w:hAnsi="Calibri" w:cs="Calibri"/>
          <w:sz w:val="16"/>
          <w:szCs w:val="16"/>
        </w:rPr>
        <w:br w:type="page"/>
      </w:r>
    </w:p>
    <w:p w14:paraId="5D1959DD" w14:textId="3D2715DB" w:rsidR="00901737" w:rsidRPr="006C2A31" w:rsidRDefault="00901737" w:rsidP="00787E15">
      <w:pPr>
        <w:pStyle w:val="Heading1"/>
      </w:pPr>
      <w:bookmarkStart w:id="34" w:name="_Toc121814687"/>
      <w:r>
        <w:t>IODE Annual Project Report: QMF</w:t>
      </w:r>
      <w:bookmarkEnd w:id="34"/>
    </w:p>
    <w:p w14:paraId="17C742C4" w14:textId="77777777" w:rsidR="006C2A31" w:rsidRPr="006C2A31" w:rsidRDefault="006C2A31" w:rsidP="00FB027A">
      <w:pPr>
        <w:pStyle w:val="ListParagraph"/>
        <w:numPr>
          <w:ilvl w:val="0"/>
          <w:numId w:val="43"/>
        </w:numPr>
        <w:tabs>
          <w:tab w:val="left" w:pos="4618"/>
        </w:tabs>
        <w:spacing w:before="120"/>
        <w:ind w:left="357" w:hanging="357"/>
        <w:rPr>
          <w:rFonts w:ascii="Calibri" w:hAnsi="Calibri" w:cs="Calibri"/>
          <w:i/>
          <w:color w:val="0070C0"/>
          <w:sz w:val="16"/>
          <w:szCs w:val="16"/>
        </w:rPr>
      </w:pPr>
      <w:r w:rsidRPr="006C2A31">
        <w:rPr>
          <w:rFonts w:ascii="Calibri" w:hAnsi="Calibri" w:cs="Calibri"/>
          <w:i/>
          <w:color w:val="0070C0"/>
          <w:sz w:val="16"/>
          <w:szCs w:val="16"/>
        </w:rPr>
        <w:t>Title of project/activity and acronym</w:t>
      </w:r>
    </w:p>
    <w:tbl>
      <w:tblPr>
        <w:tblStyle w:val="TableGrid"/>
        <w:tblW w:w="9776" w:type="dxa"/>
        <w:tblLook w:val="04A0" w:firstRow="1" w:lastRow="0" w:firstColumn="1" w:lastColumn="0" w:noHBand="0" w:noVBand="1"/>
      </w:tblPr>
      <w:tblGrid>
        <w:gridCol w:w="9776"/>
      </w:tblGrid>
      <w:tr w:rsidR="006C2A31" w:rsidRPr="006C2A31" w14:paraId="3FB24514" w14:textId="77777777" w:rsidTr="000F2A7C">
        <w:tc>
          <w:tcPr>
            <w:tcW w:w="9776" w:type="dxa"/>
          </w:tcPr>
          <w:p w14:paraId="52591CCA" w14:textId="77777777" w:rsidR="006C2A31" w:rsidRPr="006C2A31" w:rsidRDefault="006C2A31" w:rsidP="000F2A7C">
            <w:pPr>
              <w:rPr>
                <w:rFonts w:ascii="Calibri" w:hAnsi="Calibri" w:cs="Calibri"/>
                <w:sz w:val="16"/>
                <w:szCs w:val="16"/>
              </w:rPr>
            </w:pPr>
            <w:r w:rsidRPr="006C2A31">
              <w:rPr>
                <w:rFonts w:ascii="Calibri" w:hAnsi="Calibri" w:cs="Calibri"/>
                <w:sz w:val="16"/>
                <w:szCs w:val="16"/>
              </w:rPr>
              <w:t>IODE QUALITY MANAGEMENT FRAMEWORK</w:t>
            </w:r>
          </w:p>
        </w:tc>
      </w:tr>
    </w:tbl>
    <w:p w14:paraId="3510E5FC" w14:textId="336E96D4" w:rsidR="006C2A31" w:rsidRPr="006C2A31" w:rsidRDefault="006C2A31" w:rsidP="00FB027A">
      <w:pPr>
        <w:pStyle w:val="ListParagraph"/>
        <w:numPr>
          <w:ilvl w:val="0"/>
          <w:numId w:val="43"/>
        </w:numPr>
        <w:tabs>
          <w:tab w:val="left" w:pos="4618"/>
        </w:tabs>
        <w:spacing w:before="120"/>
        <w:ind w:left="357" w:hanging="357"/>
        <w:rPr>
          <w:rFonts w:ascii="Calibri" w:hAnsi="Calibri" w:cs="Calibri"/>
          <w:i/>
          <w:color w:val="0070C0"/>
          <w:sz w:val="16"/>
          <w:szCs w:val="16"/>
        </w:rPr>
      </w:pPr>
      <w:r w:rsidRPr="006C2A31">
        <w:rPr>
          <w:rFonts w:ascii="Calibri" w:hAnsi="Calibri" w:cs="Calibri"/>
          <w:i/>
          <w:color w:val="0070C0"/>
          <w:sz w:val="16"/>
          <w:szCs w:val="16"/>
        </w:rPr>
        <w:t>Project established by (provide reference to IODE Committee session and Decision)</w:t>
      </w:r>
    </w:p>
    <w:tbl>
      <w:tblPr>
        <w:tblStyle w:val="TableGrid"/>
        <w:tblW w:w="9776" w:type="dxa"/>
        <w:tblLook w:val="04A0" w:firstRow="1" w:lastRow="0" w:firstColumn="1" w:lastColumn="0" w:noHBand="0" w:noVBand="1"/>
      </w:tblPr>
      <w:tblGrid>
        <w:gridCol w:w="9776"/>
      </w:tblGrid>
      <w:tr w:rsidR="006C2A31" w:rsidRPr="006C2A31" w14:paraId="7CF68B15" w14:textId="77777777" w:rsidTr="000F2A7C">
        <w:tc>
          <w:tcPr>
            <w:tcW w:w="9776" w:type="dxa"/>
          </w:tcPr>
          <w:p w14:paraId="6453C697" w14:textId="77777777" w:rsidR="006C2A31" w:rsidRPr="006C2A31" w:rsidRDefault="006C2A31" w:rsidP="000F2A7C">
            <w:pPr>
              <w:rPr>
                <w:rFonts w:ascii="Calibri" w:hAnsi="Calibri" w:cs="Calibri"/>
                <w:sz w:val="16"/>
                <w:szCs w:val="16"/>
              </w:rPr>
            </w:pPr>
            <w:r w:rsidRPr="006C2A31">
              <w:rPr>
                <w:rFonts w:ascii="Calibri" w:hAnsi="Calibri" w:cs="Calibri"/>
                <w:sz w:val="16"/>
                <w:szCs w:val="16"/>
              </w:rPr>
              <w:t>Recommendation IODE-XXII.18</w:t>
            </w:r>
          </w:p>
        </w:tc>
      </w:tr>
    </w:tbl>
    <w:p w14:paraId="1942AAFA" w14:textId="2E9285DC" w:rsidR="006C2A31" w:rsidRPr="006C2A31" w:rsidRDefault="006C2A31" w:rsidP="00FB027A">
      <w:pPr>
        <w:pStyle w:val="ListParagraph"/>
        <w:numPr>
          <w:ilvl w:val="0"/>
          <w:numId w:val="43"/>
        </w:numPr>
        <w:tabs>
          <w:tab w:val="left" w:pos="4618"/>
        </w:tabs>
        <w:spacing w:before="120"/>
        <w:ind w:left="357" w:hanging="357"/>
        <w:rPr>
          <w:rFonts w:ascii="Calibri" w:hAnsi="Calibri" w:cs="Calibri"/>
          <w:i/>
          <w:color w:val="0070C0"/>
          <w:sz w:val="16"/>
          <w:szCs w:val="16"/>
        </w:rPr>
      </w:pPr>
      <w:r w:rsidRPr="006C2A31">
        <w:rPr>
          <w:rFonts w:ascii="Calibri" w:hAnsi="Calibri" w:cs="Calibri"/>
          <w:i/>
          <w:color w:val="0070C0"/>
          <w:sz w:val="16"/>
          <w:szCs w:val="16"/>
        </w:rPr>
        <w:t>Annual report submitted by [name] on [date]</w:t>
      </w:r>
    </w:p>
    <w:tbl>
      <w:tblPr>
        <w:tblStyle w:val="TableGrid"/>
        <w:tblW w:w="9776" w:type="dxa"/>
        <w:tblLook w:val="04A0" w:firstRow="1" w:lastRow="0" w:firstColumn="1" w:lastColumn="0" w:noHBand="0" w:noVBand="1"/>
      </w:tblPr>
      <w:tblGrid>
        <w:gridCol w:w="9776"/>
      </w:tblGrid>
      <w:tr w:rsidR="006C2A31" w:rsidRPr="006C2A31" w14:paraId="55550404" w14:textId="77777777" w:rsidTr="000F2A7C">
        <w:tc>
          <w:tcPr>
            <w:tcW w:w="9776" w:type="dxa"/>
          </w:tcPr>
          <w:p w14:paraId="2DA60686" w14:textId="77777777" w:rsidR="006C2A31" w:rsidRPr="006C2A31" w:rsidRDefault="006C2A31" w:rsidP="000F2A7C">
            <w:pPr>
              <w:rPr>
                <w:rFonts w:ascii="Calibri" w:hAnsi="Calibri" w:cs="Calibri"/>
                <w:sz w:val="16"/>
                <w:szCs w:val="16"/>
              </w:rPr>
            </w:pPr>
            <w:r w:rsidRPr="006C2A31">
              <w:rPr>
                <w:rFonts w:ascii="Calibri" w:hAnsi="Calibri" w:cs="Calibri"/>
                <w:sz w:val="16"/>
                <w:szCs w:val="16"/>
              </w:rPr>
              <w:t>Greg Reed, 1 December 2022</w:t>
            </w:r>
          </w:p>
        </w:tc>
      </w:tr>
    </w:tbl>
    <w:p w14:paraId="3987F647" w14:textId="33908E21" w:rsidR="006C2A31" w:rsidRPr="006C2A31" w:rsidRDefault="006C2A31" w:rsidP="00FB027A">
      <w:pPr>
        <w:pStyle w:val="ListParagraph"/>
        <w:numPr>
          <w:ilvl w:val="0"/>
          <w:numId w:val="43"/>
        </w:numPr>
        <w:tabs>
          <w:tab w:val="left" w:pos="4618"/>
        </w:tabs>
        <w:spacing w:before="120"/>
        <w:ind w:left="357" w:hanging="357"/>
        <w:rPr>
          <w:rFonts w:ascii="Calibri" w:hAnsi="Calibri" w:cs="Calibri"/>
          <w:i/>
          <w:color w:val="0070C0"/>
          <w:sz w:val="16"/>
          <w:szCs w:val="16"/>
        </w:rPr>
      </w:pPr>
      <w:r w:rsidRPr="006C2A31">
        <w:rPr>
          <w:rFonts w:ascii="Calibri" w:hAnsi="Calibri" w:cs="Calibri"/>
          <w:i/>
          <w:color w:val="0070C0"/>
          <w:sz w:val="16"/>
          <w:szCs w:val="16"/>
        </w:rPr>
        <w:t>General overview of the project status/ Executive summary</w:t>
      </w:r>
    </w:p>
    <w:tbl>
      <w:tblPr>
        <w:tblStyle w:val="TableGrid"/>
        <w:tblW w:w="9776" w:type="dxa"/>
        <w:tblLook w:val="04A0" w:firstRow="1" w:lastRow="0" w:firstColumn="1" w:lastColumn="0" w:noHBand="0" w:noVBand="1"/>
      </w:tblPr>
      <w:tblGrid>
        <w:gridCol w:w="9776"/>
      </w:tblGrid>
      <w:tr w:rsidR="006C2A31" w:rsidRPr="006C2A31" w14:paraId="4E510A28" w14:textId="77777777" w:rsidTr="000F2A7C">
        <w:tc>
          <w:tcPr>
            <w:tcW w:w="9776" w:type="dxa"/>
          </w:tcPr>
          <w:p w14:paraId="2FFFE00E" w14:textId="77777777" w:rsidR="006C2A31" w:rsidRPr="006C2A31" w:rsidRDefault="006C2A31" w:rsidP="000F2A7C">
            <w:pPr>
              <w:spacing w:after="120"/>
              <w:rPr>
                <w:rFonts w:ascii="Calibri" w:hAnsi="Calibri" w:cs="Calibri"/>
                <w:sz w:val="16"/>
                <w:szCs w:val="16"/>
              </w:rPr>
            </w:pPr>
            <w:r w:rsidRPr="006C2A31">
              <w:rPr>
                <w:rFonts w:ascii="Calibri" w:hAnsi="Calibri" w:cs="Calibri"/>
                <w:sz w:val="16"/>
                <w:szCs w:val="16"/>
              </w:rPr>
              <w:t>The main objectives of this project are to (i) provide the overall strategy, advice and guidance to NODCs /ADUs to establish organizational quality management systems for the delivery of oceanographic and related data, products and services, (ii) initiate and review existing standards and Manuals and Guides with respect to the inclusion of quality management procedures and practices, and (iii) apply the necessary capacity development activities to ensure accreditation of NODCs according to agreed criteria in order to bring all NODCs/ADUs to a minimum agreed level</w:t>
            </w:r>
          </w:p>
          <w:p w14:paraId="06433FE6" w14:textId="77777777" w:rsidR="006C2A31" w:rsidRPr="006C2A31" w:rsidRDefault="006C2A31" w:rsidP="000F2A7C">
            <w:pPr>
              <w:spacing w:after="120"/>
              <w:rPr>
                <w:rFonts w:ascii="Calibri" w:hAnsi="Calibri" w:cs="Calibri"/>
                <w:sz w:val="16"/>
                <w:szCs w:val="16"/>
              </w:rPr>
            </w:pPr>
            <w:r w:rsidRPr="006C2A31">
              <w:rPr>
                <w:rFonts w:ascii="Calibri" w:hAnsi="Calibri" w:cs="Calibri"/>
                <w:sz w:val="16"/>
                <w:szCs w:val="16"/>
              </w:rPr>
              <w:t xml:space="preserve">During the intersessional period, </w:t>
            </w:r>
          </w:p>
          <w:p w14:paraId="5CF7009E" w14:textId="77777777" w:rsidR="006C2A31" w:rsidRPr="006C2A31" w:rsidRDefault="006C2A31" w:rsidP="00FB027A">
            <w:pPr>
              <w:pStyle w:val="ListParagraph"/>
              <w:numPr>
                <w:ilvl w:val="0"/>
                <w:numId w:val="41"/>
              </w:numPr>
              <w:spacing w:after="100" w:afterAutospacing="1"/>
              <w:rPr>
                <w:rFonts w:ascii="Calibri" w:hAnsi="Calibri" w:cs="Calibri"/>
                <w:sz w:val="16"/>
                <w:szCs w:val="16"/>
              </w:rPr>
            </w:pPr>
            <w:r w:rsidRPr="006C2A31">
              <w:rPr>
                <w:rFonts w:ascii="Calibri" w:hAnsi="Calibri" w:cs="Calibri"/>
                <w:sz w:val="16"/>
                <w:szCs w:val="16"/>
              </w:rPr>
              <w:t>one application was received from the South African Marine Information Management System (MIMS) seeking accreditation as an ADU. This was reviewed by the SG-QMF which recommended MIMS be awarded the status of Accredited IODE Associate Data Unit</w:t>
            </w:r>
          </w:p>
          <w:p w14:paraId="0ADF91BB" w14:textId="77777777" w:rsidR="006C2A31" w:rsidRPr="006C2A31" w:rsidRDefault="006C2A31" w:rsidP="00FB027A">
            <w:pPr>
              <w:pStyle w:val="ListParagraph"/>
              <w:numPr>
                <w:ilvl w:val="0"/>
                <w:numId w:val="41"/>
              </w:numPr>
              <w:ind w:left="714" w:hanging="357"/>
              <w:rPr>
                <w:rFonts w:ascii="Calibri" w:hAnsi="Calibri" w:cs="Calibri"/>
                <w:sz w:val="16"/>
                <w:szCs w:val="16"/>
              </w:rPr>
            </w:pPr>
            <w:r w:rsidRPr="006C2A31">
              <w:rPr>
                <w:rFonts w:ascii="Calibri" w:hAnsi="Calibri" w:cs="Calibri"/>
                <w:sz w:val="16"/>
                <w:szCs w:val="16"/>
              </w:rPr>
              <w:t>one application was received from the Marine Institute, Ireland seeking re-accreditation as and NODC. This was reviewed by the SG-QMF which recommended the Marine Institute retaining accredited NODC status.</w:t>
            </w:r>
          </w:p>
          <w:p w14:paraId="3DE66EBA" w14:textId="77777777" w:rsidR="006C2A31" w:rsidRPr="006C2A31" w:rsidRDefault="006C2A31" w:rsidP="000F2A7C">
            <w:pPr>
              <w:spacing w:after="120"/>
              <w:rPr>
                <w:rFonts w:ascii="Calibri" w:hAnsi="Calibri" w:cs="Calibri"/>
                <w:sz w:val="16"/>
                <w:szCs w:val="16"/>
              </w:rPr>
            </w:pPr>
            <w:r w:rsidRPr="006C2A31">
              <w:rPr>
                <w:rFonts w:ascii="Calibri" w:hAnsi="Calibri" w:cs="Calibri"/>
                <w:sz w:val="16"/>
                <w:szCs w:val="16"/>
              </w:rPr>
              <w:t xml:space="preserve">in response to an email sent by the IODE Secretariat on 3 August 2022, twelve NODCs and ADUs have expressed interest in accreditation but have not yet taken action. </w:t>
            </w:r>
          </w:p>
          <w:p w14:paraId="4C32AD76" w14:textId="77777777" w:rsidR="006C2A31" w:rsidRPr="006C2A31" w:rsidRDefault="006C2A31" w:rsidP="000F2A7C">
            <w:pPr>
              <w:spacing w:after="120"/>
              <w:rPr>
                <w:rFonts w:ascii="Calibri" w:hAnsi="Calibri" w:cs="Calibri"/>
                <w:sz w:val="16"/>
                <w:szCs w:val="16"/>
              </w:rPr>
            </w:pPr>
            <w:r w:rsidRPr="006C2A31">
              <w:rPr>
                <w:rFonts w:ascii="Calibri" w:hAnsi="Calibri" w:cs="Calibri"/>
                <w:sz w:val="16"/>
                <w:szCs w:val="16"/>
              </w:rPr>
              <w:t xml:space="preserve">The Steering Group noted that some NODCs/ADUs have been accredited through another process, namely the Core Trust Seal (CTS) which certifies data repositories. Other data centres are considering CTS certification as has been noted in the responses received from the NODCs/ADUs. CTS certification is very similar to the IODE accreditation (see </w:t>
            </w:r>
            <w:hyperlink r:id="rId54" w:history="1">
              <w:r w:rsidRPr="006C2A31">
                <w:rPr>
                  <w:rStyle w:val="Hyperlink"/>
                  <w:rFonts w:ascii="Calibri" w:eastAsia="Arial" w:hAnsi="Calibri" w:cs="Calibri"/>
                  <w:sz w:val="16"/>
                  <w:szCs w:val="16"/>
                </w:rPr>
                <w:t>https://www.coretrustseal.org</w:t>
              </w:r>
            </w:hyperlink>
            <w:r w:rsidRPr="006C2A31">
              <w:rPr>
                <w:rFonts w:ascii="Calibri" w:hAnsi="Calibri" w:cs="Calibri"/>
                <w:sz w:val="16"/>
                <w:szCs w:val="16"/>
              </w:rPr>
              <w:t xml:space="preserve">), however there are a few criteria in the IODE accreditation not covered by CTS, for example, IODE criteria 1.5 (Provide national reports to the IODE Committee) and 2.1 (Adherence to IODE Standards and Best Practice) are IODE specific. </w:t>
            </w:r>
          </w:p>
          <w:p w14:paraId="4F35642E" w14:textId="77777777" w:rsidR="006C2A31" w:rsidRPr="006C2A31" w:rsidRDefault="006C2A31" w:rsidP="000F2A7C">
            <w:pPr>
              <w:rPr>
                <w:rFonts w:ascii="Calibri" w:hAnsi="Calibri" w:cs="Calibri"/>
                <w:sz w:val="16"/>
                <w:szCs w:val="16"/>
              </w:rPr>
            </w:pPr>
            <w:r w:rsidRPr="006C2A31">
              <w:rPr>
                <w:rFonts w:ascii="Calibri" w:hAnsi="Calibri" w:cs="Calibri"/>
                <w:sz w:val="16"/>
                <w:szCs w:val="16"/>
              </w:rPr>
              <w:t xml:space="preserve">The Steering Group recommended changes to the IODE accreditation process to include certification by an external body, such as CTS, as meeting the requirements for IODE accreditation. Any NODC or ADU which has been certified by CTS will be awarded the status of Accredited IODE National Oceanographic Data Centre or Accredited IODE Associate Data Unit provided they can show evidence of (i) providing national reports to the IODE Committee and (ii) adherence to IODE Standards and Best Practice. </w:t>
            </w:r>
          </w:p>
        </w:tc>
      </w:tr>
    </w:tbl>
    <w:p w14:paraId="15FF8B62" w14:textId="77777777" w:rsidR="006C2A31" w:rsidRPr="006C2A31" w:rsidRDefault="006C2A31" w:rsidP="00FB027A">
      <w:pPr>
        <w:pStyle w:val="ListParagraph"/>
        <w:numPr>
          <w:ilvl w:val="0"/>
          <w:numId w:val="43"/>
        </w:numPr>
        <w:tabs>
          <w:tab w:val="left" w:pos="4618"/>
        </w:tabs>
        <w:spacing w:before="120"/>
        <w:ind w:left="357" w:hanging="357"/>
        <w:rPr>
          <w:rFonts w:ascii="Calibri" w:hAnsi="Calibri" w:cs="Calibri"/>
          <w:i/>
          <w:color w:val="0070C0"/>
          <w:sz w:val="16"/>
          <w:szCs w:val="16"/>
        </w:rPr>
      </w:pPr>
      <w:r w:rsidRPr="006C2A31">
        <w:rPr>
          <w:rFonts w:ascii="Calibri" w:hAnsi="Calibri" w:cs="Calibri"/>
          <w:i/>
          <w:color w:val="0070C0"/>
          <w:sz w:val="16"/>
          <w:szCs w:val="16"/>
        </w:rPr>
        <w:t xml:space="preserve">Assumptions and risks </w:t>
      </w:r>
    </w:p>
    <w:tbl>
      <w:tblPr>
        <w:tblStyle w:val="TableGrid"/>
        <w:tblW w:w="9776" w:type="dxa"/>
        <w:tblLook w:val="04A0" w:firstRow="1" w:lastRow="0" w:firstColumn="1" w:lastColumn="0" w:noHBand="0" w:noVBand="1"/>
      </w:tblPr>
      <w:tblGrid>
        <w:gridCol w:w="9776"/>
      </w:tblGrid>
      <w:tr w:rsidR="006C2A31" w:rsidRPr="006C2A31" w14:paraId="2914A9A5" w14:textId="77777777" w:rsidTr="000F2A7C">
        <w:tc>
          <w:tcPr>
            <w:tcW w:w="9776" w:type="dxa"/>
          </w:tcPr>
          <w:p w14:paraId="0792E2D5" w14:textId="77777777" w:rsidR="006C2A31" w:rsidRPr="006C2A31" w:rsidRDefault="006C2A31" w:rsidP="000F2A7C">
            <w:pPr>
              <w:rPr>
                <w:rFonts w:ascii="Calibri" w:hAnsi="Calibri" w:cs="Calibri"/>
                <w:sz w:val="16"/>
                <w:szCs w:val="16"/>
              </w:rPr>
            </w:pPr>
            <w:r w:rsidRPr="006C2A31">
              <w:rPr>
                <w:rFonts w:ascii="Calibri" w:hAnsi="Calibri" w:cs="Calibri"/>
                <w:sz w:val="16"/>
                <w:szCs w:val="16"/>
              </w:rPr>
              <w:t>Slow uptake of the Quality Management Framework from the IODE community. Small number of new applications for accreditation received.</w:t>
            </w:r>
          </w:p>
        </w:tc>
      </w:tr>
    </w:tbl>
    <w:p w14:paraId="18BCF57C" w14:textId="77777777" w:rsidR="006C2A31" w:rsidRPr="006C2A31" w:rsidRDefault="006C2A31" w:rsidP="00FB027A">
      <w:pPr>
        <w:pStyle w:val="ListParagraph"/>
        <w:numPr>
          <w:ilvl w:val="0"/>
          <w:numId w:val="43"/>
        </w:numPr>
        <w:tabs>
          <w:tab w:val="left" w:pos="4618"/>
        </w:tabs>
        <w:spacing w:before="120"/>
        <w:ind w:left="357" w:hanging="357"/>
        <w:rPr>
          <w:rFonts w:ascii="Calibri" w:hAnsi="Calibri" w:cs="Calibri"/>
          <w:i/>
          <w:color w:val="0070C0"/>
          <w:sz w:val="16"/>
          <w:szCs w:val="16"/>
        </w:rPr>
      </w:pPr>
      <w:r w:rsidRPr="006C2A31">
        <w:rPr>
          <w:rFonts w:ascii="Calibri" w:hAnsi="Calibri" w:cs="Calibri"/>
          <w:b/>
          <w:i/>
          <w:color w:val="0070C0"/>
          <w:sz w:val="16"/>
          <w:szCs w:val="16"/>
        </w:rPr>
        <w:t>Annex II Part A</w:t>
      </w:r>
      <w:r w:rsidRPr="006C2A31">
        <w:rPr>
          <w:rFonts w:ascii="Calibri" w:hAnsi="Calibri" w:cs="Calibri"/>
          <w:bCs/>
          <w:i/>
          <w:color w:val="0070C0"/>
          <w:sz w:val="16"/>
          <w:szCs w:val="16"/>
        </w:rPr>
        <w:t>. Report on the status of the implementation of the workplan</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1276"/>
        <w:gridCol w:w="3402"/>
      </w:tblGrid>
      <w:tr w:rsidR="006C2A31" w:rsidRPr="006C2A31" w14:paraId="56FD56B7" w14:textId="77777777" w:rsidTr="000F2A7C">
        <w:trPr>
          <w:trHeight w:val="25"/>
        </w:trPr>
        <w:tc>
          <w:tcPr>
            <w:tcW w:w="9771" w:type="dxa"/>
            <w:gridSpan w:val="3"/>
            <w:shd w:val="clear" w:color="auto" w:fill="auto"/>
            <w:tcMar>
              <w:top w:w="100" w:type="dxa"/>
              <w:left w:w="100" w:type="dxa"/>
              <w:bottom w:w="100" w:type="dxa"/>
              <w:right w:w="100" w:type="dxa"/>
            </w:tcMar>
          </w:tcPr>
          <w:p w14:paraId="24226805" w14:textId="77777777" w:rsidR="006C2A31" w:rsidRPr="006C2A31" w:rsidRDefault="006C2A31" w:rsidP="000F2A7C">
            <w:pPr>
              <w:jc w:val="left"/>
              <w:rPr>
                <w:rFonts w:ascii="Calibri" w:hAnsi="Calibri" w:cs="Calibri"/>
                <w:b/>
                <w:sz w:val="16"/>
                <w:szCs w:val="16"/>
              </w:rPr>
            </w:pPr>
            <w:r w:rsidRPr="006C2A31">
              <w:rPr>
                <w:rFonts w:ascii="Calibri" w:hAnsi="Calibri" w:cs="Calibri"/>
                <w:b/>
                <w:sz w:val="16"/>
                <w:szCs w:val="16"/>
              </w:rPr>
              <w:t>Project Outcomes</w:t>
            </w:r>
          </w:p>
        </w:tc>
      </w:tr>
      <w:tr w:rsidR="006C2A31" w:rsidRPr="006C2A31" w14:paraId="740EDDBE" w14:textId="77777777" w:rsidTr="000F2A7C">
        <w:trPr>
          <w:trHeight w:val="25"/>
        </w:trPr>
        <w:tc>
          <w:tcPr>
            <w:tcW w:w="9771" w:type="dxa"/>
            <w:gridSpan w:val="3"/>
            <w:shd w:val="clear" w:color="auto" w:fill="auto"/>
            <w:tcMar>
              <w:top w:w="100" w:type="dxa"/>
              <w:left w:w="100" w:type="dxa"/>
              <w:bottom w:w="100" w:type="dxa"/>
              <w:right w:w="100" w:type="dxa"/>
            </w:tcMar>
          </w:tcPr>
          <w:p w14:paraId="4FF48E96" w14:textId="77777777" w:rsidR="006C2A31" w:rsidRPr="006C2A31" w:rsidRDefault="006C2A31" w:rsidP="000F2A7C">
            <w:pPr>
              <w:jc w:val="left"/>
              <w:rPr>
                <w:rFonts w:ascii="Calibri" w:hAnsi="Calibri" w:cs="Calibri"/>
                <w:b/>
                <w:sz w:val="16"/>
                <w:szCs w:val="16"/>
              </w:rPr>
            </w:pPr>
            <w:r w:rsidRPr="006C2A31">
              <w:rPr>
                <w:rFonts w:ascii="Calibri" w:hAnsi="Calibri" w:cs="Calibri"/>
                <w:sz w:val="16"/>
                <w:szCs w:val="16"/>
              </w:rPr>
              <w:t>O1.</w:t>
            </w:r>
            <w:r w:rsidRPr="006C2A31">
              <w:rPr>
                <w:rFonts w:ascii="Calibri" w:hAnsi="Calibri" w:cs="Calibri"/>
                <w:i/>
                <w:iCs/>
                <w:sz w:val="16"/>
                <w:szCs w:val="16"/>
              </w:rPr>
              <w:t xml:space="preserve"> </w:t>
            </w:r>
            <w:r w:rsidRPr="006C2A31">
              <w:rPr>
                <w:rFonts w:ascii="Calibri" w:hAnsi="Calibri" w:cs="Calibri"/>
                <w:sz w:val="16"/>
                <w:szCs w:val="16"/>
              </w:rPr>
              <w:t>Provide the overall strategy, advice and guidance to NODCs to establish organizational quality management systems for the delivery of oceanographic and related data, products and services</w:t>
            </w:r>
          </w:p>
        </w:tc>
      </w:tr>
      <w:tr w:rsidR="006C2A31" w:rsidRPr="006C2A31" w14:paraId="378A5503" w14:textId="77777777" w:rsidTr="000F2A7C">
        <w:trPr>
          <w:trHeight w:val="140"/>
        </w:trPr>
        <w:tc>
          <w:tcPr>
            <w:tcW w:w="6369" w:type="dxa"/>
            <w:gridSpan w:val="2"/>
            <w:shd w:val="clear" w:color="auto" w:fill="auto"/>
            <w:tcMar>
              <w:top w:w="100" w:type="dxa"/>
              <w:left w:w="100" w:type="dxa"/>
              <w:bottom w:w="100" w:type="dxa"/>
              <w:right w:w="100" w:type="dxa"/>
            </w:tcMar>
          </w:tcPr>
          <w:p w14:paraId="795DA646" w14:textId="77777777" w:rsidR="006C2A31" w:rsidRPr="006C2A31" w:rsidRDefault="006C2A31" w:rsidP="000F2A7C">
            <w:pPr>
              <w:jc w:val="left"/>
              <w:rPr>
                <w:rFonts w:ascii="Calibri" w:hAnsi="Calibri" w:cs="Calibri"/>
                <w:b/>
                <w:sz w:val="16"/>
                <w:szCs w:val="16"/>
              </w:rPr>
            </w:pPr>
            <w:r w:rsidRPr="006C2A31">
              <w:rPr>
                <w:rFonts w:ascii="Calibri" w:hAnsi="Calibri" w:cs="Calibri"/>
                <w:b/>
                <w:sz w:val="16"/>
                <w:szCs w:val="16"/>
              </w:rPr>
              <w:t>Performance Indicators (2-5 maximum)</w:t>
            </w:r>
          </w:p>
        </w:tc>
        <w:tc>
          <w:tcPr>
            <w:tcW w:w="3402" w:type="dxa"/>
            <w:shd w:val="clear" w:color="auto" w:fill="auto"/>
          </w:tcPr>
          <w:p w14:paraId="18C0CD22" w14:textId="77777777" w:rsidR="006C2A31" w:rsidRPr="006C2A31" w:rsidRDefault="006C2A31" w:rsidP="000F2A7C">
            <w:pPr>
              <w:jc w:val="left"/>
              <w:rPr>
                <w:rFonts w:ascii="Calibri" w:hAnsi="Calibri" w:cs="Calibri"/>
                <w:b/>
                <w:sz w:val="16"/>
                <w:szCs w:val="16"/>
              </w:rPr>
            </w:pPr>
            <w:r w:rsidRPr="006C2A31">
              <w:rPr>
                <w:rFonts w:ascii="Calibri" w:hAnsi="Calibri" w:cs="Calibri"/>
                <w:b/>
                <w:sz w:val="16"/>
                <w:szCs w:val="16"/>
              </w:rPr>
              <w:t>Status (empty for new projects)</w:t>
            </w:r>
          </w:p>
        </w:tc>
      </w:tr>
      <w:tr w:rsidR="006C2A31" w:rsidRPr="006C2A31" w14:paraId="64C5DF89" w14:textId="77777777" w:rsidTr="000F2A7C">
        <w:trPr>
          <w:trHeight w:val="25"/>
        </w:trPr>
        <w:tc>
          <w:tcPr>
            <w:tcW w:w="6369" w:type="dxa"/>
            <w:gridSpan w:val="2"/>
            <w:shd w:val="clear" w:color="auto" w:fill="auto"/>
            <w:tcMar>
              <w:top w:w="100" w:type="dxa"/>
              <w:left w:w="100" w:type="dxa"/>
              <w:bottom w:w="100" w:type="dxa"/>
              <w:right w:w="100" w:type="dxa"/>
            </w:tcMar>
          </w:tcPr>
          <w:p w14:paraId="50EC2EC1" w14:textId="77777777" w:rsidR="006C2A31" w:rsidRPr="006C2A31" w:rsidRDefault="006C2A31" w:rsidP="000F2A7C">
            <w:pPr>
              <w:jc w:val="left"/>
              <w:rPr>
                <w:rFonts w:ascii="Calibri" w:hAnsi="Calibri" w:cs="Calibri"/>
                <w:sz w:val="16"/>
                <w:szCs w:val="16"/>
              </w:rPr>
            </w:pPr>
            <w:r w:rsidRPr="006C2A31">
              <w:rPr>
                <w:rStyle w:val="CSCFbold"/>
                <w:rFonts w:ascii="Calibri" w:hAnsi="Calibri" w:cs="Calibri"/>
                <w:color w:val="000000"/>
                <w:sz w:val="16"/>
                <w:szCs w:val="16"/>
                <w:lang w:val="en-GB"/>
              </w:rPr>
              <w:t xml:space="preserve">PI1. </w:t>
            </w:r>
            <w:r w:rsidRPr="006C2A31">
              <w:rPr>
                <w:rFonts w:ascii="Calibri" w:hAnsi="Calibri" w:cs="Calibri"/>
                <w:sz w:val="16"/>
                <w:szCs w:val="16"/>
              </w:rPr>
              <w:t>Review applications for accreditation submitted by NODCs and ADUs</w:t>
            </w:r>
          </w:p>
        </w:tc>
        <w:tc>
          <w:tcPr>
            <w:tcW w:w="3402" w:type="dxa"/>
            <w:shd w:val="clear" w:color="auto" w:fill="auto"/>
          </w:tcPr>
          <w:p w14:paraId="0FCA73B7" w14:textId="77777777" w:rsidR="006C2A31" w:rsidRPr="006C2A31" w:rsidRDefault="006C2A31" w:rsidP="000F2A7C">
            <w:pPr>
              <w:jc w:val="left"/>
              <w:rPr>
                <w:rFonts w:ascii="Calibri" w:hAnsi="Calibri" w:cs="Calibri"/>
                <w:bCs/>
                <w:sz w:val="16"/>
                <w:szCs w:val="16"/>
              </w:rPr>
            </w:pPr>
            <w:r w:rsidRPr="006C2A31">
              <w:rPr>
                <w:rFonts w:ascii="Calibri" w:hAnsi="Calibri" w:cs="Calibri"/>
                <w:bCs/>
                <w:sz w:val="16"/>
                <w:szCs w:val="16"/>
              </w:rPr>
              <w:t>ongoing</w:t>
            </w:r>
          </w:p>
        </w:tc>
      </w:tr>
      <w:tr w:rsidR="006C2A31" w:rsidRPr="006C2A31" w14:paraId="7BE6224F" w14:textId="77777777" w:rsidTr="000F2A7C">
        <w:trPr>
          <w:trHeight w:val="25"/>
        </w:trPr>
        <w:tc>
          <w:tcPr>
            <w:tcW w:w="6369" w:type="dxa"/>
            <w:gridSpan w:val="2"/>
            <w:tcBorders>
              <w:bottom w:val="single" w:sz="8" w:space="0" w:color="000000"/>
            </w:tcBorders>
            <w:shd w:val="clear" w:color="auto" w:fill="auto"/>
            <w:tcMar>
              <w:top w:w="100" w:type="dxa"/>
              <w:left w:w="100" w:type="dxa"/>
              <w:bottom w:w="100" w:type="dxa"/>
              <w:right w:w="100" w:type="dxa"/>
            </w:tcMar>
          </w:tcPr>
          <w:p w14:paraId="161D837B" w14:textId="77777777" w:rsidR="006C2A31" w:rsidRPr="006C2A31" w:rsidRDefault="006C2A31" w:rsidP="000F2A7C">
            <w:pPr>
              <w:jc w:val="left"/>
              <w:rPr>
                <w:rFonts w:ascii="Calibri" w:hAnsi="Calibri" w:cs="Calibri"/>
                <w:b/>
                <w:sz w:val="16"/>
                <w:szCs w:val="16"/>
              </w:rPr>
            </w:pPr>
            <w:r w:rsidRPr="006C2A31">
              <w:rPr>
                <w:rFonts w:ascii="Calibri" w:hAnsi="Calibri" w:cs="Calibri"/>
                <w:sz w:val="16"/>
                <w:szCs w:val="16"/>
              </w:rPr>
              <w:t>PI2. Provide advice and support for NODCs/ADUs seeking accreditation</w:t>
            </w:r>
          </w:p>
        </w:tc>
        <w:tc>
          <w:tcPr>
            <w:tcW w:w="3402" w:type="dxa"/>
            <w:tcBorders>
              <w:bottom w:val="single" w:sz="8" w:space="0" w:color="000000"/>
            </w:tcBorders>
            <w:shd w:val="clear" w:color="auto" w:fill="auto"/>
          </w:tcPr>
          <w:p w14:paraId="0549D111" w14:textId="77777777" w:rsidR="006C2A31" w:rsidRPr="006C2A31" w:rsidRDefault="006C2A31" w:rsidP="000F2A7C">
            <w:pPr>
              <w:jc w:val="left"/>
              <w:rPr>
                <w:rFonts w:ascii="Calibri" w:hAnsi="Calibri" w:cs="Calibri"/>
                <w:bCs/>
                <w:sz w:val="16"/>
                <w:szCs w:val="16"/>
              </w:rPr>
            </w:pPr>
            <w:r w:rsidRPr="006C2A31">
              <w:rPr>
                <w:rFonts w:ascii="Calibri" w:hAnsi="Calibri" w:cs="Calibri"/>
                <w:bCs/>
                <w:sz w:val="16"/>
                <w:szCs w:val="16"/>
              </w:rPr>
              <w:t>ongoing</w:t>
            </w:r>
          </w:p>
        </w:tc>
      </w:tr>
      <w:tr w:rsidR="006C2A31" w:rsidRPr="006C2A31" w14:paraId="2E28D216" w14:textId="77777777" w:rsidTr="000F2A7C">
        <w:trPr>
          <w:trHeight w:val="25"/>
        </w:trPr>
        <w:tc>
          <w:tcPr>
            <w:tcW w:w="9771" w:type="dxa"/>
            <w:gridSpan w:val="3"/>
            <w:shd w:val="clear" w:color="auto" w:fill="auto"/>
            <w:tcMar>
              <w:top w:w="100" w:type="dxa"/>
              <w:left w:w="100" w:type="dxa"/>
              <w:bottom w:w="100" w:type="dxa"/>
              <w:right w:w="100" w:type="dxa"/>
            </w:tcMar>
          </w:tcPr>
          <w:p w14:paraId="46BF2630" w14:textId="77777777" w:rsidR="006C2A31" w:rsidRPr="006C2A31" w:rsidRDefault="006C2A31" w:rsidP="000F2A7C">
            <w:pPr>
              <w:jc w:val="left"/>
              <w:rPr>
                <w:rFonts w:ascii="Calibri" w:hAnsi="Calibri" w:cs="Calibri"/>
                <w:b/>
                <w:sz w:val="16"/>
                <w:szCs w:val="16"/>
              </w:rPr>
            </w:pPr>
            <w:r w:rsidRPr="006C2A31">
              <w:rPr>
                <w:rFonts w:ascii="Calibri" w:hAnsi="Calibri" w:cs="Calibri"/>
                <w:sz w:val="16"/>
                <w:szCs w:val="16"/>
              </w:rPr>
              <w:t>O2.</w:t>
            </w:r>
            <w:r w:rsidRPr="006C2A31">
              <w:rPr>
                <w:rFonts w:ascii="Calibri" w:hAnsi="Calibri" w:cs="Calibri"/>
                <w:i/>
                <w:iCs/>
                <w:sz w:val="16"/>
                <w:szCs w:val="16"/>
              </w:rPr>
              <w:t xml:space="preserve"> </w:t>
            </w:r>
            <w:r w:rsidRPr="006C2A31">
              <w:rPr>
                <w:rFonts w:ascii="Calibri" w:hAnsi="Calibri" w:cs="Calibri"/>
                <w:sz w:val="16"/>
                <w:szCs w:val="16"/>
              </w:rPr>
              <w:t>Initiate and review existing standards and Manuals and Guides with respect to the inclusion of quality management procedures and practices</w:t>
            </w:r>
            <w:r w:rsidRPr="006C2A31">
              <w:rPr>
                <w:rFonts w:ascii="Calibri" w:hAnsi="Calibri" w:cs="Calibri"/>
                <w:iCs/>
                <w:sz w:val="16"/>
                <w:szCs w:val="16"/>
              </w:rPr>
              <w:t>.</w:t>
            </w:r>
          </w:p>
        </w:tc>
      </w:tr>
      <w:tr w:rsidR="006C2A31" w:rsidRPr="006C2A31" w14:paraId="539FDE98" w14:textId="77777777" w:rsidTr="000F2A7C">
        <w:trPr>
          <w:trHeight w:val="140"/>
        </w:trPr>
        <w:tc>
          <w:tcPr>
            <w:tcW w:w="6369" w:type="dxa"/>
            <w:gridSpan w:val="2"/>
            <w:shd w:val="clear" w:color="auto" w:fill="auto"/>
            <w:tcMar>
              <w:top w:w="100" w:type="dxa"/>
              <w:left w:w="100" w:type="dxa"/>
              <w:bottom w:w="100" w:type="dxa"/>
              <w:right w:w="100" w:type="dxa"/>
            </w:tcMar>
          </w:tcPr>
          <w:p w14:paraId="6F1056E1" w14:textId="77777777" w:rsidR="006C2A31" w:rsidRPr="006C2A31" w:rsidRDefault="006C2A31" w:rsidP="000F2A7C">
            <w:pPr>
              <w:jc w:val="left"/>
              <w:rPr>
                <w:rFonts w:ascii="Calibri" w:hAnsi="Calibri" w:cs="Calibri"/>
                <w:b/>
                <w:sz w:val="16"/>
                <w:szCs w:val="16"/>
              </w:rPr>
            </w:pPr>
            <w:r w:rsidRPr="006C2A31">
              <w:rPr>
                <w:rFonts w:ascii="Calibri" w:hAnsi="Calibri" w:cs="Calibri"/>
                <w:b/>
                <w:sz w:val="16"/>
                <w:szCs w:val="16"/>
              </w:rPr>
              <w:t>Performance Indicators (2-5 maximum)</w:t>
            </w:r>
          </w:p>
        </w:tc>
        <w:tc>
          <w:tcPr>
            <w:tcW w:w="3402" w:type="dxa"/>
            <w:shd w:val="clear" w:color="auto" w:fill="auto"/>
          </w:tcPr>
          <w:p w14:paraId="60E1DB1D" w14:textId="77777777" w:rsidR="006C2A31" w:rsidRPr="006C2A31" w:rsidRDefault="006C2A31" w:rsidP="000F2A7C">
            <w:pPr>
              <w:jc w:val="left"/>
              <w:rPr>
                <w:rFonts w:ascii="Calibri" w:hAnsi="Calibri" w:cs="Calibri"/>
                <w:b/>
                <w:sz w:val="16"/>
                <w:szCs w:val="16"/>
              </w:rPr>
            </w:pPr>
            <w:r w:rsidRPr="006C2A31">
              <w:rPr>
                <w:rFonts w:ascii="Calibri" w:hAnsi="Calibri" w:cs="Calibri"/>
                <w:b/>
                <w:sz w:val="16"/>
                <w:szCs w:val="16"/>
              </w:rPr>
              <w:t>Status (empty for new projects)</w:t>
            </w:r>
          </w:p>
        </w:tc>
      </w:tr>
      <w:tr w:rsidR="006C2A31" w:rsidRPr="006C2A31" w14:paraId="2FC1318E" w14:textId="77777777" w:rsidTr="000F2A7C">
        <w:trPr>
          <w:trHeight w:val="25"/>
        </w:trPr>
        <w:tc>
          <w:tcPr>
            <w:tcW w:w="6369" w:type="dxa"/>
            <w:gridSpan w:val="2"/>
            <w:tcBorders>
              <w:bottom w:val="single" w:sz="8" w:space="0" w:color="000000"/>
            </w:tcBorders>
            <w:shd w:val="clear" w:color="auto" w:fill="auto"/>
            <w:tcMar>
              <w:top w:w="100" w:type="dxa"/>
              <w:left w:w="100" w:type="dxa"/>
              <w:bottom w:w="100" w:type="dxa"/>
              <w:right w:w="100" w:type="dxa"/>
            </w:tcMar>
          </w:tcPr>
          <w:p w14:paraId="372B5F1C" w14:textId="77777777" w:rsidR="006C2A31" w:rsidRPr="006C2A31" w:rsidRDefault="006C2A31" w:rsidP="000F2A7C">
            <w:pPr>
              <w:jc w:val="left"/>
              <w:rPr>
                <w:rFonts w:ascii="Calibri" w:hAnsi="Calibri" w:cs="Calibri"/>
                <w:sz w:val="16"/>
                <w:szCs w:val="16"/>
              </w:rPr>
            </w:pPr>
            <w:r w:rsidRPr="006C2A31">
              <w:rPr>
                <w:rFonts w:ascii="Calibri" w:hAnsi="Calibri" w:cs="Calibri"/>
                <w:sz w:val="16"/>
                <w:szCs w:val="16"/>
              </w:rPr>
              <w:t>P1. Ensure QMF guidelines are maintained</w:t>
            </w:r>
          </w:p>
        </w:tc>
        <w:tc>
          <w:tcPr>
            <w:tcW w:w="3402" w:type="dxa"/>
            <w:tcBorders>
              <w:bottom w:val="single" w:sz="8" w:space="0" w:color="000000"/>
            </w:tcBorders>
            <w:shd w:val="clear" w:color="auto" w:fill="auto"/>
          </w:tcPr>
          <w:p w14:paraId="15EC929C" w14:textId="77777777" w:rsidR="006C2A31" w:rsidRPr="006C2A31" w:rsidRDefault="006C2A31" w:rsidP="000F2A7C">
            <w:pPr>
              <w:jc w:val="left"/>
              <w:rPr>
                <w:rFonts w:ascii="Calibri" w:hAnsi="Calibri" w:cs="Calibri"/>
                <w:bCs/>
                <w:sz w:val="16"/>
                <w:szCs w:val="16"/>
              </w:rPr>
            </w:pPr>
            <w:r w:rsidRPr="006C2A31">
              <w:rPr>
                <w:rFonts w:ascii="Calibri" w:hAnsi="Calibri" w:cs="Calibri"/>
                <w:bCs/>
                <w:sz w:val="16"/>
                <w:szCs w:val="16"/>
              </w:rPr>
              <w:t>ongoing</w:t>
            </w:r>
          </w:p>
        </w:tc>
      </w:tr>
      <w:tr w:rsidR="006C2A31" w:rsidRPr="006C2A31" w14:paraId="1C07A6DD" w14:textId="77777777" w:rsidTr="000F2A7C">
        <w:trPr>
          <w:trHeight w:val="25"/>
        </w:trPr>
        <w:tc>
          <w:tcPr>
            <w:tcW w:w="6369" w:type="dxa"/>
            <w:gridSpan w:val="2"/>
            <w:tcBorders>
              <w:bottom w:val="single" w:sz="8" w:space="0" w:color="000000"/>
            </w:tcBorders>
            <w:shd w:val="clear" w:color="auto" w:fill="auto"/>
            <w:tcMar>
              <w:top w:w="100" w:type="dxa"/>
              <w:left w:w="100" w:type="dxa"/>
              <w:bottom w:w="100" w:type="dxa"/>
              <w:right w:w="100" w:type="dxa"/>
            </w:tcMar>
          </w:tcPr>
          <w:p w14:paraId="2196E7FC" w14:textId="77777777" w:rsidR="006C2A31" w:rsidRPr="006C2A31" w:rsidRDefault="006C2A31" w:rsidP="000F2A7C">
            <w:pPr>
              <w:jc w:val="left"/>
              <w:rPr>
                <w:rFonts w:ascii="Calibri" w:hAnsi="Calibri" w:cs="Calibri"/>
                <w:sz w:val="16"/>
                <w:szCs w:val="16"/>
              </w:rPr>
            </w:pPr>
            <w:r w:rsidRPr="006C2A31">
              <w:rPr>
                <w:rFonts w:ascii="Calibri" w:hAnsi="Calibri" w:cs="Calibri"/>
                <w:sz w:val="16"/>
                <w:szCs w:val="16"/>
              </w:rPr>
              <w:t xml:space="preserve">P2. Provide the necessary capacity development activities to ensure NODCs/ADUs follow QMF requirements and apply for, and maintain, accreditation </w:t>
            </w:r>
          </w:p>
        </w:tc>
        <w:tc>
          <w:tcPr>
            <w:tcW w:w="3402" w:type="dxa"/>
            <w:tcBorders>
              <w:bottom w:val="single" w:sz="8" w:space="0" w:color="000000"/>
            </w:tcBorders>
            <w:shd w:val="clear" w:color="auto" w:fill="auto"/>
          </w:tcPr>
          <w:p w14:paraId="354E6864" w14:textId="77777777" w:rsidR="006C2A31" w:rsidRPr="006C2A31" w:rsidRDefault="006C2A31" w:rsidP="000F2A7C">
            <w:pPr>
              <w:jc w:val="left"/>
              <w:rPr>
                <w:rFonts w:ascii="Calibri" w:hAnsi="Calibri" w:cs="Calibri"/>
                <w:bCs/>
                <w:sz w:val="16"/>
                <w:szCs w:val="16"/>
              </w:rPr>
            </w:pPr>
            <w:r w:rsidRPr="006C2A31">
              <w:rPr>
                <w:rFonts w:ascii="Calibri" w:hAnsi="Calibri" w:cs="Calibri"/>
                <w:bCs/>
                <w:sz w:val="16"/>
                <w:szCs w:val="16"/>
              </w:rPr>
              <w:t>ongoing</w:t>
            </w:r>
          </w:p>
        </w:tc>
      </w:tr>
      <w:tr w:rsidR="006C2A31" w:rsidRPr="006C2A31" w14:paraId="489276F4" w14:textId="77777777" w:rsidTr="000F2A7C">
        <w:trPr>
          <w:trHeight w:val="25"/>
        </w:trPr>
        <w:tc>
          <w:tcPr>
            <w:tcW w:w="9771" w:type="dxa"/>
            <w:gridSpan w:val="3"/>
            <w:shd w:val="clear" w:color="auto" w:fill="CFE2F3"/>
            <w:tcMar>
              <w:top w:w="100" w:type="dxa"/>
              <w:left w:w="100" w:type="dxa"/>
              <w:bottom w:w="100" w:type="dxa"/>
              <w:right w:w="100" w:type="dxa"/>
            </w:tcMar>
          </w:tcPr>
          <w:p w14:paraId="6C991A4A" w14:textId="77777777" w:rsidR="006C2A31" w:rsidRPr="006C2A31" w:rsidRDefault="006C2A31" w:rsidP="000F2A7C">
            <w:pPr>
              <w:jc w:val="center"/>
              <w:rPr>
                <w:rFonts w:ascii="Calibri" w:hAnsi="Calibri" w:cs="Calibri"/>
                <w:b/>
                <w:sz w:val="16"/>
                <w:szCs w:val="16"/>
              </w:rPr>
            </w:pPr>
            <w:r w:rsidRPr="006C2A31">
              <w:rPr>
                <w:rFonts w:ascii="Calibri" w:hAnsi="Calibri" w:cs="Calibri"/>
                <w:b/>
                <w:sz w:val="16"/>
                <w:szCs w:val="16"/>
              </w:rPr>
              <w:t>Status of Workplan Implementation</w:t>
            </w:r>
          </w:p>
        </w:tc>
      </w:tr>
      <w:tr w:rsidR="006C2A31" w:rsidRPr="006C2A31" w14:paraId="76F43379" w14:textId="77777777" w:rsidTr="000F2A7C">
        <w:trPr>
          <w:trHeight w:val="25"/>
        </w:trPr>
        <w:tc>
          <w:tcPr>
            <w:tcW w:w="9771" w:type="dxa"/>
            <w:gridSpan w:val="3"/>
            <w:shd w:val="clear" w:color="auto" w:fill="auto"/>
            <w:tcMar>
              <w:top w:w="100" w:type="dxa"/>
              <w:left w:w="100" w:type="dxa"/>
              <w:bottom w:w="100" w:type="dxa"/>
              <w:right w:w="100" w:type="dxa"/>
            </w:tcMar>
          </w:tcPr>
          <w:p w14:paraId="35EA4209" w14:textId="77777777" w:rsidR="006C2A31" w:rsidRPr="006C2A31" w:rsidRDefault="006C2A31" w:rsidP="000F2A7C">
            <w:pPr>
              <w:jc w:val="left"/>
              <w:rPr>
                <w:rFonts w:ascii="Calibri" w:hAnsi="Calibri" w:cs="Calibri"/>
                <w:b/>
                <w:sz w:val="16"/>
                <w:szCs w:val="16"/>
              </w:rPr>
            </w:pPr>
            <w:r w:rsidRPr="006C2A31">
              <w:rPr>
                <w:rFonts w:ascii="Calibri" w:hAnsi="Calibri" w:cs="Calibri"/>
                <w:b/>
                <w:sz w:val="16"/>
                <w:szCs w:val="16"/>
              </w:rPr>
              <w:t>Milestone/deliverable/work package</w:t>
            </w:r>
          </w:p>
        </w:tc>
      </w:tr>
      <w:tr w:rsidR="006C2A31" w:rsidRPr="006C2A31" w14:paraId="521ECCA4" w14:textId="77777777" w:rsidTr="000F2A7C">
        <w:trPr>
          <w:trHeight w:val="25"/>
        </w:trPr>
        <w:tc>
          <w:tcPr>
            <w:tcW w:w="9771" w:type="dxa"/>
            <w:gridSpan w:val="3"/>
            <w:shd w:val="clear" w:color="auto" w:fill="auto"/>
            <w:tcMar>
              <w:top w:w="100" w:type="dxa"/>
              <w:left w:w="100" w:type="dxa"/>
              <w:bottom w:w="100" w:type="dxa"/>
              <w:right w:w="100" w:type="dxa"/>
            </w:tcMar>
          </w:tcPr>
          <w:p w14:paraId="1167B1DB" w14:textId="77777777" w:rsidR="006C2A31" w:rsidRPr="006C2A31" w:rsidRDefault="006C2A31" w:rsidP="000F2A7C">
            <w:pPr>
              <w:jc w:val="left"/>
              <w:rPr>
                <w:rFonts w:ascii="Calibri" w:hAnsi="Calibri" w:cs="Calibri"/>
                <w:sz w:val="16"/>
                <w:szCs w:val="16"/>
              </w:rPr>
            </w:pPr>
            <w:r w:rsidRPr="006C2A31">
              <w:rPr>
                <w:rFonts w:ascii="Calibri" w:hAnsi="Calibri" w:cs="Calibri"/>
                <w:sz w:val="16"/>
                <w:szCs w:val="16"/>
              </w:rPr>
              <w:t xml:space="preserve">M1: </w:t>
            </w:r>
          </w:p>
        </w:tc>
      </w:tr>
      <w:tr w:rsidR="006C2A31" w:rsidRPr="006C2A31" w14:paraId="20D2CF2E" w14:textId="77777777" w:rsidTr="000F2A7C">
        <w:trPr>
          <w:trHeight w:val="25"/>
        </w:trPr>
        <w:tc>
          <w:tcPr>
            <w:tcW w:w="5093" w:type="dxa"/>
            <w:shd w:val="clear" w:color="auto" w:fill="auto"/>
            <w:tcMar>
              <w:top w:w="100" w:type="dxa"/>
              <w:left w:w="100" w:type="dxa"/>
              <w:bottom w:w="100" w:type="dxa"/>
              <w:right w:w="100" w:type="dxa"/>
            </w:tcMar>
          </w:tcPr>
          <w:p w14:paraId="029D7E42" w14:textId="77777777" w:rsidR="006C2A31" w:rsidRPr="006C2A31" w:rsidRDefault="006C2A31" w:rsidP="000F2A7C">
            <w:pPr>
              <w:widowControl w:val="0"/>
              <w:jc w:val="left"/>
              <w:rPr>
                <w:rFonts w:ascii="Calibri" w:hAnsi="Calibri" w:cs="Calibri"/>
                <w:b/>
                <w:sz w:val="16"/>
                <w:szCs w:val="16"/>
              </w:rPr>
            </w:pPr>
            <w:r w:rsidRPr="006C2A31">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6F0152CF" w14:textId="77777777" w:rsidR="006C2A31" w:rsidRPr="006C2A31" w:rsidRDefault="006C2A31" w:rsidP="000F2A7C">
            <w:pPr>
              <w:widowControl w:val="0"/>
              <w:jc w:val="left"/>
              <w:rPr>
                <w:rFonts w:ascii="Calibri" w:hAnsi="Calibri" w:cs="Calibri"/>
                <w:b/>
                <w:sz w:val="16"/>
                <w:szCs w:val="16"/>
              </w:rPr>
            </w:pPr>
            <w:r w:rsidRPr="006C2A31">
              <w:rPr>
                <w:rFonts w:ascii="Calibri" w:hAnsi="Calibri" w:cs="Calibri"/>
                <w:b/>
                <w:sz w:val="16"/>
                <w:szCs w:val="16"/>
              </w:rPr>
              <w:t>Status (completed, in progress, postponed, cancelled)</w:t>
            </w:r>
          </w:p>
        </w:tc>
      </w:tr>
      <w:tr w:rsidR="006C2A31" w:rsidRPr="006C2A31" w14:paraId="150B3655" w14:textId="77777777" w:rsidTr="000F2A7C">
        <w:tc>
          <w:tcPr>
            <w:tcW w:w="5093" w:type="dxa"/>
            <w:shd w:val="clear" w:color="auto" w:fill="auto"/>
            <w:tcMar>
              <w:top w:w="100" w:type="dxa"/>
              <w:left w:w="100" w:type="dxa"/>
              <w:bottom w:w="100" w:type="dxa"/>
              <w:right w:w="100" w:type="dxa"/>
            </w:tcMar>
          </w:tcPr>
          <w:p w14:paraId="5262EB8E" w14:textId="77777777" w:rsidR="006C2A31" w:rsidRPr="006C2A31" w:rsidRDefault="006C2A31" w:rsidP="000F2A7C">
            <w:pPr>
              <w:widowControl w:val="0"/>
              <w:jc w:val="left"/>
              <w:rPr>
                <w:rFonts w:ascii="Calibri" w:hAnsi="Calibri" w:cs="Calibri"/>
                <w:sz w:val="16"/>
                <w:szCs w:val="16"/>
              </w:rPr>
            </w:pPr>
            <w:r w:rsidRPr="006C2A31">
              <w:rPr>
                <w:rFonts w:ascii="Calibri" w:hAnsi="Calibri" w:cs="Calibri"/>
                <w:sz w:val="16"/>
                <w:szCs w:val="16"/>
              </w:rPr>
              <w:t>A1.1:</w:t>
            </w:r>
            <w:r w:rsidRPr="006C2A31">
              <w:rPr>
                <w:rStyle w:val="Hyperlink"/>
                <w:rFonts w:ascii="Calibri" w:eastAsia="Arial" w:hAnsi="Calibri" w:cs="Calibri"/>
                <w:color w:val="000000"/>
                <w:sz w:val="16"/>
                <w:szCs w:val="16"/>
              </w:rPr>
              <w:t xml:space="preserve"> </w:t>
            </w:r>
          </w:p>
        </w:tc>
        <w:tc>
          <w:tcPr>
            <w:tcW w:w="4678" w:type="dxa"/>
            <w:gridSpan w:val="2"/>
            <w:shd w:val="clear" w:color="auto" w:fill="auto"/>
            <w:tcMar>
              <w:top w:w="100" w:type="dxa"/>
              <w:left w:w="100" w:type="dxa"/>
              <w:bottom w:w="100" w:type="dxa"/>
              <w:right w:w="100" w:type="dxa"/>
            </w:tcMar>
          </w:tcPr>
          <w:p w14:paraId="37F38A3E" w14:textId="77777777" w:rsidR="006C2A31" w:rsidRPr="006C2A31" w:rsidRDefault="006C2A31" w:rsidP="000F2A7C">
            <w:pPr>
              <w:widowControl w:val="0"/>
              <w:jc w:val="left"/>
              <w:rPr>
                <w:rFonts w:ascii="Calibri" w:hAnsi="Calibri" w:cs="Calibri"/>
                <w:sz w:val="16"/>
                <w:szCs w:val="16"/>
              </w:rPr>
            </w:pPr>
          </w:p>
        </w:tc>
      </w:tr>
      <w:tr w:rsidR="006C2A31" w:rsidRPr="006C2A31" w14:paraId="273A3807" w14:textId="77777777" w:rsidTr="000F2A7C">
        <w:tc>
          <w:tcPr>
            <w:tcW w:w="5093" w:type="dxa"/>
            <w:shd w:val="clear" w:color="auto" w:fill="auto"/>
            <w:tcMar>
              <w:top w:w="100" w:type="dxa"/>
              <w:left w:w="100" w:type="dxa"/>
              <w:bottom w:w="100" w:type="dxa"/>
              <w:right w:w="100" w:type="dxa"/>
            </w:tcMar>
          </w:tcPr>
          <w:p w14:paraId="6A300B21" w14:textId="77777777" w:rsidR="006C2A31" w:rsidRPr="006C2A31" w:rsidRDefault="006C2A31" w:rsidP="000F2A7C">
            <w:pPr>
              <w:widowControl w:val="0"/>
              <w:jc w:val="left"/>
              <w:rPr>
                <w:rFonts w:ascii="Calibri" w:hAnsi="Calibri" w:cs="Calibri"/>
                <w:sz w:val="16"/>
                <w:szCs w:val="16"/>
              </w:rPr>
            </w:pPr>
            <w:r w:rsidRPr="006C2A31">
              <w:rPr>
                <w:rFonts w:ascii="Calibri" w:hAnsi="Calibri" w:cs="Calibri"/>
                <w:sz w:val="16"/>
                <w:szCs w:val="16"/>
              </w:rPr>
              <w:t xml:space="preserve">A1.2: </w:t>
            </w:r>
          </w:p>
        </w:tc>
        <w:tc>
          <w:tcPr>
            <w:tcW w:w="4678" w:type="dxa"/>
            <w:gridSpan w:val="2"/>
            <w:shd w:val="clear" w:color="auto" w:fill="auto"/>
            <w:tcMar>
              <w:top w:w="100" w:type="dxa"/>
              <w:left w:w="100" w:type="dxa"/>
              <w:bottom w:w="100" w:type="dxa"/>
              <w:right w:w="100" w:type="dxa"/>
            </w:tcMar>
          </w:tcPr>
          <w:p w14:paraId="5027F04A" w14:textId="77777777" w:rsidR="006C2A31" w:rsidRPr="006C2A31" w:rsidRDefault="006C2A31" w:rsidP="000F2A7C">
            <w:pPr>
              <w:widowControl w:val="0"/>
              <w:jc w:val="left"/>
              <w:rPr>
                <w:rFonts w:ascii="Calibri" w:hAnsi="Calibri" w:cs="Calibri"/>
                <w:sz w:val="16"/>
                <w:szCs w:val="16"/>
              </w:rPr>
            </w:pPr>
          </w:p>
        </w:tc>
      </w:tr>
      <w:tr w:rsidR="006C2A31" w:rsidRPr="006C2A31" w14:paraId="0B327721" w14:textId="77777777" w:rsidTr="000F2A7C">
        <w:trPr>
          <w:trHeight w:val="142"/>
        </w:trPr>
        <w:tc>
          <w:tcPr>
            <w:tcW w:w="9771" w:type="dxa"/>
            <w:gridSpan w:val="3"/>
            <w:shd w:val="clear" w:color="auto" w:fill="auto"/>
            <w:tcMar>
              <w:top w:w="100" w:type="dxa"/>
              <w:left w:w="100" w:type="dxa"/>
              <w:bottom w:w="100" w:type="dxa"/>
              <w:right w:w="100" w:type="dxa"/>
            </w:tcMar>
          </w:tcPr>
          <w:p w14:paraId="7F8422A8" w14:textId="77777777" w:rsidR="006C2A31" w:rsidRPr="006C2A31" w:rsidRDefault="006C2A31" w:rsidP="000F2A7C">
            <w:pPr>
              <w:widowControl w:val="0"/>
              <w:jc w:val="left"/>
              <w:rPr>
                <w:rFonts w:ascii="Calibri" w:hAnsi="Calibri" w:cs="Calibri"/>
                <w:b/>
                <w:sz w:val="16"/>
                <w:szCs w:val="16"/>
              </w:rPr>
            </w:pPr>
            <w:r w:rsidRPr="006C2A31">
              <w:rPr>
                <w:rFonts w:ascii="Calibri" w:hAnsi="Calibri" w:cs="Calibri"/>
                <w:b/>
                <w:sz w:val="16"/>
                <w:szCs w:val="16"/>
              </w:rPr>
              <w:t>Report on status of activities. Problems experienced and measures taken:</w:t>
            </w:r>
          </w:p>
        </w:tc>
      </w:tr>
      <w:tr w:rsidR="006C2A31" w:rsidRPr="006C2A31" w14:paraId="62F9187D" w14:textId="77777777" w:rsidTr="000F2A7C">
        <w:trPr>
          <w:trHeight w:val="25"/>
        </w:trPr>
        <w:tc>
          <w:tcPr>
            <w:tcW w:w="9771" w:type="dxa"/>
            <w:gridSpan w:val="3"/>
            <w:shd w:val="clear" w:color="auto" w:fill="auto"/>
            <w:tcMar>
              <w:top w:w="100" w:type="dxa"/>
              <w:left w:w="100" w:type="dxa"/>
              <w:bottom w:w="100" w:type="dxa"/>
              <w:right w:w="100" w:type="dxa"/>
            </w:tcMar>
          </w:tcPr>
          <w:p w14:paraId="2A10D647" w14:textId="77777777" w:rsidR="006C2A31" w:rsidRPr="006C2A31" w:rsidRDefault="006C2A31" w:rsidP="000F2A7C">
            <w:pPr>
              <w:widowControl w:val="0"/>
              <w:jc w:val="left"/>
              <w:rPr>
                <w:rFonts w:ascii="Calibri" w:hAnsi="Calibri" w:cs="Calibri"/>
                <w:sz w:val="16"/>
                <w:szCs w:val="16"/>
              </w:rPr>
            </w:pPr>
          </w:p>
        </w:tc>
      </w:tr>
      <w:tr w:rsidR="006C2A31" w:rsidRPr="006C2A31" w14:paraId="2D68FA59" w14:textId="77777777" w:rsidTr="000F2A7C">
        <w:trPr>
          <w:trHeight w:val="25"/>
        </w:trPr>
        <w:tc>
          <w:tcPr>
            <w:tcW w:w="9771" w:type="dxa"/>
            <w:gridSpan w:val="3"/>
            <w:shd w:val="clear" w:color="auto" w:fill="auto"/>
            <w:tcMar>
              <w:top w:w="100" w:type="dxa"/>
              <w:left w:w="100" w:type="dxa"/>
              <w:bottom w:w="100" w:type="dxa"/>
              <w:right w:w="100" w:type="dxa"/>
            </w:tcMar>
          </w:tcPr>
          <w:p w14:paraId="092D642E" w14:textId="77777777" w:rsidR="006C2A31" w:rsidRPr="006C2A31" w:rsidRDefault="006C2A31" w:rsidP="000F2A7C">
            <w:pPr>
              <w:jc w:val="left"/>
              <w:rPr>
                <w:rFonts w:ascii="Calibri" w:hAnsi="Calibri" w:cs="Calibri"/>
                <w:b/>
                <w:sz w:val="16"/>
                <w:szCs w:val="16"/>
              </w:rPr>
            </w:pPr>
            <w:r w:rsidRPr="006C2A31">
              <w:rPr>
                <w:rFonts w:ascii="Calibri" w:hAnsi="Calibri" w:cs="Calibri"/>
                <w:b/>
                <w:sz w:val="16"/>
                <w:szCs w:val="16"/>
              </w:rPr>
              <w:t>Milestone/deliverable/work package</w:t>
            </w:r>
          </w:p>
        </w:tc>
      </w:tr>
      <w:tr w:rsidR="006C2A31" w:rsidRPr="006C2A31" w14:paraId="05619BE7" w14:textId="77777777" w:rsidTr="000F2A7C">
        <w:trPr>
          <w:trHeight w:val="25"/>
        </w:trPr>
        <w:tc>
          <w:tcPr>
            <w:tcW w:w="9771" w:type="dxa"/>
            <w:gridSpan w:val="3"/>
            <w:shd w:val="clear" w:color="auto" w:fill="auto"/>
            <w:tcMar>
              <w:top w:w="100" w:type="dxa"/>
              <w:left w:w="100" w:type="dxa"/>
              <w:bottom w:w="100" w:type="dxa"/>
              <w:right w:w="100" w:type="dxa"/>
            </w:tcMar>
          </w:tcPr>
          <w:p w14:paraId="2F5906AB" w14:textId="77777777" w:rsidR="006C2A31" w:rsidRPr="006C2A31" w:rsidRDefault="006C2A31" w:rsidP="000F2A7C">
            <w:pPr>
              <w:jc w:val="left"/>
              <w:rPr>
                <w:rFonts w:ascii="Calibri" w:hAnsi="Calibri" w:cs="Calibri"/>
                <w:sz w:val="16"/>
                <w:szCs w:val="16"/>
              </w:rPr>
            </w:pPr>
            <w:r w:rsidRPr="006C2A31">
              <w:rPr>
                <w:rFonts w:ascii="Calibri" w:hAnsi="Calibri" w:cs="Calibri"/>
                <w:sz w:val="16"/>
                <w:szCs w:val="16"/>
              </w:rPr>
              <w:t xml:space="preserve">M2: </w:t>
            </w:r>
          </w:p>
        </w:tc>
      </w:tr>
      <w:tr w:rsidR="006C2A31" w:rsidRPr="006C2A31" w14:paraId="211142C3" w14:textId="77777777" w:rsidTr="000F2A7C">
        <w:trPr>
          <w:trHeight w:val="25"/>
        </w:trPr>
        <w:tc>
          <w:tcPr>
            <w:tcW w:w="5093" w:type="dxa"/>
            <w:shd w:val="clear" w:color="auto" w:fill="auto"/>
            <w:tcMar>
              <w:top w:w="100" w:type="dxa"/>
              <w:left w:w="100" w:type="dxa"/>
              <w:bottom w:w="100" w:type="dxa"/>
              <w:right w:w="100" w:type="dxa"/>
            </w:tcMar>
          </w:tcPr>
          <w:p w14:paraId="0CA68EDD" w14:textId="77777777" w:rsidR="006C2A31" w:rsidRPr="006C2A31" w:rsidRDefault="006C2A31" w:rsidP="000F2A7C">
            <w:pPr>
              <w:widowControl w:val="0"/>
              <w:jc w:val="left"/>
              <w:rPr>
                <w:rFonts w:ascii="Calibri" w:hAnsi="Calibri" w:cs="Calibri"/>
                <w:b/>
                <w:sz w:val="16"/>
                <w:szCs w:val="16"/>
              </w:rPr>
            </w:pPr>
            <w:r w:rsidRPr="006C2A31">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6CC372A0" w14:textId="77777777" w:rsidR="006C2A31" w:rsidRPr="006C2A31" w:rsidRDefault="006C2A31" w:rsidP="000F2A7C">
            <w:pPr>
              <w:widowControl w:val="0"/>
              <w:jc w:val="left"/>
              <w:rPr>
                <w:rFonts w:ascii="Calibri" w:hAnsi="Calibri" w:cs="Calibri"/>
                <w:b/>
                <w:sz w:val="16"/>
                <w:szCs w:val="16"/>
              </w:rPr>
            </w:pPr>
            <w:r w:rsidRPr="006C2A31">
              <w:rPr>
                <w:rFonts w:ascii="Calibri" w:hAnsi="Calibri" w:cs="Calibri"/>
                <w:b/>
                <w:sz w:val="16"/>
                <w:szCs w:val="16"/>
              </w:rPr>
              <w:t>Status (completed, in progress, postponed, cancelled)</w:t>
            </w:r>
          </w:p>
        </w:tc>
      </w:tr>
      <w:tr w:rsidR="006C2A31" w:rsidRPr="006C2A31" w14:paraId="5BDBE04A" w14:textId="77777777" w:rsidTr="000F2A7C">
        <w:trPr>
          <w:trHeight w:val="25"/>
        </w:trPr>
        <w:tc>
          <w:tcPr>
            <w:tcW w:w="5093" w:type="dxa"/>
            <w:shd w:val="clear" w:color="auto" w:fill="auto"/>
            <w:tcMar>
              <w:top w:w="100" w:type="dxa"/>
              <w:left w:w="100" w:type="dxa"/>
              <w:bottom w:w="100" w:type="dxa"/>
              <w:right w:w="100" w:type="dxa"/>
            </w:tcMar>
          </w:tcPr>
          <w:p w14:paraId="2E3AF634" w14:textId="77777777" w:rsidR="006C2A31" w:rsidRPr="006C2A31" w:rsidRDefault="006C2A31" w:rsidP="000F2A7C">
            <w:pPr>
              <w:widowControl w:val="0"/>
              <w:jc w:val="left"/>
              <w:rPr>
                <w:rFonts w:ascii="Calibri" w:hAnsi="Calibri" w:cs="Calibri"/>
                <w:sz w:val="16"/>
                <w:szCs w:val="16"/>
              </w:rPr>
            </w:pPr>
            <w:r w:rsidRPr="006C2A31">
              <w:rPr>
                <w:rFonts w:ascii="Calibri" w:hAnsi="Calibri" w:cs="Calibri"/>
                <w:sz w:val="16"/>
                <w:szCs w:val="16"/>
              </w:rPr>
              <w:t>A2.1:</w:t>
            </w:r>
            <w:r w:rsidRPr="006C2A31">
              <w:rPr>
                <w:rFonts w:ascii="Calibri" w:eastAsia="Calibri" w:hAnsi="Calibri" w:cs="Calibri"/>
                <w:sz w:val="16"/>
                <w:szCs w:val="16"/>
              </w:rPr>
              <w:t xml:space="preserve"> </w:t>
            </w:r>
          </w:p>
        </w:tc>
        <w:tc>
          <w:tcPr>
            <w:tcW w:w="4678" w:type="dxa"/>
            <w:gridSpan w:val="2"/>
            <w:shd w:val="clear" w:color="auto" w:fill="auto"/>
            <w:tcMar>
              <w:top w:w="100" w:type="dxa"/>
              <w:left w:w="100" w:type="dxa"/>
              <w:bottom w:w="100" w:type="dxa"/>
              <w:right w:w="100" w:type="dxa"/>
            </w:tcMar>
          </w:tcPr>
          <w:p w14:paraId="2703E7AF" w14:textId="77777777" w:rsidR="006C2A31" w:rsidRPr="006C2A31" w:rsidRDefault="006C2A31" w:rsidP="000F2A7C">
            <w:pPr>
              <w:widowControl w:val="0"/>
              <w:jc w:val="left"/>
              <w:rPr>
                <w:rFonts w:ascii="Calibri" w:hAnsi="Calibri" w:cs="Calibri"/>
                <w:sz w:val="16"/>
                <w:szCs w:val="16"/>
              </w:rPr>
            </w:pPr>
          </w:p>
        </w:tc>
      </w:tr>
      <w:tr w:rsidR="006C2A31" w:rsidRPr="006C2A31" w14:paraId="7BC41228" w14:textId="77777777" w:rsidTr="000F2A7C">
        <w:trPr>
          <w:trHeight w:val="25"/>
        </w:trPr>
        <w:tc>
          <w:tcPr>
            <w:tcW w:w="5093" w:type="dxa"/>
            <w:shd w:val="clear" w:color="auto" w:fill="auto"/>
            <w:tcMar>
              <w:top w:w="100" w:type="dxa"/>
              <w:left w:w="100" w:type="dxa"/>
              <w:bottom w:w="100" w:type="dxa"/>
              <w:right w:w="100" w:type="dxa"/>
            </w:tcMar>
          </w:tcPr>
          <w:p w14:paraId="1D386E2C" w14:textId="77777777" w:rsidR="006C2A31" w:rsidRPr="006C2A31" w:rsidRDefault="006C2A31" w:rsidP="000F2A7C">
            <w:pPr>
              <w:widowControl w:val="0"/>
              <w:jc w:val="left"/>
              <w:rPr>
                <w:rFonts w:ascii="Calibri" w:hAnsi="Calibri" w:cs="Calibri"/>
                <w:sz w:val="16"/>
                <w:szCs w:val="16"/>
              </w:rPr>
            </w:pPr>
            <w:r w:rsidRPr="006C2A31">
              <w:rPr>
                <w:rFonts w:ascii="Calibri" w:hAnsi="Calibri" w:cs="Calibri"/>
                <w:sz w:val="16"/>
                <w:szCs w:val="16"/>
              </w:rPr>
              <w:t xml:space="preserve">A2.2: </w:t>
            </w:r>
          </w:p>
        </w:tc>
        <w:tc>
          <w:tcPr>
            <w:tcW w:w="4678" w:type="dxa"/>
            <w:gridSpan w:val="2"/>
            <w:shd w:val="clear" w:color="auto" w:fill="auto"/>
            <w:tcMar>
              <w:top w:w="100" w:type="dxa"/>
              <w:left w:w="100" w:type="dxa"/>
              <w:bottom w:w="100" w:type="dxa"/>
              <w:right w:w="100" w:type="dxa"/>
            </w:tcMar>
          </w:tcPr>
          <w:p w14:paraId="18E7480E" w14:textId="77777777" w:rsidR="006C2A31" w:rsidRPr="006C2A31" w:rsidRDefault="006C2A31" w:rsidP="000F2A7C">
            <w:pPr>
              <w:widowControl w:val="0"/>
              <w:jc w:val="left"/>
              <w:rPr>
                <w:rFonts w:ascii="Calibri" w:hAnsi="Calibri" w:cs="Calibri"/>
                <w:sz w:val="16"/>
                <w:szCs w:val="16"/>
              </w:rPr>
            </w:pPr>
          </w:p>
        </w:tc>
      </w:tr>
      <w:tr w:rsidR="006C2A31" w:rsidRPr="006C2A31" w14:paraId="41842260" w14:textId="77777777" w:rsidTr="000F2A7C">
        <w:trPr>
          <w:trHeight w:val="25"/>
        </w:trPr>
        <w:tc>
          <w:tcPr>
            <w:tcW w:w="5093" w:type="dxa"/>
            <w:shd w:val="clear" w:color="auto" w:fill="auto"/>
            <w:tcMar>
              <w:top w:w="100" w:type="dxa"/>
              <w:left w:w="100" w:type="dxa"/>
              <w:bottom w:w="100" w:type="dxa"/>
              <w:right w:w="100" w:type="dxa"/>
            </w:tcMar>
          </w:tcPr>
          <w:p w14:paraId="2BF976E7" w14:textId="77777777" w:rsidR="006C2A31" w:rsidRPr="006C2A31" w:rsidRDefault="006C2A31" w:rsidP="000F2A7C">
            <w:pPr>
              <w:widowControl w:val="0"/>
              <w:jc w:val="left"/>
              <w:rPr>
                <w:rFonts w:ascii="Calibri" w:hAnsi="Calibri" w:cs="Calibri"/>
                <w:sz w:val="16"/>
                <w:szCs w:val="16"/>
              </w:rPr>
            </w:pPr>
            <w:r w:rsidRPr="006C2A31">
              <w:rPr>
                <w:rFonts w:ascii="Calibri" w:hAnsi="Calibri" w:cs="Calibri"/>
                <w:sz w:val="16"/>
                <w:szCs w:val="16"/>
              </w:rPr>
              <w:t xml:space="preserve">A2.3: </w:t>
            </w:r>
          </w:p>
        </w:tc>
        <w:tc>
          <w:tcPr>
            <w:tcW w:w="4678" w:type="dxa"/>
            <w:gridSpan w:val="2"/>
            <w:shd w:val="clear" w:color="auto" w:fill="auto"/>
            <w:tcMar>
              <w:top w:w="100" w:type="dxa"/>
              <w:left w:w="100" w:type="dxa"/>
              <w:bottom w:w="100" w:type="dxa"/>
              <w:right w:w="100" w:type="dxa"/>
            </w:tcMar>
          </w:tcPr>
          <w:p w14:paraId="1C5344D3" w14:textId="77777777" w:rsidR="006C2A31" w:rsidRPr="006C2A31" w:rsidRDefault="006C2A31" w:rsidP="000F2A7C">
            <w:pPr>
              <w:widowControl w:val="0"/>
              <w:jc w:val="left"/>
              <w:rPr>
                <w:rFonts w:ascii="Calibri" w:hAnsi="Calibri" w:cs="Calibri"/>
                <w:sz w:val="16"/>
                <w:szCs w:val="16"/>
              </w:rPr>
            </w:pPr>
          </w:p>
        </w:tc>
      </w:tr>
      <w:tr w:rsidR="006C2A31" w:rsidRPr="006C2A31" w14:paraId="5C54AA90" w14:textId="77777777" w:rsidTr="000F2A7C">
        <w:trPr>
          <w:trHeight w:val="25"/>
        </w:trPr>
        <w:tc>
          <w:tcPr>
            <w:tcW w:w="9771" w:type="dxa"/>
            <w:gridSpan w:val="3"/>
            <w:shd w:val="clear" w:color="auto" w:fill="auto"/>
            <w:tcMar>
              <w:top w:w="100" w:type="dxa"/>
              <w:left w:w="100" w:type="dxa"/>
              <w:bottom w:w="100" w:type="dxa"/>
              <w:right w:w="100" w:type="dxa"/>
            </w:tcMar>
          </w:tcPr>
          <w:p w14:paraId="0527A0E8" w14:textId="77777777" w:rsidR="006C2A31" w:rsidRPr="006C2A31" w:rsidRDefault="006C2A31" w:rsidP="000F2A7C">
            <w:pPr>
              <w:widowControl w:val="0"/>
              <w:jc w:val="left"/>
              <w:rPr>
                <w:rFonts w:ascii="Calibri" w:hAnsi="Calibri" w:cs="Calibri"/>
                <w:b/>
                <w:sz w:val="16"/>
                <w:szCs w:val="16"/>
              </w:rPr>
            </w:pPr>
            <w:r w:rsidRPr="006C2A31">
              <w:rPr>
                <w:rFonts w:ascii="Calibri" w:hAnsi="Calibri" w:cs="Calibri"/>
                <w:b/>
                <w:sz w:val="16"/>
                <w:szCs w:val="16"/>
              </w:rPr>
              <w:t>Report on status of activities. Problems experienced and measures taken</w:t>
            </w:r>
          </w:p>
        </w:tc>
      </w:tr>
      <w:tr w:rsidR="006C2A31" w:rsidRPr="006C2A31" w14:paraId="6B11C0C0" w14:textId="77777777" w:rsidTr="000F2A7C">
        <w:trPr>
          <w:trHeight w:val="25"/>
        </w:trPr>
        <w:tc>
          <w:tcPr>
            <w:tcW w:w="9771" w:type="dxa"/>
            <w:gridSpan w:val="3"/>
            <w:shd w:val="clear" w:color="auto" w:fill="auto"/>
            <w:tcMar>
              <w:top w:w="100" w:type="dxa"/>
              <w:left w:w="100" w:type="dxa"/>
              <w:bottom w:w="100" w:type="dxa"/>
              <w:right w:w="100" w:type="dxa"/>
            </w:tcMar>
          </w:tcPr>
          <w:p w14:paraId="37203EB0" w14:textId="77777777" w:rsidR="006C2A31" w:rsidRPr="006C2A31" w:rsidRDefault="006C2A31" w:rsidP="000F2A7C">
            <w:pPr>
              <w:widowControl w:val="0"/>
              <w:jc w:val="left"/>
              <w:rPr>
                <w:rFonts w:ascii="Calibri" w:hAnsi="Calibri" w:cs="Calibri"/>
                <w:sz w:val="16"/>
                <w:szCs w:val="16"/>
              </w:rPr>
            </w:pPr>
          </w:p>
        </w:tc>
      </w:tr>
    </w:tbl>
    <w:p w14:paraId="13666BC7" w14:textId="77777777" w:rsidR="006C2A31" w:rsidRPr="006C2A31" w:rsidRDefault="006C2A31" w:rsidP="00FB027A">
      <w:pPr>
        <w:pStyle w:val="ListParagraph"/>
        <w:numPr>
          <w:ilvl w:val="0"/>
          <w:numId w:val="43"/>
        </w:numPr>
        <w:tabs>
          <w:tab w:val="left" w:pos="4618"/>
        </w:tabs>
        <w:spacing w:before="120"/>
        <w:ind w:left="357" w:hanging="357"/>
        <w:rPr>
          <w:rFonts w:ascii="Calibri" w:hAnsi="Calibri" w:cs="Calibri"/>
          <w:bCs/>
          <w:i/>
          <w:color w:val="0070C0"/>
          <w:sz w:val="16"/>
          <w:szCs w:val="16"/>
        </w:rPr>
      </w:pPr>
      <w:r w:rsidRPr="006C2A31">
        <w:rPr>
          <w:rFonts w:ascii="Calibri" w:hAnsi="Calibri" w:cs="Calibri"/>
          <w:b/>
          <w:i/>
          <w:color w:val="0070C0"/>
          <w:sz w:val="16"/>
          <w:szCs w:val="16"/>
        </w:rPr>
        <w:t>Annex II Part B</w:t>
      </w:r>
      <w:r w:rsidRPr="006C2A31">
        <w:rPr>
          <w:rFonts w:ascii="Calibri" w:hAnsi="Calibri" w:cs="Calibri"/>
          <w:bCs/>
          <w:i/>
          <w:color w:val="0070C0"/>
          <w:sz w:val="16"/>
          <w:szCs w:val="16"/>
        </w:rPr>
        <w:t>. Submission of new workplan and budget for the next intersessional period.</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756"/>
        <w:gridCol w:w="1529"/>
        <w:gridCol w:w="1731"/>
      </w:tblGrid>
      <w:tr w:rsidR="006C2A31" w:rsidRPr="006C2A31" w14:paraId="76CC4AD9" w14:textId="77777777" w:rsidTr="000F2A7C">
        <w:trPr>
          <w:trHeight w:val="25"/>
        </w:trPr>
        <w:tc>
          <w:tcPr>
            <w:tcW w:w="9771" w:type="dxa"/>
            <w:gridSpan w:val="4"/>
            <w:shd w:val="clear" w:color="auto" w:fill="auto"/>
            <w:tcMar>
              <w:top w:w="100" w:type="dxa"/>
              <w:left w:w="100" w:type="dxa"/>
              <w:bottom w:w="100" w:type="dxa"/>
              <w:right w:w="100" w:type="dxa"/>
            </w:tcMar>
          </w:tcPr>
          <w:p w14:paraId="5B4164FE" w14:textId="77777777" w:rsidR="006C2A31" w:rsidRPr="006C2A31" w:rsidRDefault="006C2A31" w:rsidP="000F2A7C">
            <w:pPr>
              <w:jc w:val="left"/>
              <w:rPr>
                <w:rFonts w:ascii="Calibri" w:hAnsi="Calibri" w:cs="Calibri"/>
                <w:b/>
                <w:sz w:val="16"/>
                <w:szCs w:val="16"/>
              </w:rPr>
            </w:pPr>
            <w:r w:rsidRPr="006C2A31">
              <w:rPr>
                <w:rFonts w:ascii="Calibri" w:hAnsi="Calibri" w:cs="Calibri"/>
                <w:b/>
                <w:sz w:val="16"/>
                <w:szCs w:val="16"/>
              </w:rPr>
              <w:t>Project Outcomes</w:t>
            </w:r>
          </w:p>
        </w:tc>
      </w:tr>
      <w:tr w:rsidR="006C2A31" w:rsidRPr="006C2A31" w14:paraId="09720C0F" w14:textId="77777777" w:rsidTr="000F2A7C">
        <w:trPr>
          <w:trHeight w:val="25"/>
        </w:trPr>
        <w:tc>
          <w:tcPr>
            <w:tcW w:w="9771" w:type="dxa"/>
            <w:gridSpan w:val="4"/>
            <w:shd w:val="clear" w:color="auto" w:fill="auto"/>
            <w:tcMar>
              <w:top w:w="100" w:type="dxa"/>
              <w:left w:w="100" w:type="dxa"/>
              <w:bottom w:w="100" w:type="dxa"/>
              <w:right w:w="100" w:type="dxa"/>
            </w:tcMar>
          </w:tcPr>
          <w:p w14:paraId="16605A39" w14:textId="77777777" w:rsidR="006C2A31" w:rsidRPr="006C2A31" w:rsidRDefault="006C2A31" w:rsidP="000F2A7C">
            <w:pPr>
              <w:jc w:val="left"/>
              <w:rPr>
                <w:rFonts w:ascii="Calibri" w:hAnsi="Calibri" w:cs="Calibri"/>
                <w:b/>
                <w:sz w:val="16"/>
                <w:szCs w:val="16"/>
              </w:rPr>
            </w:pPr>
            <w:r w:rsidRPr="006C2A31">
              <w:rPr>
                <w:rFonts w:ascii="Calibri" w:hAnsi="Calibri" w:cs="Calibri"/>
                <w:sz w:val="16"/>
                <w:szCs w:val="16"/>
              </w:rPr>
              <w:t xml:space="preserve">O1. </w:t>
            </w:r>
          </w:p>
        </w:tc>
      </w:tr>
      <w:tr w:rsidR="006C2A31" w:rsidRPr="006C2A31" w14:paraId="3AFFB41A" w14:textId="77777777" w:rsidTr="000F2A7C">
        <w:trPr>
          <w:trHeight w:val="46"/>
        </w:trPr>
        <w:tc>
          <w:tcPr>
            <w:tcW w:w="9771" w:type="dxa"/>
            <w:gridSpan w:val="4"/>
            <w:shd w:val="clear" w:color="auto" w:fill="auto"/>
            <w:tcMar>
              <w:top w:w="100" w:type="dxa"/>
              <w:left w:w="100" w:type="dxa"/>
              <w:bottom w:w="100" w:type="dxa"/>
              <w:right w:w="100" w:type="dxa"/>
            </w:tcMar>
          </w:tcPr>
          <w:p w14:paraId="77455CA2" w14:textId="77777777" w:rsidR="006C2A31" w:rsidRPr="006C2A31" w:rsidRDefault="006C2A31" w:rsidP="000F2A7C">
            <w:pPr>
              <w:jc w:val="left"/>
              <w:rPr>
                <w:rFonts w:ascii="Calibri" w:hAnsi="Calibri" w:cs="Calibri"/>
                <w:b/>
                <w:sz w:val="16"/>
                <w:szCs w:val="16"/>
              </w:rPr>
            </w:pPr>
            <w:r w:rsidRPr="006C2A31">
              <w:rPr>
                <w:rFonts w:ascii="Calibri" w:hAnsi="Calibri" w:cs="Calibri"/>
                <w:b/>
                <w:sz w:val="16"/>
                <w:szCs w:val="16"/>
              </w:rPr>
              <w:t>Performance Indicators (2-5 maximum)</w:t>
            </w:r>
          </w:p>
        </w:tc>
      </w:tr>
      <w:tr w:rsidR="006C2A31" w:rsidRPr="006C2A31" w14:paraId="55182334" w14:textId="77777777" w:rsidTr="000F2A7C">
        <w:trPr>
          <w:trHeight w:val="25"/>
        </w:trPr>
        <w:tc>
          <w:tcPr>
            <w:tcW w:w="9771" w:type="dxa"/>
            <w:gridSpan w:val="4"/>
            <w:shd w:val="clear" w:color="auto" w:fill="auto"/>
            <w:tcMar>
              <w:top w:w="100" w:type="dxa"/>
              <w:left w:w="100" w:type="dxa"/>
              <w:bottom w:w="100" w:type="dxa"/>
              <w:right w:w="100" w:type="dxa"/>
            </w:tcMar>
          </w:tcPr>
          <w:p w14:paraId="7EAD3005" w14:textId="77777777" w:rsidR="006C2A31" w:rsidRPr="006C2A31" w:rsidRDefault="006C2A31" w:rsidP="000F2A7C">
            <w:pPr>
              <w:jc w:val="left"/>
              <w:rPr>
                <w:rFonts w:ascii="Calibri" w:hAnsi="Calibri" w:cs="Calibri"/>
                <w:b/>
                <w:sz w:val="16"/>
                <w:szCs w:val="16"/>
              </w:rPr>
            </w:pPr>
            <w:r w:rsidRPr="006C2A31">
              <w:rPr>
                <w:rFonts w:ascii="Calibri" w:hAnsi="Calibri" w:cs="Calibri"/>
                <w:sz w:val="16"/>
                <w:szCs w:val="16"/>
              </w:rPr>
              <w:t>PI1.</w:t>
            </w:r>
          </w:p>
        </w:tc>
      </w:tr>
      <w:tr w:rsidR="006C2A31" w:rsidRPr="006C2A31" w14:paraId="44F8367F" w14:textId="77777777" w:rsidTr="000F2A7C">
        <w:trPr>
          <w:trHeight w:val="25"/>
        </w:trPr>
        <w:tc>
          <w:tcPr>
            <w:tcW w:w="9771" w:type="dxa"/>
            <w:gridSpan w:val="4"/>
            <w:shd w:val="clear" w:color="auto" w:fill="auto"/>
            <w:tcMar>
              <w:top w:w="100" w:type="dxa"/>
              <w:left w:w="100" w:type="dxa"/>
              <w:bottom w:w="100" w:type="dxa"/>
              <w:right w:w="100" w:type="dxa"/>
            </w:tcMar>
          </w:tcPr>
          <w:p w14:paraId="1A0B779B" w14:textId="77777777" w:rsidR="006C2A31" w:rsidRPr="006C2A31" w:rsidRDefault="006C2A31" w:rsidP="000F2A7C">
            <w:pPr>
              <w:jc w:val="left"/>
              <w:rPr>
                <w:rFonts w:ascii="Calibri" w:hAnsi="Calibri" w:cs="Calibri"/>
                <w:b/>
                <w:sz w:val="16"/>
                <w:szCs w:val="16"/>
              </w:rPr>
            </w:pPr>
            <w:r w:rsidRPr="006C2A31">
              <w:rPr>
                <w:rFonts w:ascii="Calibri" w:hAnsi="Calibri" w:cs="Calibri"/>
                <w:sz w:val="16"/>
                <w:szCs w:val="16"/>
              </w:rPr>
              <w:t>PI2</w:t>
            </w:r>
          </w:p>
        </w:tc>
      </w:tr>
      <w:tr w:rsidR="006C2A31" w:rsidRPr="006C2A31" w14:paraId="6215A9AE" w14:textId="77777777" w:rsidTr="000F2A7C">
        <w:trPr>
          <w:trHeight w:val="25"/>
        </w:trPr>
        <w:tc>
          <w:tcPr>
            <w:tcW w:w="9771" w:type="dxa"/>
            <w:gridSpan w:val="4"/>
            <w:shd w:val="clear" w:color="auto" w:fill="CFE2F3"/>
            <w:tcMar>
              <w:top w:w="100" w:type="dxa"/>
              <w:left w:w="100" w:type="dxa"/>
              <w:bottom w:w="100" w:type="dxa"/>
              <w:right w:w="100" w:type="dxa"/>
            </w:tcMar>
          </w:tcPr>
          <w:p w14:paraId="014F8107" w14:textId="77777777" w:rsidR="006C2A31" w:rsidRPr="006C2A31" w:rsidRDefault="006C2A31" w:rsidP="000F2A7C">
            <w:pPr>
              <w:jc w:val="center"/>
              <w:rPr>
                <w:rFonts w:ascii="Calibri" w:hAnsi="Calibri" w:cs="Calibri"/>
                <w:b/>
                <w:sz w:val="16"/>
                <w:szCs w:val="16"/>
              </w:rPr>
            </w:pPr>
            <w:r w:rsidRPr="006C2A31">
              <w:rPr>
                <w:rFonts w:ascii="Calibri" w:hAnsi="Calibri" w:cs="Calibri"/>
                <w:b/>
                <w:sz w:val="16"/>
                <w:szCs w:val="16"/>
              </w:rPr>
              <w:t>Workplan &amp; Budget</w:t>
            </w:r>
          </w:p>
        </w:tc>
      </w:tr>
      <w:tr w:rsidR="006C2A31" w:rsidRPr="006C2A31" w14:paraId="59F079C9" w14:textId="77777777" w:rsidTr="000F2A7C">
        <w:trPr>
          <w:trHeight w:val="25"/>
        </w:trPr>
        <w:tc>
          <w:tcPr>
            <w:tcW w:w="9771" w:type="dxa"/>
            <w:gridSpan w:val="4"/>
            <w:shd w:val="clear" w:color="auto" w:fill="auto"/>
            <w:tcMar>
              <w:top w:w="100" w:type="dxa"/>
              <w:left w:w="100" w:type="dxa"/>
              <w:bottom w:w="100" w:type="dxa"/>
              <w:right w:w="100" w:type="dxa"/>
            </w:tcMar>
          </w:tcPr>
          <w:p w14:paraId="741B64A1" w14:textId="77777777" w:rsidR="006C2A31" w:rsidRPr="006C2A31" w:rsidRDefault="006C2A31" w:rsidP="000F2A7C">
            <w:pPr>
              <w:jc w:val="left"/>
              <w:rPr>
                <w:rFonts w:ascii="Calibri" w:hAnsi="Calibri" w:cs="Calibri"/>
                <w:b/>
                <w:sz w:val="16"/>
                <w:szCs w:val="16"/>
              </w:rPr>
            </w:pPr>
            <w:r w:rsidRPr="006C2A31">
              <w:rPr>
                <w:rFonts w:ascii="Calibri" w:hAnsi="Calibri" w:cs="Calibri"/>
                <w:b/>
                <w:sz w:val="16"/>
                <w:szCs w:val="16"/>
              </w:rPr>
              <w:t>Milestone/deliverable/work package</w:t>
            </w:r>
          </w:p>
        </w:tc>
      </w:tr>
      <w:tr w:rsidR="006C2A31" w:rsidRPr="006C2A31" w14:paraId="498CD948" w14:textId="77777777" w:rsidTr="000F2A7C">
        <w:trPr>
          <w:trHeight w:val="63"/>
        </w:trPr>
        <w:tc>
          <w:tcPr>
            <w:tcW w:w="9771" w:type="dxa"/>
            <w:gridSpan w:val="4"/>
            <w:shd w:val="clear" w:color="auto" w:fill="auto"/>
            <w:tcMar>
              <w:top w:w="100" w:type="dxa"/>
              <w:left w:w="100" w:type="dxa"/>
              <w:bottom w:w="100" w:type="dxa"/>
              <w:right w:w="100" w:type="dxa"/>
            </w:tcMar>
          </w:tcPr>
          <w:p w14:paraId="797CF340" w14:textId="77777777" w:rsidR="006C2A31" w:rsidRPr="006C2A31" w:rsidRDefault="006C2A31" w:rsidP="000F2A7C">
            <w:pPr>
              <w:jc w:val="left"/>
              <w:rPr>
                <w:rFonts w:ascii="Calibri" w:hAnsi="Calibri" w:cs="Calibri"/>
                <w:sz w:val="16"/>
                <w:szCs w:val="16"/>
              </w:rPr>
            </w:pPr>
          </w:p>
        </w:tc>
      </w:tr>
      <w:tr w:rsidR="006C2A31" w:rsidRPr="006C2A31" w14:paraId="18ACBC97" w14:textId="77777777" w:rsidTr="000F2A7C">
        <w:trPr>
          <w:trHeight w:val="20"/>
        </w:trPr>
        <w:tc>
          <w:tcPr>
            <w:tcW w:w="4755" w:type="dxa"/>
            <w:vMerge w:val="restart"/>
            <w:shd w:val="clear" w:color="auto" w:fill="auto"/>
            <w:tcMar>
              <w:top w:w="100" w:type="dxa"/>
              <w:left w:w="100" w:type="dxa"/>
              <w:bottom w:w="100" w:type="dxa"/>
              <w:right w:w="100" w:type="dxa"/>
            </w:tcMar>
          </w:tcPr>
          <w:p w14:paraId="3B7882E3" w14:textId="77777777" w:rsidR="006C2A31" w:rsidRPr="006C2A31" w:rsidRDefault="006C2A31" w:rsidP="000F2A7C">
            <w:pPr>
              <w:widowControl w:val="0"/>
              <w:jc w:val="left"/>
              <w:rPr>
                <w:rFonts w:ascii="Calibri" w:hAnsi="Calibri" w:cs="Calibri"/>
                <w:b/>
                <w:sz w:val="16"/>
                <w:szCs w:val="16"/>
              </w:rPr>
            </w:pPr>
            <w:r w:rsidRPr="006C2A31">
              <w:rPr>
                <w:rFonts w:ascii="Calibri" w:hAnsi="Calibri" w:cs="Calibri"/>
                <w:b/>
                <w:sz w:val="16"/>
                <w:szCs w:val="16"/>
              </w:rPr>
              <w:t>Activities (include start-end date if applicable)</w:t>
            </w:r>
          </w:p>
          <w:p w14:paraId="19420F3D" w14:textId="77777777" w:rsidR="006C2A31" w:rsidRPr="006C2A31" w:rsidRDefault="006C2A31" w:rsidP="000F2A7C">
            <w:pPr>
              <w:widowControl w:val="0"/>
              <w:jc w:val="left"/>
              <w:rPr>
                <w:rFonts w:ascii="Calibri" w:hAnsi="Calibri" w:cs="Calibri"/>
                <w:b/>
                <w:sz w:val="16"/>
                <w:szCs w:val="16"/>
              </w:rPr>
            </w:pPr>
          </w:p>
        </w:tc>
        <w:tc>
          <w:tcPr>
            <w:tcW w:w="1756" w:type="dxa"/>
            <w:vMerge w:val="restart"/>
            <w:shd w:val="clear" w:color="auto" w:fill="auto"/>
            <w:tcMar>
              <w:top w:w="100" w:type="dxa"/>
              <w:left w:w="100" w:type="dxa"/>
              <w:bottom w:w="100" w:type="dxa"/>
              <w:right w:w="100" w:type="dxa"/>
            </w:tcMar>
          </w:tcPr>
          <w:p w14:paraId="164F69A9" w14:textId="77777777" w:rsidR="006C2A31" w:rsidRPr="006C2A31" w:rsidRDefault="006C2A31" w:rsidP="000F2A7C">
            <w:pPr>
              <w:widowControl w:val="0"/>
              <w:jc w:val="left"/>
              <w:rPr>
                <w:rFonts w:ascii="Calibri" w:hAnsi="Calibri" w:cs="Calibri"/>
                <w:b/>
                <w:sz w:val="16"/>
                <w:szCs w:val="16"/>
              </w:rPr>
            </w:pPr>
            <w:r w:rsidRPr="006C2A31">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7F952B58" w14:textId="77777777" w:rsidR="006C2A31" w:rsidRPr="006C2A31" w:rsidRDefault="006C2A31" w:rsidP="000F2A7C">
            <w:pPr>
              <w:widowControl w:val="0"/>
              <w:jc w:val="left"/>
              <w:rPr>
                <w:rFonts w:ascii="Calibri" w:hAnsi="Calibri" w:cs="Calibri"/>
                <w:b/>
                <w:sz w:val="16"/>
                <w:szCs w:val="16"/>
              </w:rPr>
            </w:pPr>
            <w:r w:rsidRPr="006C2A31">
              <w:rPr>
                <w:rFonts w:ascii="Calibri" w:hAnsi="Calibri" w:cs="Calibri"/>
                <w:b/>
                <w:sz w:val="16"/>
                <w:szCs w:val="16"/>
              </w:rPr>
              <w:t>Budget (requested from IODE) USD</w:t>
            </w:r>
          </w:p>
        </w:tc>
      </w:tr>
      <w:tr w:rsidR="006C2A31" w:rsidRPr="006C2A31" w14:paraId="7CF4174F" w14:textId="77777777" w:rsidTr="000F2A7C">
        <w:trPr>
          <w:trHeight w:val="20"/>
        </w:trPr>
        <w:tc>
          <w:tcPr>
            <w:tcW w:w="4755" w:type="dxa"/>
            <w:vMerge/>
            <w:shd w:val="clear" w:color="auto" w:fill="auto"/>
            <w:tcMar>
              <w:top w:w="100" w:type="dxa"/>
              <w:left w:w="100" w:type="dxa"/>
              <w:bottom w:w="100" w:type="dxa"/>
              <w:right w:w="100" w:type="dxa"/>
            </w:tcMar>
          </w:tcPr>
          <w:p w14:paraId="35CBBCCE" w14:textId="77777777" w:rsidR="006C2A31" w:rsidRPr="006C2A31" w:rsidRDefault="006C2A31" w:rsidP="000F2A7C">
            <w:pPr>
              <w:widowControl w:val="0"/>
              <w:jc w:val="left"/>
              <w:rPr>
                <w:rFonts w:ascii="Calibri" w:eastAsia="Arial" w:hAnsi="Calibri" w:cs="Calibri"/>
                <w:sz w:val="16"/>
                <w:szCs w:val="16"/>
              </w:rPr>
            </w:pPr>
          </w:p>
        </w:tc>
        <w:tc>
          <w:tcPr>
            <w:tcW w:w="1756" w:type="dxa"/>
            <w:vMerge/>
            <w:shd w:val="clear" w:color="auto" w:fill="auto"/>
            <w:tcMar>
              <w:top w:w="100" w:type="dxa"/>
              <w:left w:w="100" w:type="dxa"/>
              <w:bottom w:w="100" w:type="dxa"/>
              <w:right w:w="100" w:type="dxa"/>
            </w:tcMar>
          </w:tcPr>
          <w:p w14:paraId="6416FD68" w14:textId="77777777" w:rsidR="006C2A31" w:rsidRPr="006C2A31" w:rsidRDefault="006C2A31" w:rsidP="000F2A7C">
            <w:pPr>
              <w:widowControl w:val="0"/>
              <w:jc w:val="left"/>
              <w:rPr>
                <w:rFonts w:ascii="Calibri" w:eastAsia="Arial" w:hAnsi="Calibri" w:cs="Calibri"/>
                <w:sz w:val="16"/>
                <w:szCs w:val="16"/>
              </w:rPr>
            </w:pPr>
          </w:p>
        </w:tc>
        <w:tc>
          <w:tcPr>
            <w:tcW w:w="1529" w:type="dxa"/>
            <w:shd w:val="clear" w:color="auto" w:fill="auto"/>
            <w:tcMar>
              <w:top w:w="100" w:type="dxa"/>
              <w:left w:w="100" w:type="dxa"/>
              <w:bottom w:w="100" w:type="dxa"/>
              <w:right w:w="100" w:type="dxa"/>
            </w:tcMar>
          </w:tcPr>
          <w:p w14:paraId="61045F10" w14:textId="77777777" w:rsidR="006C2A31" w:rsidRPr="006C2A31" w:rsidRDefault="006C2A31" w:rsidP="000F2A7C">
            <w:pPr>
              <w:widowControl w:val="0"/>
              <w:jc w:val="left"/>
              <w:rPr>
                <w:rFonts w:ascii="Calibri" w:hAnsi="Calibri" w:cs="Calibri"/>
                <w:sz w:val="16"/>
                <w:szCs w:val="16"/>
              </w:rPr>
            </w:pPr>
            <w:r w:rsidRPr="006C2A31">
              <w:rPr>
                <w:rFonts w:ascii="Calibri" w:hAnsi="Calibri" w:cs="Calibri"/>
                <w:sz w:val="16"/>
                <w:szCs w:val="16"/>
              </w:rPr>
              <w:t>2023</w:t>
            </w:r>
          </w:p>
        </w:tc>
        <w:tc>
          <w:tcPr>
            <w:tcW w:w="1731" w:type="dxa"/>
            <w:shd w:val="clear" w:color="auto" w:fill="auto"/>
            <w:tcMar>
              <w:top w:w="100" w:type="dxa"/>
              <w:left w:w="100" w:type="dxa"/>
              <w:bottom w:w="100" w:type="dxa"/>
              <w:right w:w="100" w:type="dxa"/>
            </w:tcMar>
          </w:tcPr>
          <w:p w14:paraId="7FBFD24F" w14:textId="77777777" w:rsidR="006C2A31" w:rsidRPr="006C2A31" w:rsidRDefault="006C2A31" w:rsidP="000F2A7C">
            <w:pPr>
              <w:widowControl w:val="0"/>
              <w:jc w:val="left"/>
              <w:rPr>
                <w:rFonts w:ascii="Calibri" w:hAnsi="Calibri" w:cs="Calibri"/>
                <w:sz w:val="16"/>
                <w:szCs w:val="16"/>
              </w:rPr>
            </w:pPr>
            <w:r w:rsidRPr="006C2A31">
              <w:rPr>
                <w:rFonts w:ascii="Calibri" w:hAnsi="Calibri" w:cs="Calibri"/>
                <w:sz w:val="16"/>
                <w:szCs w:val="16"/>
              </w:rPr>
              <w:t>2024</w:t>
            </w:r>
          </w:p>
        </w:tc>
      </w:tr>
      <w:tr w:rsidR="006C2A31" w:rsidRPr="006C2A31" w14:paraId="2E55C269" w14:textId="77777777" w:rsidTr="000F2A7C">
        <w:trPr>
          <w:trHeight w:val="25"/>
        </w:trPr>
        <w:tc>
          <w:tcPr>
            <w:tcW w:w="4755" w:type="dxa"/>
            <w:shd w:val="clear" w:color="auto" w:fill="auto"/>
            <w:tcMar>
              <w:top w:w="100" w:type="dxa"/>
              <w:left w:w="100" w:type="dxa"/>
              <w:bottom w:w="100" w:type="dxa"/>
              <w:right w:w="100" w:type="dxa"/>
            </w:tcMar>
          </w:tcPr>
          <w:p w14:paraId="3B2F2038" w14:textId="77777777" w:rsidR="006C2A31" w:rsidRPr="006C2A31" w:rsidRDefault="006C2A31" w:rsidP="000F2A7C">
            <w:pPr>
              <w:widowControl w:val="0"/>
              <w:jc w:val="left"/>
              <w:rPr>
                <w:rFonts w:ascii="Calibri" w:hAnsi="Calibri" w:cs="Calibri"/>
                <w:sz w:val="16"/>
                <w:szCs w:val="16"/>
              </w:rPr>
            </w:pPr>
            <w:r w:rsidRPr="006C2A31">
              <w:rPr>
                <w:rFonts w:ascii="Calibri" w:hAnsi="Calibri" w:cs="Calibri"/>
                <w:sz w:val="16"/>
                <w:szCs w:val="16"/>
              </w:rPr>
              <w:t>A1.1: Review applications for accreditation from NODCs/ADUs</w:t>
            </w:r>
          </w:p>
        </w:tc>
        <w:tc>
          <w:tcPr>
            <w:tcW w:w="1756" w:type="dxa"/>
            <w:shd w:val="clear" w:color="auto" w:fill="auto"/>
            <w:tcMar>
              <w:top w:w="100" w:type="dxa"/>
              <w:left w:w="100" w:type="dxa"/>
              <w:bottom w:w="100" w:type="dxa"/>
              <w:right w:w="100" w:type="dxa"/>
            </w:tcMar>
          </w:tcPr>
          <w:p w14:paraId="19F3DB30" w14:textId="77777777" w:rsidR="006C2A31" w:rsidRPr="008032C5" w:rsidRDefault="006C2A31" w:rsidP="000F2A7C">
            <w:pPr>
              <w:widowControl w:val="0"/>
              <w:jc w:val="left"/>
              <w:rPr>
                <w:rFonts w:ascii="Calibri" w:hAnsi="Calibri" w:cs="Calibri"/>
                <w:sz w:val="16"/>
                <w:szCs w:val="16"/>
                <w:lang w:val="nl-NL"/>
              </w:rPr>
            </w:pPr>
            <w:r w:rsidRPr="008032C5">
              <w:rPr>
                <w:rFonts w:ascii="Calibri" w:hAnsi="Calibri" w:cs="Calibri"/>
                <w:sz w:val="16"/>
                <w:szCs w:val="16"/>
                <w:lang w:val="nl-NL"/>
              </w:rPr>
              <w:t>SG-QMF, IODE NODCs/ADUs</w:t>
            </w:r>
          </w:p>
        </w:tc>
        <w:tc>
          <w:tcPr>
            <w:tcW w:w="1529" w:type="dxa"/>
            <w:shd w:val="clear" w:color="auto" w:fill="auto"/>
            <w:tcMar>
              <w:top w:w="100" w:type="dxa"/>
              <w:left w:w="100" w:type="dxa"/>
              <w:bottom w:w="100" w:type="dxa"/>
              <w:right w:w="100" w:type="dxa"/>
            </w:tcMar>
          </w:tcPr>
          <w:p w14:paraId="3B2C87EB" w14:textId="77777777" w:rsidR="006C2A31" w:rsidRPr="006C2A31" w:rsidRDefault="006C2A31" w:rsidP="000F2A7C">
            <w:pPr>
              <w:widowControl w:val="0"/>
              <w:jc w:val="left"/>
              <w:rPr>
                <w:rFonts w:ascii="Calibri" w:hAnsi="Calibri" w:cs="Calibri"/>
                <w:sz w:val="16"/>
                <w:szCs w:val="16"/>
              </w:rPr>
            </w:pPr>
            <w:r w:rsidRPr="006C2A31">
              <w:rPr>
                <w:rFonts w:ascii="Calibri" w:hAnsi="Calibri" w:cs="Calibri"/>
                <w:sz w:val="16"/>
                <w:szCs w:val="16"/>
              </w:rPr>
              <w:t>No budget requested</w:t>
            </w:r>
          </w:p>
        </w:tc>
        <w:tc>
          <w:tcPr>
            <w:tcW w:w="1731" w:type="dxa"/>
            <w:shd w:val="clear" w:color="auto" w:fill="auto"/>
            <w:tcMar>
              <w:top w:w="100" w:type="dxa"/>
              <w:left w:w="100" w:type="dxa"/>
              <w:bottom w:w="100" w:type="dxa"/>
              <w:right w:w="100" w:type="dxa"/>
            </w:tcMar>
          </w:tcPr>
          <w:p w14:paraId="36672727" w14:textId="77777777" w:rsidR="006C2A31" w:rsidRPr="006C2A31" w:rsidRDefault="006C2A31" w:rsidP="000F2A7C">
            <w:pPr>
              <w:widowControl w:val="0"/>
              <w:jc w:val="left"/>
              <w:rPr>
                <w:rFonts w:ascii="Calibri" w:hAnsi="Calibri" w:cs="Calibri"/>
                <w:sz w:val="16"/>
                <w:szCs w:val="16"/>
              </w:rPr>
            </w:pPr>
            <w:r w:rsidRPr="006C2A31">
              <w:rPr>
                <w:rFonts w:ascii="Calibri" w:hAnsi="Calibri" w:cs="Calibri"/>
                <w:sz w:val="16"/>
                <w:szCs w:val="16"/>
              </w:rPr>
              <w:t>No budget requested</w:t>
            </w:r>
          </w:p>
        </w:tc>
      </w:tr>
      <w:tr w:rsidR="006C2A31" w:rsidRPr="006C2A31" w14:paraId="24B44013" w14:textId="77777777" w:rsidTr="000F2A7C">
        <w:trPr>
          <w:trHeight w:val="25"/>
        </w:trPr>
        <w:tc>
          <w:tcPr>
            <w:tcW w:w="4755" w:type="dxa"/>
            <w:shd w:val="clear" w:color="auto" w:fill="auto"/>
            <w:tcMar>
              <w:top w:w="100" w:type="dxa"/>
              <w:left w:w="100" w:type="dxa"/>
              <w:bottom w:w="100" w:type="dxa"/>
              <w:right w:w="100" w:type="dxa"/>
            </w:tcMar>
          </w:tcPr>
          <w:p w14:paraId="2B0FF550" w14:textId="77777777" w:rsidR="006C2A31" w:rsidRPr="006C2A31" w:rsidRDefault="006C2A31" w:rsidP="000F2A7C">
            <w:pPr>
              <w:widowControl w:val="0"/>
              <w:jc w:val="left"/>
              <w:rPr>
                <w:rFonts w:ascii="Calibri" w:hAnsi="Calibri" w:cs="Calibri"/>
                <w:sz w:val="16"/>
                <w:szCs w:val="16"/>
              </w:rPr>
            </w:pPr>
            <w:r w:rsidRPr="006C2A31">
              <w:rPr>
                <w:rFonts w:ascii="Calibri" w:hAnsi="Calibri" w:cs="Calibri"/>
                <w:sz w:val="16"/>
                <w:szCs w:val="16"/>
              </w:rPr>
              <w:t>A1.2 Revise IOC Manuals and Guides 67 Quality Management System Essentials for NODCs and ADUs to include new accreditation requirements</w:t>
            </w:r>
          </w:p>
        </w:tc>
        <w:tc>
          <w:tcPr>
            <w:tcW w:w="1756" w:type="dxa"/>
            <w:shd w:val="clear" w:color="auto" w:fill="auto"/>
            <w:tcMar>
              <w:top w:w="100" w:type="dxa"/>
              <w:left w:w="100" w:type="dxa"/>
              <w:bottom w:w="100" w:type="dxa"/>
              <w:right w:w="100" w:type="dxa"/>
            </w:tcMar>
          </w:tcPr>
          <w:p w14:paraId="1E42B643" w14:textId="77777777" w:rsidR="006C2A31" w:rsidRPr="006C2A31" w:rsidRDefault="006C2A31" w:rsidP="000F2A7C">
            <w:pPr>
              <w:widowControl w:val="0"/>
              <w:jc w:val="left"/>
              <w:rPr>
                <w:rFonts w:ascii="Calibri" w:hAnsi="Calibri" w:cs="Calibri"/>
                <w:sz w:val="16"/>
                <w:szCs w:val="16"/>
              </w:rPr>
            </w:pPr>
            <w:r w:rsidRPr="006C2A31">
              <w:rPr>
                <w:rFonts w:ascii="Calibri" w:hAnsi="Calibri" w:cs="Calibri"/>
                <w:sz w:val="16"/>
                <w:szCs w:val="16"/>
              </w:rPr>
              <w:t>SG-QMF</w:t>
            </w:r>
          </w:p>
        </w:tc>
        <w:tc>
          <w:tcPr>
            <w:tcW w:w="1529" w:type="dxa"/>
            <w:shd w:val="clear" w:color="auto" w:fill="auto"/>
            <w:tcMar>
              <w:top w:w="100" w:type="dxa"/>
              <w:left w:w="100" w:type="dxa"/>
              <w:bottom w:w="100" w:type="dxa"/>
              <w:right w:w="100" w:type="dxa"/>
            </w:tcMar>
          </w:tcPr>
          <w:p w14:paraId="0056E4A9" w14:textId="77777777" w:rsidR="006C2A31" w:rsidRPr="006C2A31" w:rsidRDefault="006C2A31" w:rsidP="000F2A7C">
            <w:pPr>
              <w:widowControl w:val="0"/>
              <w:jc w:val="left"/>
              <w:rPr>
                <w:rFonts w:ascii="Calibri" w:hAnsi="Calibri" w:cs="Calibri"/>
                <w:sz w:val="16"/>
                <w:szCs w:val="16"/>
              </w:rPr>
            </w:pPr>
            <w:r w:rsidRPr="006C2A31">
              <w:rPr>
                <w:rFonts w:ascii="Calibri" w:hAnsi="Calibri" w:cs="Calibri"/>
                <w:sz w:val="16"/>
                <w:szCs w:val="16"/>
              </w:rPr>
              <w:t>No budget requested</w:t>
            </w:r>
          </w:p>
        </w:tc>
        <w:tc>
          <w:tcPr>
            <w:tcW w:w="1731" w:type="dxa"/>
            <w:shd w:val="clear" w:color="auto" w:fill="auto"/>
            <w:tcMar>
              <w:top w:w="100" w:type="dxa"/>
              <w:left w:w="100" w:type="dxa"/>
              <w:bottom w:w="100" w:type="dxa"/>
              <w:right w:w="100" w:type="dxa"/>
            </w:tcMar>
          </w:tcPr>
          <w:p w14:paraId="208EE357" w14:textId="77777777" w:rsidR="006C2A31" w:rsidRPr="006C2A31" w:rsidRDefault="006C2A31" w:rsidP="000F2A7C">
            <w:pPr>
              <w:widowControl w:val="0"/>
              <w:jc w:val="left"/>
              <w:rPr>
                <w:rFonts w:ascii="Calibri" w:hAnsi="Calibri" w:cs="Calibri"/>
                <w:sz w:val="16"/>
                <w:szCs w:val="16"/>
              </w:rPr>
            </w:pPr>
            <w:r w:rsidRPr="006C2A31">
              <w:rPr>
                <w:rFonts w:ascii="Calibri" w:hAnsi="Calibri" w:cs="Calibri"/>
                <w:sz w:val="16"/>
                <w:szCs w:val="16"/>
              </w:rPr>
              <w:t>No budget requested</w:t>
            </w:r>
          </w:p>
        </w:tc>
      </w:tr>
      <w:tr w:rsidR="006C2A31" w:rsidRPr="006C2A31" w14:paraId="649A0809" w14:textId="77777777" w:rsidTr="000F2A7C">
        <w:trPr>
          <w:trHeight w:val="25"/>
        </w:trPr>
        <w:tc>
          <w:tcPr>
            <w:tcW w:w="9771" w:type="dxa"/>
            <w:gridSpan w:val="4"/>
            <w:shd w:val="clear" w:color="auto" w:fill="auto"/>
            <w:tcMar>
              <w:top w:w="100" w:type="dxa"/>
              <w:left w:w="100" w:type="dxa"/>
              <w:bottom w:w="100" w:type="dxa"/>
              <w:right w:w="100" w:type="dxa"/>
            </w:tcMar>
          </w:tcPr>
          <w:p w14:paraId="320AD4FF" w14:textId="77777777" w:rsidR="006C2A31" w:rsidRPr="006C2A31" w:rsidRDefault="006C2A31" w:rsidP="000F2A7C">
            <w:pPr>
              <w:widowControl w:val="0"/>
              <w:jc w:val="left"/>
              <w:rPr>
                <w:rFonts w:ascii="Calibri" w:hAnsi="Calibri" w:cs="Calibri"/>
                <w:b/>
                <w:sz w:val="16"/>
                <w:szCs w:val="16"/>
              </w:rPr>
            </w:pPr>
            <w:r w:rsidRPr="006C2A31">
              <w:rPr>
                <w:rFonts w:ascii="Calibri" w:hAnsi="Calibri" w:cs="Calibri"/>
                <w:b/>
                <w:sz w:val="16"/>
                <w:szCs w:val="16"/>
              </w:rPr>
              <w:t>Assumptions and risks</w:t>
            </w:r>
          </w:p>
        </w:tc>
      </w:tr>
      <w:tr w:rsidR="006C2A31" w:rsidRPr="006C2A31" w14:paraId="3B4A08D0" w14:textId="77777777" w:rsidTr="000F2A7C">
        <w:trPr>
          <w:trHeight w:val="32"/>
        </w:trPr>
        <w:tc>
          <w:tcPr>
            <w:tcW w:w="9771" w:type="dxa"/>
            <w:gridSpan w:val="4"/>
            <w:shd w:val="clear" w:color="auto" w:fill="auto"/>
            <w:tcMar>
              <w:top w:w="100" w:type="dxa"/>
              <w:left w:w="100" w:type="dxa"/>
              <w:bottom w:w="100" w:type="dxa"/>
              <w:right w:w="100" w:type="dxa"/>
            </w:tcMar>
          </w:tcPr>
          <w:p w14:paraId="04333377" w14:textId="77777777" w:rsidR="006C2A31" w:rsidRPr="006C2A31" w:rsidRDefault="006C2A31" w:rsidP="000F2A7C">
            <w:pPr>
              <w:widowControl w:val="0"/>
              <w:jc w:val="left"/>
              <w:rPr>
                <w:rFonts w:ascii="Calibri" w:hAnsi="Calibri" w:cs="Calibri"/>
                <w:sz w:val="16"/>
                <w:szCs w:val="16"/>
              </w:rPr>
            </w:pPr>
            <w:r w:rsidRPr="006C2A31">
              <w:rPr>
                <w:rFonts w:ascii="Calibri" w:hAnsi="Calibri" w:cs="Calibri"/>
                <w:sz w:val="16"/>
                <w:szCs w:val="16"/>
              </w:rPr>
              <w:t>NODCs and ADUs submit requests for accreditation.</w:t>
            </w:r>
          </w:p>
        </w:tc>
      </w:tr>
      <w:tr w:rsidR="006C2A31" w:rsidRPr="006C2A31" w14:paraId="3B6F8E85" w14:textId="77777777" w:rsidTr="000F2A7C">
        <w:trPr>
          <w:trHeight w:val="25"/>
        </w:trPr>
        <w:tc>
          <w:tcPr>
            <w:tcW w:w="6511" w:type="dxa"/>
            <w:gridSpan w:val="2"/>
            <w:shd w:val="clear" w:color="auto" w:fill="auto"/>
            <w:tcMar>
              <w:top w:w="100" w:type="dxa"/>
              <w:left w:w="100" w:type="dxa"/>
              <w:bottom w:w="100" w:type="dxa"/>
              <w:right w:w="100" w:type="dxa"/>
            </w:tcMar>
          </w:tcPr>
          <w:p w14:paraId="2240F053" w14:textId="77777777" w:rsidR="006C2A31" w:rsidRPr="006C2A31" w:rsidRDefault="006C2A31" w:rsidP="000F2A7C">
            <w:pPr>
              <w:widowControl w:val="0"/>
              <w:jc w:val="left"/>
              <w:rPr>
                <w:rFonts w:ascii="Calibri" w:hAnsi="Calibri" w:cs="Calibri"/>
                <w:b/>
                <w:sz w:val="16"/>
                <w:szCs w:val="16"/>
              </w:rPr>
            </w:pPr>
            <w:r w:rsidRPr="006C2A31">
              <w:rPr>
                <w:rFonts w:ascii="Calibri" w:hAnsi="Calibri" w:cs="Calibri"/>
                <w:b/>
                <w:sz w:val="16"/>
                <w:szCs w:val="16"/>
              </w:rPr>
              <w:t>Total budget (requested from IODE)</w:t>
            </w:r>
          </w:p>
        </w:tc>
        <w:tc>
          <w:tcPr>
            <w:tcW w:w="1529" w:type="dxa"/>
            <w:shd w:val="clear" w:color="auto" w:fill="auto"/>
            <w:tcMar>
              <w:top w:w="100" w:type="dxa"/>
              <w:left w:w="100" w:type="dxa"/>
              <w:bottom w:w="100" w:type="dxa"/>
              <w:right w:w="100" w:type="dxa"/>
            </w:tcMar>
          </w:tcPr>
          <w:p w14:paraId="3050750C" w14:textId="77777777" w:rsidR="006C2A31" w:rsidRPr="006C2A31" w:rsidRDefault="006C2A31" w:rsidP="000F2A7C">
            <w:pPr>
              <w:widowControl w:val="0"/>
              <w:jc w:val="left"/>
              <w:rPr>
                <w:rFonts w:ascii="Calibri" w:hAnsi="Calibri" w:cs="Calibri"/>
                <w:sz w:val="16"/>
                <w:szCs w:val="16"/>
              </w:rPr>
            </w:pPr>
            <w:r w:rsidRPr="006C2A31">
              <w:rPr>
                <w:rFonts w:ascii="Calibri" w:hAnsi="Calibri" w:cs="Calibri"/>
                <w:sz w:val="16"/>
                <w:szCs w:val="16"/>
              </w:rPr>
              <w:t>0</w:t>
            </w:r>
          </w:p>
        </w:tc>
        <w:tc>
          <w:tcPr>
            <w:tcW w:w="1731" w:type="dxa"/>
            <w:shd w:val="clear" w:color="auto" w:fill="auto"/>
            <w:tcMar>
              <w:top w:w="100" w:type="dxa"/>
              <w:left w:w="100" w:type="dxa"/>
              <w:bottom w:w="100" w:type="dxa"/>
              <w:right w:w="100" w:type="dxa"/>
            </w:tcMar>
          </w:tcPr>
          <w:p w14:paraId="19A71F7C" w14:textId="77777777" w:rsidR="006C2A31" w:rsidRPr="006C2A31" w:rsidRDefault="006C2A31" w:rsidP="000F2A7C">
            <w:pPr>
              <w:widowControl w:val="0"/>
              <w:jc w:val="left"/>
              <w:rPr>
                <w:rFonts w:ascii="Calibri" w:hAnsi="Calibri" w:cs="Calibri"/>
                <w:sz w:val="16"/>
                <w:szCs w:val="16"/>
              </w:rPr>
            </w:pPr>
            <w:r w:rsidRPr="006C2A31">
              <w:rPr>
                <w:rFonts w:ascii="Calibri" w:hAnsi="Calibri" w:cs="Calibri"/>
                <w:sz w:val="16"/>
                <w:szCs w:val="16"/>
              </w:rPr>
              <w:t>0</w:t>
            </w:r>
          </w:p>
        </w:tc>
      </w:tr>
    </w:tbl>
    <w:p w14:paraId="41BB602E" w14:textId="77777777" w:rsidR="006C2A31" w:rsidRPr="006C2A31" w:rsidRDefault="006C2A31" w:rsidP="00FB027A">
      <w:pPr>
        <w:pStyle w:val="ListParagraph"/>
        <w:numPr>
          <w:ilvl w:val="0"/>
          <w:numId w:val="43"/>
        </w:numPr>
        <w:tabs>
          <w:tab w:val="left" w:pos="4618"/>
        </w:tabs>
        <w:spacing w:before="120"/>
        <w:ind w:left="357" w:hanging="357"/>
        <w:rPr>
          <w:rFonts w:ascii="Calibri" w:hAnsi="Calibri" w:cs="Calibri"/>
          <w:bCs/>
          <w:i/>
          <w:color w:val="0070C0"/>
          <w:sz w:val="16"/>
          <w:szCs w:val="16"/>
        </w:rPr>
      </w:pPr>
      <w:r w:rsidRPr="006C2A31">
        <w:rPr>
          <w:rFonts w:ascii="Calibri" w:hAnsi="Calibri" w:cs="Calibri"/>
          <w:bCs/>
          <w:i/>
          <w:color w:val="0070C0"/>
          <w:sz w:val="16"/>
          <w:szCs w:val="16"/>
        </w:rPr>
        <w:t>Draft text for the annotated agenda and summary report (TO BE USED FOR REPORTING TO THE IODE SESSION)</w:t>
      </w:r>
    </w:p>
    <w:tbl>
      <w:tblPr>
        <w:tblStyle w:val="TableGrid"/>
        <w:tblW w:w="9776" w:type="dxa"/>
        <w:tblLook w:val="04A0" w:firstRow="1" w:lastRow="0" w:firstColumn="1" w:lastColumn="0" w:noHBand="0" w:noVBand="1"/>
      </w:tblPr>
      <w:tblGrid>
        <w:gridCol w:w="9776"/>
      </w:tblGrid>
      <w:tr w:rsidR="006C2A31" w:rsidRPr="006C2A31" w14:paraId="7924FC64" w14:textId="77777777" w:rsidTr="000F2A7C">
        <w:tc>
          <w:tcPr>
            <w:tcW w:w="9776" w:type="dxa"/>
          </w:tcPr>
          <w:p w14:paraId="4C6592B6" w14:textId="77777777" w:rsidR="006C2A31" w:rsidRPr="006C2A31" w:rsidRDefault="006C2A31" w:rsidP="000F2A7C">
            <w:pPr>
              <w:spacing w:after="120"/>
              <w:rPr>
                <w:rFonts w:ascii="Calibri" w:hAnsi="Calibri" w:cs="Calibri"/>
                <w:sz w:val="16"/>
                <w:szCs w:val="16"/>
              </w:rPr>
            </w:pPr>
            <w:r w:rsidRPr="006C2A31">
              <w:rPr>
                <w:rFonts w:ascii="Calibri" w:hAnsi="Calibri" w:cs="Calibri"/>
                <w:sz w:val="16"/>
                <w:szCs w:val="16"/>
              </w:rPr>
              <w:t>The objectives of the IODE quality Management Framework are to (i) provide the overall strategy, advice and guidance to NODCs to establish organizational quality management systems for the delivery of oceanographic and related data, products and services, (ii) initiate and review existing standards and Manuals and Guides with respect to the inclusion of quality management procedures and practices, and (iii) apply the necessary capacity development activities to ensure accreditation of NODCs according to agreed criteria in order to bring all NODCs to a minimum agreed level</w:t>
            </w:r>
          </w:p>
          <w:p w14:paraId="6FBA2D53" w14:textId="77777777" w:rsidR="006C2A31" w:rsidRPr="006C2A31" w:rsidRDefault="006C2A31" w:rsidP="000F2A7C">
            <w:pPr>
              <w:spacing w:after="120"/>
              <w:rPr>
                <w:rFonts w:ascii="Calibri" w:hAnsi="Calibri" w:cs="Calibri"/>
                <w:sz w:val="16"/>
                <w:szCs w:val="16"/>
              </w:rPr>
            </w:pPr>
            <w:r w:rsidRPr="006C2A31">
              <w:rPr>
                <w:rFonts w:ascii="Calibri" w:hAnsi="Calibri" w:cs="Calibri"/>
                <w:sz w:val="16"/>
                <w:szCs w:val="16"/>
              </w:rPr>
              <w:t>During the intersessional period, one application was received from the South African Marine Information Management System (MIMS) seeking accreditation as an ADU. This was reviewed by the SG-QMF which recommended MIMS be awarded the status of Accredited IODE Associate Data Unit. One application was received from the Marine Institute, Ireland seeking re-accreditation as and NODC. This was reviewed by the SG-QMF which recommended the Marine Institute retaining accredited NODC status.</w:t>
            </w:r>
          </w:p>
          <w:p w14:paraId="5469C7DB" w14:textId="77777777" w:rsidR="006C2A31" w:rsidRPr="006C2A31" w:rsidRDefault="006C2A31" w:rsidP="000F2A7C">
            <w:pPr>
              <w:rPr>
                <w:rFonts w:ascii="Calibri" w:hAnsi="Calibri" w:cs="Calibri"/>
                <w:sz w:val="16"/>
                <w:szCs w:val="16"/>
              </w:rPr>
            </w:pPr>
            <w:r w:rsidRPr="006C2A31">
              <w:rPr>
                <w:rFonts w:ascii="Calibri" w:hAnsi="Calibri" w:cs="Calibri"/>
                <w:sz w:val="16"/>
                <w:szCs w:val="16"/>
              </w:rPr>
              <w:t xml:space="preserve">in response to an email sent by the IODE Secretariat on 3 August 2022, twelve NODCs and ADUs have expressed interest in accreditation but have not yet taken action. The Steering Group noted that some NODCs/ADUs have been accredited through another process, namely the Core Trust Seal (CTS) which certifies data repositories. Other data centres are considering CTS certification as has been noted in the responses received from the NODCs/ADUs. CTS certification is very similar to the IODE accreditation (see </w:t>
            </w:r>
            <w:hyperlink r:id="rId55" w:history="1">
              <w:r w:rsidRPr="006C2A31">
                <w:rPr>
                  <w:rStyle w:val="Hyperlink"/>
                  <w:rFonts w:ascii="Calibri" w:eastAsia="Arial" w:hAnsi="Calibri" w:cs="Calibri"/>
                  <w:sz w:val="16"/>
                  <w:szCs w:val="16"/>
                </w:rPr>
                <w:t>https://www.coretrustseal.org</w:t>
              </w:r>
            </w:hyperlink>
            <w:r w:rsidRPr="006C2A31">
              <w:rPr>
                <w:rFonts w:ascii="Calibri" w:hAnsi="Calibri" w:cs="Calibri"/>
                <w:sz w:val="16"/>
                <w:szCs w:val="16"/>
              </w:rPr>
              <w:t>), however there are a few criteria in the IODE accreditation not covered by CTS, namely, IODE criteria 1.5 (Provide national reports to the IODE Committee) and 2.1 (Adherence to IODE Standards and Best Practice) are IODE specific.  The Steering Group recommended changes to the IODE accreditation process to include certification by an external body, such as CTS, as meeting the requirements for IODE accreditation. Any NODC or ADU which has been certified by CTS will be awarded the status of Accredited IODE National Oceanographic Data Centre or Accredited IODE Associate Data Unit provided they can show evidence of (i) providing national reports to the IODE Committee and (ii) adherence to IODE Standards and Best Practice.</w:t>
            </w:r>
          </w:p>
        </w:tc>
      </w:tr>
    </w:tbl>
    <w:p w14:paraId="1AF36E62" w14:textId="77777777" w:rsidR="006C2A31" w:rsidRPr="006C2A31" w:rsidRDefault="006C2A31" w:rsidP="006C2A31">
      <w:pPr>
        <w:rPr>
          <w:rFonts w:ascii="Calibri" w:hAnsi="Calibri" w:cs="Calibri"/>
          <w:sz w:val="16"/>
          <w:szCs w:val="16"/>
        </w:rPr>
      </w:pPr>
    </w:p>
    <w:p w14:paraId="07DE685E" w14:textId="77777777" w:rsidR="006C2A31" w:rsidRPr="006C2A31" w:rsidRDefault="006C2A31" w:rsidP="006C2A31">
      <w:pPr>
        <w:rPr>
          <w:rFonts w:ascii="Calibri" w:hAnsi="Calibri" w:cs="Calibri"/>
          <w:sz w:val="16"/>
          <w:szCs w:val="16"/>
        </w:rPr>
      </w:pPr>
      <w:r w:rsidRPr="006C2A31">
        <w:rPr>
          <w:rFonts w:ascii="Calibri" w:hAnsi="Calibri" w:cs="Calibri"/>
          <w:sz w:val="16"/>
          <w:szCs w:val="16"/>
        </w:rPr>
        <w:t>Signed by Project Leader. Greg Reed</w:t>
      </w:r>
    </w:p>
    <w:p w14:paraId="7A568B8D" w14:textId="77777777" w:rsidR="006C2A31" w:rsidRPr="006C2A31" w:rsidRDefault="006C2A31" w:rsidP="006C2A31">
      <w:pPr>
        <w:pBdr>
          <w:bottom w:val="single" w:sz="6" w:space="1" w:color="auto"/>
        </w:pBdr>
        <w:rPr>
          <w:rFonts w:ascii="Calibri" w:hAnsi="Calibri" w:cs="Calibri"/>
          <w:sz w:val="16"/>
          <w:szCs w:val="16"/>
        </w:rPr>
      </w:pPr>
      <w:r w:rsidRPr="006C2A31">
        <w:rPr>
          <w:rFonts w:ascii="Calibri" w:hAnsi="Calibri" w:cs="Calibri"/>
          <w:sz w:val="16"/>
          <w:szCs w:val="16"/>
        </w:rPr>
        <w:t>Date.  1 December 2022</w:t>
      </w:r>
    </w:p>
    <w:p w14:paraId="6534A345" w14:textId="77777777" w:rsidR="006C2A31" w:rsidRPr="006C2A31" w:rsidRDefault="006C2A31" w:rsidP="006C2A31">
      <w:pPr>
        <w:rPr>
          <w:rFonts w:ascii="Calibri" w:hAnsi="Calibri" w:cs="Calibri"/>
          <w:i/>
          <w:iCs/>
          <w:sz w:val="16"/>
          <w:szCs w:val="16"/>
        </w:rPr>
      </w:pPr>
      <w:r w:rsidRPr="006C2A31">
        <w:rPr>
          <w:rFonts w:ascii="Calibri" w:hAnsi="Calibri" w:cs="Calibri"/>
          <w:i/>
          <w:iCs/>
          <w:sz w:val="16"/>
          <w:szCs w:val="16"/>
        </w:rPr>
        <w:t>For IODE use only.</w:t>
      </w:r>
    </w:p>
    <w:p w14:paraId="2F68826E" w14:textId="7BB11AF8" w:rsidR="006C2A31" w:rsidRPr="006C2A31" w:rsidRDefault="006C2A31" w:rsidP="006C2A31">
      <w:pPr>
        <w:rPr>
          <w:rFonts w:ascii="Calibri" w:hAnsi="Calibri" w:cs="Calibri"/>
          <w:b/>
          <w:caps/>
          <w:sz w:val="16"/>
          <w:szCs w:val="16"/>
        </w:rPr>
      </w:pPr>
      <w:r w:rsidRPr="006C2A31">
        <w:rPr>
          <w:rFonts w:ascii="Calibri" w:hAnsi="Calibri" w:cs="Calibri"/>
          <w:sz w:val="16"/>
          <w:szCs w:val="16"/>
        </w:rPr>
        <w:t>Date received: 1 Dec 2022</w:t>
      </w:r>
    </w:p>
    <w:p w14:paraId="19DC3C7D" w14:textId="22AB3ED1" w:rsidR="006C2A31" w:rsidRDefault="006C2A31">
      <w:pPr>
        <w:jc w:val="left"/>
        <w:rPr>
          <w:rFonts w:ascii="Calibri" w:hAnsi="Calibri" w:cs="Calibri"/>
          <w:sz w:val="16"/>
          <w:szCs w:val="16"/>
        </w:rPr>
      </w:pPr>
      <w:r>
        <w:rPr>
          <w:rFonts w:ascii="Calibri" w:hAnsi="Calibri" w:cs="Calibri"/>
          <w:sz w:val="16"/>
          <w:szCs w:val="16"/>
        </w:rPr>
        <w:br w:type="page"/>
      </w:r>
    </w:p>
    <w:p w14:paraId="1F053D72" w14:textId="75DC631A" w:rsidR="00901737" w:rsidRPr="006C2A31" w:rsidRDefault="00901737" w:rsidP="00787E15">
      <w:pPr>
        <w:pStyle w:val="Heading1"/>
      </w:pPr>
      <w:bookmarkStart w:id="35" w:name="_Toc121814688"/>
      <w:r>
        <w:t>IODE Annual Project Report: WOD</w:t>
      </w:r>
      <w:bookmarkEnd w:id="35"/>
    </w:p>
    <w:p w14:paraId="70336AEC" w14:textId="0FEBF1FF" w:rsidR="00901737" w:rsidRPr="00901737" w:rsidRDefault="00901737" w:rsidP="00E75DB3">
      <w:pPr>
        <w:pStyle w:val="ListParagraph"/>
        <w:numPr>
          <w:ilvl w:val="6"/>
          <w:numId w:val="16"/>
        </w:numPr>
        <w:tabs>
          <w:tab w:val="left" w:pos="4618"/>
        </w:tabs>
        <w:spacing w:before="120"/>
        <w:ind w:left="357" w:hanging="357"/>
        <w:rPr>
          <w:rFonts w:ascii="Calibri" w:hAnsi="Calibri" w:cs="Calibri"/>
          <w:i/>
          <w:color w:val="0070C0"/>
          <w:sz w:val="16"/>
          <w:szCs w:val="16"/>
        </w:rPr>
      </w:pPr>
      <w:r w:rsidRPr="00901737">
        <w:rPr>
          <w:rFonts w:ascii="Calibri" w:hAnsi="Calibri" w:cs="Calibri"/>
          <w:i/>
          <w:color w:val="0070C0"/>
          <w:sz w:val="16"/>
          <w:szCs w:val="16"/>
        </w:rPr>
        <w:t>Title of project/activity and acronym</w:t>
      </w:r>
    </w:p>
    <w:tbl>
      <w:tblPr>
        <w:tblStyle w:val="TableGrid"/>
        <w:tblW w:w="9776" w:type="dxa"/>
        <w:tblLook w:val="04A0" w:firstRow="1" w:lastRow="0" w:firstColumn="1" w:lastColumn="0" w:noHBand="0" w:noVBand="1"/>
      </w:tblPr>
      <w:tblGrid>
        <w:gridCol w:w="9776"/>
      </w:tblGrid>
      <w:tr w:rsidR="00901737" w:rsidRPr="00901737" w14:paraId="493CF975" w14:textId="77777777" w:rsidTr="000F2A7C">
        <w:tc>
          <w:tcPr>
            <w:tcW w:w="9776" w:type="dxa"/>
          </w:tcPr>
          <w:p w14:paraId="7F99C58F" w14:textId="77777777" w:rsidR="00901737" w:rsidRPr="00901737" w:rsidRDefault="00901737" w:rsidP="000F2A7C">
            <w:pPr>
              <w:rPr>
                <w:rFonts w:ascii="Calibri" w:hAnsi="Calibri" w:cs="Calibri"/>
                <w:sz w:val="16"/>
                <w:szCs w:val="16"/>
              </w:rPr>
            </w:pPr>
            <w:r w:rsidRPr="00901737">
              <w:rPr>
                <w:rFonts w:ascii="Calibri" w:hAnsi="Calibri" w:cs="Calibri"/>
                <w:sz w:val="16"/>
                <w:szCs w:val="16"/>
              </w:rPr>
              <w:fldChar w:fldCharType="begin">
                <w:ffData>
                  <w:name w:val="Text17"/>
                  <w:enabled/>
                  <w:calcOnExit w:val="0"/>
                  <w:textInput/>
                </w:ffData>
              </w:fldChar>
            </w:r>
            <w:r w:rsidRPr="00901737">
              <w:rPr>
                <w:rFonts w:ascii="Calibri" w:hAnsi="Calibri" w:cs="Calibri"/>
                <w:sz w:val="16"/>
                <w:szCs w:val="16"/>
              </w:rPr>
              <w:instrText xml:space="preserve"> FORMTEXT </w:instrText>
            </w:r>
            <w:r w:rsidRPr="00901737">
              <w:rPr>
                <w:rFonts w:ascii="Calibri" w:hAnsi="Calibri" w:cs="Calibri"/>
                <w:sz w:val="16"/>
                <w:szCs w:val="16"/>
              </w:rPr>
            </w:r>
            <w:r w:rsidRPr="00901737">
              <w:rPr>
                <w:rFonts w:ascii="Calibri" w:hAnsi="Calibri" w:cs="Calibri"/>
                <w:sz w:val="16"/>
                <w:szCs w:val="16"/>
              </w:rPr>
              <w:fldChar w:fldCharType="separate"/>
            </w:r>
            <w:r w:rsidRPr="00901737">
              <w:rPr>
                <w:rFonts w:ascii="Calibri" w:hAnsi="Calibri" w:cs="Calibri"/>
                <w:noProof/>
                <w:sz w:val="16"/>
                <w:szCs w:val="16"/>
              </w:rPr>
              <w:t xml:space="preserve"> </w:t>
            </w:r>
            <w:r w:rsidRPr="00901737">
              <w:rPr>
                <w:rFonts w:ascii="Calibri" w:hAnsi="Calibri" w:cs="Calibri"/>
                <w:sz w:val="16"/>
                <w:szCs w:val="16"/>
              </w:rPr>
              <w:fldChar w:fldCharType="end"/>
            </w:r>
            <w:r w:rsidRPr="00901737">
              <w:rPr>
                <w:rFonts w:ascii="Calibri" w:hAnsi="Calibri" w:cs="Calibri"/>
                <w:sz w:val="16"/>
                <w:szCs w:val="16"/>
              </w:rPr>
              <w:fldChar w:fldCharType="begin">
                <w:ffData>
                  <w:name w:val="Text18"/>
                  <w:enabled/>
                  <w:calcOnExit w:val="0"/>
                  <w:textInput/>
                </w:ffData>
              </w:fldChar>
            </w:r>
            <w:bookmarkStart w:id="36" w:name="Text18"/>
            <w:r w:rsidRPr="00901737">
              <w:rPr>
                <w:rFonts w:ascii="Calibri" w:hAnsi="Calibri" w:cs="Calibri"/>
                <w:sz w:val="16"/>
                <w:szCs w:val="16"/>
              </w:rPr>
              <w:instrText xml:space="preserve"> FORMTEXT </w:instrText>
            </w:r>
            <w:r w:rsidRPr="00901737">
              <w:rPr>
                <w:rFonts w:ascii="Calibri" w:hAnsi="Calibri" w:cs="Calibri"/>
                <w:sz w:val="16"/>
                <w:szCs w:val="16"/>
              </w:rPr>
            </w:r>
            <w:r w:rsidRPr="00901737">
              <w:rPr>
                <w:rFonts w:ascii="Calibri" w:hAnsi="Calibri" w:cs="Calibri"/>
                <w:sz w:val="16"/>
                <w:szCs w:val="16"/>
              </w:rPr>
              <w:fldChar w:fldCharType="separate"/>
            </w:r>
            <w:r w:rsidRPr="00901737">
              <w:rPr>
                <w:rFonts w:ascii="Calibri" w:hAnsi="Calibri" w:cs="Calibri"/>
                <w:noProof/>
                <w:sz w:val="16"/>
                <w:szCs w:val="16"/>
              </w:rPr>
              <w:t> </w:t>
            </w:r>
            <w:r w:rsidRPr="00901737">
              <w:rPr>
                <w:rFonts w:ascii="Calibri" w:hAnsi="Calibri" w:cs="Calibri"/>
                <w:noProof/>
                <w:sz w:val="16"/>
                <w:szCs w:val="16"/>
              </w:rPr>
              <w:t> </w:t>
            </w:r>
            <w:r w:rsidRPr="00901737">
              <w:rPr>
                <w:rFonts w:ascii="Calibri" w:hAnsi="Calibri" w:cs="Calibri"/>
                <w:noProof/>
                <w:sz w:val="16"/>
                <w:szCs w:val="16"/>
              </w:rPr>
              <w:t xml:space="preserve"> World Ocean Database (WOD)</w:t>
            </w:r>
            <w:r w:rsidRPr="00901737">
              <w:rPr>
                <w:rFonts w:ascii="Calibri" w:hAnsi="Calibri" w:cs="Calibri"/>
                <w:noProof/>
                <w:sz w:val="16"/>
                <w:szCs w:val="16"/>
              </w:rPr>
              <w:t> </w:t>
            </w:r>
            <w:r w:rsidRPr="00901737">
              <w:rPr>
                <w:rFonts w:ascii="Calibri" w:hAnsi="Calibri" w:cs="Calibri"/>
                <w:noProof/>
                <w:sz w:val="16"/>
                <w:szCs w:val="16"/>
              </w:rPr>
              <w:t> </w:t>
            </w:r>
            <w:r w:rsidRPr="00901737">
              <w:rPr>
                <w:rFonts w:ascii="Calibri" w:hAnsi="Calibri" w:cs="Calibri"/>
                <w:noProof/>
                <w:sz w:val="16"/>
                <w:szCs w:val="16"/>
              </w:rPr>
              <w:t> </w:t>
            </w:r>
            <w:r w:rsidRPr="00901737">
              <w:rPr>
                <w:rFonts w:ascii="Calibri" w:hAnsi="Calibri" w:cs="Calibri"/>
                <w:sz w:val="16"/>
                <w:szCs w:val="16"/>
              </w:rPr>
              <w:fldChar w:fldCharType="end"/>
            </w:r>
            <w:bookmarkEnd w:id="36"/>
            <w:r w:rsidRPr="00901737">
              <w:rPr>
                <w:rFonts w:ascii="Calibri" w:hAnsi="Calibri" w:cs="Calibri"/>
                <w:noProof/>
                <w:sz w:val="16"/>
                <w:szCs w:val="16"/>
              </w:rPr>
              <w:t xml:space="preserve"> </w:t>
            </w:r>
          </w:p>
        </w:tc>
      </w:tr>
    </w:tbl>
    <w:p w14:paraId="433AD6BE" w14:textId="3B544DDF" w:rsidR="00901737" w:rsidRPr="00901737" w:rsidRDefault="00901737" w:rsidP="00901737">
      <w:pPr>
        <w:pStyle w:val="ListParagraph"/>
        <w:numPr>
          <w:ilvl w:val="6"/>
          <w:numId w:val="16"/>
        </w:numPr>
        <w:tabs>
          <w:tab w:val="left" w:pos="4618"/>
        </w:tabs>
        <w:spacing w:before="120"/>
        <w:ind w:left="357" w:hanging="357"/>
        <w:rPr>
          <w:rFonts w:ascii="Calibri" w:hAnsi="Calibri" w:cs="Calibri"/>
          <w:i/>
          <w:color w:val="0070C0"/>
          <w:sz w:val="16"/>
          <w:szCs w:val="16"/>
        </w:rPr>
      </w:pPr>
      <w:r w:rsidRPr="00901737">
        <w:rPr>
          <w:rFonts w:ascii="Calibri" w:hAnsi="Calibri" w:cs="Calibri"/>
          <w:i/>
          <w:color w:val="0070C0"/>
          <w:sz w:val="16"/>
          <w:szCs w:val="16"/>
        </w:rPr>
        <w:t>Project established by (provide reference to IODE Committee session and Decision)</w:t>
      </w:r>
    </w:p>
    <w:tbl>
      <w:tblPr>
        <w:tblStyle w:val="TableGrid"/>
        <w:tblW w:w="9776" w:type="dxa"/>
        <w:tblLook w:val="04A0" w:firstRow="1" w:lastRow="0" w:firstColumn="1" w:lastColumn="0" w:noHBand="0" w:noVBand="1"/>
      </w:tblPr>
      <w:tblGrid>
        <w:gridCol w:w="9776"/>
      </w:tblGrid>
      <w:tr w:rsidR="00901737" w:rsidRPr="00901737" w14:paraId="007849D9" w14:textId="77777777" w:rsidTr="000F2A7C">
        <w:tc>
          <w:tcPr>
            <w:tcW w:w="9776" w:type="dxa"/>
          </w:tcPr>
          <w:p w14:paraId="434D1DAD" w14:textId="77777777" w:rsidR="00901737" w:rsidRPr="00901737" w:rsidRDefault="00901737" w:rsidP="000F2A7C">
            <w:pPr>
              <w:rPr>
                <w:rFonts w:ascii="Calibri" w:hAnsi="Calibri" w:cs="Calibri"/>
                <w:sz w:val="16"/>
                <w:szCs w:val="16"/>
              </w:rPr>
            </w:pPr>
            <w:r w:rsidRPr="00901737">
              <w:rPr>
                <w:rFonts w:ascii="Calibri" w:hAnsi="Calibri" w:cs="Calibri"/>
                <w:sz w:val="16"/>
                <w:szCs w:val="16"/>
              </w:rPr>
              <w:fldChar w:fldCharType="begin">
                <w:ffData>
                  <w:name w:val="Text2"/>
                  <w:enabled/>
                  <w:calcOnExit w:val="0"/>
                  <w:textInput/>
                </w:ffData>
              </w:fldChar>
            </w:r>
            <w:bookmarkStart w:id="37" w:name="Text2"/>
            <w:r w:rsidRPr="00901737">
              <w:rPr>
                <w:rFonts w:ascii="Calibri" w:hAnsi="Calibri" w:cs="Calibri"/>
                <w:sz w:val="16"/>
                <w:szCs w:val="16"/>
              </w:rPr>
              <w:instrText xml:space="preserve"> FORMTEXT </w:instrText>
            </w:r>
            <w:r w:rsidRPr="00901737">
              <w:rPr>
                <w:rFonts w:ascii="Calibri" w:hAnsi="Calibri" w:cs="Calibri"/>
                <w:sz w:val="16"/>
                <w:szCs w:val="16"/>
              </w:rPr>
            </w:r>
            <w:r w:rsidRPr="00901737">
              <w:rPr>
                <w:rFonts w:ascii="Calibri" w:hAnsi="Calibri" w:cs="Calibri"/>
                <w:sz w:val="16"/>
                <w:szCs w:val="16"/>
              </w:rPr>
              <w:fldChar w:fldCharType="separate"/>
            </w:r>
            <w:r w:rsidRPr="00901737">
              <w:rPr>
                <w:rFonts w:ascii="Calibri" w:hAnsi="Calibri" w:cs="Calibri"/>
                <w:noProof/>
                <w:sz w:val="16"/>
                <w:szCs w:val="16"/>
              </w:rPr>
              <w:t> </w:t>
            </w:r>
            <w:r w:rsidRPr="00901737">
              <w:rPr>
                <w:rFonts w:ascii="Calibri" w:hAnsi="Calibri" w:cs="Calibri"/>
                <w:noProof/>
                <w:sz w:val="16"/>
                <w:szCs w:val="16"/>
              </w:rPr>
              <w:t> </w:t>
            </w:r>
            <w:r w:rsidRPr="00901737">
              <w:rPr>
                <w:rFonts w:ascii="Calibri" w:hAnsi="Calibri" w:cs="Calibri"/>
                <w:noProof/>
                <w:sz w:val="16"/>
                <w:szCs w:val="16"/>
              </w:rPr>
              <w:t> </w:t>
            </w:r>
            <w:r w:rsidRPr="00901737">
              <w:rPr>
                <w:rFonts w:ascii="Calibri" w:hAnsi="Calibri" w:cs="Calibri"/>
                <w:noProof/>
                <w:sz w:val="16"/>
                <w:szCs w:val="16"/>
              </w:rPr>
              <w:t xml:space="preserve"> IODE Recommendation : IODE-XVI.6 (2000)</w:t>
            </w:r>
            <w:r w:rsidRPr="00901737">
              <w:rPr>
                <w:rFonts w:ascii="Calibri" w:hAnsi="Calibri" w:cs="Calibri"/>
                <w:noProof/>
                <w:sz w:val="16"/>
                <w:szCs w:val="16"/>
              </w:rPr>
              <w:t> </w:t>
            </w:r>
            <w:r w:rsidRPr="00901737">
              <w:rPr>
                <w:rFonts w:ascii="Calibri" w:hAnsi="Calibri" w:cs="Calibri"/>
                <w:noProof/>
                <w:sz w:val="16"/>
                <w:szCs w:val="16"/>
              </w:rPr>
              <w:t> </w:t>
            </w:r>
            <w:r w:rsidRPr="00901737">
              <w:rPr>
                <w:rFonts w:ascii="Calibri" w:hAnsi="Calibri" w:cs="Calibri"/>
                <w:sz w:val="16"/>
                <w:szCs w:val="16"/>
              </w:rPr>
              <w:fldChar w:fldCharType="end"/>
            </w:r>
            <w:bookmarkEnd w:id="37"/>
          </w:p>
        </w:tc>
      </w:tr>
    </w:tbl>
    <w:p w14:paraId="21B5AEB3" w14:textId="5F6AB94E" w:rsidR="00901737" w:rsidRPr="00901737" w:rsidRDefault="00901737" w:rsidP="00901737">
      <w:pPr>
        <w:pStyle w:val="ListParagraph"/>
        <w:numPr>
          <w:ilvl w:val="6"/>
          <w:numId w:val="16"/>
        </w:numPr>
        <w:tabs>
          <w:tab w:val="left" w:pos="4618"/>
        </w:tabs>
        <w:spacing w:before="120"/>
        <w:ind w:left="357" w:hanging="357"/>
        <w:rPr>
          <w:rFonts w:ascii="Calibri" w:hAnsi="Calibri" w:cs="Calibri"/>
          <w:i/>
          <w:color w:val="0070C0"/>
          <w:sz w:val="16"/>
          <w:szCs w:val="16"/>
        </w:rPr>
      </w:pPr>
      <w:r w:rsidRPr="00901737">
        <w:rPr>
          <w:rFonts w:ascii="Calibri" w:hAnsi="Calibri" w:cs="Calibri"/>
          <w:i/>
          <w:color w:val="0070C0"/>
          <w:sz w:val="16"/>
          <w:szCs w:val="16"/>
        </w:rPr>
        <w:t>Annual report submitted by [name] on [date]</w:t>
      </w:r>
    </w:p>
    <w:tbl>
      <w:tblPr>
        <w:tblStyle w:val="TableGrid"/>
        <w:tblW w:w="9776" w:type="dxa"/>
        <w:tblLook w:val="04A0" w:firstRow="1" w:lastRow="0" w:firstColumn="1" w:lastColumn="0" w:noHBand="0" w:noVBand="1"/>
      </w:tblPr>
      <w:tblGrid>
        <w:gridCol w:w="9776"/>
      </w:tblGrid>
      <w:tr w:rsidR="00901737" w:rsidRPr="00901737" w14:paraId="4397E5B9" w14:textId="77777777" w:rsidTr="000F2A7C">
        <w:tc>
          <w:tcPr>
            <w:tcW w:w="9776" w:type="dxa"/>
          </w:tcPr>
          <w:p w14:paraId="51FBCA97" w14:textId="77777777" w:rsidR="00901737" w:rsidRPr="00901737" w:rsidRDefault="00901737" w:rsidP="000F2A7C">
            <w:pPr>
              <w:rPr>
                <w:rFonts w:ascii="Calibri" w:hAnsi="Calibri" w:cs="Calibri"/>
                <w:sz w:val="16"/>
                <w:szCs w:val="16"/>
              </w:rPr>
            </w:pPr>
            <w:r w:rsidRPr="00901737">
              <w:rPr>
                <w:rFonts w:ascii="Calibri" w:hAnsi="Calibri" w:cs="Calibri"/>
                <w:sz w:val="16"/>
                <w:szCs w:val="16"/>
              </w:rPr>
              <w:t>Tim Boyer 2022/11/30</w:t>
            </w:r>
          </w:p>
        </w:tc>
      </w:tr>
    </w:tbl>
    <w:p w14:paraId="3554CAB7" w14:textId="1A8A4624" w:rsidR="00901737" w:rsidRPr="00901737" w:rsidRDefault="00901737" w:rsidP="00F2281E">
      <w:pPr>
        <w:pStyle w:val="ListParagraph"/>
        <w:numPr>
          <w:ilvl w:val="6"/>
          <w:numId w:val="16"/>
        </w:numPr>
        <w:tabs>
          <w:tab w:val="left" w:pos="4618"/>
        </w:tabs>
        <w:spacing w:before="120"/>
        <w:ind w:left="357" w:hanging="357"/>
        <w:rPr>
          <w:rFonts w:ascii="Calibri" w:hAnsi="Calibri" w:cs="Calibri"/>
          <w:i/>
          <w:color w:val="0070C0"/>
          <w:sz w:val="16"/>
          <w:szCs w:val="16"/>
        </w:rPr>
      </w:pPr>
      <w:r w:rsidRPr="00901737">
        <w:rPr>
          <w:rFonts w:ascii="Calibri" w:hAnsi="Calibri" w:cs="Calibri"/>
          <w:i/>
          <w:color w:val="0070C0"/>
          <w:sz w:val="16"/>
          <w:szCs w:val="16"/>
        </w:rPr>
        <w:t>General overview of the project status/ Executive summary</w:t>
      </w:r>
    </w:p>
    <w:tbl>
      <w:tblPr>
        <w:tblStyle w:val="TableGrid"/>
        <w:tblW w:w="9776" w:type="dxa"/>
        <w:tblLook w:val="04A0" w:firstRow="1" w:lastRow="0" w:firstColumn="1" w:lastColumn="0" w:noHBand="0" w:noVBand="1"/>
      </w:tblPr>
      <w:tblGrid>
        <w:gridCol w:w="9776"/>
      </w:tblGrid>
      <w:tr w:rsidR="00901737" w:rsidRPr="00901737" w14:paraId="218E2691" w14:textId="77777777" w:rsidTr="000F2A7C">
        <w:tc>
          <w:tcPr>
            <w:tcW w:w="9776" w:type="dxa"/>
          </w:tcPr>
          <w:p w14:paraId="10F1A686" w14:textId="77777777" w:rsidR="00901737" w:rsidRPr="00901737" w:rsidRDefault="00901737" w:rsidP="000F2A7C">
            <w:pPr>
              <w:rPr>
                <w:rFonts w:ascii="Calibri" w:hAnsi="Calibri" w:cs="Calibri"/>
                <w:sz w:val="16"/>
                <w:szCs w:val="16"/>
              </w:rPr>
            </w:pPr>
            <w:r w:rsidRPr="00901737">
              <w:rPr>
                <w:rFonts w:ascii="Calibri" w:hAnsi="Calibri" w:cs="Calibri"/>
                <w:noProof/>
                <w:sz w:val="16"/>
                <w:szCs w:val="16"/>
              </w:rPr>
              <w:t>assemble and disseminate the World’s largest unrestricted access dataset of uniformly formatted and quality controlled historic and recent ocean profile data.</w:t>
            </w:r>
          </w:p>
        </w:tc>
      </w:tr>
    </w:tbl>
    <w:p w14:paraId="656A51E1" w14:textId="587A66E1" w:rsidR="00901737" w:rsidRPr="00F2281E" w:rsidRDefault="00901737" w:rsidP="00F2281E">
      <w:pPr>
        <w:pStyle w:val="ListParagraph"/>
        <w:numPr>
          <w:ilvl w:val="6"/>
          <w:numId w:val="16"/>
        </w:numPr>
        <w:spacing w:before="120"/>
        <w:ind w:left="357" w:hanging="357"/>
        <w:rPr>
          <w:rFonts w:ascii="Calibri" w:hAnsi="Calibri" w:cs="Calibri"/>
          <w:color w:val="0070C0"/>
          <w:sz w:val="16"/>
          <w:szCs w:val="16"/>
        </w:rPr>
      </w:pPr>
      <w:r w:rsidRPr="00F2281E">
        <w:rPr>
          <w:rFonts w:ascii="Calibri" w:hAnsi="Calibri" w:cs="Calibri"/>
          <w:color w:val="0070C0"/>
          <w:sz w:val="16"/>
          <w:szCs w:val="16"/>
        </w:rPr>
        <w:t>Assumptions and risks</w:t>
      </w:r>
    </w:p>
    <w:tbl>
      <w:tblPr>
        <w:tblStyle w:val="TableGrid"/>
        <w:tblW w:w="9776" w:type="dxa"/>
        <w:tblLook w:val="04A0" w:firstRow="1" w:lastRow="0" w:firstColumn="1" w:lastColumn="0" w:noHBand="0" w:noVBand="1"/>
      </w:tblPr>
      <w:tblGrid>
        <w:gridCol w:w="9776"/>
      </w:tblGrid>
      <w:tr w:rsidR="00901737" w:rsidRPr="00901737" w14:paraId="748386C9" w14:textId="77777777" w:rsidTr="000F2A7C">
        <w:tc>
          <w:tcPr>
            <w:tcW w:w="9776" w:type="dxa"/>
          </w:tcPr>
          <w:p w14:paraId="3AD41056" w14:textId="77777777" w:rsidR="00901737" w:rsidRPr="00901737" w:rsidRDefault="00901737" w:rsidP="000F2A7C">
            <w:pPr>
              <w:rPr>
                <w:rFonts w:ascii="Calibri" w:hAnsi="Calibri" w:cs="Calibri"/>
                <w:sz w:val="16"/>
                <w:szCs w:val="16"/>
              </w:rPr>
            </w:pPr>
            <w:r w:rsidRPr="00901737">
              <w:rPr>
                <w:rFonts w:ascii="Calibri" w:hAnsi="Calibri" w:cs="Calibri"/>
                <w:sz w:val="16"/>
                <w:szCs w:val="16"/>
              </w:rPr>
              <w:t>Free and open exchange of oceanographic profile data between IODE members.  Risk – inability to exchange pertinent data due to convention, formatting complications, data management resources</w:t>
            </w:r>
          </w:p>
        </w:tc>
      </w:tr>
    </w:tbl>
    <w:p w14:paraId="74D6BB29" w14:textId="56ACF04F" w:rsidR="00901737" w:rsidRPr="00F2281E" w:rsidRDefault="00901737" w:rsidP="00F2281E">
      <w:pPr>
        <w:pStyle w:val="ListParagraph"/>
        <w:numPr>
          <w:ilvl w:val="6"/>
          <w:numId w:val="16"/>
        </w:numPr>
        <w:spacing w:before="120"/>
        <w:ind w:left="357" w:hanging="357"/>
        <w:rPr>
          <w:rFonts w:ascii="Calibri" w:hAnsi="Calibri" w:cs="Calibri"/>
          <w:i/>
          <w:iCs/>
          <w:color w:val="0070C0"/>
          <w:sz w:val="16"/>
          <w:szCs w:val="16"/>
        </w:rPr>
      </w:pPr>
      <w:r w:rsidRPr="00F2281E">
        <w:rPr>
          <w:rFonts w:ascii="Calibri" w:hAnsi="Calibri" w:cs="Calibri"/>
          <w:i/>
          <w:iCs/>
          <w:color w:val="0070C0"/>
          <w:sz w:val="16"/>
          <w:szCs w:val="16"/>
        </w:rPr>
        <w:t>Annex II Part A. Report on the status of the implementation of the workplan</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1560"/>
        <w:gridCol w:w="3118"/>
      </w:tblGrid>
      <w:tr w:rsidR="00901737" w:rsidRPr="00901737" w14:paraId="1241D3CC" w14:textId="77777777" w:rsidTr="000F2A7C">
        <w:trPr>
          <w:trHeight w:val="25"/>
        </w:trPr>
        <w:tc>
          <w:tcPr>
            <w:tcW w:w="9771" w:type="dxa"/>
            <w:gridSpan w:val="3"/>
            <w:shd w:val="clear" w:color="auto" w:fill="auto"/>
            <w:tcMar>
              <w:top w:w="100" w:type="dxa"/>
              <w:left w:w="100" w:type="dxa"/>
              <w:bottom w:w="100" w:type="dxa"/>
              <w:right w:w="100" w:type="dxa"/>
            </w:tcMar>
          </w:tcPr>
          <w:p w14:paraId="6CD714B2" w14:textId="77777777" w:rsidR="00901737" w:rsidRPr="00901737" w:rsidRDefault="00901737" w:rsidP="000F2A7C">
            <w:pPr>
              <w:jc w:val="left"/>
              <w:rPr>
                <w:rFonts w:ascii="Calibri" w:hAnsi="Calibri" w:cs="Calibri"/>
                <w:b/>
                <w:sz w:val="16"/>
                <w:szCs w:val="16"/>
              </w:rPr>
            </w:pPr>
            <w:r w:rsidRPr="00901737">
              <w:rPr>
                <w:rFonts w:ascii="Calibri" w:hAnsi="Calibri" w:cs="Calibri"/>
                <w:b/>
                <w:sz w:val="16"/>
                <w:szCs w:val="16"/>
              </w:rPr>
              <w:t>Project Outcomes</w:t>
            </w:r>
          </w:p>
        </w:tc>
      </w:tr>
      <w:tr w:rsidR="00901737" w:rsidRPr="00901737" w14:paraId="435AF379" w14:textId="77777777" w:rsidTr="000F2A7C">
        <w:trPr>
          <w:trHeight w:val="25"/>
        </w:trPr>
        <w:tc>
          <w:tcPr>
            <w:tcW w:w="9771" w:type="dxa"/>
            <w:gridSpan w:val="3"/>
            <w:shd w:val="clear" w:color="auto" w:fill="auto"/>
            <w:tcMar>
              <w:top w:w="100" w:type="dxa"/>
              <w:left w:w="100" w:type="dxa"/>
              <w:bottom w:w="100" w:type="dxa"/>
              <w:right w:w="100" w:type="dxa"/>
            </w:tcMar>
          </w:tcPr>
          <w:p w14:paraId="0266F894" w14:textId="77777777" w:rsidR="00901737" w:rsidRPr="00901737" w:rsidRDefault="00901737" w:rsidP="000F2A7C">
            <w:pPr>
              <w:jc w:val="left"/>
              <w:rPr>
                <w:rFonts w:ascii="Calibri" w:hAnsi="Calibri" w:cs="Calibri"/>
                <w:b/>
                <w:sz w:val="16"/>
                <w:szCs w:val="16"/>
              </w:rPr>
            </w:pPr>
            <w:r w:rsidRPr="00901737">
              <w:rPr>
                <w:rFonts w:ascii="Calibri" w:hAnsi="Calibri" w:cs="Calibri"/>
                <w:sz w:val="16"/>
                <w:szCs w:val="16"/>
              </w:rPr>
              <w:t>O1. Comprehensive historic and recent ocean profile data inventory delivered in a timely and useful manner</w:t>
            </w:r>
          </w:p>
        </w:tc>
      </w:tr>
      <w:tr w:rsidR="00901737" w:rsidRPr="00901737" w14:paraId="1544E27F" w14:textId="77777777" w:rsidTr="000F2A7C">
        <w:trPr>
          <w:trHeight w:val="140"/>
        </w:trPr>
        <w:tc>
          <w:tcPr>
            <w:tcW w:w="6653" w:type="dxa"/>
            <w:gridSpan w:val="2"/>
            <w:shd w:val="clear" w:color="auto" w:fill="auto"/>
            <w:tcMar>
              <w:top w:w="100" w:type="dxa"/>
              <w:left w:w="100" w:type="dxa"/>
              <w:bottom w:w="100" w:type="dxa"/>
              <w:right w:w="100" w:type="dxa"/>
            </w:tcMar>
          </w:tcPr>
          <w:p w14:paraId="133B3B29" w14:textId="77777777" w:rsidR="00901737" w:rsidRPr="00901737" w:rsidRDefault="00901737" w:rsidP="000F2A7C">
            <w:pPr>
              <w:jc w:val="left"/>
              <w:rPr>
                <w:rFonts w:ascii="Calibri" w:hAnsi="Calibri" w:cs="Calibri"/>
                <w:b/>
                <w:sz w:val="16"/>
                <w:szCs w:val="16"/>
              </w:rPr>
            </w:pPr>
            <w:r w:rsidRPr="00901737">
              <w:rPr>
                <w:rFonts w:ascii="Calibri" w:hAnsi="Calibri" w:cs="Calibri"/>
                <w:b/>
                <w:sz w:val="16"/>
                <w:szCs w:val="16"/>
              </w:rPr>
              <w:t>Performance Indicators (2-5 maximum)</w:t>
            </w:r>
          </w:p>
        </w:tc>
        <w:tc>
          <w:tcPr>
            <w:tcW w:w="3118" w:type="dxa"/>
            <w:shd w:val="clear" w:color="auto" w:fill="auto"/>
          </w:tcPr>
          <w:p w14:paraId="625941F9" w14:textId="77777777" w:rsidR="00901737" w:rsidRPr="00901737" w:rsidRDefault="00901737" w:rsidP="000F2A7C">
            <w:pPr>
              <w:jc w:val="left"/>
              <w:rPr>
                <w:rFonts w:ascii="Calibri" w:hAnsi="Calibri" w:cs="Calibri"/>
                <w:b/>
                <w:sz w:val="16"/>
                <w:szCs w:val="16"/>
              </w:rPr>
            </w:pPr>
            <w:r w:rsidRPr="00901737">
              <w:rPr>
                <w:rFonts w:ascii="Calibri" w:hAnsi="Calibri" w:cs="Calibri"/>
                <w:b/>
                <w:sz w:val="16"/>
                <w:szCs w:val="16"/>
              </w:rPr>
              <w:t>Status (empty for new projects)</w:t>
            </w:r>
          </w:p>
        </w:tc>
      </w:tr>
      <w:tr w:rsidR="00901737" w:rsidRPr="00901737" w14:paraId="7D1239AF" w14:textId="77777777" w:rsidTr="000F2A7C">
        <w:trPr>
          <w:trHeight w:val="25"/>
        </w:trPr>
        <w:tc>
          <w:tcPr>
            <w:tcW w:w="6653" w:type="dxa"/>
            <w:gridSpan w:val="2"/>
            <w:shd w:val="clear" w:color="auto" w:fill="auto"/>
            <w:tcMar>
              <w:top w:w="100" w:type="dxa"/>
              <w:left w:w="100" w:type="dxa"/>
              <w:bottom w:w="100" w:type="dxa"/>
              <w:right w:w="100" w:type="dxa"/>
            </w:tcMar>
          </w:tcPr>
          <w:p w14:paraId="0EB1F157" w14:textId="77777777" w:rsidR="00901737" w:rsidRPr="00901737" w:rsidRDefault="00901737" w:rsidP="000F2A7C">
            <w:pPr>
              <w:jc w:val="left"/>
              <w:rPr>
                <w:rFonts w:ascii="Calibri" w:hAnsi="Calibri" w:cs="Calibri"/>
                <w:b/>
                <w:sz w:val="16"/>
                <w:szCs w:val="16"/>
              </w:rPr>
            </w:pPr>
            <w:r w:rsidRPr="00901737">
              <w:rPr>
                <w:rFonts w:ascii="Calibri" w:hAnsi="Calibri" w:cs="Calibri"/>
                <w:sz w:val="16"/>
                <w:szCs w:val="16"/>
              </w:rPr>
              <w:t>PI1.Number of oceanographic casts added to the World Ocean Database in 2021</w:t>
            </w:r>
          </w:p>
        </w:tc>
        <w:tc>
          <w:tcPr>
            <w:tcW w:w="3118" w:type="dxa"/>
            <w:shd w:val="clear" w:color="auto" w:fill="auto"/>
          </w:tcPr>
          <w:p w14:paraId="5B8449DB" w14:textId="77777777" w:rsidR="00901737" w:rsidRPr="00901737" w:rsidRDefault="00901737" w:rsidP="000F2A7C">
            <w:pPr>
              <w:jc w:val="left"/>
              <w:rPr>
                <w:rFonts w:ascii="Calibri" w:hAnsi="Calibri" w:cs="Calibri"/>
                <w:b/>
                <w:sz w:val="16"/>
                <w:szCs w:val="16"/>
              </w:rPr>
            </w:pPr>
            <w:r w:rsidRPr="00901737">
              <w:rPr>
                <w:rFonts w:ascii="Calibri" w:hAnsi="Calibri" w:cs="Calibri"/>
                <w:b/>
                <w:sz w:val="16"/>
                <w:szCs w:val="16"/>
              </w:rPr>
              <w:t>delivered</w:t>
            </w:r>
          </w:p>
        </w:tc>
      </w:tr>
      <w:tr w:rsidR="00901737" w:rsidRPr="00901737" w14:paraId="4266767A" w14:textId="77777777" w:rsidTr="000F2A7C">
        <w:trPr>
          <w:trHeight w:val="25"/>
        </w:trPr>
        <w:tc>
          <w:tcPr>
            <w:tcW w:w="6653" w:type="dxa"/>
            <w:gridSpan w:val="2"/>
            <w:tcBorders>
              <w:bottom w:val="single" w:sz="8" w:space="0" w:color="000000"/>
            </w:tcBorders>
            <w:shd w:val="clear" w:color="auto" w:fill="auto"/>
            <w:tcMar>
              <w:top w:w="100" w:type="dxa"/>
              <w:left w:w="100" w:type="dxa"/>
              <w:bottom w:w="100" w:type="dxa"/>
              <w:right w:w="100" w:type="dxa"/>
            </w:tcMar>
          </w:tcPr>
          <w:p w14:paraId="3F3BFAB1" w14:textId="77777777" w:rsidR="00901737" w:rsidRPr="00901737" w:rsidRDefault="00901737" w:rsidP="000F2A7C">
            <w:pPr>
              <w:jc w:val="left"/>
              <w:rPr>
                <w:rFonts w:ascii="Calibri" w:hAnsi="Calibri" w:cs="Calibri"/>
                <w:b/>
                <w:sz w:val="16"/>
                <w:szCs w:val="16"/>
              </w:rPr>
            </w:pPr>
            <w:r w:rsidRPr="00901737">
              <w:rPr>
                <w:rFonts w:ascii="Calibri" w:hAnsi="Calibri" w:cs="Calibri"/>
                <w:sz w:val="16"/>
                <w:szCs w:val="16"/>
              </w:rPr>
              <w:t>PI2.Number of users utilizing data</w:t>
            </w:r>
          </w:p>
        </w:tc>
        <w:tc>
          <w:tcPr>
            <w:tcW w:w="3118" w:type="dxa"/>
            <w:tcBorders>
              <w:bottom w:val="single" w:sz="8" w:space="0" w:color="000000"/>
            </w:tcBorders>
            <w:shd w:val="clear" w:color="auto" w:fill="auto"/>
          </w:tcPr>
          <w:p w14:paraId="7B0D258C" w14:textId="77777777" w:rsidR="00901737" w:rsidRPr="00901737" w:rsidRDefault="00901737" w:rsidP="000F2A7C">
            <w:pPr>
              <w:jc w:val="left"/>
              <w:rPr>
                <w:rFonts w:ascii="Calibri" w:hAnsi="Calibri" w:cs="Calibri"/>
                <w:b/>
                <w:sz w:val="16"/>
                <w:szCs w:val="16"/>
              </w:rPr>
            </w:pPr>
            <w:r w:rsidRPr="00901737">
              <w:rPr>
                <w:rFonts w:ascii="Calibri" w:hAnsi="Calibri" w:cs="Calibri"/>
                <w:b/>
                <w:sz w:val="16"/>
                <w:szCs w:val="16"/>
              </w:rPr>
              <w:t>delivered</w:t>
            </w:r>
          </w:p>
        </w:tc>
      </w:tr>
      <w:tr w:rsidR="00901737" w:rsidRPr="00901737" w14:paraId="663873FA" w14:textId="77777777" w:rsidTr="000F2A7C">
        <w:trPr>
          <w:trHeight w:val="25"/>
        </w:trPr>
        <w:tc>
          <w:tcPr>
            <w:tcW w:w="9771" w:type="dxa"/>
            <w:gridSpan w:val="3"/>
            <w:shd w:val="clear" w:color="auto" w:fill="CFE2F3"/>
            <w:tcMar>
              <w:top w:w="100" w:type="dxa"/>
              <w:left w:w="100" w:type="dxa"/>
              <w:bottom w:w="100" w:type="dxa"/>
              <w:right w:w="100" w:type="dxa"/>
            </w:tcMar>
          </w:tcPr>
          <w:p w14:paraId="6FDC01A8" w14:textId="77777777" w:rsidR="00901737" w:rsidRPr="00901737" w:rsidRDefault="00901737" w:rsidP="000F2A7C">
            <w:pPr>
              <w:jc w:val="center"/>
              <w:rPr>
                <w:rFonts w:ascii="Calibri" w:hAnsi="Calibri" w:cs="Calibri"/>
                <w:b/>
                <w:sz w:val="16"/>
                <w:szCs w:val="16"/>
              </w:rPr>
            </w:pPr>
            <w:r w:rsidRPr="00901737">
              <w:rPr>
                <w:rFonts w:ascii="Calibri" w:hAnsi="Calibri" w:cs="Calibri"/>
                <w:b/>
                <w:sz w:val="16"/>
                <w:szCs w:val="16"/>
              </w:rPr>
              <w:t>Status of Workplan Implementation</w:t>
            </w:r>
          </w:p>
        </w:tc>
      </w:tr>
      <w:tr w:rsidR="00901737" w:rsidRPr="00901737" w14:paraId="35604833" w14:textId="77777777" w:rsidTr="000F2A7C">
        <w:trPr>
          <w:trHeight w:val="25"/>
        </w:trPr>
        <w:tc>
          <w:tcPr>
            <w:tcW w:w="9771" w:type="dxa"/>
            <w:gridSpan w:val="3"/>
            <w:shd w:val="clear" w:color="auto" w:fill="auto"/>
            <w:tcMar>
              <w:top w:w="100" w:type="dxa"/>
              <w:left w:w="100" w:type="dxa"/>
              <w:bottom w:w="100" w:type="dxa"/>
              <w:right w:w="100" w:type="dxa"/>
            </w:tcMar>
          </w:tcPr>
          <w:p w14:paraId="1EC63808" w14:textId="77777777" w:rsidR="00901737" w:rsidRPr="00901737" w:rsidRDefault="00901737" w:rsidP="000F2A7C">
            <w:pPr>
              <w:jc w:val="left"/>
              <w:rPr>
                <w:rFonts w:ascii="Calibri" w:hAnsi="Calibri" w:cs="Calibri"/>
                <w:b/>
                <w:sz w:val="16"/>
                <w:szCs w:val="16"/>
              </w:rPr>
            </w:pPr>
            <w:r w:rsidRPr="00901737">
              <w:rPr>
                <w:rFonts w:ascii="Calibri" w:hAnsi="Calibri" w:cs="Calibri"/>
                <w:b/>
                <w:sz w:val="16"/>
                <w:szCs w:val="16"/>
              </w:rPr>
              <w:t>Milestone/deliverable/work package</w:t>
            </w:r>
          </w:p>
        </w:tc>
      </w:tr>
      <w:tr w:rsidR="00901737" w:rsidRPr="00901737" w14:paraId="449E0E14" w14:textId="77777777" w:rsidTr="000F2A7C">
        <w:trPr>
          <w:trHeight w:val="25"/>
        </w:trPr>
        <w:tc>
          <w:tcPr>
            <w:tcW w:w="9771" w:type="dxa"/>
            <w:gridSpan w:val="3"/>
            <w:shd w:val="clear" w:color="auto" w:fill="auto"/>
            <w:tcMar>
              <w:top w:w="100" w:type="dxa"/>
              <w:left w:w="100" w:type="dxa"/>
              <w:bottom w:w="100" w:type="dxa"/>
              <w:right w:w="100" w:type="dxa"/>
            </w:tcMar>
          </w:tcPr>
          <w:p w14:paraId="49BE9655" w14:textId="77777777" w:rsidR="00901737" w:rsidRPr="00901737" w:rsidRDefault="00901737" w:rsidP="000F2A7C">
            <w:pPr>
              <w:jc w:val="left"/>
              <w:rPr>
                <w:rFonts w:ascii="Calibri" w:hAnsi="Calibri" w:cs="Calibri"/>
                <w:sz w:val="16"/>
                <w:szCs w:val="16"/>
              </w:rPr>
            </w:pPr>
            <w:r w:rsidRPr="00901737">
              <w:rPr>
                <w:rFonts w:ascii="Calibri" w:hAnsi="Calibri" w:cs="Calibri"/>
                <w:sz w:val="16"/>
                <w:szCs w:val="16"/>
              </w:rPr>
              <w:t>M1:</w:t>
            </w:r>
          </w:p>
          <w:p w14:paraId="2F9A117F" w14:textId="77777777" w:rsidR="00901737" w:rsidRPr="00901737" w:rsidRDefault="00901737" w:rsidP="000F2A7C">
            <w:pPr>
              <w:jc w:val="left"/>
              <w:rPr>
                <w:rFonts w:ascii="Calibri" w:hAnsi="Calibri" w:cs="Calibri"/>
                <w:sz w:val="16"/>
                <w:szCs w:val="16"/>
              </w:rPr>
            </w:pPr>
            <w:r w:rsidRPr="00901737">
              <w:rPr>
                <w:rFonts w:ascii="Calibri" w:hAnsi="Calibri" w:cs="Calibri"/>
                <w:sz w:val="16"/>
                <w:szCs w:val="16"/>
              </w:rPr>
              <w:t>Reach a total of 19 milliion historic and recent oceanographic casts</w:t>
            </w:r>
          </w:p>
        </w:tc>
      </w:tr>
      <w:tr w:rsidR="00901737" w:rsidRPr="00901737" w14:paraId="11711421" w14:textId="77777777" w:rsidTr="000F2A7C">
        <w:trPr>
          <w:trHeight w:val="25"/>
        </w:trPr>
        <w:tc>
          <w:tcPr>
            <w:tcW w:w="5093" w:type="dxa"/>
            <w:shd w:val="clear" w:color="auto" w:fill="auto"/>
            <w:tcMar>
              <w:top w:w="100" w:type="dxa"/>
              <w:left w:w="100" w:type="dxa"/>
              <w:bottom w:w="100" w:type="dxa"/>
              <w:right w:w="100" w:type="dxa"/>
            </w:tcMar>
          </w:tcPr>
          <w:p w14:paraId="7E8EE00A" w14:textId="77777777" w:rsidR="00901737" w:rsidRPr="00901737" w:rsidRDefault="00901737" w:rsidP="000F2A7C">
            <w:pPr>
              <w:widowControl w:val="0"/>
              <w:jc w:val="left"/>
              <w:rPr>
                <w:rFonts w:ascii="Calibri" w:hAnsi="Calibri" w:cs="Calibri"/>
                <w:b/>
                <w:sz w:val="16"/>
                <w:szCs w:val="16"/>
              </w:rPr>
            </w:pPr>
            <w:r w:rsidRPr="00901737">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4A35EA7A" w14:textId="77777777" w:rsidR="00901737" w:rsidRPr="00901737" w:rsidRDefault="00901737" w:rsidP="000F2A7C">
            <w:pPr>
              <w:widowControl w:val="0"/>
              <w:jc w:val="left"/>
              <w:rPr>
                <w:rFonts w:ascii="Calibri" w:hAnsi="Calibri" w:cs="Calibri"/>
                <w:b/>
                <w:sz w:val="16"/>
                <w:szCs w:val="16"/>
              </w:rPr>
            </w:pPr>
            <w:r w:rsidRPr="00901737">
              <w:rPr>
                <w:rFonts w:ascii="Calibri" w:hAnsi="Calibri" w:cs="Calibri"/>
                <w:b/>
                <w:sz w:val="16"/>
                <w:szCs w:val="16"/>
              </w:rPr>
              <w:t>Status (completed, in progress, postponed, cancelled)</w:t>
            </w:r>
          </w:p>
        </w:tc>
      </w:tr>
      <w:tr w:rsidR="00901737" w:rsidRPr="00901737" w14:paraId="09A2ED03" w14:textId="77777777" w:rsidTr="000F2A7C">
        <w:tc>
          <w:tcPr>
            <w:tcW w:w="5093" w:type="dxa"/>
            <w:shd w:val="clear" w:color="auto" w:fill="auto"/>
            <w:tcMar>
              <w:top w:w="100" w:type="dxa"/>
              <w:left w:w="100" w:type="dxa"/>
              <w:bottom w:w="100" w:type="dxa"/>
              <w:right w:w="100" w:type="dxa"/>
            </w:tcMar>
          </w:tcPr>
          <w:p w14:paraId="3A1DE63E"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A1.1:Enter quarterly updates from Argo, GTSPP, tropical moored buoys into the World Ocean Database</w:t>
            </w:r>
          </w:p>
        </w:tc>
        <w:tc>
          <w:tcPr>
            <w:tcW w:w="4678" w:type="dxa"/>
            <w:gridSpan w:val="2"/>
            <w:shd w:val="clear" w:color="auto" w:fill="auto"/>
            <w:tcMar>
              <w:top w:w="100" w:type="dxa"/>
              <w:left w:w="100" w:type="dxa"/>
              <w:bottom w:w="100" w:type="dxa"/>
              <w:right w:w="100" w:type="dxa"/>
            </w:tcMar>
          </w:tcPr>
          <w:p w14:paraId="2816B177"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Completed in January, May, August, and November, 2022</w:t>
            </w:r>
          </w:p>
        </w:tc>
      </w:tr>
      <w:tr w:rsidR="00901737" w:rsidRPr="00901737" w14:paraId="5F353F32" w14:textId="77777777" w:rsidTr="000F2A7C">
        <w:tc>
          <w:tcPr>
            <w:tcW w:w="5093" w:type="dxa"/>
            <w:shd w:val="clear" w:color="auto" w:fill="auto"/>
            <w:tcMar>
              <w:top w:w="100" w:type="dxa"/>
              <w:left w:w="100" w:type="dxa"/>
              <w:bottom w:w="100" w:type="dxa"/>
              <w:right w:w="100" w:type="dxa"/>
            </w:tcMar>
          </w:tcPr>
          <w:p w14:paraId="4A6B4A35"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A1.2:Enter data from other National Oceanographic Data Centers and Associated Data Units, projects, institutes and primary investigators</w:t>
            </w:r>
          </w:p>
        </w:tc>
        <w:tc>
          <w:tcPr>
            <w:tcW w:w="4678" w:type="dxa"/>
            <w:gridSpan w:val="2"/>
            <w:shd w:val="clear" w:color="auto" w:fill="auto"/>
            <w:tcMar>
              <w:top w:w="100" w:type="dxa"/>
              <w:left w:w="100" w:type="dxa"/>
              <w:bottom w:w="100" w:type="dxa"/>
              <w:right w:w="100" w:type="dxa"/>
            </w:tcMar>
          </w:tcPr>
          <w:p w14:paraId="110A9CFD"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Completed as able (see details below)</w:t>
            </w:r>
          </w:p>
        </w:tc>
      </w:tr>
      <w:tr w:rsidR="00901737" w:rsidRPr="00901737" w14:paraId="339B66F5" w14:textId="77777777" w:rsidTr="000F2A7C">
        <w:tc>
          <w:tcPr>
            <w:tcW w:w="5093" w:type="dxa"/>
            <w:shd w:val="clear" w:color="auto" w:fill="auto"/>
            <w:tcMar>
              <w:top w:w="100" w:type="dxa"/>
              <w:left w:w="100" w:type="dxa"/>
              <w:bottom w:w="100" w:type="dxa"/>
              <w:right w:w="100" w:type="dxa"/>
            </w:tcMar>
          </w:tcPr>
          <w:p w14:paraId="18C63E3A"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 xml:space="preserve">A1 </w:t>
            </w:r>
          </w:p>
        </w:tc>
        <w:tc>
          <w:tcPr>
            <w:tcW w:w="4678" w:type="dxa"/>
            <w:gridSpan w:val="2"/>
            <w:shd w:val="clear" w:color="auto" w:fill="auto"/>
            <w:tcMar>
              <w:top w:w="100" w:type="dxa"/>
              <w:left w:w="100" w:type="dxa"/>
              <w:bottom w:w="100" w:type="dxa"/>
              <w:right w:w="100" w:type="dxa"/>
            </w:tcMar>
          </w:tcPr>
          <w:p w14:paraId="084E017A" w14:textId="77777777" w:rsidR="00901737" w:rsidRPr="00901737" w:rsidRDefault="00901737" w:rsidP="000F2A7C">
            <w:pPr>
              <w:widowControl w:val="0"/>
              <w:jc w:val="left"/>
              <w:rPr>
                <w:rFonts w:ascii="Calibri" w:hAnsi="Calibri" w:cs="Calibri"/>
                <w:sz w:val="16"/>
                <w:szCs w:val="16"/>
              </w:rPr>
            </w:pPr>
          </w:p>
        </w:tc>
      </w:tr>
      <w:tr w:rsidR="00901737" w:rsidRPr="00901737" w14:paraId="06868028" w14:textId="77777777" w:rsidTr="000F2A7C">
        <w:trPr>
          <w:trHeight w:val="142"/>
        </w:trPr>
        <w:tc>
          <w:tcPr>
            <w:tcW w:w="9771" w:type="dxa"/>
            <w:gridSpan w:val="3"/>
            <w:shd w:val="clear" w:color="auto" w:fill="auto"/>
            <w:tcMar>
              <w:top w:w="100" w:type="dxa"/>
              <w:left w:w="100" w:type="dxa"/>
              <w:bottom w:w="100" w:type="dxa"/>
              <w:right w:w="100" w:type="dxa"/>
            </w:tcMar>
          </w:tcPr>
          <w:p w14:paraId="6BC9A356" w14:textId="77777777" w:rsidR="00901737" w:rsidRPr="00901737" w:rsidRDefault="00901737" w:rsidP="000F2A7C">
            <w:pPr>
              <w:rPr>
                <w:rFonts w:ascii="Calibri" w:hAnsi="Calibri" w:cs="Calibri"/>
                <w:noProof/>
                <w:sz w:val="16"/>
                <w:szCs w:val="16"/>
              </w:rPr>
            </w:pPr>
            <w:r w:rsidRPr="00901737">
              <w:rPr>
                <w:rFonts w:ascii="Calibri" w:hAnsi="Calibri" w:cs="Calibri"/>
                <w:b/>
                <w:sz w:val="16"/>
                <w:szCs w:val="16"/>
              </w:rPr>
              <w:t>Report on status of activities. Problems experienced and measures taken:</w:t>
            </w:r>
            <w:r w:rsidRPr="00901737">
              <w:rPr>
                <w:rFonts w:ascii="Calibri" w:hAnsi="Calibri" w:cs="Calibri"/>
                <w:sz w:val="16"/>
                <w:szCs w:val="16"/>
              </w:rPr>
              <w:t xml:space="preserve"> 860,956 </w:t>
            </w:r>
            <w:r w:rsidRPr="00901737">
              <w:rPr>
                <w:rFonts w:ascii="Calibri" w:hAnsi="Calibri" w:cs="Calibri"/>
                <w:noProof/>
                <w:sz w:val="16"/>
                <w:szCs w:val="16"/>
              </w:rPr>
              <w:t xml:space="preserve"> casts of ocean profile data were added to WOD between January, 2022 and November, 2022 to bring the total number of casts to 18.4 million.  (A cast is a set of profiles - temperature and/or salinity and/or oxygen and or nutrients. etc. - taken at the same geographic location at the same time.   The breakdown by data type:</w:t>
            </w:r>
          </w:p>
          <w:p w14:paraId="318C0E62" w14:textId="77777777" w:rsidR="00901737" w:rsidRPr="00901737" w:rsidRDefault="00901737" w:rsidP="000F2A7C">
            <w:pPr>
              <w:rPr>
                <w:rFonts w:ascii="Calibri" w:hAnsi="Calibri" w:cs="Calibri"/>
                <w:noProof/>
                <w:sz w:val="16"/>
                <w:szCs w:val="16"/>
              </w:rPr>
            </w:pPr>
            <w:r w:rsidRPr="00901737">
              <w:rPr>
                <w:rFonts w:ascii="Calibri" w:hAnsi="Calibri" w:cs="Calibri"/>
                <w:noProof/>
                <w:sz w:val="16"/>
                <w:szCs w:val="16"/>
              </w:rPr>
              <w:t>Bottle/low-resolution CTD/low-resolution XCTD: 831 casts</w:t>
            </w:r>
          </w:p>
          <w:p w14:paraId="65108E0E" w14:textId="77777777" w:rsidR="00901737" w:rsidRPr="00901737" w:rsidRDefault="00901737" w:rsidP="000F2A7C">
            <w:pPr>
              <w:rPr>
                <w:rFonts w:ascii="Calibri" w:hAnsi="Calibri" w:cs="Calibri"/>
                <w:noProof/>
                <w:sz w:val="16"/>
                <w:szCs w:val="16"/>
              </w:rPr>
            </w:pPr>
            <w:r w:rsidRPr="00901737">
              <w:rPr>
                <w:rFonts w:ascii="Calibri" w:hAnsi="Calibri" w:cs="Calibri"/>
                <w:noProof/>
                <w:sz w:val="16"/>
                <w:szCs w:val="16"/>
              </w:rPr>
              <w:t>High-resolution CTD: 11,545  casts</w:t>
            </w:r>
          </w:p>
          <w:p w14:paraId="4726A1BA" w14:textId="77777777" w:rsidR="00901737" w:rsidRPr="00901737" w:rsidRDefault="00901737" w:rsidP="000F2A7C">
            <w:pPr>
              <w:rPr>
                <w:rFonts w:ascii="Calibri" w:hAnsi="Calibri" w:cs="Calibri"/>
                <w:noProof/>
                <w:sz w:val="16"/>
                <w:szCs w:val="16"/>
              </w:rPr>
            </w:pPr>
            <w:r w:rsidRPr="00901737">
              <w:rPr>
                <w:rFonts w:ascii="Calibri" w:hAnsi="Calibri" w:cs="Calibri"/>
                <w:noProof/>
                <w:sz w:val="16"/>
                <w:szCs w:val="16"/>
              </w:rPr>
              <w:t>XBT: 10,901 casts</w:t>
            </w:r>
          </w:p>
          <w:p w14:paraId="301732F7" w14:textId="77777777" w:rsidR="00901737" w:rsidRPr="00901737" w:rsidRDefault="00901737" w:rsidP="000F2A7C">
            <w:pPr>
              <w:rPr>
                <w:rFonts w:ascii="Calibri" w:hAnsi="Calibri" w:cs="Calibri"/>
                <w:noProof/>
                <w:sz w:val="16"/>
                <w:szCs w:val="16"/>
              </w:rPr>
            </w:pPr>
            <w:r w:rsidRPr="00901737">
              <w:rPr>
                <w:rFonts w:ascii="Calibri" w:hAnsi="Calibri" w:cs="Calibri"/>
                <w:noProof/>
                <w:sz w:val="16"/>
                <w:szCs w:val="16"/>
              </w:rPr>
              <w:t>Instrumented pinnipeds:  casts60,028</w:t>
            </w:r>
          </w:p>
          <w:p w14:paraId="050AF1C5" w14:textId="77777777" w:rsidR="00901737" w:rsidRPr="00901737" w:rsidRDefault="00901737" w:rsidP="000F2A7C">
            <w:pPr>
              <w:rPr>
                <w:rFonts w:ascii="Calibri" w:hAnsi="Calibri" w:cs="Calibri"/>
                <w:noProof/>
                <w:sz w:val="16"/>
                <w:szCs w:val="16"/>
              </w:rPr>
            </w:pPr>
            <w:r w:rsidRPr="00901737">
              <w:rPr>
                <w:rFonts w:ascii="Calibri" w:hAnsi="Calibri" w:cs="Calibri"/>
                <w:noProof/>
                <w:sz w:val="16"/>
                <w:szCs w:val="16"/>
              </w:rPr>
              <w:t>Moored-buoy (daily means): 96,940 casts</w:t>
            </w:r>
          </w:p>
          <w:p w14:paraId="0FE9C359" w14:textId="77777777" w:rsidR="00901737" w:rsidRPr="00901737" w:rsidRDefault="00901737" w:rsidP="000F2A7C">
            <w:pPr>
              <w:rPr>
                <w:rFonts w:ascii="Calibri" w:hAnsi="Calibri" w:cs="Calibri"/>
                <w:noProof/>
                <w:sz w:val="16"/>
                <w:szCs w:val="16"/>
              </w:rPr>
            </w:pPr>
            <w:r w:rsidRPr="00901737">
              <w:rPr>
                <w:rFonts w:ascii="Calibri" w:hAnsi="Calibri" w:cs="Calibri"/>
                <w:noProof/>
                <w:sz w:val="16"/>
                <w:szCs w:val="16"/>
              </w:rPr>
              <w:t>Argo profiling floats: 182,181 casts</w:t>
            </w:r>
          </w:p>
          <w:p w14:paraId="15F7EA54" w14:textId="77777777" w:rsidR="00901737" w:rsidRPr="00901737" w:rsidRDefault="00901737" w:rsidP="000F2A7C">
            <w:pPr>
              <w:rPr>
                <w:rFonts w:ascii="Calibri" w:hAnsi="Calibri" w:cs="Calibri"/>
                <w:noProof/>
                <w:sz w:val="16"/>
                <w:szCs w:val="16"/>
              </w:rPr>
            </w:pPr>
            <w:r w:rsidRPr="00901737">
              <w:rPr>
                <w:rFonts w:ascii="Calibri" w:hAnsi="Calibri" w:cs="Calibri"/>
                <w:noProof/>
                <w:sz w:val="16"/>
                <w:szCs w:val="16"/>
              </w:rPr>
              <w:t>Arctic drifting buoys: 4.128 casts</w:t>
            </w:r>
          </w:p>
          <w:p w14:paraId="62E54672" w14:textId="77777777" w:rsidR="00901737" w:rsidRPr="00901737" w:rsidRDefault="00901737" w:rsidP="000F2A7C">
            <w:pPr>
              <w:rPr>
                <w:rFonts w:ascii="Calibri" w:hAnsi="Calibri" w:cs="Calibri"/>
                <w:noProof/>
                <w:sz w:val="16"/>
                <w:szCs w:val="16"/>
              </w:rPr>
            </w:pPr>
            <w:r w:rsidRPr="00901737">
              <w:rPr>
                <w:rFonts w:ascii="Calibri" w:hAnsi="Calibri" w:cs="Calibri"/>
                <w:noProof/>
                <w:sz w:val="16"/>
                <w:szCs w:val="16"/>
              </w:rPr>
              <w:t>Gliders: 494,398 casts</w:t>
            </w:r>
          </w:p>
          <w:p w14:paraId="10CC6A85" w14:textId="77777777" w:rsidR="00901737" w:rsidRPr="00901737" w:rsidRDefault="00901737" w:rsidP="000F2A7C">
            <w:pPr>
              <w:rPr>
                <w:rFonts w:ascii="Calibri" w:hAnsi="Calibri" w:cs="Calibri"/>
                <w:noProof/>
                <w:sz w:val="16"/>
                <w:szCs w:val="16"/>
              </w:rPr>
            </w:pPr>
            <w:r w:rsidRPr="00901737">
              <w:rPr>
                <w:rFonts w:ascii="Calibri" w:hAnsi="Calibri" w:cs="Calibri"/>
                <w:noProof/>
                <w:sz w:val="16"/>
                <w:szCs w:val="16"/>
              </w:rPr>
              <w:t>Information on each data type can be found in the World Ocean Database 2018 (WOD18) Introduction: https://www.nodc.noaa.gov/OC5/WOD/docwod.html</w:t>
            </w:r>
          </w:p>
          <w:p w14:paraId="0D1F2166" w14:textId="77777777" w:rsidR="00901737" w:rsidRPr="00901737" w:rsidRDefault="00901737" w:rsidP="000F2A7C">
            <w:pPr>
              <w:rPr>
                <w:rFonts w:ascii="Calibri" w:hAnsi="Calibri" w:cs="Calibri"/>
                <w:noProof/>
                <w:sz w:val="16"/>
                <w:szCs w:val="16"/>
              </w:rPr>
            </w:pPr>
            <w:r w:rsidRPr="00901737">
              <w:rPr>
                <w:rFonts w:ascii="Calibri" w:hAnsi="Calibri" w:cs="Calibri"/>
                <w:noProof/>
                <w:sz w:val="16"/>
                <w:szCs w:val="16"/>
              </w:rPr>
              <w:t>Data over a global geographic distribution were added since the last IODE meeting (Figure 1 - attached).  The GODAR report for the present IODE meeting will go into more detail on recovery of historic data added to WOD.</w:t>
            </w:r>
          </w:p>
          <w:p w14:paraId="7E50F88E" w14:textId="77777777" w:rsidR="00901737" w:rsidRPr="00901737" w:rsidRDefault="00901737" w:rsidP="000F2A7C">
            <w:pPr>
              <w:rPr>
                <w:rFonts w:ascii="Calibri" w:hAnsi="Calibri" w:cs="Calibri"/>
                <w:noProof/>
                <w:sz w:val="16"/>
                <w:szCs w:val="16"/>
              </w:rPr>
            </w:pPr>
            <w:r w:rsidRPr="00901737">
              <w:rPr>
                <w:rFonts w:ascii="Calibri" w:hAnsi="Calibri" w:cs="Calibri"/>
                <w:noProof/>
                <w:sz w:val="16"/>
                <w:szCs w:val="16"/>
              </w:rPr>
              <w:t>Major sources of recent (uploaded within 3 months of measurement) data in WOD continue to be the Global Temperature and Salinity Profile Project (GTSPP, 89,248 casts), the Argo program (171.890 casts), and the Pacific Marine Environmental Laboratory’s tropical moored buoy program (NOAA/PMEL, 18,565 casts).   [Note that GTSPP casts in WOD are far less than the number of oceanographic stations new to GTSPP for 2022, as the majority of GTSPP stations are single level coastal stations, and not ocean profile casts.)  Major sources which are updated quarterly in WOD include the CLIVAR and Carbon Hydrographic Data Office (CCHDO, 1,144 high quality bottle/CTD casts), and the Further discussion of WOD updates can be found in the GODAR report.  One major source from years past which has not been available in 2022 is the International Council for the Exploration of the Seas (ICES).</w:t>
            </w:r>
          </w:p>
          <w:p w14:paraId="035C49C3" w14:textId="77777777" w:rsidR="00901737" w:rsidRPr="00901737" w:rsidRDefault="00901737" w:rsidP="000F2A7C">
            <w:pPr>
              <w:rPr>
                <w:rFonts w:ascii="Calibri" w:hAnsi="Calibri" w:cs="Calibri"/>
                <w:noProof/>
                <w:sz w:val="16"/>
                <w:szCs w:val="16"/>
              </w:rPr>
            </w:pPr>
            <w:r w:rsidRPr="00901737">
              <w:rPr>
                <w:rFonts w:ascii="Calibri" w:hAnsi="Calibri" w:cs="Calibri"/>
                <w:noProof/>
                <w:sz w:val="16"/>
                <w:szCs w:val="16"/>
              </w:rPr>
              <w:t>Flow of data to the WOD was impacted by the global pandemic which hindered deployment of instruments from research ships, maintenance of moored buoys, and replenishment of automated observing arrays.</w:t>
            </w:r>
          </w:p>
        </w:tc>
      </w:tr>
      <w:tr w:rsidR="00901737" w:rsidRPr="00901737" w14:paraId="21F138D3" w14:textId="77777777" w:rsidTr="000F2A7C">
        <w:trPr>
          <w:trHeight w:val="25"/>
        </w:trPr>
        <w:tc>
          <w:tcPr>
            <w:tcW w:w="9771" w:type="dxa"/>
            <w:gridSpan w:val="3"/>
            <w:shd w:val="clear" w:color="auto" w:fill="auto"/>
            <w:tcMar>
              <w:top w:w="100" w:type="dxa"/>
              <w:left w:w="100" w:type="dxa"/>
              <w:bottom w:w="100" w:type="dxa"/>
              <w:right w:w="100" w:type="dxa"/>
            </w:tcMar>
          </w:tcPr>
          <w:p w14:paraId="70EF287D" w14:textId="77777777" w:rsidR="00901737" w:rsidRPr="00901737" w:rsidRDefault="00901737" w:rsidP="000F2A7C">
            <w:pPr>
              <w:jc w:val="left"/>
              <w:rPr>
                <w:rFonts w:ascii="Calibri" w:hAnsi="Calibri" w:cs="Calibri"/>
                <w:b/>
                <w:sz w:val="16"/>
                <w:szCs w:val="16"/>
              </w:rPr>
            </w:pPr>
            <w:r w:rsidRPr="00901737">
              <w:rPr>
                <w:rFonts w:ascii="Calibri" w:hAnsi="Calibri" w:cs="Calibri"/>
                <w:b/>
                <w:sz w:val="16"/>
                <w:szCs w:val="16"/>
              </w:rPr>
              <w:t>Milestone/deliverable/work package</w:t>
            </w:r>
          </w:p>
        </w:tc>
      </w:tr>
      <w:tr w:rsidR="00901737" w:rsidRPr="00901737" w14:paraId="2676825C" w14:textId="77777777" w:rsidTr="000F2A7C">
        <w:trPr>
          <w:trHeight w:val="25"/>
        </w:trPr>
        <w:tc>
          <w:tcPr>
            <w:tcW w:w="9771" w:type="dxa"/>
            <w:gridSpan w:val="3"/>
            <w:shd w:val="clear" w:color="auto" w:fill="auto"/>
            <w:tcMar>
              <w:top w:w="100" w:type="dxa"/>
              <w:left w:w="100" w:type="dxa"/>
              <w:bottom w:w="100" w:type="dxa"/>
              <w:right w:w="100" w:type="dxa"/>
            </w:tcMar>
          </w:tcPr>
          <w:p w14:paraId="3E1DC268" w14:textId="77777777" w:rsidR="00901737" w:rsidRPr="00901737" w:rsidRDefault="00901737" w:rsidP="000F2A7C">
            <w:pPr>
              <w:jc w:val="left"/>
              <w:rPr>
                <w:rFonts w:ascii="Calibri" w:hAnsi="Calibri" w:cs="Calibri"/>
                <w:sz w:val="16"/>
                <w:szCs w:val="16"/>
              </w:rPr>
            </w:pPr>
            <w:r w:rsidRPr="00901737">
              <w:rPr>
                <w:rFonts w:ascii="Calibri" w:hAnsi="Calibri" w:cs="Calibri"/>
                <w:sz w:val="16"/>
                <w:szCs w:val="16"/>
              </w:rPr>
              <w:t xml:space="preserve">M1: Distribute for use &gt; 300 million oceanographic casts/month </w:t>
            </w:r>
          </w:p>
          <w:p w14:paraId="16B7DBC3" w14:textId="77777777" w:rsidR="00901737" w:rsidRPr="00901737" w:rsidRDefault="00901737" w:rsidP="000F2A7C">
            <w:pPr>
              <w:jc w:val="left"/>
              <w:rPr>
                <w:rFonts w:ascii="Calibri" w:hAnsi="Calibri" w:cs="Calibri"/>
                <w:sz w:val="16"/>
                <w:szCs w:val="16"/>
              </w:rPr>
            </w:pPr>
          </w:p>
        </w:tc>
      </w:tr>
      <w:tr w:rsidR="00901737" w:rsidRPr="00901737" w14:paraId="4C9D5F3E" w14:textId="77777777" w:rsidTr="000F2A7C">
        <w:trPr>
          <w:trHeight w:val="25"/>
        </w:trPr>
        <w:tc>
          <w:tcPr>
            <w:tcW w:w="5093" w:type="dxa"/>
            <w:shd w:val="clear" w:color="auto" w:fill="auto"/>
            <w:tcMar>
              <w:top w:w="100" w:type="dxa"/>
              <w:left w:w="100" w:type="dxa"/>
              <w:bottom w:w="100" w:type="dxa"/>
              <w:right w:w="100" w:type="dxa"/>
            </w:tcMar>
          </w:tcPr>
          <w:p w14:paraId="2B73D7F1" w14:textId="77777777" w:rsidR="00901737" w:rsidRPr="00901737" w:rsidRDefault="00901737" w:rsidP="000F2A7C">
            <w:pPr>
              <w:widowControl w:val="0"/>
              <w:jc w:val="left"/>
              <w:rPr>
                <w:rFonts w:ascii="Calibri" w:hAnsi="Calibri" w:cs="Calibri"/>
                <w:b/>
                <w:sz w:val="16"/>
                <w:szCs w:val="16"/>
              </w:rPr>
            </w:pPr>
            <w:r w:rsidRPr="00901737">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16300E32" w14:textId="77777777" w:rsidR="00901737" w:rsidRPr="00901737" w:rsidRDefault="00901737" w:rsidP="000F2A7C">
            <w:pPr>
              <w:widowControl w:val="0"/>
              <w:jc w:val="left"/>
              <w:rPr>
                <w:rFonts w:ascii="Calibri" w:hAnsi="Calibri" w:cs="Calibri"/>
                <w:b/>
                <w:sz w:val="16"/>
                <w:szCs w:val="16"/>
              </w:rPr>
            </w:pPr>
            <w:r w:rsidRPr="00901737">
              <w:rPr>
                <w:rFonts w:ascii="Calibri" w:hAnsi="Calibri" w:cs="Calibri"/>
                <w:b/>
                <w:sz w:val="16"/>
                <w:szCs w:val="16"/>
              </w:rPr>
              <w:t>Status (completed, in progress, postponed, cancelled)</w:t>
            </w:r>
          </w:p>
        </w:tc>
      </w:tr>
      <w:tr w:rsidR="00901737" w:rsidRPr="00901737" w14:paraId="004A71AE" w14:textId="77777777" w:rsidTr="000F2A7C">
        <w:trPr>
          <w:trHeight w:val="25"/>
        </w:trPr>
        <w:tc>
          <w:tcPr>
            <w:tcW w:w="5093" w:type="dxa"/>
            <w:shd w:val="clear" w:color="auto" w:fill="auto"/>
            <w:tcMar>
              <w:top w:w="100" w:type="dxa"/>
              <w:left w:w="100" w:type="dxa"/>
              <w:bottom w:w="100" w:type="dxa"/>
              <w:right w:w="100" w:type="dxa"/>
            </w:tcMar>
          </w:tcPr>
          <w:p w14:paraId="4C5BA783"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A2.1:maintain WODselect for subsetting and delivering data</w:t>
            </w:r>
          </w:p>
        </w:tc>
        <w:tc>
          <w:tcPr>
            <w:tcW w:w="4678" w:type="dxa"/>
            <w:gridSpan w:val="2"/>
            <w:shd w:val="clear" w:color="auto" w:fill="auto"/>
            <w:tcMar>
              <w:top w:w="100" w:type="dxa"/>
              <w:left w:w="100" w:type="dxa"/>
              <w:bottom w:w="100" w:type="dxa"/>
              <w:right w:w="100" w:type="dxa"/>
            </w:tcMar>
          </w:tcPr>
          <w:p w14:paraId="73362C32"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Completed</w:t>
            </w:r>
          </w:p>
        </w:tc>
      </w:tr>
      <w:tr w:rsidR="00901737" w:rsidRPr="00901737" w14:paraId="3A673031" w14:textId="77777777" w:rsidTr="000F2A7C">
        <w:trPr>
          <w:trHeight w:val="25"/>
        </w:trPr>
        <w:tc>
          <w:tcPr>
            <w:tcW w:w="5093" w:type="dxa"/>
            <w:shd w:val="clear" w:color="auto" w:fill="auto"/>
            <w:tcMar>
              <w:top w:w="100" w:type="dxa"/>
              <w:left w:w="100" w:type="dxa"/>
              <w:bottom w:w="100" w:type="dxa"/>
              <w:right w:w="100" w:type="dxa"/>
            </w:tcMar>
          </w:tcPr>
          <w:p w14:paraId="42F7C8E6"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A2.2:distribute data through THREDSS and cloud services</w:t>
            </w:r>
          </w:p>
        </w:tc>
        <w:tc>
          <w:tcPr>
            <w:tcW w:w="4678" w:type="dxa"/>
            <w:gridSpan w:val="2"/>
            <w:shd w:val="clear" w:color="auto" w:fill="auto"/>
            <w:tcMar>
              <w:top w:w="100" w:type="dxa"/>
              <w:left w:w="100" w:type="dxa"/>
              <w:bottom w:w="100" w:type="dxa"/>
              <w:right w:w="100" w:type="dxa"/>
            </w:tcMar>
          </w:tcPr>
          <w:p w14:paraId="36E2EB3C"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Completed</w:t>
            </w:r>
          </w:p>
        </w:tc>
      </w:tr>
      <w:tr w:rsidR="00901737" w:rsidRPr="00901737" w14:paraId="2D96B359" w14:textId="77777777" w:rsidTr="000F2A7C">
        <w:trPr>
          <w:trHeight w:val="25"/>
        </w:trPr>
        <w:tc>
          <w:tcPr>
            <w:tcW w:w="5093" w:type="dxa"/>
            <w:shd w:val="clear" w:color="auto" w:fill="auto"/>
            <w:tcMar>
              <w:top w:w="100" w:type="dxa"/>
              <w:left w:w="100" w:type="dxa"/>
              <w:bottom w:w="100" w:type="dxa"/>
              <w:right w:w="100" w:type="dxa"/>
            </w:tcMar>
          </w:tcPr>
          <w:p w14:paraId="23B0A803"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A2.3:Develop World Ocean Database Cloud as part of the U. N. Decade of the Ocean</w:t>
            </w:r>
          </w:p>
        </w:tc>
        <w:tc>
          <w:tcPr>
            <w:tcW w:w="4678" w:type="dxa"/>
            <w:gridSpan w:val="2"/>
            <w:shd w:val="clear" w:color="auto" w:fill="auto"/>
            <w:tcMar>
              <w:top w:w="100" w:type="dxa"/>
              <w:left w:w="100" w:type="dxa"/>
              <w:bottom w:w="100" w:type="dxa"/>
              <w:right w:w="100" w:type="dxa"/>
            </w:tcMar>
          </w:tcPr>
          <w:p w14:paraId="4B2A3742"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In Progress</w:t>
            </w:r>
          </w:p>
        </w:tc>
      </w:tr>
      <w:tr w:rsidR="00901737" w:rsidRPr="00901737" w14:paraId="7BA58345" w14:textId="77777777" w:rsidTr="000F2A7C">
        <w:trPr>
          <w:trHeight w:val="25"/>
        </w:trPr>
        <w:tc>
          <w:tcPr>
            <w:tcW w:w="9771" w:type="dxa"/>
            <w:gridSpan w:val="3"/>
            <w:shd w:val="clear" w:color="auto" w:fill="auto"/>
            <w:tcMar>
              <w:top w:w="100" w:type="dxa"/>
              <w:left w:w="100" w:type="dxa"/>
              <w:bottom w:w="100" w:type="dxa"/>
              <w:right w:w="100" w:type="dxa"/>
            </w:tcMar>
          </w:tcPr>
          <w:p w14:paraId="096B250B" w14:textId="77777777" w:rsidR="00901737" w:rsidRPr="00901737" w:rsidRDefault="00901737" w:rsidP="000F2A7C">
            <w:pPr>
              <w:widowControl w:val="0"/>
              <w:jc w:val="left"/>
              <w:rPr>
                <w:rFonts w:ascii="Calibri" w:hAnsi="Calibri" w:cs="Calibri"/>
                <w:noProof/>
                <w:sz w:val="16"/>
                <w:szCs w:val="16"/>
              </w:rPr>
            </w:pPr>
            <w:r w:rsidRPr="00901737">
              <w:rPr>
                <w:rFonts w:ascii="Calibri" w:hAnsi="Calibri" w:cs="Calibri"/>
                <w:b/>
                <w:sz w:val="16"/>
                <w:szCs w:val="16"/>
              </w:rPr>
              <w:t xml:space="preserve">Report on status of activities. Problems experienced and measures taken </w:t>
            </w:r>
            <w:r w:rsidRPr="00901737">
              <w:rPr>
                <w:rFonts w:ascii="Calibri" w:hAnsi="Calibri" w:cs="Calibri"/>
                <w:noProof/>
                <w:sz w:val="16"/>
                <w:szCs w:val="16"/>
              </w:rPr>
              <w:t>WODselect, the subsetting and access tool for WOD: https://www.ncei.noaa.gov/access/world-ocean-database-select/dbsearch.html continued to be heavily used in 202 2 with a minimum of 160 million casts (February) and a maximum of 460 million casts (May) downloaded monthly (Figure 2) in that period  Figures 3, 4 breakdown download statistics to give a better idea who is utilizing WODselect.</w:t>
            </w:r>
          </w:p>
          <w:p w14:paraId="6E78C3F3" w14:textId="77777777" w:rsidR="00901737" w:rsidRPr="00901737" w:rsidRDefault="00901737" w:rsidP="000F2A7C">
            <w:pPr>
              <w:widowControl w:val="0"/>
              <w:jc w:val="left"/>
              <w:rPr>
                <w:rFonts w:ascii="Calibri" w:hAnsi="Calibri" w:cs="Calibri"/>
                <w:noProof/>
                <w:sz w:val="16"/>
                <w:szCs w:val="16"/>
              </w:rPr>
            </w:pPr>
          </w:p>
          <w:p w14:paraId="2A0240E2" w14:textId="77777777" w:rsidR="00901737" w:rsidRPr="00901737" w:rsidRDefault="00901737" w:rsidP="000F2A7C">
            <w:pPr>
              <w:widowControl w:val="0"/>
              <w:jc w:val="left"/>
              <w:rPr>
                <w:rFonts w:ascii="Calibri" w:hAnsi="Calibri" w:cs="Calibri"/>
                <w:noProof/>
                <w:sz w:val="16"/>
                <w:szCs w:val="16"/>
              </w:rPr>
            </w:pPr>
            <w:r w:rsidRPr="00901737">
              <w:rPr>
                <w:rFonts w:ascii="Calibri" w:hAnsi="Calibri" w:cs="Calibri"/>
                <w:noProof/>
                <w:sz w:val="16"/>
                <w:szCs w:val="16"/>
              </w:rPr>
              <w:t>Access through Amazon Web Services (AWS) cloud has been established and maintained in 2022: .</w:t>
            </w:r>
            <w:r w:rsidRPr="00901737">
              <w:rPr>
                <w:rFonts w:ascii="Calibri" w:hAnsi="Calibri" w:cs="Calibri"/>
                <w:sz w:val="16"/>
                <w:szCs w:val="16"/>
              </w:rPr>
              <w:t xml:space="preserve"> </w:t>
            </w:r>
            <w:hyperlink r:id="rId56" w:history="1">
              <w:r w:rsidRPr="00901737">
                <w:rPr>
                  <w:rStyle w:val="Hyperlink"/>
                  <w:rFonts w:ascii="Calibri" w:eastAsia="Arial" w:hAnsi="Calibri" w:cs="Calibri"/>
                  <w:noProof/>
                  <w:sz w:val="16"/>
                  <w:szCs w:val="16"/>
                </w:rPr>
                <w:t>https://registry.opendata.aws/noaa-wod/</w:t>
              </w:r>
            </w:hyperlink>
          </w:p>
          <w:p w14:paraId="337FDE77" w14:textId="77777777" w:rsidR="00901737" w:rsidRPr="00901737" w:rsidRDefault="00901737" w:rsidP="000F2A7C">
            <w:pPr>
              <w:widowControl w:val="0"/>
              <w:jc w:val="left"/>
              <w:rPr>
                <w:rFonts w:ascii="Calibri" w:hAnsi="Calibri" w:cs="Calibri"/>
                <w:b/>
                <w:sz w:val="16"/>
                <w:szCs w:val="16"/>
              </w:rPr>
            </w:pPr>
          </w:p>
          <w:p w14:paraId="4B865631" w14:textId="77777777" w:rsidR="00901737" w:rsidRPr="00901737" w:rsidRDefault="00901737" w:rsidP="000F2A7C">
            <w:pPr>
              <w:widowControl w:val="0"/>
              <w:jc w:val="left"/>
              <w:rPr>
                <w:rFonts w:ascii="Calibri" w:hAnsi="Calibri" w:cs="Calibri"/>
                <w:b/>
                <w:sz w:val="16"/>
                <w:szCs w:val="16"/>
              </w:rPr>
            </w:pPr>
            <w:r w:rsidRPr="00901737">
              <w:rPr>
                <w:rFonts w:ascii="Calibri" w:hAnsi="Calibri" w:cs="Calibri"/>
                <w:b/>
                <w:sz w:val="16"/>
                <w:szCs w:val="16"/>
              </w:rPr>
              <w:t>The WOD program is as a contribution to the U. N. Decade of the Ocean.   The concept of a more participatory data ingest and quality management for the WOD a platform for analysis tools, and a means of free and equitable data distribution and use was initiated and is in progress.</w:t>
            </w:r>
          </w:p>
        </w:tc>
      </w:tr>
    </w:tbl>
    <w:p w14:paraId="6991A7FE" w14:textId="7CD3BDD0" w:rsidR="00901737" w:rsidRPr="00F2281E" w:rsidRDefault="00901737" w:rsidP="00F2281E">
      <w:pPr>
        <w:pStyle w:val="ListParagraph"/>
        <w:numPr>
          <w:ilvl w:val="6"/>
          <w:numId w:val="16"/>
        </w:numPr>
        <w:spacing w:before="120"/>
        <w:ind w:left="357" w:hanging="357"/>
        <w:rPr>
          <w:rFonts w:ascii="Calibri" w:hAnsi="Calibri" w:cs="Calibri"/>
          <w:i/>
          <w:iCs/>
          <w:color w:val="0070C0"/>
          <w:sz w:val="16"/>
          <w:szCs w:val="16"/>
        </w:rPr>
      </w:pPr>
      <w:r w:rsidRPr="00F2281E">
        <w:rPr>
          <w:rFonts w:ascii="Calibri" w:hAnsi="Calibri" w:cs="Calibri"/>
          <w:i/>
          <w:iCs/>
          <w:color w:val="0070C0"/>
          <w:sz w:val="16"/>
          <w:szCs w:val="16"/>
        </w:rPr>
        <w:t>Annex II Part B. Submission of new workplan and budget for the next intersessional period.</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756"/>
        <w:gridCol w:w="1529"/>
        <w:gridCol w:w="1731"/>
      </w:tblGrid>
      <w:tr w:rsidR="00901737" w:rsidRPr="00901737" w14:paraId="116BDA45" w14:textId="77777777" w:rsidTr="000F2A7C">
        <w:trPr>
          <w:trHeight w:val="25"/>
        </w:trPr>
        <w:tc>
          <w:tcPr>
            <w:tcW w:w="9771" w:type="dxa"/>
            <w:gridSpan w:val="4"/>
            <w:shd w:val="clear" w:color="auto" w:fill="auto"/>
            <w:tcMar>
              <w:top w:w="100" w:type="dxa"/>
              <w:left w:w="100" w:type="dxa"/>
              <w:bottom w:w="100" w:type="dxa"/>
              <w:right w:w="100" w:type="dxa"/>
            </w:tcMar>
          </w:tcPr>
          <w:p w14:paraId="13E69EEE" w14:textId="77777777" w:rsidR="00901737" w:rsidRPr="00901737" w:rsidRDefault="00901737" w:rsidP="000F2A7C">
            <w:pPr>
              <w:jc w:val="left"/>
              <w:rPr>
                <w:rFonts w:ascii="Calibri" w:hAnsi="Calibri" w:cs="Calibri"/>
                <w:b/>
                <w:sz w:val="16"/>
                <w:szCs w:val="16"/>
              </w:rPr>
            </w:pPr>
            <w:r w:rsidRPr="00901737">
              <w:rPr>
                <w:rFonts w:ascii="Calibri" w:hAnsi="Calibri" w:cs="Calibri"/>
                <w:b/>
                <w:sz w:val="16"/>
                <w:szCs w:val="16"/>
              </w:rPr>
              <w:t>Project Outcomes</w:t>
            </w:r>
          </w:p>
        </w:tc>
      </w:tr>
      <w:tr w:rsidR="00901737" w:rsidRPr="00901737" w14:paraId="5120D7BA" w14:textId="77777777" w:rsidTr="000F2A7C">
        <w:trPr>
          <w:trHeight w:val="25"/>
        </w:trPr>
        <w:tc>
          <w:tcPr>
            <w:tcW w:w="9771" w:type="dxa"/>
            <w:gridSpan w:val="4"/>
            <w:shd w:val="clear" w:color="auto" w:fill="auto"/>
            <w:tcMar>
              <w:top w:w="100" w:type="dxa"/>
              <w:left w:w="100" w:type="dxa"/>
              <w:bottom w:w="100" w:type="dxa"/>
              <w:right w:w="100" w:type="dxa"/>
            </w:tcMar>
          </w:tcPr>
          <w:p w14:paraId="71A13951" w14:textId="77777777" w:rsidR="00901737" w:rsidRPr="00901737" w:rsidRDefault="00901737" w:rsidP="000F2A7C">
            <w:pPr>
              <w:jc w:val="left"/>
              <w:rPr>
                <w:rFonts w:ascii="Calibri" w:hAnsi="Calibri" w:cs="Calibri"/>
                <w:b/>
                <w:sz w:val="16"/>
                <w:szCs w:val="16"/>
              </w:rPr>
            </w:pPr>
            <w:r w:rsidRPr="00901737">
              <w:rPr>
                <w:rFonts w:ascii="Calibri" w:hAnsi="Calibri" w:cs="Calibri"/>
                <w:sz w:val="16"/>
                <w:szCs w:val="16"/>
              </w:rPr>
              <w:t>O1. Comprehensive historic and recent ocean profile data inventory delivered in a timely and useful manner</w:t>
            </w:r>
          </w:p>
        </w:tc>
      </w:tr>
      <w:tr w:rsidR="00901737" w:rsidRPr="00901737" w14:paraId="62626977" w14:textId="77777777" w:rsidTr="000F2A7C">
        <w:trPr>
          <w:trHeight w:val="46"/>
        </w:trPr>
        <w:tc>
          <w:tcPr>
            <w:tcW w:w="9771" w:type="dxa"/>
            <w:gridSpan w:val="4"/>
            <w:shd w:val="clear" w:color="auto" w:fill="auto"/>
            <w:tcMar>
              <w:top w:w="100" w:type="dxa"/>
              <w:left w:w="100" w:type="dxa"/>
              <w:bottom w:w="100" w:type="dxa"/>
              <w:right w:w="100" w:type="dxa"/>
            </w:tcMar>
          </w:tcPr>
          <w:p w14:paraId="7400EBC9" w14:textId="77777777" w:rsidR="00901737" w:rsidRPr="00901737" w:rsidRDefault="00901737" w:rsidP="000F2A7C">
            <w:pPr>
              <w:jc w:val="left"/>
              <w:rPr>
                <w:rFonts w:ascii="Calibri" w:hAnsi="Calibri" w:cs="Calibri"/>
                <w:b/>
                <w:sz w:val="16"/>
                <w:szCs w:val="16"/>
              </w:rPr>
            </w:pPr>
            <w:r w:rsidRPr="00901737">
              <w:rPr>
                <w:rFonts w:ascii="Calibri" w:hAnsi="Calibri" w:cs="Calibri"/>
                <w:b/>
                <w:sz w:val="16"/>
                <w:szCs w:val="16"/>
              </w:rPr>
              <w:t>Performance Indicators (2-5 maximum)</w:t>
            </w:r>
          </w:p>
        </w:tc>
      </w:tr>
      <w:tr w:rsidR="00901737" w:rsidRPr="00901737" w14:paraId="43B5E8A8" w14:textId="77777777" w:rsidTr="000F2A7C">
        <w:trPr>
          <w:trHeight w:val="25"/>
        </w:trPr>
        <w:tc>
          <w:tcPr>
            <w:tcW w:w="9771" w:type="dxa"/>
            <w:gridSpan w:val="4"/>
            <w:shd w:val="clear" w:color="auto" w:fill="auto"/>
            <w:tcMar>
              <w:top w:w="100" w:type="dxa"/>
              <w:left w:w="100" w:type="dxa"/>
              <w:bottom w:w="100" w:type="dxa"/>
              <w:right w:w="100" w:type="dxa"/>
            </w:tcMar>
          </w:tcPr>
          <w:p w14:paraId="7474E659" w14:textId="77777777" w:rsidR="00901737" w:rsidRPr="00901737" w:rsidRDefault="00901737" w:rsidP="000F2A7C">
            <w:pPr>
              <w:jc w:val="left"/>
              <w:rPr>
                <w:rFonts w:ascii="Calibri" w:hAnsi="Calibri" w:cs="Calibri"/>
                <w:b/>
                <w:sz w:val="16"/>
                <w:szCs w:val="16"/>
              </w:rPr>
            </w:pPr>
            <w:r w:rsidRPr="00901737">
              <w:rPr>
                <w:rFonts w:ascii="Calibri" w:hAnsi="Calibri" w:cs="Calibri"/>
                <w:sz w:val="16"/>
                <w:szCs w:val="16"/>
              </w:rPr>
              <w:t>PI1. Number of oceanographic casts added to the World Ocean Database in 2022</w:t>
            </w:r>
          </w:p>
        </w:tc>
      </w:tr>
      <w:tr w:rsidR="00901737" w:rsidRPr="00901737" w14:paraId="29BBA12B" w14:textId="77777777" w:rsidTr="000F2A7C">
        <w:trPr>
          <w:trHeight w:val="25"/>
        </w:trPr>
        <w:tc>
          <w:tcPr>
            <w:tcW w:w="9771" w:type="dxa"/>
            <w:gridSpan w:val="4"/>
            <w:shd w:val="clear" w:color="auto" w:fill="auto"/>
            <w:tcMar>
              <w:top w:w="100" w:type="dxa"/>
              <w:left w:w="100" w:type="dxa"/>
              <w:bottom w:w="100" w:type="dxa"/>
              <w:right w:w="100" w:type="dxa"/>
            </w:tcMar>
          </w:tcPr>
          <w:p w14:paraId="34AB467B" w14:textId="77777777" w:rsidR="00901737" w:rsidRPr="00901737" w:rsidRDefault="00901737" w:rsidP="000F2A7C">
            <w:pPr>
              <w:jc w:val="left"/>
              <w:rPr>
                <w:rFonts w:ascii="Calibri" w:hAnsi="Calibri" w:cs="Calibri"/>
                <w:b/>
                <w:sz w:val="16"/>
                <w:szCs w:val="16"/>
              </w:rPr>
            </w:pPr>
            <w:r w:rsidRPr="00901737">
              <w:rPr>
                <w:rFonts w:ascii="Calibri" w:hAnsi="Calibri" w:cs="Calibri"/>
                <w:sz w:val="16"/>
                <w:szCs w:val="16"/>
              </w:rPr>
              <w:t>PI2 Number of users utilizing data</w:t>
            </w:r>
          </w:p>
        </w:tc>
      </w:tr>
      <w:tr w:rsidR="00901737" w:rsidRPr="00901737" w14:paraId="378DE73F" w14:textId="77777777" w:rsidTr="000F2A7C">
        <w:trPr>
          <w:trHeight w:val="25"/>
        </w:trPr>
        <w:tc>
          <w:tcPr>
            <w:tcW w:w="9771" w:type="dxa"/>
            <w:gridSpan w:val="4"/>
            <w:shd w:val="clear" w:color="auto" w:fill="CFE2F3"/>
            <w:tcMar>
              <w:top w:w="100" w:type="dxa"/>
              <w:left w:w="100" w:type="dxa"/>
              <w:bottom w:w="100" w:type="dxa"/>
              <w:right w:w="100" w:type="dxa"/>
            </w:tcMar>
          </w:tcPr>
          <w:p w14:paraId="1E22C936" w14:textId="77777777" w:rsidR="00901737" w:rsidRPr="00901737" w:rsidRDefault="00901737" w:rsidP="000F2A7C">
            <w:pPr>
              <w:jc w:val="center"/>
              <w:rPr>
                <w:rFonts w:ascii="Calibri" w:hAnsi="Calibri" w:cs="Calibri"/>
                <w:b/>
                <w:sz w:val="16"/>
                <w:szCs w:val="16"/>
              </w:rPr>
            </w:pPr>
            <w:r w:rsidRPr="00901737">
              <w:rPr>
                <w:rFonts w:ascii="Calibri" w:hAnsi="Calibri" w:cs="Calibri"/>
                <w:b/>
                <w:sz w:val="16"/>
                <w:szCs w:val="16"/>
              </w:rPr>
              <w:t>Workplan &amp; Budget</w:t>
            </w:r>
          </w:p>
        </w:tc>
      </w:tr>
      <w:tr w:rsidR="00901737" w:rsidRPr="00901737" w14:paraId="7BB477EE" w14:textId="77777777" w:rsidTr="000F2A7C">
        <w:trPr>
          <w:trHeight w:val="25"/>
        </w:trPr>
        <w:tc>
          <w:tcPr>
            <w:tcW w:w="9771" w:type="dxa"/>
            <w:gridSpan w:val="4"/>
            <w:shd w:val="clear" w:color="auto" w:fill="auto"/>
            <w:tcMar>
              <w:top w:w="100" w:type="dxa"/>
              <w:left w:w="100" w:type="dxa"/>
              <w:bottom w:w="100" w:type="dxa"/>
              <w:right w:w="100" w:type="dxa"/>
            </w:tcMar>
          </w:tcPr>
          <w:p w14:paraId="59ED326D" w14:textId="77777777" w:rsidR="00901737" w:rsidRPr="00901737" w:rsidRDefault="00901737" w:rsidP="000F2A7C">
            <w:pPr>
              <w:jc w:val="left"/>
              <w:rPr>
                <w:rFonts w:ascii="Calibri" w:hAnsi="Calibri" w:cs="Calibri"/>
                <w:b/>
                <w:sz w:val="16"/>
                <w:szCs w:val="16"/>
              </w:rPr>
            </w:pPr>
            <w:r w:rsidRPr="00901737">
              <w:rPr>
                <w:rFonts w:ascii="Calibri" w:hAnsi="Calibri" w:cs="Calibri"/>
                <w:b/>
                <w:sz w:val="16"/>
                <w:szCs w:val="16"/>
              </w:rPr>
              <w:t>Milestone/deliverable/work package</w:t>
            </w:r>
          </w:p>
        </w:tc>
      </w:tr>
      <w:tr w:rsidR="00901737" w:rsidRPr="00901737" w14:paraId="5C38DD2F" w14:textId="77777777" w:rsidTr="000F2A7C">
        <w:trPr>
          <w:trHeight w:val="63"/>
        </w:trPr>
        <w:tc>
          <w:tcPr>
            <w:tcW w:w="9771" w:type="dxa"/>
            <w:gridSpan w:val="4"/>
            <w:shd w:val="clear" w:color="auto" w:fill="auto"/>
            <w:tcMar>
              <w:top w:w="100" w:type="dxa"/>
              <w:left w:w="100" w:type="dxa"/>
              <w:bottom w:w="100" w:type="dxa"/>
              <w:right w:w="100" w:type="dxa"/>
            </w:tcMar>
          </w:tcPr>
          <w:p w14:paraId="5569DAB9" w14:textId="77777777" w:rsidR="00901737" w:rsidRPr="00901737" w:rsidRDefault="00901737" w:rsidP="000F2A7C">
            <w:pPr>
              <w:jc w:val="left"/>
              <w:rPr>
                <w:rFonts w:ascii="Calibri" w:hAnsi="Calibri" w:cs="Calibri"/>
                <w:sz w:val="16"/>
                <w:szCs w:val="16"/>
              </w:rPr>
            </w:pPr>
            <w:r w:rsidRPr="00901737">
              <w:rPr>
                <w:rFonts w:ascii="Calibri" w:hAnsi="Calibri" w:cs="Calibri"/>
                <w:sz w:val="16"/>
                <w:szCs w:val="16"/>
              </w:rPr>
              <w:t>M1/D1/WP1: Reach a total of 19 million historic and recent oceanographic casts</w:t>
            </w:r>
          </w:p>
          <w:p w14:paraId="58F8CF63" w14:textId="77777777" w:rsidR="00901737" w:rsidRPr="00901737" w:rsidRDefault="00901737" w:rsidP="000F2A7C">
            <w:pPr>
              <w:jc w:val="left"/>
              <w:rPr>
                <w:rFonts w:ascii="Calibri" w:hAnsi="Calibri" w:cs="Calibri"/>
                <w:sz w:val="16"/>
                <w:szCs w:val="16"/>
              </w:rPr>
            </w:pPr>
          </w:p>
        </w:tc>
      </w:tr>
      <w:tr w:rsidR="00901737" w:rsidRPr="00901737" w14:paraId="44A39BBC" w14:textId="77777777" w:rsidTr="000F2A7C">
        <w:trPr>
          <w:trHeight w:val="20"/>
        </w:trPr>
        <w:tc>
          <w:tcPr>
            <w:tcW w:w="4755" w:type="dxa"/>
            <w:vMerge w:val="restart"/>
            <w:shd w:val="clear" w:color="auto" w:fill="auto"/>
            <w:tcMar>
              <w:top w:w="100" w:type="dxa"/>
              <w:left w:w="100" w:type="dxa"/>
              <w:bottom w:w="100" w:type="dxa"/>
              <w:right w:w="100" w:type="dxa"/>
            </w:tcMar>
          </w:tcPr>
          <w:p w14:paraId="0C8A3436" w14:textId="77777777" w:rsidR="00901737" w:rsidRPr="00901737" w:rsidRDefault="00901737" w:rsidP="000F2A7C">
            <w:pPr>
              <w:widowControl w:val="0"/>
              <w:jc w:val="left"/>
              <w:rPr>
                <w:rFonts w:ascii="Calibri" w:hAnsi="Calibri" w:cs="Calibri"/>
                <w:b/>
                <w:sz w:val="16"/>
                <w:szCs w:val="16"/>
              </w:rPr>
            </w:pPr>
            <w:r w:rsidRPr="00901737">
              <w:rPr>
                <w:rFonts w:ascii="Calibri" w:hAnsi="Calibri" w:cs="Calibri"/>
                <w:b/>
                <w:sz w:val="16"/>
                <w:szCs w:val="16"/>
              </w:rPr>
              <w:t>Activities (include start-end date if applicable)</w:t>
            </w:r>
          </w:p>
          <w:p w14:paraId="2D01B0D1" w14:textId="77777777" w:rsidR="00901737" w:rsidRPr="00901737" w:rsidRDefault="00901737" w:rsidP="000F2A7C">
            <w:pPr>
              <w:widowControl w:val="0"/>
              <w:jc w:val="left"/>
              <w:rPr>
                <w:rFonts w:ascii="Calibri" w:hAnsi="Calibri" w:cs="Calibri"/>
                <w:b/>
                <w:sz w:val="16"/>
                <w:szCs w:val="16"/>
              </w:rPr>
            </w:pPr>
          </w:p>
        </w:tc>
        <w:tc>
          <w:tcPr>
            <w:tcW w:w="1756" w:type="dxa"/>
            <w:vMerge w:val="restart"/>
            <w:shd w:val="clear" w:color="auto" w:fill="auto"/>
            <w:tcMar>
              <w:top w:w="100" w:type="dxa"/>
              <w:left w:w="100" w:type="dxa"/>
              <w:bottom w:w="100" w:type="dxa"/>
              <w:right w:w="100" w:type="dxa"/>
            </w:tcMar>
          </w:tcPr>
          <w:p w14:paraId="34E91A6B" w14:textId="77777777" w:rsidR="00901737" w:rsidRPr="00901737" w:rsidRDefault="00901737" w:rsidP="000F2A7C">
            <w:pPr>
              <w:widowControl w:val="0"/>
              <w:jc w:val="left"/>
              <w:rPr>
                <w:rFonts w:ascii="Calibri" w:hAnsi="Calibri" w:cs="Calibri"/>
                <w:b/>
                <w:sz w:val="16"/>
                <w:szCs w:val="16"/>
              </w:rPr>
            </w:pPr>
            <w:r w:rsidRPr="00901737">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6DA74233" w14:textId="77777777" w:rsidR="00901737" w:rsidRPr="00901737" w:rsidRDefault="00901737" w:rsidP="000F2A7C">
            <w:pPr>
              <w:widowControl w:val="0"/>
              <w:jc w:val="left"/>
              <w:rPr>
                <w:rFonts w:ascii="Calibri" w:hAnsi="Calibri" w:cs="Calibri"/>
                <w:b/>
                <w:sz w:val="16"/>
                <w:szCs w:val="16"/>
              </w:rPr>
            </w:pPr>
            <w:r w:rsidRPr="00901737">
              <w:rPr>
                <w:rFonts w:ascii="Calibri" w:hAnsi="Calibri" w:cs="Calibri"/>
                <w:b/>
                <w:sz w:val="16"/>
                <w:szCs w:val="16"/>
              </w:rPr>
              <w:t>Budget (requested from IODE) USD</w:t>
            </w:r>
          </w:p>
        </w:tc>
      </w:tr>
      <w:tr w:rsidR="00901737" w:rsidRPr="00901737" w14:paraId="26279F3D" w14:textId="77777777" w:rsidTr="000F2A7C">
        <w:trPr>
          <w:trHeight w:val="20"/>
        </w:trPr>
        <w:tc>
          <w:tcPr>
            <w:tcW w:w="4755" w:type="dxa"/>
            <w:vMerge/>
            <w:shd w:val="clear" w:color="auto" w:fill="auto"/>
            <w:tcMar>
              <w:top w:w="100" w:type="dxa"/>
              <w:left w:w="100" w:type="dxa"/>
              <w:bottom w:w="100" w:type="dxa"/>
              <w:right w:w="100" w:type="dxa"/>
            </w:tcMar>
          </w:tcPr>
          <w:p w14:paraId="539A42DA" w14:textId="77777777" w:rsidR="00901737" w:rsidRPr="00901737" w:rsidRDefault="00901737" w:rsidP="000F2A7C">
            <w:pPr>
              <w:widowControl w:val="0"/>
              <w:jc w:val="left"/>
              <w:rPr>
                <w:rFonts w:ascii="Calibri" w:eastAsia="Arial" w:hAnsi="Calibri" w:cs="Calibri"/>
                <w:sz w:val="16"/>
                <w:szCs w:val="16"/>
              </w:rPr>
            </w:pPr>
          </w:p>
        </w:tc>
        <w:tc>
          <w:tcPr>
            <w:tcW w:w="1756" w:type="dxa"/>
            <w:vMerge/>
            <w:shd w:val="clear" w:color="auto" w:fill="auto"/>
            <w:tcMar>
              <w:top w:w="100" w:type="dxa"/>
              <w:left w:w="100" w:type="dxa"/>
              <w:bottom w:w="100" w:type="dxa"/>
              <w:right w:w="100" w:type="dxa"/>
            </w:tcMar>
          </w:tcPr>
          <w:p w14:paraId="600390F1" w14:textId="77777777" w:rsidR="00901737" w:rsidRPr="00901737" w:rsidRDefault="00901737" w:rsidP="000F2A7C">
            <w:pPr>
              <w:widowControl w:val="0"/>
              <w:jc w:val="left"/>
              <w:rPr>
                <w:rFonts w:ascii="Calibri" w:eastAsia="Arial" w:hAnsi="Calibri" w:cs="Calibri"/>
                <w:sz w:val="16"/>
                <w:szCs w:val="16"/>
              </w:rPr>
            </w:pPr>
          </w:p>
        </w:tc>
        <w:tc>
          <w:tcPr>
            <w:tcW w:w="1529" w:type="dxa"/>
            <w:shd w:val="clear" w:color="auto" w:fill="auto"/>
            <w:tcMar>
              <w:top w:w="100" w:type="dxa"/>
              <w:left w:w="100" w:type="dxa"/>
              <w:bottom w:w="100" w:type="dxa"/>
              <w:right w:w="100" w:type="dxa"/>
            </w:tcMar>
          </w:tcPr>
          <w:p w14:paraId="03DC4F09"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20xx</w:t>
            </w:r>
          </w:p>
        </w:tc>
        <w:tc>
          <w:tcPr>
            <w:tcW w:w="1731" w:type="dxa"/>
            <w:shd w:val="clear" w:color="auto" w:fill="auto"/>
            <w:tcMar>
              <w:top w:w="100" w:type="dxa"/>
              <w:left w:w="100" w:type="dxa"/>
              <w:bottom w:w="100" w:type="dxa"/>
              <w:right w:w="100" w:type="dxa"/>
            </w:tcMar>
          </w:tcPr>
          <w:p w14:paraId="35D0CBCF"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20xx</w:t>
            </w:r>
          </w:p>
        </w:tc>
      </w:tr>
      <w:tr w:rsidR="00901737" w:rsidRPr="00901737" w14:paraId="4348CAD7" w14:textId="77777777" w:rsidTr="000F2A7C">
        <w:trPr>
          <w:trHeight w:val="25"/>
        </w:trPr>
        <w:tc>
          <w:tcPr>
            <w:tcW w:w="4755" w:type="dxa"/>
            <w:shd w:val="clear" w:color="auto" w:fill="auto"/>
            <w:tcMar>
              <w:top w:w="100" w:type="dxa"/>
              <w:left w:w="100" w:type="dxa"/>
              <w:bottom w:w="100" w:type="dxa"/>
              <w:right w:w="100" w:type="dxa"/>
            </w:tcMar>
          </w:tcPr>
          <w:p w14:paraId="5914B53C"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A1.1: Enter quarterly updates from Argo, GTSPP, tropical moored buoys into the World Ocean Database</w:t>
            </w:r>
          </w:p>
        </w:tc>
        <w:tc>
          <w:tcPr>
            <w:tcW w:w="1756" w:type="dxa"/>
            <w:shd w:val="clear" w:color="auto" w:fill="auto"/>
            <w:tcMar>
              <w:top w:w="100" w:type="dxa"/>
              <w:left w:w="100" w:type="dxa"/>
              <w:bottom w:w="100" w:type="dxa"/>
              <w:right w:w="100" w:type="dxa"/>
            </w:tcMar>
          </w:tcPr>
          <w:p w14:paraId="0A79A2FB"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NCEI</w:t>
            </w:r>
          </w:p>
        </w:tc>
        <w:tc>
          <w:tcPr>
            <w:tcW w:w="1529" w:type="dxa"/>
            <w:shd w:val="clear" w:color="auto" w:fill="auto"/>
            <w:tcMar>
              <w:top w:w="100" w:type="dxa"/>
              <w:left w:w="100" w:type="dxa"/>
              <w:bottom w:w="100" w:type="dxa"/>
              <w:right w:w="100" w:type="dxa"/>
            </w:tcMar>
          </w:tcPr>
          <w:p w14:paraId="776E2509" w14:textId="77777777" w:rsidR="00901737" w:rsidRPr="00901737" w:rsidRDefault="00901737"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578FD0C4" w14:textId="77777777" w:rsidR="00901737" w:rsidRPr="00901737" w:rsidRDefault="00901737" w:rsidP="000F2A7C">
            <w:pPr>
              <w:widowControl w:val="0"/>
              <w:jc w:val="left"/>
              <w:rPr>
                <w:rFonts w:ascii="Calibri" w:hAnsi="Calibri" w:cs="Calibri"/>
                <w:sz w:val="16"/>
                <w:szCs w:val="16"/>
              </w:rPr>
            </w:pPr>
          </w:p>
        </w:tc>
      </w:tr>
      <w:tr w:rsidR="00901737" w:rsidRPr="00901737" w14:paraId="55726DF1" w14:textId="77777777" w:rsidTr="000F2A7C">
        <w:trPr>
          <w:trHeight w:val="25"/>
        </w:trPr>
        <w:tc>
          <w:tcPr>
            <w:tcW w:w="4755" w:type="dxa"/>
            <w:shd w:val="clear" w:color="auto" w:fill="auto"/>
            <w:tcMar>
              <w:top w:w="100" w:type="dxa"/>
              <w:left w:w="100" w:type="dxa"/>
              <w:bottom w:w="100" w:type="dxa"/>
              <w:right w:w="100" w:type="dxa"/>
            </w:tcMar>
          </w:tcPr>
          <w:p w14:paraId="5A9A7990"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A1.2: :Enter data from other National Oceanographic Data Centers and Associated Data Units, projects, institutes and primary investigators</w:t>
            </w:r>
          </w:p>
        </w:tc>
        <w:tc>
          <w:tcPr>
            <w:tcW w:w="1756" w:type="dxa"/>
            <w:shd w:val="clear" w:color="auto" w:fill="auto"/>
            <w:tcMar>
              <w:top w:w="100" w:type="dxa"/>
              <w:left w:w="100" w:type="dxa"/>
              <w:bottom w:w="100" w:type="dxa"/>
              <w:right w:w="100" w:type="dxa"/>
            </w:tcMar>
          </w:tcPr>
          <w:p w14:paraId="733672E2"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NCEI</w:t>
            </w:r>
          </w:p>
        </w:tc>
        <w:tc>
          <w:tcPr>
            <w:tcW w:w="1529" w:type="dxa"/>
            <w:shd w:val="clear" w:color="auto" w:fill="auto"/>
            <w:tcMar>
              <w:top w:w="100" w:type="dxa"/>
              <w:left w:w="100" w:type="dxa"/>
              <w:bottom w:w="100" w:type="dxa"/>
              <w:right w:w="100" w:type="dxa"/>
            </w:tcMar>
          </w:tcPr>
          <w:p w14:paraId="0AE245AF" w14:textId="77777777" w:rsidR="00901737" w:rsidRPr="00901737" w:rsidRDefault="00901737"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25980E89" w14:textId="77777777" w:rsidR="00901737" w:rsidRPr="00901737" w:rsidRDefault="00901737" w:rsidP="000F2A7C">
            <w:pPr>
              <w:widowControl w:val="0"/>
              <w:jc w:val="left"/>
              <w:rPr>
                <w:rFonts w:ascii="Calibri" w:hAnsi="Calibri" w:cs="Calibri"/>
                <w:sz w:val="16"/>
                <w:szCs w:val="16"/>
              </w:rPr>
            </w:pPr>
          </w:p>
        </w:tc>
      </w:tr>
      <w:tr w:rsidR="00901737" w:rsidRPr="00901737" w14:paraId="74AB897E" w14:textId="77777777" w:rsidTr="000F2A7C">
        <w:trPr>
          <w:trHeight w:val="25"/>
        </w:trPr>
        <w:tc>
          <w:tcPr>
            <w:tcW w:w="4755" w:type="dxa"/>
            <w:shd w:val="clear" w:color="auto" w:fill="auto"/>
            <w:tcMar>
              <w:top w:w="100" w:type="dxa"/>
              <w:left w:w="100" w:type="dxa"/>
              <w:bottom w:w="100" w:type="dxa"/>
              <w:right w:w="100" w:type="dxa"/>
            </w:tcMar>
          </w:tcPr>
          <w:p w14:paraId="21F09E07"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A1.3:</w:t>
            </w:r>
          </w:p>
        </w:tc>
        <w:tc>
          <w:tcPr>
            <w:tcW w:w="1756" w:type="dxa"/>
            <w:shd w:val="clear" w:color="auto" w:fill="auto"/>
            <w:tcMar>
              <w:top w:w="100" w:type="dxa"/>
              <w:left w:w="100" w:type="dxa"/>
              <w:bottom w:w="100" w:type="dxa"/>
              <w:right w:w="100" w:type="dxa"/>
            </w:tcMar>
          </w:tcPr>
          <w:p w14:paraId="26EB4677" w14:textId="77777777" w:rsidR="00901737" w:rsidRPr="00901737" w:rsidRDefault="00901737" w:rsidP="000F2A7C">
            <w:pPr>
              <w:widowControl w:val="0"/>
              <w:jc w:val="left"/>
              <w:rPr>
                <w:rFonts w:ascii="Calibri" w:hAnsi="Calibri" w:cs="Calibri"/>
                <w:sz w:val="16"/>
                <w:szCs w:val="16"/>
              </w:rPr>
            </w:pPr>
          </w:p>
        </w:tc>
        <w:tc>
          <w:tcPr>
            <w:tcW w:w="1529" w:type="dxa"/>
            <w:shd w:val="clear" w:color="auto" w:fill="auto"/>
            <w:tcMar>
              <w:top w:w="100" w:type="dxa"/>
              <w:left w:w="100" w:type="dxa"/>
              <w:bottom w:w="100" w:type="dxa"/>
              <w:right w:w="100" w:type="dxa"/>
            </w:tcMar>
          </w:tcPr>
          <w:p w14:paraId="2AFB077E" w14:textId="77777777" w:rsidR="00901737" w:rsidRPr="00901737" w:rsidRDefault="00901737"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7B5B3274" w14:textId="77777777" w:rsidR="00901737" w:rsidRPr="00901737" w:rsidRDefault="00901737" w:rsidP="000F2A7C">
            <w:pPr>
              <w:widowControl w:val="0"/>
              <w:jc w:val="left"/>
              <w:rPr>
                <w:rFonts w:ascii="Calibri" w:hAnsi="Calibri" w:cs="Calibri"/>
                <w:sz w:val="16"/>
                <w:szCs w:val="16"/>
              </w:rPr>
            </w:pPr>
          </w:p>
        </w:tc>
      </w:tr>
      <w:tr w:rsidR="00901737" w:rsidRPr="00901737" w14:paraId="2659DE12" w14:textId="77777777" w:rsidTr="000F2A7C">
        <w:trPr>
          <w:trHeight w:val="25"/>
        </w:trPr>
        <w:tc>
          <w:tcPr>
            <w:tcW w:w="9771" w:type="dxa"/>
            <w:gridSpan w:val="4"/>
            <w:shd w:val="clear" w:color="auto" w:fill="auto"/>
            <w:tcMar>
              <w:top w:w="100" w:type="dxa"/>
              <w:left w:w="100" w:type="dxa"/>
              <w:bottom w:w="100" w:type="dxa"/>
              <w:right w:w="100" w:type="dxa"/>
            </w:tcMar>
          </w:tcPr>
          <w:p w14:paraId="73C6A2A1" w14:textId="77777777" w:rsidR="00901737" w:rsidRPr="00901737" w:rsidRDefault="00901737" w:rsidP="000F2A7C">
            <w:pPr>
              <w:widowControl w:val="0"/>
              <w:jc w:val="left"/>
              <w:rPr>
                <w:rFonts w:ascii="Calibri" w:hAnsi="Calibri" w:cs="Calibri"/>
                <w:b/>
                <w:sz w:val="16"/>
                <w:szCs w:val="16"/>
              </w:rPr>
            </w:pPr>
            <w:r w:rsidRPr="00901737">
              <w:rPr>
                <w:rFonts w:ascii="Calibri" w:hAnsi="Calibri" w:cs="Calibri"/>
                <w:b/>
                <w:sz w:val="16"/>
                <w:szCs w:val="16"/>
              </w:rPr>
              <w:t>Assumptions and risks</w:t>
            </w:r>
          </w:p>
        </w:tc>
      </w:tr>
      <w:tr w:rsidR="00901737" w:rsidRPr="00901737" w14:paraId="5013257E" w14:textId="77777777" w:rsidTr="000F2A7C">
        <w:trPr>
          <w:trHeight w:val="32"/>
        </w:trPr>
        <w:tc>
          <w:tcPr>
            <w:tcW w:w="9771" w:type="dxa"/>
            <w:gridSpan w:val="4"/>
            <w:shd w:val="clear" w:color="auto" w:fill="auto"/>
            <w:tcMar>
              <w:top w:w="100" w:type="dxa"/>
              <w:left w:w="100" w:type="dxa"/>
              <w:bottom w:w="100" w:type="dxa"/>
              <w:right w:w="100" w:type="dxa"/>
            </w:tcMar>
          </w:tcPr>
          <w:p w14:paraId="60A91B73"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Free and open exchange of oceanographic profile data between IODE members.  Risk – inability to exchange pertinent data due to convention, formatting complications, data management resources</w:t>
            </w:r>
          </w:p>
          <w:p w14:paraId="528EEC7C" w14:textId="77777777" w:rsidR="00901737" w:rsidRPr="00901737" w:rsidRDefault="00901737" w:rsidP="000F2A7C">
            <w:pPr>
              <w:widowControl w:val="0"/>
              <w:jc w:val="left"/>
              <w:rPr>
                <w:rFonts w:ascii="Calibri" w:hAnsi="Calibri" w:cs="Calibri"/>
                <w:sz w:val="16"/>
                <w:szCs w:val="16"/>
              </w:rPr>
            </w:pPr>
          </w:p>
        </w:tc>
      </w:tr>
      <w:tr w:rsidR="00901737" w:rsidRPr="00901737" w14:paraId="461A07FA" w14:textId="77777777" w:rsidTr="000F2A7C">
        <w:trPr>
          <w:trHeight w:val="420"/>
        </w:trPr>
        <w:tc>
          <w:tcPr>
            <w:tcW w:w="9771" w:type="dxa"/>
            <w:gridSpan w:val="4"/>
            <w:shd w:val="clear" w:color="auto" w:fill="auto"/>
            <w:tcMar>
              <w:top w:w="100" w:type="dxa"/>
              <w:left w:w="100" w:type="dxa"/>
              <w:bottom w:w="100" w:type="dxa"/>
              <w:right w:w="100" w:type="dxa"/>
            </w:tcMar>
          </w:tcPr>
          <w:p w14:paraId="09922174" w14:textId="77777777" w:rsidR="00901737" w:rsidRPr="00901737" w:rsidRDefault="00901737" w:rsidP="000F2A7C">
            <w:pPr>
              <w:jc w:val="left"/>
              <w:rPr>
                <w:rFonts w:ascii="Calibri" w:hAnsi="Calibri" w:cs="Calibri"/>
                <w:sz w:val="16"/>
                <w:szCs w:val="16"/>
              </w:rPr>
            </w:pPr>
            <w:r w:rsidRPr="00901737">
              <w:rPr>
                <w:rFonts w:ascii="Calibri" w:hAnsi="Calibri" w:cs="Calibri"/>
                <w:b/>
                <w:sz w:val="16"/>
                <w:szCs w:val="16"/>
              </w:rPr>
              <w:t>Milestone/deliverable/work package</w:t>
            </w:r>
          </w:p>
        </w:tc>
      </w:tr>
      <w:tr w:rsidR="00901737" w:rsidRPr="00901737" w14:paraId="1EA67D3E" w14:textId="77777777" w:rsidTr="000F2A7C">
        <w:trPr>
          <w:trHeight w:val="25"/>
        </w:trPr>
        <w:tc>
          <w:tcPr>
            <w:tcW w:w="9771" w:type="dxa"/>
            <w:gridSpan w:val="4"/>
            <w:shd w:val="clear" w:color="auto" w:fill="auto"/>
            <w:tcMar>
              <w:top w:w="100" w:type="dxa"/>
              <w:left w:w="100" w:type="dxa"/>
              <w:bottom w:w="100" w:type="dxa"/>
              <w:right w:w="100" w:type="dxa"/>
            </w:tcMar>
          </w:tcPr>
          <w:p w14:paraId="7F208BF7" w14:textId="11496CC3" w:rsidR="00901737" w:rsidRPr="00901737" w:rsidRDefault="00901737" w:rsidP="000F2A7C">
            <w:pPr>
              <w:jc w:val="left"/>
              <w:rPr>
                <w:rFonts w:ascii="Calibri" w:hAnsi="Calibri" w:cs="Calibri"/>
                <w:sz w:val="16"/>
                <w:szCs w:val="16"/>
              </w:rPr>
            </w:pPr>
            <w:r w:rsidRPr="00901737">
              <w:rPr>
                <w:rFonts w:ascii="Calibri" w:hAnsi="Calibri" w:cs="Calibri"/>
                <w:sz w:val="16"/>
                <w:szCs w:val="16"/>
              </w:rPr>
              <w:t>M2/D2/WP2: Distribute for use &gt; 300 million oceanographic casts/month</w:t>
            </w:r>
          </w:p>
        </w:tc>
      </w:tr>
      <w:tr w:rsidR="00901737" w:rsidRPr="00901737" w14:paraId="6DE57CCB" w14:textId="77777777" w:rsidTr="000F2A7C">
        <w:trPr>
          <w:trHeight w:val="249"/>
        </w:trPr>
        <w:tc>
          <w:tcPr>
            <w:tcW w:w="4755" w:type="dxa"/>
            <w:vMerge w:val="restart"/>
            <w:shd w:val="clear" w:color="auto" w:fill="auto"/>
            <w:tcMar>
              <w:top w:w="100" w:type="dxa"/>
              <w:left w:w="100" w:type="dxa"/>
              <w:bottom w:w="100" w:type="dxa"/>
              <w:right w:w="100" w:type="dxa"/>
            </w:tcMar>
          </w:tcPr>
          <w:p w14:paraId="741F6666" w14:textId="77777777" w:rsidR="00901737" w:rsidRPr="00901737" w:rsidRDefault="00901737" w:rsidP="000F2A7C">
            <w:pPr>
              <w:widowControl w:val="0"/>
              <w:jc w:val="left"/>
              <w:rPr>
                <w:rFonts w:ascii="Calibri" w:hAnsi="Calibri" w:cs="Calibri"/>
                <w:b/>
                <w:sz w:val="16"/>
                <w:szCs w:val="16"/>
              </w:rPr>
            </w:pPr>
            <w:r w:rsidRPr="00901737">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73A83DB4" w14:textId="77777777" w:rsidR="00901737" w:rsidRPr="00901737" w:rsidRDefault="00901737" w:rsidP="000F2A7C">
            <w:pPr>
              <w:widowControl w:val="0"/>
              <w:jc w:val="left"/>
              <w:rPr>
                <w:rFonts w:ascii="Calibri" w:hAnsi="Calibri" w:cs="Calibri"/>
                <w:b/>
                <w:sz w:val="16"/>
                <w:szCs w:val="16"/>
              </w:rPr>
            </w:pPr>
            <w:r w:rsidRPr="00901737">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18541CE7" w14:textId="77777777" w:rsidR="00901737" w:rsidRPr="00901737" w:rsidRDefault="00901737" w:rsidP="000F2A7C">
            <w:pPr>
              <w:widowControl w:val="0"/>
              <w:jc w:val="left"/>
              <w:rPr>
                <w:rFonts w:ascii="Calibri" w:hAnsi="Calibri" w:cs="Calibri"/>
                <w:b/>
                <w:sz w:val="16"/>
                <w:szCs w:val="16"/>
              </w:rPr>
            </w:pPr>
            <w:r w:rsidRPr="00901737">
              <w:rPr>
                <w:rFonts w:ascii="Calibri" w:hAnsi="Calibri" w:cs="Calibri"/>
                <w:b/>
                <w:sz w:val="16"/>
                <w:szCs w:val="16"/>
              </w:rPr>
              <w:t>Budget (requested from IODE), USD</w:t>
            </w:r>
          </w:p>
        </w:tc>
      </w:tr>
      <w:tr w:rsidR="00901737" w:rsidRPr="00901737" w14:paraId="45F3C0AA" w14:textId="77777777" w:rsidTr="000F2A7C">
        <w:trPr>
          <w:trHeight w:val="20"/>
        </w:trPr>
        <w:tc>
          <w:tcPr>
            <w:tcW w:w="4755" w:type="dxa"/>
            <w:vMerge/>
            <w:shd w:val="clear" w:color="auto" w:fill="auto"/>
            <w:tcMar>
              <w:top w:w="100" w:type="dxa"/>
              <w:left w:w="100" w:type="dxa"/>
              <w:bottom w:w="100" w:type="dxa"/>
              <w:right w:w="100" w:type="dxa"/>
            </w:tcMar>
          </w:tcPr>
          <w:p w14:paraId="17F15E67" w14:textId="77777777" w:rsidR="00901737" w:rsidRPr="00901737" w:rsidRDefault="00901737" w:rsidP="000F2A7C">
            <w:pPr>
              <w:widowControl w:val="0"/>
              <w:jc w:val="left"/>
              <w:rPr>
                <w:rFonts w:ascii="Calibri" w:eastAsia="Arial" w:hAnsi="Calibri" w:cs="Calibri"/>
                <w:sz w:val="16"/>
                <w:szCs w:val="16"/>
              </w:rPr>
            </w:pPr>
          </w:p>
        </w:tc>
        <w:tc>
          <w:tcPr>
            <w:tcW w:w="1756" w:type="dxa"/>
            <w:vMerge/>
            <w:shd w:val="clear" w:color="auto" w:fill="auto"/>
            <w:tcMar>
              <w:top w:w="100" w:type="dxa"/>
              <w:left w:w="100" w:type="dxa"/>
              <w:bottom w:w="100" w:type="dxa"/>
              <w:right w:w="100" w:type="dxa"/>
            </w:tcMar>
          </w:tcPr>
          <w:p w14:paraId="21BF4334" w14:textId="77777777" w:rsidR="00901737" w:rsidRPr="00901737" w:rsidRDefault="00901737" w:rsidP="000F2A7C">
            <w:pPr>
              <w:widowControl w:val="0"/>
              <w:jc w:val="left"/>
              <w:rPr>
                <w:rFonts w:ascii="Calibri" w:eastAsia="Arial" w:hAnsi="Calibri" w:cs="Calibri"/>
                <w:sz w:val="16"/>
                <w:szCs w:val="16"/>
              </w:rPr>
            </w:pPr>
          </w:p>
        </w:tc>
        <w:tc>
          <w:tcPr>
            <w:tcW w:w="1529" w:type="dxa"/>
            <w:shd w:val="clear" w:color="auto" w:fill="auto"/>
            <w:tcMar>
              <w:top w:w="100" w:type="dxa"/>
              <w:left w:w="100" w:type="dxa"/>
              <w:bottom w:w="100" w:type="dxa"/>
              <w:right w:w="100" w:type="dxa"/>
            </w:tcMar>
          </w:tcPr>
          <w:p w14:paraId="4181D4B1"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2022</w:t>
            </w:r>
          </w:p>
        </w:tc>
        <w:tc>
          <w:tcPr>
            <w:tcW w:w="1731" w:type="dxa"/>
            <w:shd w:val="clear" w:color="auto" w:fill="auto"/>
            <w:tcMar>
              <w:top w:w="100" w:type="dxa"/>
              <w:left w:w="100" w:type="dxa"/>
              <w:bottom w:w="100" w:type="dxa"/>
              <w:right w:w="100" w:type="dxa"/>
            </w:tcMar>
          </w:tcPr>
          <w:p w14:paraId="2CC969FC"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2023</w:t>
            </w:r>
          </w:p>
        </w:tc>
      </w:tr>
      <w:tr w:rsidR="00901737" w:rsidRPr="00901737" w14:paraId="63E19BCF" w14:textId="77777777" w:rsidTr="000F2A7C">
        <w:trPr>
          <w:trHeight w:val="25"/>
        </w:trPr>
        <w:tc>
          <w:tcPr>
            <w:tcW w:w="4755" w:type="dxa"/>
            <w:shd w:val="clear" w:color="auto" w:fill="auto"/>
            <w:tcMar>
              <w:top w:w="100" w:type="dxa"/>
              <w:left w:w="100" w:type="dxa"/>
              <w:bottom w:w="100" w:type="dxa"/>
              <w:right w:w="100" w:type="dxa"/>
            </w:tcMar>
          </w:tcPr>
          <w:p w14:paraId="3333049D"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A2.1: maintain WODselect for subsetting and delivering data</w:t>
            </w:r>
          </w:p>
        </w:tc>
        <w:tc>
          <w:tcPr>
            <w:tcW w:w="1756" w:type="dxa"/>
            <w:shd w:val="clear" w:color="auto" w:fill="auto"/>
            <w:tcMar>
              <w:top w:w="100" w:type="dxa"/>
              <w:left w:w="100" w:type="dxa"/>
              <w:bottom w:w="100" w:type="dxa"/>
              <w:right w:w="100" w:type="dxa"/>
            </w:tcMar>
          </w:tcPr>
          <w:p w14:paraId="4744C01E"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NCEI/IODE</w:t>
            </w:r>
          </w:p>
        </w:tc>
        <w:tc>
          <w:tcPr>
            <w:tcW w:w="1529" w:type="dxa"/>
            <w:shd w:val="clear" w:color="auto" w:fill="auto"/>
            <w:tcMar>
              <w:top w:w="100" w:type="dxa"/>
              <w:left w:w="100" w:type="dxa"/>
              <w:bottom w:w="100" w:type="dxa"/>
              <w:right w:w="100" w:type="dxa"/>
            </w:tcMar>
          </w:tcPr>
          <w:p w14:paraId="338B2ADF" w14:textId="77777777" w:rsidR="00901737" w:rsidRPr="00901737" w:rsidRDefault="00901737"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7CF87D08" w14:textId="77777777" w:rsidR="00901737" w:rsidRPr="00901737" w:rsidRDefault="00901737" w:rsidP="000F2A7C">
            <w:pPr>
              <w:widowControl w:val="0"/>
              <w:jc w:val="left"/>
              <w:rPr>
                <w:rFonts w:ascii="Calibri" w:hAnsi="Calibri" w:cs="Calibri"/>
                <w:sz w:val="16"/>
                <w:szCs w:val="16"/>
              </w:rPr>
            </w:pPr>
          </w:p>
        </w:tc>
      </w:tr>
      <w:tr w:rsidR="00901737" w:rsidRPr="00901737" w14:paraId="1FEDD6AC" w14:textId="77777777" w:rsidTr="000F2A7C">
        <w:trPr>
          <w:trHeight w:val="25"/>
        </w:trPr>
        <w:tc>
          <w:tcPr>
            <w:tcW w:w="4755" w:type="dxa"/>
            <w:shd w:val="clear" w:color="auto" w:fill="auto"/>
            <w:tcMar>
              <w:top w:w="100" w:type="dxa"/>
              <w:left w:w="100" w:type="dxa"/>
              <w:bottom w:w="100" w:type="dxa"/>
              <w:right w:w="100" w:type="dxa"/>
            </w:tcMar>
          </w:tcPr>
          <w:p w14:paraId="6123306F"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A2.2: distribute data through THREDDS and cloud services</w:t>
            </w:r>
          </w:p>
        </w:tc>
        <w:tc>
          <w:tcPr>
            <w:tcW w:w="1756" w:type="dxa"/>
            <w:shd w:val="clear" w:color="auto" w:fill="auto"/>
            <w:tcMar>
              <w:top w:w="100" w:type="dxa"/>
              <w:left w:w="100" w:type="dxa"/>
              <w:bottom w:w="100" w:type="dxa"/>
              <w:right w:w="100" w:type="dxa"/>
            </w:tcMar>
          </w:tcPr>
          <w:p w14:paraId="1E06032B"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NCEI</w:t>
            </w:r>
          </w:p>
        </w:tc>
        <w:tc>
          <w:tcPr>
            <w:tcW w:w="1529" w:type="dxa"/>
            <w:shd w:val="clear" w:color="auto" w:fill="auto"/>
            <w:tcMar>
              <w:top w:w="100" w:type="dxa"/>
              <w:left w:w="100" w:type="dxa"/>
              <w:bottom w:w="100" w:type="dxa"/>
              <w:right w:w="100" w:type="dxa"/>
            </w:tcMar>
          </w:tcPr>
          <w:p w14:paraId="67B45139" w14:textId="77777777" w:rsidR="00901737" w:rsidRPr="00901737" w:rsidRDefault="00901737" w:rsidP="000F2A7C">
            <w:pPr>
              <w:widowControl w:val="0"/>
              <w:jc w:val="left"/>
              <w:rPr>
                <w:rFonts w:ascii="Calibri" w:hAnsi="Calibri" w:cs="Calibri"/>
                <w:sz w:val="16"/>
                <w:szCs w:val="16"/>
              </w:rPr>
            </w:pPr>
          </w:p>
        </w:tc>
        <w:tc>
          <w:tcPr>
            <w:tcW w:w="1731" w:type="dxa"/>
            <w:shd w:val="clear" w:color="auto" w:fill="auto"/>
            <w:tcMar>
              <w:top w:w="100" w:type="dxa"/>
              <w:left w:w="100" w:type="dxa"/>
              <w:bottom w:w="100" w:type="dxa"/>
              <w:right w:w="100" w:type="dxa"/>
            </w:tcMar>
          </w:tcPr>
          <w:p w14:paraId="0B9CF84A" w14:textId="77777777" w:rsidR="00901737" w:rsidRPr="00901737" w:rsidRDefault="00901737" w:rsidP="000F2A7C">
            <w:pPr>
              <w:widowControl w:val="0"/>
              <w:jc w:val="left"/>
              <w:rPr>
                <w:rFonts w:ascii="Calibri" w:hAnsi="Calibri" w:cs="Calibri"/>
                <w:sz w:val="16"/>
                <w:szCs w:val="16"/>
              </w:rPr>
            </w:pPr>
          </w:p>
        </w:tc>
      </w:tr>
      <w:tr w:rsidR="00901737" w:rsidRPr="00901737" w14:paraId="3A7B6B18" w14:textId="77777777" w:rsidTr="000F2A7C">
        <w:trPr>
          <w:trHeight w:val="25"/>
        </w:trPr>
        <w:tc>
          <w:tcPr>
            <w:tcW w:w="4755" w:type="dxa"/>
            <w:shd w:val="clear" w:color="auto" w:fill="auto"/>
            <w:tcMar>
              <w:top w:w="100" w:type="dxa"/>
              <w:left w:w="100" w:type="dxa"/>
              <w:bottom w:w="100" w:type="dxa"/>
              <w:right w:w="100" w:type="dxa"/>
            </w:tcMar>
          </w:tcPr>
          <w:p w14:paraId="02514946"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A2.3:continue development of WODc</w:t>
            </w:r>
          </w:p>
        </w:tc>
        <w:tc>
          <w:tcPr>
            <w:tcW w:w="1756" w:type="dxa"/>
            <w:shd w:val="clear" w:color="auto" w:fill="auto"/>
            <w:tcMar>
              <w:top w:w="100" w:type="dxa"/>
              <w:left w:w="100" w:type="dxa"/>
              <w:bottom w:w="100" w:type="dxa"/>
              <w:right w:w="100" w:type="dxa"/>
            </w:tcMar>
          </w:tcPr>
          <w:p w14:paraId="0374AC2B"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NCEI/IODE</w:t>
            </w:r>
          </w:p>
        </w:tc>
        <w:tc>
          <w:tcPr>
            <w:tcW w:w="1529" w:type="dxa"/>
            <w:shd w:val="clear" w:color="auto" w:fill="auto"/>
            <w:tcMar>
              <w:top w:w="100" w:type="dxa"/>
              <w:left w:w="100" w:type="dxa"/>
              <w:bottom w:w="100" w:type="dxa"/>
              <w:right w:w="100" w:type="dxa"/>
            </w:tcMar>
          </w:tcPr>
          <w:p w14:paraId="2DFDA7C5"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$50K</w:t>
            </w:r>
          </w:p>
        </w:tc>
        <w:tc>
          <w:tcPr>
            <w:tcW w:w="1731" w:type="dxa"/>
            <w:shd w:val="clear" w:color="auto" w:fill="auto"/>
            <w:tcMar>
              <w:top w:w="100" w:type="dxa"/>
              <w:left w:w="100" w:type="dxa"/>
              <w:bottom w:w="100" w:type="dxa"/>
              <w:right w:w="100" w:type="dxa"/>
            </w:tcMar>
          </w:tcPr>
          <w:p w14:paraId="7719F93C"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$50K</w:t>
            </w:r>
          </w:p>
        </w:tc>
      </w:tr>
      <w:tr w:rsidR="00901737" w:rsidRPr="00901737" w14:paraId="3FA5A458" w14:textId="77777777" w:rsidTr="000F2A7C">
        <w:trPr>
          <w:trHeight w:val="25"/>
        </w:trPr>
        <w:tc>
          <w:tcPr>
            <w:tcW w:w="9771" w:type="dxa"/>
            <w:gridSpan w:val="4"/>
            <w:shd w:val="clear" w:color="auto" w:fill="auto"/>
            <w:tcMar>
              <w:top w:w="100" w:type="dxa"/>
              <w:left w:w="100" w:type="dxa"/>
              <w:bottom w:w="100" w:type="dxa"/>
              <w:right w:w="100" w:type="dxa"/>
            </w:tcMar>
          </w:tcPr>
          <w:p w14:paraId="2BC8565B" w14:textId="77777777" w:rsidR="00901737" w:rsidRPr="00901737" w:rsidRDefault="00901737" w:rsidP="000F2A7C">
            <w:pPr>
              <w:widowControl w:val="0"/>
              <w:jc w:val="left"/>
              <w:rPr>
                <w:rFonts w:ascii="Calibri" w:hAnsi="Calibri" w:cs="Calibri"/>
                <w:b/>
                <w:sz w:val="16"/>
                <w:szCs w:val="16"/>
              </w:rPr>
            </w:pPr>
            <w:r w:rsidRPr="00901737">
              <w:rPr>
                <w:rFonts w:ascii="Calibri" w:hAnsi="Calibri" w:cs="Calibri"/>
                <w:b/>
                <w:sz w:val="16"/>
                <w:szCs w:val="16"/>
              </w:rPr>
              <w:t>Assumptions and risks Resource availability in the form of IODE cloud space as part of Ocean InfoHub and support for inclusion of WOD in Ocean InfoHub for the WODc, resource availability for development of aspects of the WODc</w:t>
            </w:r>
          </w:p>
        </w:tc>
      </w:tr>
      <w:tr w:rsidR="00901737" w:rsidRPr="00901737" w14:paraId="70BF985E" w14:textId="77777777" w:rsidTr="00F2281E">
        <w:trPr>
          <w:trHeight w:val="14"/>
        </w:trPr>
        <w:tc>
          <w:tcPr>
            <w:tcW w:w="9771" w:type="dxa"/>
            <w:gridSpan w:val="4"/>
            <w:shd w:val="clear" w:color="auto" w:fill="auto"/>
            <w:tcMar>
              <w:top w:w="100" w:type="dxa"/>
              <w:left w:w="100" w:type="dxa"/>
              <w:bottom w:w="100" w:type="dxa"/>
              <w:right w:w="100" w:type="dxa"/>
            </w:tcMar>
          </w:tcPr>
          <w:p w14:paraId="509EA227" w14:textId="77777777" w:rsidR="00901737" w:rsidRPr="00901737" w:rsidRDefault="00901737" w:rsidP="000F2A7C">
            <w:pPr>
              <w:widowControl w:val="0"/>
              <w:jc w:val="left"/>
              <w:rPr>
                <w:rFonts w:ascii="Calibri" w:hAnsi="Calibri" w:cs="Calibri"/>
                <w:sz w:val="16"/>
                <w:szCs w:val="16"/>
              </w:rPr>
            </w:pPr>
          </w:p>
        </w:tc>
      </w:tr>
      <w:tr w:rsidR="00901737" w:rsidRPr="00901737" w14:paraId="233BAF92" w14:textId="77777777" w:rsidTr="000F2A7C">
        <w:trPr>
          <w:trHeight w:val="25"/>
        </w:trPr>
        <w:tc>
          <w:tcPr>
            <w:tcW w:w="6511" w:type="dxa"/>
            <w:gridSpan w:val="2"/>
            <w:shd w:val="clear" w:color="auto" w:fill="auto"/>
            <w:tcMar>
              <w:top w:w="100" w:type="dxa"/>
              <w:left w:w="100" w:type="dxa"/>
              <w:bottom w:w="100" w:type="dxa"/>
              <w:right w:w="100" w:type="dxa"/>
            </w:tcMar>
          </w:tcPr>
          <w:p w14:paraId="01454510" w14:textId="77777777" w:rsidR="00901737" w:rsidRPr="00901737" w:rsidRDefault="00901737" w:rsidP="000F2A7C">
            <w:pPr>
              <w:widowControl w:val="0"/>
              <w:jc w:val="left"/>
              <w:rPr>
                <w:rFonts w:ascii="Calibri" w:hAnsi="Calibri" w:cs="Calibri"/>
                <w:b/>
                <w:sz w:val="16"/>
                <w:szCs w:val="16"/>
              </w:rPr>
            </w:pPr>
            <w:r w:rsidRPr="00901737">
              <w:rPr>
                <w:rFonts w:ascii="Calibri" w:hAnsi="Calibri" w:cs="Calibri"/>
                <w:b/>
                <w:sz w:val="16"/>
                <w:szCs w:val="16"/>
              </w:rPr>
              <w:t>Total budget (requested from IODE)</w:t>
            </w:r>
          </w:p>
        </w:tc>
        <w:tc>
          <w:tcPr>
            <w:tcW w:w="1529" w:type="dxa"/>
            <w:shd w:val="clear" w:color="auto" w:fill="auto"/>
            <w:tcMar>
              <w:top w:w="100" w:type="dxa"/>
              <w:left w:w="100" w:type="dxa"/>
              <w:bottom w:w="100" w:type="dxa"/>
              <w:right w:w="100" w:type="dxa"/>
            </w:tcMar>
          </w:tcPr>
          <w:p w14:paraId="5977347A"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$50K</w:t>
            </w:r>
          </w:p>
        </w:tc>
        <w:tc>
          <w:tcPr>
            <w:tcW w:w="1731" w:type="dxa"/>
            <w:shd w:val="clear" w:color="auto" w:fill="auto"/>
            <w:tcMar>
              <w:top w:w="100" w:type="dxa"/>
              <w:left w:w="100" w:type="dxa"/>
              <w:bottom w:w="100" w:type="dxa"/>
              <w:right w:w="100" w:type="dxa"/>
            </w:tcMar>
          </w:tcPr>
          <w:p w14:paraId="4D2518F8" w14:textId="77777777" w:rsidR="00901737" w:rsidRPr="00901737" w:rsidRDefault="00901737" w:rsidP="000F2A7C">
            <w:pPr>
              <w:widowControl w:val="0"/>
              <w:jc w:val="left"/>
              <w:rPr>
                <w:rFonts w:ascii="Calibri" w:hAnsi="Calibri" w:cs="Calibri"/>
                <w:sz w:val="16"/>
                <w:szCs w:val="16"/>
              </w:rPr>
            </w:pPr>
            <w:r w:rsidRPr="00901737">
              <w:rPr>
                <w:rFonts w:ascii="Calibri" w:hAnsi="Calibri" w:cs="Calibri"/>
                <w:sz w:val="16"/>
                <w:szCs w:val="16"/>
              </w:rPr>
              <w:t>$50K</w:t>
            </w:r>
          </w:p>
        </w:tc>
      </w:tr>
    </w:tbl>
    <w:p w14:paraId="43CB46D6" w14:textId="5C605112" w:rsidR="00901737" w:rsidRPr="00F2281E" w:rsidRDefault="00901737" w:rsidP="00F2281E">
      <w:pPr>
        <w:pStyle w:val="ListParagraph"/>
        <w:numPr>
          <w:ilvl w:val="6"/>
          <w:numId w:val="16"/>
        </w:numPr>
        <w:spacing w:before="120"/>
        <w:ind w:left="357" w:hanging="357"/>
        <w:rPr>
          <w:rFonts w:ascii="Calibri" w:hAnsi="Calibri" w:cs="Calibri"/>
          <w:i/>
          <w:iCs/>
          <w:color w:val="0070C0"/>
          <w:sz w:val="16"/>
          <w:szCs w:val="16"/>
        </w:rPr>
      </w:pPr>
      <w:r w:rsidRPr="00F2281E">
        <w:rPr>
          <w:rFonts w:ascii="Calibri" w:hAnsi="Calibri" w:cs="Calibri"/>
          <w:i/>
          <w:iCs/>
          <w:color w:val="0070C0"/>
          <w:sz w:val="16"/>
          <w:szCs w:val="16"/>
        </w:rPr>
        <w:t>Draft text for the annotated agenda and summary report (TO BE USED FOR REPORTING TO THE IODE SESSION)</w:t>
      </w:r>
    </w:p>
    <w:tbl>
      <w:tblPr>
        <w:tblStyle w:val="TableGrid"/>
        <w:tblW w:w="9776" w:type="dxa"/>
        <w:tblLook w:val="04A0" w:firstRow="1" w:lastRow="0" w:firstColumn="1" w:lastColumn="0" w:noHBand="0" w:noVBand="1"/>
      </w:tblPr>
      <w:tblGrid>
        <w:gridCol w:w="9776"/>
      </w:tblGrid>
      <w:tr w:rsidR="00901737" w:rsidRPr="00901737" w14:paraId="046B15F0" w14:textId="77777777" w:rsidTr="000F2A7C">
        <w:tc>
          <w:tcPr>
            <w:tcW w:w="9776" w:type="dxa"/>
          </w:tcPr>
          <w:p w14:paraId="68694E91" w14:textId="77777777" w:rsidR="00901737" w:rsidRPr="00901737" w:rsidRDefault="00901737" w:rsidP="000F2A7C">
            <w:pPr>
              <w:widowControl w:val="0"/>
              <w:jc w:val="left"/>
              <w:rPr>
                <w:rFonts w:ascii="Calibri" w:hAnsi="Calibri" w:cs="Calibri"/>
                <w:sz w:val="16"/>
                <w:szCs w:val="16"/>
              </w:rPr>
            </w:pPr>
          </w:p>
          <w:p w14:paraId="2AF7EDD0" w14:textId="77777777" w:rsidR="00901737" w:rsidRPr="00901737" w:rsidRDefault="00901737" w:rsidP="000F2A7C">
            <w:pPr>
              <w:widowControl w:val="0"/>
              <w:jc w:val="left"/>
              <w:rPr>
                <w:rFonts w:ascii="Calibri" w:hAnsi="Calibri" w:cs="Calibri"/>
                <w:sz w:val="16"/>
                <w:szCs w:val="16"/>
              </w:rPr>
            </w:pPr>
          </w:p>
        </w:tc>
      </w:tr>
    </w:tbl>
    <w:p w14:paraId="1B3555B5" w14:textId="77777777" w:rsidR="00901737" w:rsidRPr="00901737" w:rsidRDefault="00901737" w:rsidP="00901737">
      <w:pPr>
        <w:rPr>
          <w:rFonts w:ascii="Calibri" w:hAnsi="Calibri" w:cs="Calibri"/>
          <w:sz w:val="16"/>
          <w:szCs w:val="16"/>
        </w:rPr>
      </w:pPr>
    </w:p>
    <w:p w14:paraId="6825B919" w14:textId="77777777" w:rsidR="00901737" w:rsidRPr="00901737" w:rsidRDefault="00901737" w:rsidP="00901737">
      <w:pPr>
        <w:rPr>
          <w:rFonts w:ascii="Calibri" w:hAnsi="Calibri" w:cs="Calibri"/>
          <w:sz w:val="16"/>
          <w:szCs w:val="16"/>
        </w:rPr>
      </w:pPr>
      <w:r w:rsidRPr="00901737">
        <w:rPr>
          <w:rFonts w:ascii="Calibri" w:hAnsi="Calibri" w:cs="Calibri"/>
          <w:sz w:val="16"/>
          <w:szCs w:val="16"/>
        </w:rPr>
        <w:t xml:space="preserve">Signed by Project Leader. </w:t>
      </w:r>
      <w:r w:rsidRPr="00901737">
        <w:rPr>
          <w:rFonts w:ascii="Calibri" w:hAnsi="Calibri" w:cs="Calibri"/>
          <w:sz w:val="16"/>
          <w:szCs w:val="16"/>
        </w:rPr>
        <w:fldChar w:fldCharType="begin">
          <w:ffData>
            <w:name w:val="Text14"/>
            <w:enabled/>
            <w:calcOnExit w:val="0"/>
            <w:textInput/>
          </w:ffData>
        </w:fldChar>
      </w:r>
      <w:r w:rsidRPr="00901737">
        <w:rPr>
          <w:rFonts w:ascii="Calibri" w:hAnsi="Calibri" w:cs="Calibri"/>
          <w:sz w:val="16"/>
          <w:szCs w:val="16"/>
        </w:rPr>
        <w:instrText xml:space="preserve"> FORMTEXT </w:instrText>
      </w:r>
      <w:r w:rsidRPr="00901737">
        <w:rPr>
          <w:rFonts w:ascii="Calibri" w:hAnsi="Calibri" w:cs="Calibri"/>
          <w:sz w:val="16"/>
          <w:szCs w:val="16"/>
        </w:rPr>
      </w:r>
      <w:r w:rsidRPr="00901737">
        <w:rPr>
          <w:rFonts w:ascii="Calibri" w:hAnsi="Calibri" w:cs="Calibri"/>
          <w:sz w:val="16"/>
          <w:szCs w:val="16"/>
        </w:rPr>
        <w:fldChar w:fldCharType="separate"/>
      </w:r>
      <w:r w:rsidRPr="00901737">
        <w:rPr>
          <w:rFonts w:ascii="Calibri" w:hAnsi="Calibri" w:cs="Calibri"/>
          <w:noProof/>
          <w:sz w:val="16"/>
          <w:szCs w:val="16"/>
        </w:rPr>
        <w:t> </w:t>
      </w:r>
      <w:r w:rsidRPr="00901737">
        <w:rPr>
          <w:rFonts w:ascii="Calibri" w:hAnsi="Calibri" w:cs="Calibri"/>
          <w:noProof/>
          <w:sz w:val="16"/>
          <w:szCs w:val="16"/>
        </w:rPr>
        <w:t> </w:t>
      </w:r>
      <w:r w:rsidRPr="00901737">
        <w:rPr>
          <w:rFonts w:ascii="Calibri" w:hAnsi="Calibri" w:cs="Calibri"/>
          <w:noProof/>
          <w:sz w:val="16"/>
          <w:szCs w:val="16"/>
        </w:rPr>
        <w:t> </w:t>
      </w:r>
      <w:r w:rsidRPr="00901737">
        <w:rPr>
          <w:rFonts w:ascii="Calibri" w:hAnsi="Calibri" w:cs="Calibri"/>
          <w:noProof/>
          <w:sz w:val="16"/>
          <w:szCs w:val="16"/>
        </w:rPr>
        <w:t> </w:t>
      </w:r>
      <w:r w:rsidRPr="00901737">
        <w:rPr>
          <w:rFonts w:ascii="Calibri" w:hAnsi="Calibri" w:cs="Calibri"/>
          <w:noProof/>
          <w:sz w:val="16"/>
          <w:szCs w:val="16"/>
        </w:rPr>
        <w:t> </w:t>
      </w:r>
      <w:r w:rsidRPr="00901737">
        <w:rPr>
          <w:rFonts w:ascii="Calibri" w:hAnsi="Calibri" w:cs="Calibri"/>
          <w:sz w:val="16"/>
          <w:szCs w:val="16"/>
        </w:rPr>
        <w:fldChar w:fldCharType="end"/>
      </w:r>
    </w:p>
    <w:p w14:paraId="0A3AE4B4" w14:textId="77777777" w:rsidR="00901737" w:rsidRPr="00901737" w:rsidRDefault="00901737" w:rsidP="00901737">
      <w:pPr>
        <w:pBdr>
          <w:bottom w:val="single" w:sz="6" w:space="1" w:color="auto"/>
        </w:pBdr>
        <w:rPr>
          <w:rFonts w:ascii="Calibri" w:hAnsi="Calibri" w:cs="Calibri"/>
          <w:sz w:val="16"/>
          <w:szCs w:val="16"/>
        </w:rPr>
      </w:pPr>
      <w:r w:rsidRPr="00901737">
        <w:rPr>
          <w:rFonts w:ascii="Calibri" w:hAnsi="Calibri" w:cs="Calibri"/>
          <w:sz w:val="16"/>
          <w:szCs w:val="16"/>
        </w:rPr>
        <w:t xml:space="preserve">Date. </w:t>
      </w:r>
      <w:r w:rsidRPr="00901737">
        <w:rPr>
          <w:rFonts w:ascii="Calibri" w:hAnsi="Calibri" w:cs="Calibri"/>
          <w:sz w:val="16"/>
          <w:szCs w:val="16"/>
        </w:rPr>
        <w:fldChar w:fldCharType="begin">
          <w:ffData>
            <w:name w:val="Text15"/>
            <w:enabled/>
            <w:calcOnExit w:val="0"/>
            <w:textInput/>
          </w:ffData>
        </w:fldChar>
      </w:r>
      <w:r w:rsidRPr="00901737">
        <w:rPr>
          <w:rFonts w:ascii="Calibri" w:hAnsi="Calibri" w:cs="Calibri"/>
          <w:sz w:val="16"/>
          <w:szCs w:val="16"/>
        </w:rPr>
        <w:instrText xml:space="preserve"> FORMTEXT </w:instrText>
      </w:r>
      <w:r w:rsidRPr="00901737">
        <w:rPr>
          <w:rFonts w:ascii="Calibri" w:hAnsi="Calibri" w:cs="Calibri"/>
          <w:sz w:val="16"/>
          <w:szCs w:val="16"/>
        </w:rPr>
      </w:r>
      <w:r w:rsidRPr="00901737">
        <w:rPr>
          <w:rFonts w:ascii="Calibri" w:hAnsi="Calibri" w:cs="Calibri"/>
          <w:sz w:val="16"/>
          <w:szCs w:val="16"/>
        </w:rPr>
        <w:fldChar w:fldCharType="separate"/>
      </w:r>
      <w:r w:rsidRPr="00901737">
        <w:rPr>
          <w:rFonts w:ascii="Calibri" w:hAnsi="Calibri" w:cs="Calibri"/>
          <w:noProof/>
          <w:sz w:val="16"/>
          <w:szCs w:val="16"/>
        </w:rPr>
        <w:t> </w:t>
      </w:r>
      <w:r w:rsidRPr="00901737">
        <w:rPr>
          <w:rFonts w:ascii="Calibri" w:hAnsi="Calibri" w:cs="Calibri"/>
          <w:noProof/>
          <w:sz w:val="16"/>
          <w:szCs w:val="16"/>
        </w:rPr>
        <w:t> </w:t>
      </w:r>
      <w:r w:rsidRPr="00901737">
        <w:rPr>
          <w:rFonts w:ascii="Calibri" w:hAnsi="Calibri" w:cs="Calibri"/>
          <w:noProof/>
          <w:sz w:val="16"/>
          <w:szCs w:val="16"/>
        </w:rPr>
        <w:t> </w:t>
      </w:r>
      <w:r w:rsidRPr="00901737">
        <w:rPr>
          <w:rFonts w:ascii="Calibri" w:hAnsi="Calibri" w:cs="Calibri"/>
          <w:noProof/>
          <w:sz w:val="16"/>
          <w:szCs w:val="16"/>
        </w:rPr>
        <w:t> </w:t>
      </w:r>
      <w:r w:rsidRPr="00901737">
        <w:rPr>
          <w:rFonts w:ascii="Calibri" w:hAnsi="Calibri" w:cs="Calibri"/>
          <w:noProof/>
          <w:sz w:val="16"/>
          <w:szCs w:val="16"/>
        </w:rPr>
        <w:t> </w:t>
      </w:r>
      <w:r w:rsidRPr="00901737">
        <w:rPr>
          <w:rFonts w:ascii="Calibri" w:hAnsi="Calibri" w:cs="Calibri"/>
          <w:sz w:val="16"/>
          <w:szCs w:val="16"/>
        </w:rPr>
        <w:fldChar w:fldCharType="end"/>
      </w:r>
    </w:p>
    <w:p w14:paraId="10648118" w14:textId="77777777" w:rsidR="00901737" w:rsidRPr="00901737" w:rsidRDefault="00901737" w:rsidP="00901737">
      <w:pPr>
        <w:rPr>
          <w:rFonts w:ascii="Calibri" w:hAnsi="Calibri" w:cs="Calibri"/>
          <w:i/>
          <w:iCs/>
          <w:sz w:val="16"/>
          <w:szCs w:val="16"/>
        </w:rPr>
      </w:pPr>
      <w:r w:rsidRPr="00901737">
        <w:rPr>
          <w:rFonts w:ascii="Calibri" w:hAnsi="Calibri" w:cs="Calibri"/>
          <w:i/>
          <w:iCs/>
          <w:sz w:val="16"/>
          <w:szCs w:val="16"/>
        </w:rPr>
        <w:t>For IODE use only.</w:t>
      </w:r>
    </w:p>
    <w:p w14:paraId="7AB935EE" w14:textId="77777777" w:rsidR="00901737" w:rsidRPr="00901737" w:rsidRDefault="00901737" w:rsidP="00901737">
      <w:pPr>
        <w:rPr>
          <w:rFonts w:ascii="Calibri" w:hAnsi="Calibri" w:cs="Calibri"/>
          <w:b/>
          <w:caps/>
          <w:sz w:val="16"/>
          <w:szCs w:val="16"/>
        </w:rPr>
      </w:pPr>
      <w:r w:rsidRPr="00901737">
        <w:rPr>
          <w:rFonts w:ascii="Calibri" w:hAnsi="Calibri" w:cs="Calibri"/>
          <w:sz w:val="16"/>
          <w:szCs w:val="16"/>
        </w:rPr>
        <w:t>Date received: 2 DEC 2022</w:t>
      </w:r>
    </w:p>
    <w:p w14:paraId="53853F1F" w14:textId="77777777" w:rsidR="00220154" w:rsidRDefault="00220154" w:rsidP="00901737">
      <w:pPr>
        <w:jc w:val="left"/>
      </w:pPr>
    </w:p>
    <w:p w14:paraId="2E56DEDA" w14:textId="0B747BDB" w:rsidR="00901737" w:rsidRPr="00220154" w:rsidRDefault="00220154" w:rsidP="00901737">
      <w:pPr>
        <w:jc w:val="left"/>
        <w:rPr>
          <w:rFonts w:ascii="Calibri" w:hAnsi="Calibri" w:cs="Calibri"/>
          <w:b/>
          <w:bCs/>
          <w:sz w:val="20"/>
          <w:szCs w:val="20"/>
        </w:rPr>
      </w:pPr>
      <w:r w:rsidRPr="00220154">
        <w:rPr>
          <w:rFonts w:ascii="Calibri" w:hAnsi="Calibri" w:cs="Calibri"/>
          <w:b/>
          <w:bCs/>
          <w:sz w:val="20"/>
          <w:szCs w:val="20"/>
        </w:rPr>
        <w:t>WOD Annex</w:t>
      </w:r>
    </w:p>
    <w:p w14:paraId="55B0208B" w14:textId="77777777" w:rsidR="00901737" w:rsidRDefault="00901737" w:rsidP="00901737">
      <w:pPr>
        <w:pBdr>
          <w:top w:val="nil"/>
          <w:left w:val="nil"/>
          <w:bottom w:val="nil"/>
          <w:right w:val="nil"/>
          <w:between w:val="nil"/>
        </w:pBdr>
        <w:ind w:hanging="2"/>
        <w:rPr>
          <w:b/>
          <w:color w:val="000000"/>
        </w:rPr>
      </w:pPr>
    </w:p>
    <w:p w14:paraId="60DD5C0C" w14:textId="77777777" w:rsidR="00901737" w:rsidRDefault="00901737" w:rsidP="00901737">
      <w:pPr>
        <w:pBdr>
          <w:top w:val="nil"/>
          <w:left w:val="nil"/>
          <w:bottom w:val="nil"/>
          <w:right w:val="nil"/>
          <w:between w:val="nil"/>
        </w:pBdr>
        <w:ind w:hanging="2"/>
        <w:rPr>
          <w:b/>
          <w:color w:val="000000"/>
        </w:rPr>
      </w:pPr>
      <w:r>
        <w:rPr>
          <w:b/>
          <w:noProof/>
          <w:color w:val="000000"/>
        </w:rPr>
        <w:drawing>
          <wp:inline distT="0" distB="0" distL="114300" distR="114300" wp14:anchorId="200CDC7C" wp14:editId="28734F20">
            <wp:extent cx="5264150" cy="2840990"/>
            <wp:effectExtent l="0" t="0" r="0" b="0"/>
            <wp:docPr id="10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7"/>
                    <a:srcRect/>
                    <a:stretch>
                      <a:fillRect/>
                    </a:stretch>
                  </pic:blipFill>
                  <pic:spPr>
                    <a:xfrm>
                      <a:off x="0" y="0"/>
                      <a:ext cx="5264150" cy="2840990"/>
                    </a:xfrm>
                    <a:prstGeom prst="rect">
                      <a:avLst/>
                    </a:prstGeom>
                    <a:ln/>
                  </pic:spPr>
                </pic:pic>
              </a:graphicData>
            </a:graphic>
          </wp:inline>
        </w:drawing>
      </w:r>
    </w:p>
    <w:p w14:paraId="27211340" w14:textId="77777777" w:rsidR="00901737" w:rsidRDefault="00901737" w:rsidP="00901737">
      <w:pPr>
        <w:pBdr>
          <w:top w:val="nil"/>
          <w:left w:val="nil"/>
          <w:bottom w:val="nil"/>
          <w:right w:val="nil"/>
          <w:between w:val="nil"/>
        </w:pBdr>
        <w:ind w:hanging="2"/>
        <w:rPr>
          <w:b/>
          <w:color w:val="000000"/>
        </w:rPr>
      </w:pPr>
      <w:r>
        <w:rPr>
          <w:rFonts w:ascii="Cambria" w:eastAsia="Cambria" w:hAnsi="Cambria" w:cs="Cambria"/>
          <w:b/>
          <w:color w:val="000000"/>
        </w:rPr>
        <w:t>Figure 1. Data added to WOD in 2022 Grey=Argo floats, Dark Green=bottle/CTD, Red=XBT, Blue=instrumented pinniped, Purple=glider, Black=moored buoy, Light Green=Ice Tethered Profilers.</w:t>
      </w:r>
    </w:p>
    <w:p w14:paraId="3AEC3E64" w14:textId="77777777" w:rsidR="00901737" w:rsidRDefault="00901737" w:rsidP="00901737">
      <w:pPr>
        <w:pBdr>
          <w:top w:val="nil"/>
          <w:left w:val="nil"/>
          <w:bottom w:val="nil"/>
          <w:right w:val="nil"/>
          <w:between w:val="nil"/>
        </w:pBdr>
        <w:ind w:hanging="2"/>
        <w:rPr>
          <w:b/>
          <w:color w:val="000000"/>
        </w:rPr>
      </w:pPr>
      <w:r>
        <w:rPr>
          <w:b/>
          <w:noProof/>
          <w:color w:val="000000"/>
        </w:rPr>
        <w:drawing>
          <wp:inline distT="0" distB="0" distL="114300" distR="114300" wp14:anchorId="6AAF3C70" wp14:editId="5FAE8F45">
            <wp:extent cx="5269230" cy="3257550"/>
            <wp:effectExtent l="0" t="0" r="0" b="0"/>
            <wp:docPr id="10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8"/>
                    <a:srcRect/>
                    <a:stretch>
                      <a:fillRect/>
                    </a:stretch>
                  </pic:blipFill>
                  <pic:spPr>
                    <a:xfrm>
                      <a:off x="0" y="0"/>
                      <a:ext cx="5269230" cy="3257550"/>
                    </a:xfrm>
                    <a:prstGeom prst="rect">
                      <a:avLst/>
                    </a:prstGeom>
                    <a:ln/>
                  </pic:spPr>
                </pic:pic>
              </a:graphicData>
            </a:graphic>
          </wp:inline>
        </w:drawing>
      </w:r>
    </w:p>
    <w:p w14:paraId="14224864" w14:textId="77777777" w:rsidR="00901737" w:rsidRDefault="00901737" w:rsidP="00901737">
      <w:pPr>
        <w:pBdr>
          <w:top w:val="nil"/>
          <w:left w:val="nil"/>
          <w:bottom w:val="nil"/>
          <w:right w:val="nil"/>
          <w:between w:val="nil"/>
        </w:pBdr>
        <w:ind w:hanging="2"/>
        <w:rPr>
          <w:b/>
          <w:color w:val="000000"/>
        </w:rPr>
      </w:pPr>
      <w:r>
        <w:rPr>
          <w:rFonts w:ascii="Cambria" w:eastAsia="Cambria" w:hAnsi="Cambria" w:cs="Cambria"/>
          <w:b/>
          <w:color w:val="000000"/>
        </w:rPr>
        <w:t xml:space="preserve">Figure2 Downloads of WOD data through WODselect for year 2021 </w:t>
      </w:r>
    </w:p>
    <w:p w14:paraId="023FD170" w14:textId="77777777" w:rsidR="00901737" w:rsidRDefault="00901737" w:rsidP="00901737">
      <w:pPr>
        <w:pBdr>
          <w:top w:val="nil"/>
          <w:left w:val="nil"/>
          <w:bottom w:val="nil"/>
          <w:right w:val="nil"/>
          <w:between w:val="nil"/>
        </w:pBdr>
        <w:ind w:hanging="2"/>
        <w:rPr>
          <w:b/>
          <w:color w:val="000000"/>
        </w:rPr>
      </w:pPr>
    </w:p>
    <w:p w14:paraId="65527680" w14:textId="77777777" w:rsidR="00901737" w:rsidRDefault="00901737" w:rsidP="00901737">
      <w:pPr>
        <w:ind w:hanging="2"/>
      </w:pPr>
      <w:r>
        <w:rPr>
          <w:noProof/>
        </w:rPr>
        <w:drawing>
          <wp:inline distT="114300" distB="114300" distL="114300" distR="114300" wp14:anchorId="46BB2A33" wp14:editId="154EC218">
            <wp:extent cx="5274000" cy="3111500"/>
            <wp:effectExtent l="0" t="0" r="0" b="0"/>
            <wp:docPr id="10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9"/>
                    <a:srcRect/>
                    <a:stretch>
                      <a:fillRect/>
                    </a:stretch>
                  </pic:blipFill>
                  <pic:spPr>
                    <a:xfrm>
                      <a:off x="0" y="0"/>
                      <a:ext cx="5274000" cy="3111500"/>
                    </a:xfrm>
                    <a:prstGeom prst="rect">
                      <a:avLst/>
                    </a:prstGeom>
                    <a:ln/>
                  </pic:spPr>
                </pic:pic>
              </a:graphicData>
            </a:graphic>
          </wp:inline>
        </w:drawing>
      </w:r>
    </w:p>
    <w:p w14:paraId="2798EAEA" w14:textId="77777777" w:rsidR="00901737" w:rsidRDefault="00901737" w:rsidP="00901737">
      <w:pPr>
        <w:ind w:hanging="2"/>
      </w:pPr>
      <w:r>
        <w:rPr>
          <w:b/>
        </w:rPr>
        <w:t>Figure 3: Downloads from WODselect in 2021 by type of user (from email category; foreign are based on country suffix outside United States).</w:t>
      </w:r>
    </w:p>
    <w:p w14:paraId="3078D865" w14:textId="77777777" w:rsidR="00901737" w:rsidRDefault="00901737" w:rsidP="00901737">
      <w:pPr>
        <w:ind w:hanging="2"/>
      </w:pPr>
    </w:p>
    <w:p w14:paraId="271255D0" w14:textId="77777777" w:rsidR="00901737" w:rsidRDefault="00901737" w:rsidP="00901737">
      <w:pPr>
        <w:ind w:hanging="2"/>
      </w:pPr>
      <w:r>
        <w:rPr>
          <w:noProof/>
        </w:rPr>
        <w:drawing>
          <wp:inline distT="0" distB="0" distL="114300" distR="114300" wp14:anchorId="0978C4D9" wp14:editId="79248029">
            <wp:extent cx="5265420" cy="3107055"/>
            <wp:effectExtent l="0" t="0" r="0" b="0"/>
            <wp:docPr id="10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a:off x="0" y="0"/>
                      <a:ext cx="5265420" cy="3107055"/>
                    </a:xfrm>
                    <a:prstGeom prst="rect">
                      <a:avLst/>
                    </a:prstGeom>
                    <a:ln/>
                  </pic:spPr>
                </pic:pic>
              </a:graphicData>
            </a:graphic>
          </wp:inline>
        </w:drawing>
      </w:r>
    </w:p>
    <w:p w14:paraId="0572CC1B" w14:textId="77777777" w:rsidR="00901737" w:rsidRDefault="00901737" w:rsidP="00901737">
      <w:pPr>
        <w:ind w:hanging="2"/>
      </w:pPr>
      <w:r>
        <w:rPr>
          <w:b/>
        </w:rPr>
        <w:t>Figure 4: Downloads from WODselect in 2021 by country (based on country suffix from email).</w:t>
      </w:r>
    </w:p>
    <w:p w14:paraId="1E95A09C" w14:textId="77777777" w:rsidR="00105FBD" w:rsidRPr="00E63F52" w:rsidRDefault="00105FBD" w:rsidP="00105FBD">
      <w:pPr>
        <w:rPr>
          <w:rFonts w:ascii="Calibri" w:hAnsi="Calibri" w:cs="Calibri"/>
          <w:sz w:val="16"/>
          <w:szCs w:val="16"/>
        </w:rPr>
      </w:pPr>
    </w:p>
    <w:p w14:paraId="4A5464E9" w14:textId="0EC03C0E" w:rsidR="00220154" w:rsidRDefault="00220154">
      <w:pPr>
        <w:jc w:val="left"/>
      </w:pPr>
      <w:r>
        <w:br w:type="page"/>
      </w:r>
    </w:p>
    <w:p w14:paraId="29E717F5" w14:textId="65702824" w:rsidR="00FD4FAC" w:rsidRDefault="00FD4FAC" w:rsidP="00787E15">
      <w:pPr>
        <w:pStyle w:val="Heading1"/>
      </w:pPr>
      <w:bookmarkStart w:id="38" w:name="_Toc121814689"/>
      <w:r>
        <w:t>IODE Annual Project Report: ODINAFRICA</w:t>
      </w:r>
      <w:bookmarkEnd w:id="38"/>
    </w:p>
    <w:p w14:paraId="7F5977E8" w14:textId="32A3A8C9" w:rsidR="00FD4FAC" w:rsidRPr="00FD4FAC" w:rsidRDefault="00FD4FAC" w:rsidP="00FD4FAC">
      <w:pPr>
        <w:tabs>
          <w:tab w:val="left" w:pos="4618"/>
        </w:tabs>
        <w:spacing w:before="100" w:beforeAutospacing="1"/>
        <w:rPr>
          <w:rFonts w:ascii="Calibri" w:hAnsi="Calibri" w:cs="Calibri"/>
          <w:i/>
          <w:color w:val="0070C0"/>
          <w:sz w:val="20"/>
          <w:szCs w:val="20"/>
        </w:rPr>
      </w:pPr>
      <w:r>
        <w:rPr>
          <w:rFonts w:ascii="Calibri" w:hAnsi="Calibri" w:cs="Calibri"/>
          <w:i/>
          <w:color w:val="0070C0"/>
          <w:sz w:val="20"/>
          <w:szCs w:val="20"/>
        </w:rPr>
        <w:t xml:space="preserve">1. </w:t>
      </w:r>
      <w:r w:rsidRPr="00FD4FAC">
        <w:rPr>
          <w:rFonts w:ascii="Calibri" w:hAnsi="Calibri" w:cs="Calibri"/>
          <w:i/>
          <w:color w:val="0070C0"/>
          <w:sz w:val="20"/>
          <w:szCs w:val="20"/>
        </w:rPr>
        <w:t>Title of project/activity and acronym</w:t>
      </w:r>
    </w:p>
    <w:tbl>
      <w:tblPr>
        <w:tblStyle w:val="TableGrid"/>
        <w:tblW w:w="9776" w:type="dxa"/>
        <w:tblLook w:val="04A0" w:firstRow="1" w:lastRow="0" w:firstColumn="1" w:lastColumn="0" w:noHBand="0" w:noVBand="1"/>
      </w:tblPr>
      <w:tblGrid>
        <w:gridCol w:w="9776"/>
      </w:tblGrid>
      <w:tr w:rsidR="00FD4FAC" w:rsidRPr="002E633E" w14:paraId="637D62E2" w14:textId="77777777" w:rsidTr="00B46DF1">
        <w:tc>
          <w:tcPr>
            <w:tcW w:w="9776" w:type="dxa"/>
          </w:tcPr>
          <w:p w14:paraId="2659F0F3" w14:textId="77777777" w:rsidR="00FD4FAC" w:rsidRPr="002E633E" w:rsidRDefault="00FD4FAC" w:rsidP="00B46DF1">
            <w:pPr>
              <w:rPr>
                <w:rFonts w:cs="Calibri"/>
                <w:sz w:val="20"/>
                <w:szCs w:val="20"/>
              </w:rPr>
            </w:pPr>
            <w:r>
              <w:rPr>
                <w:rFonts w:cs="Calibri"/>
                <w:sz w:val="20"/>
                <w:szCs w:val="20"/>
              </w:rPr>
              <w:fldChar w:fldCharType="begin">
                <w:ffData>
                  <w:name w:val="Text17"/>
                  <w:enabled/>
                  <w:calcOnExit w:val="0"/>
                  <w:textInput/>
                </w:ffData>
              </w:fldChar>
            </w:r>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xml:space="preserve"> </w:t>
            </w:r>
            <w:r>
              <w:rPr>
                <w:rFonts w:cs="Calibri"/>
                <w:sz w:val="20"/>
                <w:szCs w:val="20"/>
              </w:rPr>
              <w:fldChar w:fldCharType="end"/>
            </w:r>
            <w:r>
              <w:rPr>
                <w:rFonts w:ascii="Candara" w:hAnsi="Candara"/>
                <w:color w:val="000000"/>
                <w:szCs w:val="22"/>
              </w:rPr>
              <w:t>The Ocean Data and Information Network for Africa (ODINAFRICA)</w:t>
            </w:r>
          </w:p>
        </w:tc>
      </w:tr>
    </w:tbl>
    <w:p w14:paraId="5C475250" w14:textId="73CAE6B3" w:rsidR="00FD4FAC" w:rsidRPr="00FD4FAC" w:rsidRDefault="00FD4FAC" w:rsidP="00FD4FAC">
      <w:pPr>
        <w:tabs>
          <w:tab w:val="left" w:pos="4618"/>
        </w:tabs>
        <w:spacing w:before="100" w:beforeAutospacing="1"/>
        <w:rPr>
          <w:rFonts w:ascii="Calibri" w:hAnsi="Calibri" w:cs="Calibri"/>
          <w:i/>
          <w:color w:val="0070C0"/>
          <w:sz w:val="20"/>
          <w:szCs w:val="20"/>
        </w:rPr>
      </w:pPr>
      <w:r>
        <w:rPr>
          <w:rFonts w:ascii="Calibri" w:hAnsi="Calibri" w:cs="Calibri"/>
          <w:i/>
          <w:color w:val="0070C0"/>
          <w:sz w:val="20"/>
          <w:szCs w:val="20"/>
        </w:rPr>
        <w:t xml:space="preserve">2. </w:t>
      </w:r>
      <w:r w:rsidRPr="00FD4FAC">
        <w:rPr>
          <w:rFonts w:ascii="Calibri" w:hAnsi="Calibri" w:cs="Calibri"/>
          <w:i/>
          <w:color w:val="0070C0"/>
          <w:sz w:val="20"/>
          <w:szCs w:val="20"/>
        </w:rPr>
        <w:t>Project established by (provide reference to IODE Committee session and Decision)</w:t>
      </w:r>
    </w:p>
    <w:tbl>
      <w:tblPr>
        <w:tblStyle w:val="TableGrid"/>
        <w:tblW w:w="9776" w:type="dxa"/>
        <w:tblLook w:val="04A0" w:firstRow="1" w:lastRow="0" w:firstColumn="1" w:lastColumn="0" w:noHBand="0" w:noVBand="1"/>
      </w:tblPr>
      <w:tblGrid>
        <w:gridCol w:w="9776"/>
      </w:tblGrid>
      <w:tr w:rsidR="00FD4FAC" w:rsidRPr="002E633E" w14:paraId="7081E18C" w14:textId="77777777" w:rsidTr="00B46DF1">
        <w:tc>
          <w:tcPr>
            <w:tcW w:w="9776" w:type="dxa"/>
          </w:tcPr>
          <w:p w14:paraId="372DBB94" w14:textId="77777777" w:rsidR="00FD4FAC" w:rsidRPr="002E633E" w:rsidRDefault="00FD4FAC" w:rsidP="00B46DF1">
            <w:pPr>
              <w:rPr>
                <w:rFonts w:cs="Calibri"/>
                <w:sz w:val="20"/>
                <w:szCs w:val="20"/>
              </w:rPr>
            </w:pPr>
            <w:r>
              <w:rPr>
                <w:rFonts w:cs="Calibri"/>
                <w:sz w:val="20"/>
                <w:szCs w:val="20"/>
              </w:rPr>
              <w:fldChar w:fldCharType="begin">
                <w:ffData>
                  <w:name w:val="Text2"/>
                  <w:enabled/>
                  <w:calcOnExit w:val="0"/>
                  <w:textInput/>
                </w:ffData>
              </w:fldChar>
            </w:r>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p>
        </w:tc>
      </w:tr>
    </w:tbl>
    <w:p w14:paraId="41B6AE52" w14:textId="46C638C0" w:rsidR="00FD4FAC" w:rsidRPr="00FD4FAC" w:rsidRDefault="00FD4FAC" w:rsidP="00FD4FAC">
      <w:pPr>
        <w:tabs>
          <w:tab w:val="left" w:pos="4618"/>
        </w:tabs>
        <w:spacing w:before="100" w:beforeAutospacing="1"/>
        <w:rPr>
          <w:rFonts w:ascii="Calibri" w:hAnsi="Calibri" w:cs="Calibri"/>
          <w:i/>
          <w:color w:val="0070C0"/>
          <w:sz w:val="20"/>
          <w:szCs w:val="20"/>
        </w:rPr>
      </w:pPr>
      <w:r>
        <w:rPr>
          <w:rFonts w:ascii="Calibri" w:hAnsi="Calibri" w:cs="Calibri"/>
          <w:i/>
          <w:color w:val="0070C0"/>
          <w:sz w:val="20"/>
          <w:szCs w:val="20"/>
        </w:rPr>
        <w:t xml:space="preserve">3. </w:t>
      </w:r>
      <w:r w:rsidRPr="00FD4FAC">
        <w:rPr>
          <w:rFonts w:ascii="Calibri" w:hAnsi="Calibri" w:cs="Calibri"/>
          <w:i/>
          <w:color w:val="0070C0"/>
          <w:sz w:val="20"/>
          <w:szCs w:val="20"/>
        </w:rPr>
        <w:t>Annual report submitted by [name] on [date]</w:t>
      </w:r>
    </w:p>
    <w:tbl>
      <w:tblPr>
        <w:tblStyle w:val="TableGrid"/>
        <w:tblW w:w="9776" w:type="dxa"/>
        <w:tblLook w:val="04A0" w:firstRow="1" w:lastRow="0" w:firstColumn="1" w:lastColumn="0" w:noHBand="0" w:noVBand="1"/>
      </w:tblPr>
      <w:tblGrid>
        <w:gridCol w:w="9776"/>
      </w:tblGrid>
      <w:tr w:rsidR="00FD4FAC" w:rsidRPr="002E633E" w14:paraId="785FFB85" w14:textId="77777777" w:rsidTr="00B46DF1">
        <w:tc>
          <w:tcPr>
            <w:tcW w:w="9776" w:type="dxa"/>
          </w:tcPr>
          <w:p w14:paraId="184A6060" w14:textId="77777777" w:rsidR="00FD4FAC" w:rsidRPr="002E633E" w:rsidRDefault="00FD4FAC" w:rsidP="00B46DF1">
            <w:pPr>
              <w:rPr>
                <w:rFonts w:cs="Calibri"/>
                <w:sz w:val="20"/>
                <w:szCs w:val="20"/>
              </w:rPr>
            </w:pPr>
            <w:r>
              <w:rPr>
                <w:rFonts w:cs="Calibri"/>
                <w:sz w:val="20"/>
                <w:szCs w:val="20"/>
              </w:rPr>
              <w:fldChar w:fldCharType="begin">
                <w:ffData>
                  <w:name w:val="Text3"/>
                  <w:enabled/>
                  <w:calcOnExit w:val="0"/>
                  <w:textInput>
                    <w:default w:val="Mika ODIDO"/>
                  </w:textInput>
                </w:ffData>
              </w:fldChar>
            </w:r>
            <w:bookmarkStart w:id="39" w:name="Text3"/>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Mika ODIDO</w:t>
            </w:r>
            <w:r>
              <w:rPr>
                <w:rFonts w:cs="Calibri"/>
                <w:sz w:val="20"/>
                <w:szCs w:val="20"/>
              </w:rPr>
              <w:fldChar w:fldCharType="end"/>
            </w:r>
            <w:bookmarkEnd w:id="39"/>
            <w:r>
              <w:rPr>
                <w:rFonts w:cs="Calibri"/>
                <w:sz w:val="20"/>
                <w:szCs w:val="20"/>
              </w:rPr>
              <w:t xml:space="preserve"> </w:t>
            </w:r>
          </w:p>
        </w:tc>
      </w:tr>
    </w:tbl>
    <w:p w14:paraId="15410372" w14:textId="7B1E05D6" w:rsidR="00FD4FAC" w:rsidRPr="00FD4FAC" w:rsidRDefault="00FD4FAC" w:rsidP="00FD4FAC">
      <w:pPr>
        <w:pStyle w:val="ListParagraph"/>
        <w:numPr>
          <w:ilvl w:val="0"/>
          <w:numId w:val="15"/>
        </w:numPr>
        <w:tabs>
          <w:tab w:val="left" w:pos="4618"/>
        </w:tabs>
        <w:spacing w:before="100" w:beforeAutospacing="1"/>
        <w:rPr>
          <w:rFonts w:ascii="Calibri" w:hAnsi="Calibri" w:cs="Calibri"/>
          <w:i/>
          <w:color w:val="0070C0"/>
          <w:sz w:val="20"/>
          <w:szCs w:val="20"/>
        </w:rPr>
      </w:pPr>
      <w:r w:rsidRPr="00FD4FAC">
        <w:rPr>
          <w:rFonts w:ascii="Calibri" w:hAnsi="Calibri" w:cs="Calibri"/>
          <w:i/>
          <w:color w:val="0070C0"/>
          <w:sz w:val="20"/>
          <w:szCs w:val="20"/>
        </w:rPr>
        <w:t>General overview of the project status/ Executive summary</w:t>
      </w:r>
    </w:p>
    <w:tbl>
      <w:tblPr>
        <w:tblStyle w:val="TableGrid"/>
        <w:tblW w:w="9776" w:type="dxa"/>
        <w:tblLook w:val="04A0" w:firstRow="1" w:lastRow="0" w:firstColumn="1" w:lastColumn="0" w:noHBand="0" w:noVBand="1"/>
      </w:tblPr>
      <w:tblGrid>
        <w:gridCol w:w="9776"/>
      </w:tblGrid>
      <w:tr w:rsidR="00FD4FAC" w:rsidRPr="002E633E" w14:paraId="64CC5188" w14:textId="77777777" w:rsidTr="00B46DF1">
        <w:tc>
          <w:tcPr>
            <w:tcW w:w="9776" w:type="dxa"/>
          </w:tcPr>
          <w:p w14:paraId="7A2DF611" w14:textId="77777777" w:rsidR="00FD4FAC" w:rsidRPr="00FD4FAC" w:rsidRDefault="00FD4FAC" w:rsidP="00B46DF1">
            <w:pPr>
              <w:rPr>
                <w:rFonts w:asciiTheme="minorHAnsi" w:hAnsiTheme="minorHAnsi" w:cstheme="minorHAnsi"/>
                <w:sz w:val="16"/>
                <w:szCs w:val="16"/>
              </w:rPr>
            </w:pPr>
            <w:r w:rsidRPr="00FD4FAC">
              <w:rPr>
                <w:rFonts w:asciiTheme="minorHAnsi" w:hAnsiTheme="minorHAnsi" w:cstheme="minorHAnsi"/>
                <w:sz w:val="16"/>
                <w:szCs w:val="16"/>
              </w:rPr>
              <w:t xml:space="preserve">In the past year, the project’s activities have been centred on enhancement of stakeholder consultations, updating and undertaking quality control of relevant databases and supporting activities contributing to the Ocean Info Hub project and promoting capacity building initiatives within the region. </w:t>
            </w:r>
          </w:p>
          <w:p w14:paraId="5045D938" w14:textId="77777777" w:rsidR="00FD4FAC" w:rsidRPr="00FD4FAC" w:rsidRDefault="00FD4FAC" w:rsidP="00B46DF1">
            <w:pPr>
              <w:rPr>
                <w:rFonts w:asciiTheme="minorHAnsi" w:hAnsiTheme="minorHAnsi" w:cstheme="minorHAnsi"/>
                <w:sz w:val="16"/>
                <w:szCs w:val="16"/>
              </w:rPr>
            </w:pPr>
            <w:r w:rsidRPr="00FD4FAC">
              <w:rPr>
                <w:rFonts w:asciiTheme="minorHAnsi" w:hAnsiTheme="minorHAnsi" w:cstheme="minorHAnsi"/>
                <w:sz w:val="16"/>
                <w:szCs w:val="16"/>
              </w:rPr>
              <w:t xml:space="preserve">Two key meetings were organised to engage stakeholders in planning for the project’s activities.  In March, UNESCO - IOCAFRICA, in partnership with the Ocean InfoHub (OIH) Project, organised a virtual meeting to allow different stakeholders to deliberate on the reactivation of ODINAFRICA to support the development of the African regional node for OIH project. One of the key outcomes of the meeting was the establishment of an ODINAFRICA Steering Group, with representatives from various member states, as well as the Ocean InfoHub. The steering group has been meeting on a bi-weekly basis to deliberate and formulate the strategic plan for the revitalised ODINAFRICA project. The second workshop was held virtually in September 2022. The session provided stakeholders, including NODCs, marine-affiliated institutions and individual experts with a platform to discuss the draft ODINAFRICA reactivation strategy (developed by the steering team) and agree on the way forward, focusing on its implementation. Further, the workshop enabled different participants to make input and plan for participation in proposed flagship project under the revitalised ODINAFRICA network. The participants endorsed the proposed actions and work plan outlined in the draft strategic plan for the period 2022-2030, in line with UN Decade of Ocean Science for Sustainable Development. As such, the activities in this phase of ODINAFRICA will be in line  with three priority areas: </w:t>
            </w:r>
          </w:p>
          <w:p w14:paraId="22AB1AAD" w14:textId="77777777" w:rsidR="00FD4FAC" w:rsidRPr="00FD4FAC" w:rsidRDefault="00FD4FAC" w:rsidP="00FD4FAC">
            <w:pPr>
              <w:pStyle w:val="ListParagraph"/>
              <w:numPr>
                <w:ilvl w:val="0"/>
                <w:numId w:val="54"/>
              </w:numPr>
              <w:spacing w:after="100" w:afterAutospacing="1"/>
              <w:rPr>
                <w:rFonts w:asciiTheme="minorHAnsi" w:hAnsiTheme="minorHAnsi" w:cstheme="minorHAnsi"/>
                <w:sz w:val="16"/>
                <w:szCs w:val="16"/>
              </w:rPr>
            </w:pPr>
            <w:r w:rsidRPr="00FD4FAC">
              <w:rPr>
                <w:rFonts w:asciiTheme="minorHAnsi" w:hAnsiTheme="minorHAnsi" w:cstheme="minorHAnsi"/>
                <w:sz w:val="16"/>
                <w:szCs w:val="16"/>
              </w:rPr>
              <w:t>Establish and advance the development of a regional ‘digital twin’ for Africa</w:t>
            </w:r>
          </w:p>
          <w:p w14:paraId="192B36D1" w14:textId="77777777" w:rsidR="00FD4FAC" w:rsidRPr="00FD4FAC" w:rsidRDefault="00FD4FAC" w:rsidP="00FD4FAC">
            <w:pPr>
              <w:pStyle w:val="NormalWeb"/>
              <w:numPr>
                <w:ilvl w:val="0"/>
                <w:numId w:val="54"/>
              </w:numPr>
              <w:spacing w:before="0" w:beforeAutospacing="0" w:after="160" w:afterAutospacing="0"/>
              <w:rPr>
                <w:rFonts w:asciiTheme="minorHAnsi" w:hAnsiTheme="minorHAnsi" w:cstheme="minorHAnsi"/>
                <w:sz w:val="16"/>
                <w:szCs w:val="16"/>
                <w:lang w:eastAsia="en-AU"/>
              </w:rPr>
            </w:pPr>
            <w:r w:rsidRPr="00FD4FAC">
              <w:rPr>
                <w:rFonts w:asciiTheme="minorHAnsi" w:hAnsiTheme="minorHAnsi" w:cstheme="minorHAnsi"/>
                <w:sz w:val="16"/>
                <w:szCs w:val="16"/>
                <w:lang w:eastAsia="en-AU"/>
              </w:rPr>
              <w:t xml:space="preserve">Establish ODINAFRICA as the African regional node for the Ocean Information Hub (OIH) Project’s </w:t>
            </w:r>
            <w:hyperlink r:id="rId61" w:history="1">
              <w:r w:rsidRPr="00FD4FAC">
                <w:rPr>
                  <w:rFonts w:asciiTheme="minorHAnsi" w:hAnsiTheme="minorHAnsi" w:cstheme="minorHAnsi"/>
                  <w:sz w:val="16"/>
                  <w:szCs w:val="16"/>
                  <w:lang w:eastAsia="en-AU"/>
                </w:rPr>
                <w:t>Ocean Data and Information System (ODIS)</w:t>
              </w:r>
            </w:hyperlink>
            <w:r w:rsidRPr="00FD4FAC">
              <w:rPr>
                <w:rFonts w:asciiTheme="minorHAnsi" w:hAnsiTheme="minorHAnsi" w:cstheme="minorHAnsi"/>
                <w:sz w:val="16"/>
                <w:szCs w:val="16"/>
                <w:lang w:eastAsia="en-AU"/>
              </w:rPr>
              <w:t>. </w:t>
            </w:r>
          </w:p>
          <w:p w14:paraId="29E2ACD8" w14:textId="77777777" w:rsidR="00FD4FAC" w:rsidRPr="00FD4FAC" w:rsidRDefault="00FD4FAC" w:rsidP="00FD4FAC">
            <w:pPr>
              <w:pStyle w:val="NormalWeb"/>
              <w:numPr>
                <w:ilvl w:val="0"/>
                <w:numId w:val="54"/>
              </w:numPr>
              <w:spacing w:before="0" w:beforeAutospacing="0" w:after="160" w:afterAutospacing="0"/>
              <w:rPr>
                <w:rFonts w:asciiTheme="minorHAnsi" w:hAnsiTheme="minorHAnsi" w:cstheme="minorHAnsi"/>
                <w:sz w:val="16"/>
                <w:szCs w:val="16"/>
                <w:lang w:eastAsia="en-AU"/>
              </w:rPr>
            </w:pPr>
            <w:r w:rsidRPr="00FD4FAC">
              <w:rPr>
                <w:rFonts w:asciiTheme="minorHAnsi" w:hAnsiTheme="minorHAnsi" w:cstheme="minorHAnsi"/>
                <w:sz w:val="16"/>
                <w:szCs w:val="16"/>
                <w:lang w:eastAsia="en-AU"/>
              </w:rPr>
              <w:t>Enhancing capacity development for safe and efficient gathering, quality control, processing, dissemination, and preservation of ocean data generated by national and international agencies.</w:t>
            </w:r>
          </w:p>
          <w:p w14:paraId="780DA7CB" w14:textId="77777777" w:rsidR="00FD4FAC" w:rsidRPr="00FD4FAC" w:rsidRDefault="00FD4FAC" w:rsidP="00B46DF1">
            <w:pPr>
              <w:rPr>
                <w:rFonts w:asciiTheme="minorHAnsi" w:hAnsiTheme="minorHAnsi" w:cstheme="minorHAnsi"/>
                <w:sz w:val="16"/>
                <w:szCs w:val="16"/>
              </w:rPr>
            </w:pPr>
            <w:r w:rsidRPr="00FD4FAC">
              <w:rPr>
                <w:rFonts w:asciiTheme="minorHAnsi" w:hAnsiTheme="minorHAnsi" w:cstheme="minorHAnsi"/>
                <w:sz w:val="16"/>
                <w:szCs w:val="16"/>
              </w:rPr>
              <w:t>The steering team is preparing the final version of the draft strategic plan, taking into considerations the insights from both meetings.</w:t>
            </w:r>
          </w:p>
          <w:p w14:paraId="3EEB01F8" w14:textId="77777777" w:rsidR="00FD4FAC" w:rsidRPr="00FD4FAC" w:rsidRDefault="00FD4FAC" w:rsidP="00B46DF1">
            <w:pPr>
              <w:rPr>
                <w:rFonts w:asciiTheme="minorHAnsi" w:hAnsiTheme="minorHAnsi" w:cstheme="minorHAnsi"/>
                <w:sz w:val="16"/>
                <w:szCs w:val="16"/>
              </w:rPr>
            </w:pPr>
            <w:r w:rsidRPr="00FD4FAC">
              <w:rPr>
                <w:rFonts w:asciiTheme="minorHAnsi" w:hAnsiTheme="minorHAnsi" w:cstheme="minorHAnsi"/>
                <w:sz w:val="16"/>
                <w:szCs w:val="16"/>
              </w:rPr>
              <w:t>Further, there has been substantial progress in the redesign of ODINAFRICA website to provide access to IOCAFRICA databases and directories. The main aim of this initiative is to support the development of an integrative data portal and updating of requisite data platforms, including discoverable and accessible catalogues, services/APIs, and databases, so that they are discoverable through the ODIS architecture. The portal will mainly entail interoperable databases under six thematic areas: People and institutions/organizations; Documents and Best practices, Spatial data/maps,</w:t>
            </w:r>
            <w:r w:rsidRPr="00FD4FAC">
              <w:rPr>
                <w:rFonts w:asciiTheme="minorHAnsi" w:hAnsiTheme="minorHAnsi" w:cstheme="minorHAnsi"/>
                <w:sz w:val="16"/>
                <w:szCs w:val="16"/>
                <w:lang w:val="en-AU"/>
              </w:rPr>
              <w:t xml:space="preserve"> </w:t>
            </w:r>
            <w:r w:rsidRPr="00FD4FAC">
              <w:rPr>
                <w:rFonts w:asciiTheme="minorHAnsi" w:hAnsiTheme="minorHAnsi" w:cstheme="minorHAnsi"/>
                <w:sz w:val="16"/>
                <w:szCs w:val="16"/>
              </w:rPr>
              <w:t>Training and Research Opportunities, Vessels (and other observation platforms) and Marine related Projects. Currently, a contractor is working on this initiative and expected to finalise setting up the comprehensive data portal by the end of the year.</w:t>
            </w:r>
          </w:p>
          <w:p w14:paraId="58B75E3C" w14:textId="77777777" w:rsidR="00FD4FAC" w:rsidRPr="00FD4FAC" w:rsidRDefault="00FD4FAC" w:rsidP="00B46DF1">
            <w:pPr>
              <w:rPr>
                <w:rFonts w:asciiTheme="minorHAnsi" w:hAnsiTheme="minorHAnsi" w:cstheme="minorHAnsi"/>
                <w:sz w:val="16"/>
                <w:szCs w:val="16"/>
              </w:rPr>
            </w:pPr>
            <w:r w:rsidRPr="00FD4FAC">
              <w:rPr>
                <w:rFonts w:asciiTheme="minorHAnsi" w:hAnsiTheme="minorHAnsi" w:cstheme="minorHAnsi"/>
                <w:sz w:val="16"/>
                <w:szCs w:val="16"/>
              </w:rPr>
              <w:t>Subsequently, we have consolidated data to be uploaded in the respective databases. This includes over 2000 entries for documents and best practices (to be linked to the Aquadocs repository), an up-to-date documentation of research vessels in the region and other ocean observation platforms, a list of 400 marine-related project entries; about 600 entries of marine spatial data (injected the old from old GeoNetwork catalogue into the new GeoNode server).</w:t>
            </w:r>
          </w:p>
          <w:p w14:paraId="0DA70728" w14:textId="77777777" w:rsidR="00FD4FAC" w:rsidRPr="00FD4FAC" w:rsidRDefault="00FD4FAC" w:rsidP="00B46DF1">
            <w:pPr>
              <w:rPr>
                <w:rFonts w:asciiTheme="minorHAnsi" w:hAnsiTheme="minorHAnsi" w:cstheme="minorHAnsi"/>
                <w:sz w:val="16"/>
                <w:szCs w:val="16"/>
              </w:rPr>
            </w:pPr>
            <w:r w:rsidRPr="00FD4FAC">
              <w:rPr>
                <w:rFonts w:asciiTheme="minorHAnsi" w:hAnsiTheme="minorHAnsi" w:cstheme="minorHAnsi"/>
                <w:sz w:val="16"/>
                <w:szCs w:val="16"/>
              </w:rPr>
              <w:t>Two training events have been organised as part of the capacity building initiatives:</w:t>
            </w:r>
          </w:p>
          <w:p w14:paraId="5BCA3776" w14:textId="77777777" w:rsidR="00FD4FAC" w:rsidRPr="00FD4FAC" w:rsidRDefault="00FD4FAC" w:rsidP="00FD4FAC">
            <w:pPr>
              <w:pStyle w:val="ListParagraph"/>
              <w:numPr>
                <w:ilvl w:val="0"/>
                <w:numId w:val="55"/>
              </w:numPr>
              <w:spacing w:after="100" w:afterAutospacing="1"/>
              <w:rPr>
                <w:rFonts w:asciiTheme="minorHAnsi" w:hAnsiTheme="minorHAnsi" w:cstheme="minorHAnsi"/>
                <w:sz w:val="16"/>
                <w:szCs w:val="16"/>
              </w:rPr>
            </w:pPr>
            <w:r w:rsidRPr="00FD4FAC">
              <w:rPr>
                <w:rFonts w:asciiTheme="minorHAnsi" w:hAnsiTheme="minorHAnsi" w:cstheme="minorHAnsi"/>
                <w:sz w:val="16"/>
                <w:szCs w:val="16"/>
              </w:rPr>
              <w:t>Fundamentals of Ocean Floor Mapping – with the Kenya Marine and Fisheries Research Institute, Mombasa, Kenya.</w:t>
            </w:r>
          </w:p>
          <w:p w14:paraId="77BE90F7" w14:textId="77777777" w:rsidR="00FD4FAC" w:rsidRPr="00147521" w:rsidRDefault="00FD4FAC" w:rsidP="00FD4FAC">
            <w:pPr>
              <w:pStyle w:val="ListParagraph"/>
              <w:numPr>
                <w:ilvl w:val="0"/>
                <w:numId w:val="55"/>
              </w:numPr>
              <w:spacing w:after="100" w:afterAutospacing="1"/>
              <w:rPr>
                <w:rFonts w:cs="Calibri"/>
                <w:sz w:val="20"/>
                <w:szCs w:val="20"/>
              </w:rPr>
            </w:pPr>
            <w:r w:rsidRPr="00FD4FAC">
              <w:rPr>
                <w:rFonts w:asciiTheme="minorHAnsi" w:hAnsiTheme="minorHAnsi" w:cstheme="minorHAnsi"/>
                <w:sz w:val="16"/>
                <w:szCs w:val="16"/>
              </w:rPr>
              <w:t>Training in partnership with OIH and Geosolutions -  IODE/IOC/UNESCO members will gain the knwoledge to upload data and documents, edit data, create maps and styles, share maps and create GeoStories store in the ACMA GeoNode Portal.</w:t>
            </w:r>
          </w:p>
        </w:tc>
      </w:tr>
    </w:tbl>
    <w:p w14:paraId="0D60CDB6" w14:textId="77777777" w:rsidR="00FD4FAC" w:rsidRPr="002E633E" w:rsidRDefault="00FD4FAC" w:rsidP="00FD4FAC">
      <w:pPr>
        <w:pStyle w:val="ListParagraph"/>
        <w:numPr>
          <w:ilvl w:val="0"/>
          <w:numId w:val="15"/>
        </w:numPr>
        <w:tabs>
          <w:tab w:val="left" w:pos="4618"/>
        </w:tabs>
        <w:spacing w:before="100" w:beforeAutospacing="1"/>
        <w:rPr>
          <w:rFonts w:ascii="Calibri" w:hAnsi="Calibri" w:cs="Calibri"/>
          <w:i/>
          <w:color w:val="0070C0"/>
          <w:sz w:val="20"/>
          <w:szCs w:val="20"/>
        </w:rPr>
      </w:pPr>
      <w:r>
        <w:rPr>
          <w:rFonts w:ascii="Calibri" w:hAnsi="Calibri" w:cs="Calibri"/>
          <w:i/>
          <w:color w:val="0070C0"/>
          <w:sz w:val="20"/>
          <w:szCs w:val="20"/>
        </w:rPr>
        <w:t>Assumptions and risks</w:t>
      </w:r>
    </w:p>
    <w:tbl>
      <w:tblPr>
        <w:tblStyle w:val="TableGrid"/>
        <w:tblW w:w="9776" w:type="dxa"/>
        <w:tblLook w:val="04A0" w:firstRow="1" w:lastRow="0" w:firstColumn="1" w:lastColumn="0" w:noHBand="0" w:noVBand="1"/>
      </w:tblPr>
      <w:tblGrid>
        <w:gridCol w:w="9776"/>
      </w:tblGrid>
      <w:tr w:rsidR="00FD4FAC" w:rsidRPr="002E633E" w14:paraId="17ECE8F2" w14:textId="77777777" w:rsidTr="00B46DF1">
        <w:tc>
          <w:tcPr>
            <w:tcW w:w="9776" w:type="dxa"/>
          </w:tcPr>
          <w:p w14:paraId="55C089E5" w14:textId="77777777" w:rsidR="00FD4FAC" w:rsidRDefault="00FD4FAC" w:rsidP="00B46DF1">
            <w:pPr>
              <w:rPr>
                <w:rFonts w:cs="Calibri"/>
                <w:b/>
                <w:sz w:val="20"/>
                <w:szCs w:val="20"/>
              </w:rPr>
            </w:pPr>
            <w:r>
              <w:rPr>
                <w:rFonts w:cs="Calibri"/>
                <w:sz w:val="20"/>
                <w:szCs w:val="20"/>
              </w:rPr>
              <w:fldChar w:fldCharType="begin">
                <w:ffData>
                  <w:name w:val="Text5"/>
                  <w:enabled/>
                  <w:calcOnExit w:val="0"/>
                  <w:textInput/>
                </w:ffData>
              </w:fldChar>
            </w:r>
            <w:bookmarkStart w:id="40" w:name="Text5"/>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bookmarkEnd w:id="40"/>
            <w:r>
              <w:rPr>
                <w:rFonts w:cs="Calibri"/>
                <w:b/>
                <w:sz w:val="20"/>
                <w:szCs w:val="20"/>
              </w:rPr>
              <w:t>Assumption(s)</w:t>
            </w:r>
          </w:p>
          <w:p w14:paraId="5676FAAB" w14:textId="77777777" w:rsidR="00FD4FAC" w:rsidRPr="00FD4FAC" w:rsidRDefault="00FD4FAC" w:rsidP="00B46DF1">
            <w:pPr>
              <w:rPr>
                <w:rFonts w:cs="Calibri"/>
                <w:sz w:val="16"/>
                <w:szCs w:val="16"/>
              </w:rPr>
            </w:pPr>
            <w:r w:rsidRPr="00FD4FAC">
              <w:rPr>
                <w:rFonts w:cs="Calibri"/>
                <w:sz w:val="16"/>
                <w:szCs w:val="16"/>
              </w:rPr>
              <w:t>There will be timely access to the requisite resources, both human and material, needed to complete the project.</w:t>
            </w:r>
          </w:p>
          <w:p w14:paraId="2D7B6237" w14:textId="77777777" w:rsidR="00FD4FAC" w:rsidRPr="00FD4FAC" w:rsidRDefault="00FD4FAC" w:rsidP="00B46DF1">
            <w:pPr>
              <w:rPr>
                <w:rFonts w:cs="Calibri"/>
                <w:b/>
                <w:sz w:val="16"/>
                <w:szCs w:val="16"/>
              </w:rPr>
            </w:pPr>
            <w:r w:rsidRPr="00FD4FAC">
              <w:rPr>
                <w:rFonts w:cs="Calibri"/>
                <w:b/>
                <w:sz w:val="16"/>
                <w:szCs w:val="16"/>
              </w:rPr>
              <w:t>Risk(s)</w:t>
            </w:r>
          </w:p>
          <w:p w14:paraId="7173A7A0" w14:textId="77777777" w:rsidR="00FD4FAC" w:rsidRPr="00FD4FAC" w:rsidRDefault="00FD4FAC" w:rsidP="00B46DF1">
            <w:pPr>
              <w:rPr>
                <w:rFonts w:cs="Calibri"/>
                <w:sz w:val="16"/>
                <w:szCs w:val="16"/>
              </w:rPr>
            </w:pPr>
            <w:r w:rsidRPr="00FD4FAC">
              <w:rPr>
                <w:rFonts w:cs="Calibri"/>
                <w:sz w:val="16"/>
                <w:szCs w:val="16"/>
              </w:rPr>
              <w:t>The costs of implementing the project were likely to increase</w:t>
            </w:r>
          </w:p>
          <w:p w14:paraId="7CF2A88C" w14:textId="77777777" w:rsidR="00FD4FAC" w:rsidRPr="00FD4FAC" w:rsidRDefault="00FD4FAC" w:rsidP="00B46DF1">
            <w:pPr>
              <w:rPr>
                <w:rFonts w:cs="Calibri"/>
                <w:sz w:val="16"/>
                <w:szCs w:val="16"/>
              </w:rPr>
            </w:pPr>
            <w:r w:rsidRPr="00FD4FAC">
              <w:rPr>
                <w:rFonts w:cs="Calibri"/>
                <w:sz w:val="16"/>
                <w:szCs w:val="16"/>
              </w:rPr>
              <w:t xml:space="preserve">Consolidation of data and setting up of databases would take more time than expected. </w:t>
            </w:r>
          </w:p>
          <w:p w14:paraId="0438F3C8" w14:textId="77777777" w:rsidR="00FD4FAC" w:rsidRPr="00A66FB3" w:rsidRDefault="00FD4FAC" w:rsidP="00B46DF1">
            <w:pPr>
              <w:rPr>
                <w:rFonts w:cs="Calibri"/>
                <w:sz w:val="20"/>
                <w:szCs w:val="20"/>
              </w:rPr>
            </w:pPr>
          </w:p>
        </w:tc>
      </w:tr>
    </w:tbl>
    <w:p w14:paraId="76B1429C" w14:textId="77777777" w:rsidR="00FD4FAC" w:rsidRPr="005A1FF5" w:rsidRDefault="00FD4FAC" w:rsidP="00FD4FAC">
      <w:pPr>
        <w:pStyle w:val="ListParagraph"/>
        <w:numPr>
          <w:ilvl w:val="0"/>
          <w:numId w:val="15"/>
        </w:numPr>
        <w:tabs>
          <w:tab w:val="left" w:pos="4618"/>
        </w:tabs>
        <w:spacing w:before="100" w:beforeAutospacing="1"/>
        <w:rPr>
          <w:rFonts w:ascii="Calibri" w:hAnsi="Calibri" w:cs="Calibri"/>
          <w:i/>
          <w:color w:val="0070C0"/>
          <w:sz w:val="20"/>
          <w:szCs w:val="20"/>
        </w:rPr>
      </w:pPr>
      <w:r w:rsidRPr="005A1FF5">
        <w:rPr>
          <w:rFonts w:ascii="Calibri" w:hAnsi="Calibri" w:cs="Calibri"/>
          <w:b/>
          <w:i/>
          <w:color w:val="0070C0"/>
          <w:sz w:val="20"/>
          <w:szCs w:val="20"/>
        </w:rPr>
        <w:t>Annex II Part A</w:t>
      </w:r>
      <w:r>
        <w:rPr>
          <w:rFonts w:ascii="Calibri" w:hAnsi="Calibri" w:cs="Calibri"/>
          <w:bCs/>
          <w:i/>
          <w:color w:val="0070C0"/>
          <w:sz w:val="20"/>
          <w:szCs w:val="20"/>
        </w:rPr>
        <w:t>. Report on the status of the implementation of the workplan</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1560"/>
        <w:gridCol w:w="3118"/>
      </w:tblGrid>
      <w:tr w:rsidR="00FD4FAC" w:rsidRPr="00321063" w14:paraId="283BEFC4" w14:textId="77777777" w:rsidTr="00B46DF1">
        <w:trPr>
          <w:trHeight w:val="25"/>
        </w:trPr>
        <w:tc>
          <w:tcPr>
            <w:tcW w:w="9771" w:type="dxa"/>
            <w:gridSpan w:val="3"/>
            <w:shd w:val="clear" w:color="auto" w:fill="auto"/>
            <w:tcMar>
              <w:top w:w="100" w:type="dxa"/>
              <w:left w:w="100" w:type="dxa"/>
              <w:bottom w:w="100" w:type="dxa"/>
              <w:right w:w="100" w:type="dxa"/>
            </w:tcMar>
          </w:tcPr>
          <w:p w14:paraId="09554B71" w14:textId="77777777" w:rsidR="00FD4FAC" w:rsidRPr="00321063" w:rsidRDefault="00FD4FAC" w:rsidP="00B46DF1">
            <w:pPr>
              <w:jc w:val="left"/>
              <w:rPr>
                <w:b/>
                <w:sz w:val="20"/>
                <w:szCs w:val="20"/>
              </w:rPr>
            </w:pPr>
            <w:r w:rsidRPr="00321063">
              <w:rPr>
                <w:rFonts w:cs="Calibri"/>
                <w:b/>
                <w:sz w:val="20"/>
                <w:szCs w:val="20"/>
              </w:rPr>
              <w:t>Project Outcomes</w:t>
            </w:r>
          </w:p>
        </w:tc>
      </w:tr>
      <w:tr w:rsidR="00FD4FAC" w:rsidRPr="00FD4FAC" w14:paraId="1072A1C4" w14:textId="77777777" w:rsidTr="00B46DF1">
        <w:trPr>
          <w:trHeight w:val="25"/>
        </w:trPr>
        <w:tc>
          <w:tcPr>
            <w:tcW w:w="9771" w:type="dxa"/>
            <w:gridSpan w:val="3"/>
            <w:shd w:val="clear" w:color="auto" w:fill="auto"/>
            <w:tcMar>
              <w:top w:w="100" w:type="dxa"/>
              <w:left w:w="100" w:type="dxa"/>
              <w:bottom w:w="100" w:type="dxa"/>
              <w:right w:w="100" w:type="dxa"/>
            </w:tcMar>
          </w:tcPr>
          <w:p w14:paraId="1E69F125" w14:textId="77777777" w:rsidR="00FD4FAC" w:rsidRPr="00FD4FAC" w:rsidRDefault="00FD4FAC" w:rsidP="00B46DF1">
            <w:pPr>
              <w:jc w:val="left"/>
              <w:rPr>
                <w:rFonts w:cs="Calibri"/>
                <w:sz w:val="16"/>
                <w:szCs w:val="16"/>
              </w:rPr>
            </w:pPr>
            <w:r w:rsidRPr="00FD4FAC">
              <w:rPr>
                <w:rFonts w:cs="Calibri"/>
                <w:sz w:val="16"/>
                <w:szCs w:val="16"/>
              </w:rPr>
              <w:t>O1. Increased access to the ocean with open and equitable access to data, information and</w:t>
            </w:r>
          </w:p>
          <w:p w14:paraId="6154E218" w14:textId="77777777" w:rsidR="00FD4FAC" w:rsidRPr="00FD4FAC" w:rsidRDefault="00FD4FAC" w:rsidP="00B46DF1">
            <w:pPr>
              <w:jc w:val="left"/>
              <w:rPr>
                <w:b/>
                <w:sz w:val="16"/>
                <w:szCs w:val="16"/>
              </w:rPr>
            </w:pPr>
            <w:r w:rsidRPr="00FD4FAC">
              <w:rPr>
                <w:rFonts w:cs="Calibri"/>
                <w:sz w:val="16"/>
                <w:szCs w:val="16"/>
              </w:rPr>
              <w:t>technology, and innovation</w:t>
            </w:r>
          </w:p>
        </w:tc>
      </w:tr>
      <w:tr w:rsidR="00FD4FAC" w:rsidRPr="00FD4FAC" w14:paraId="59735BC6" w14:textId="77777777" w:rsidTr="00B46DF1">
        <w:trPr>
          <w:trHeight w:val="140"/>
        </w:trPr>
        <w:tc>
          <w:tcPr>
            <w:tcW w:w="6653" w:type="dxa"/>
            <w:gridSpan w:val="2"/>
            <w:shd w:val="clear" w:color="auto" w:fill="auto"/>
            <w:tcMar>
              <w:top w:w="100" w:type="dxa"/>
              <w:left w:w="100" w:type="dxa"/>
              <w:bottom w:w="100" w:type="dxa"/>
              <w:right w:w="100" w:type="dxa"/>
            </w:tcMar>
          </w:tcPr>
          <w:p w14:paraId="18B49706" w14:textId="77777777" w:rsidR="00FD4FAC" w:rsidRPr="00FD4FAC" w:rsidRDefault="00FD4FAC" w:rsidP="00B46DF1">
            <w:pPr>
              <w:jc w:val="left"/>
              <w:rPr>
                <w:b/>
                <w:sz w:val="16"/>
                <w:szCs w:val="16"/>
              </w:rPr>
            </w:pPr>
            <w:r w:rsidRPr="00FD4FAC">
              <w:rPr>
                <w:rFonts w:cs="Calibri"/>
                <w:b/>
                <w:sz w:val="16"/>
                <w:szCs w:val="16"/>
              </w:rPr>
              <w:t>Performance Indicators (2-5 maximum)</w:t>
            </w:r>
          </w:p>
        </w:tc>
        <w:tc>
          <w:tcPr>
            <w:tcW w:w="3118" w:type="dxa"/>
            <w:shd w:val="clear" w:color="auto" w:fill="auto"/>
          </w:tcPr>
          <w:p w14:paraId="63128B35" w14:textId="77777777" w:rsidR="00FD4FAC" w:rsidRPr="00FD4FAC" w:rsidRDefault="00FD4FAC" w:rsidP="00B46DF1">
            <w:pPr>
              <w:jc w:val="left"/>
              <w:rPr>
                <w:b/>
                <w:sz w:val="16"/>
                <w:szCs w:val="16"/>
              </w:rPr>
            </w:pPr>
            <w:r w:rsidRPr="00FD4FAC">
              <w:rPr>
                <w:rFonts w:cs="Calibri"/>
                <w:b/>
                <w:sz w:val="16"/>
                <w:szCs w:val="16"/>
              </w:rPr>
              <w:t>Status (empty for new projects)</w:t>
            </w:r>
          </w:p>
        </w:tc>
      </w:tr>
      <w:tr w:rsidR="00FD4FAC" w:rsidRPr="00FD4FAC" w14:paraId="63725DEC" w14:textId="77777777" w:rsidTr="00B46DF1">
        <w:trPr>
          <w:trHeight w:val="25"/>
        </w:trPr>
        <w:tc>
          <w:tcPr>
            <w:tcW w:w="6653" w:type="dxa"/>
            <w:gridSpan w:val="2"/>
            <w:shd w:val="clear" w:color="auto" w:fill="auto"/>
            <w:tcMar>
              <w:top w:w="100" w:type="dxa"/>
              <w:left w:w="100" w:type="dxa"/>
              <w:bottom w:w="100" w:type="dxa"/>
              <w:right w:w="100" w:type="dxa"/>
            </w:tcMar>
          </w:tcPr>
          <w:p w14:paraId="3994ADDF" w14:textId="77777777" w:rsidR="00FD4FAC" w:rsidRPr="00FD4FAC" w:rsidRDefault="00FD4FAC" w:rsidP="00B46DF1">
            <w:pPr>
              <w:jc w:val="left"/>
              <w:rPr>
                <w:b/>
                <w:sz w:val="16"/>
                <w:szCs w:val="16"/>
              </w:rPr>
            </w:pPr>
            <w:r w:rsidRPr="00FD4FAC">
              <w:rPr>
                <w:rFonts w:cs="Calibri"/>
                <w:sz w:val="16"/>
                <w:szCs w:val="16"/>
              </w:rPr>
              <w:t>PI1. Number of stakeholder sessions / meetings conducted</w:t>
            </w:r>
          </w:p>
        </w:tc>
        <w:tc>
          <w:tcPr>
            <w:tcW w:w="3118" w:type="dxa"/>
            <w:shd w:val="clear" w:color="auto" w:fill="auto"/>
          </w:tcPr>
          <w:p w14:paraId="17DF0FEB" w14:textId="77777777" w:rsidR="00FD4FAC" w:rsidRPr="00FD4FAC" w:rsidRDefault="00FD4FAC" w:rsidP="00B46DF1">
            <w:pPr>
              <w:jc w:val="left"/>
              <w:rPr>
                <w:bCs/>
                <w:sz w:val="16"/>
                <w:szCs w:val="16"/>
              </w:rPr>
            </w:pPr>
            <w:r w:rsidRPr="00FD4FAC">
              <w:rPr>
                <w:bCs/>
                <w:sz w:val="16"/>
                <w:szCs w:val="16"/>
              </w:rPr>
              <w:t>Competed</w:t>
            </w:r>
          </w:p>
        </w:tc>
      </w:tr>
      <w:tr w:rsidR="00FD4FAC" w:rsidRPr="00FD4FAC" w14:paraId="29E1E90B" w14:textId="77777777" w:rsidTr="00B46DF1">
        <w:trPr>
          <w:trHeight w:val="25"/>
        </w:trPr>
        <w:tc>
          <w:tcPr>
            <w:tcW w:w="6653" w:type="dxa"/>
            <w:gridSpan w:val="2"/>
            <w:tcBorders>
              <w:bottom w:val="single" w:sz="8" w:space="0" w:color="000000"/>
            </w:tcBorders>
            <w:shd w:val="clear" w:color="auto" w:fill="auto"/>
            <w:tcMar>
              <w:top w:w="100" w:type="dxa"/>
              <w:left w:w="100" w:type="dxa"/>
              <w:bottom w:w="100" w:type="dxa"/>
              <w:right w:w="100" w:type="dxa"/>
            </w:tcMar>
          </w:tcPr>
          <w:p w14:paraId="3589FF60" w14:textId="77777777" w:rsidR="00FD4FAC" w:rsidRPr="00FD4FAC" w:rsidRDefault="00FD4FAC" w:rsidP="00B46DF1">
            <w:pPr>
              <w:jc w:val="left"/>
              <w:rPr>
                <w:b/>
                <w:sz w:val="16"/>
                <w:szCs w:val="16"/>
              </w:rPr>
            </w:pPr>
            <w:r w:rsidRPr="00FD4FAC">
              <w:rPr>
                <w:rFonts w:cs="Calibri"/>
                <w:sz w:val="16"/>
                <w:szCs w:val="16"/>
              </w:rPr>
              <w:t>PI</w:t>
            </w:r>
            <w:r w:rsidRPr="00FD4FAC">
              <w:rPr>
                <w:sz w:val="16"/>
                <w:szCs w:val="16"/>
              </w:rPr>
              <w:t>2. Number of interoperable databases developed</w:t>
            </w:r>
          </w:p>
        </w:tc>
        <w:tc>
          <w:tcPr>
            <w:tcW w:w="3118" w:type="dxa"/>
            <w:tcBorders>
              <w:bottom w:val="single" w:sz="8" w:space="0" w:color="000000"/>
            </w:tcBorders>
            <w:shd w:val="clear" w:color="auto" w:fill="auto"/>
          </w:tcPr>
          <w:p w14:paraId="0A16DB26" w14:textId="77777777" w:rsidR="00FD4FAC" w:rsidRPr="00FD4FAC" w:rsidRDefault="00FD4FAC" w:rsidP="00B46DF1">
            <w:pPr>
              <w:jc w:val="left"/>
              <w:rPr>
                <w:bCs/>
                <w:sz w:val="16"/>
                <w:szCs w:val="16"/>
              </w:rPr>
            </w:pPr>
            <w:r w:rsidRPr="00FD4FAC">
              <w:rPr>
                <w:bCs/>
                <w:sz w:val="16"/>
                <w:szCs w:val="16"/>
              </w:rPr>
              <w:t>In progress</w:t>
            </w:r>
          </w:p>
        </w:tc>
      </w:tr>
      <w:tr w:rsidR="00FD4FAC" w:rsidRPr="00FD4FAC" w14:paraId="77104297" w14:textId="77777777" w:rsidTr="00B46DF1">
        <w:trPr>
          <w:trHeight w:val="25"/>
        </w:trPr>
        <w:tc>
          <w:tcPr>
            <w:tcW w:w="6653" w:type="dxa"/>
            <w:gridSpan w:val="2"/>
            <w:tcBorders>
              <w:bottom w:val="single" w:sz="8" w:space="0" w:color="000000"/>
            </w:tcBorders>
            <w:shd w:val="clear" w:color="auto" w:fill="auto"/>
            <w:tcMar>
              <w:top w:w="100" w:type="dxa"/>
              <w:left w:w="100" w:type="dxa"/>
              <w:bottom w:w="100" w:type="dxa"/>
              <w:right w:w="100" w:type="dxa"/>
            </w:tcMar>
          </w:tcPr>
          <w:p w14:paraId="5AB6133A" w14:textId="77777777" w:rsidR="00FD4FAC" w:rsidRPr="00FD4FAC" w:rsidRDefault="00FD4FAC" w:rsidP="00B46DF1">
            <w:pPr>
              <w:jc w:val="left"/>
              <w:rPr>
                <w:rFonts w:cs="Calibri"/>
                <w:sz w:val="16"/>
                <w:szCs w:val="16"/>
              </w:rPr>
            </w:pPr>
            <w:r w:rsidRPr="00FD4FAC">
              <w:rPr>
                <w:rFonts w:cs="Calibri"/>
                <w:sz w:val="16"/>
                <w:szCs w:val="16"/>
              </w:rPr>
              <w:t xml:space="preserve">PI3: Number of capacity building initiatives conducted successfully </w:t>
            </w:r>
          </w:p>
        </w:tc>
        <w:tc>
          <w:tcPr>
            <w:tcW w:w="3118" w:type="dxa"/>
            <w:tcBorders>
              <w:bottom w:val="single" w:sz="8" w:space="0" w:color="000000"/>
            </w:tcBorders>
            <w:shd w:val="clear" w:color="auto" w:fill="auto"/>
          </w:tcPr>
          <w:p w14:paraId="160C75CF" w14:textId="77777777" w:rsidR="00FD4FAC" w:rsidRPr="00FD4FAC" w:rsidRDefault="00FD4FAC" w:rsidP="00B46DF1">
            <w:pPr>
              <w:jc w:val="left"/>
              <w:rPr>
                <w:bCs/>
                <w:sz w:val="16"/>
                <w:szCs w:val="16"/>
              </w:rPr>
            </w:pPr>
            <w:r w:rsidRPr="00FD4FAC">
              <w:rPr>
                <w:bCs/>
                <w:sz w:val="16"/>
                <w:szCs w:val="16"/>
              </w:rPr>
              <w:t>Completed</w:t>
            </w:r>
          </w:p>
        </w:tc>
      </w:tr>
      <w:tr w:rsidR="00FD4FAC" w:rsidRPr="00FD4FAC" w14:paraId="77F4C7C4" w14:textId="77777777" w:rsidTr="00B46DF1">
        <w:trPr>
          <w:trHeight w:val="25"/>
        </w:trPr>
        <w:tc>
          <w:tcPr>
            <w:tcW w:w="9771" w:type="dxa"/>
            <w:gridSpan w:val="3"/>
            <w:shd w:val="clear" w:color="auto" w:fill="CFE2F3"/>
            <w:tcMar>
              <w:top w:w="100" w:type="dxa"/>
              <w:left w:w="100" w:type="dxa"/>
              <w:bottom w:w="100" w:type="dxa"/>
              <w:right w:w="100" w:type="dxa"/>
            </w:tcMar>
          </w:tcPr>
          <w:p w14:paraId="45D78421" w14:textId="77777777" w:rsidR="00FD4FAC" w:rsidRPr="00FD4FAC" w:rsidRDefault="00FD4FAC" w:rsidP="00B46DF1">
            <w:pPr>
              <w:jc w:val="center"/>
              <w:rPr>
                <w:rFonts w:cs="Calibri"/>
                <w:b/>
                <w:sz w:val="16"/>
                <w:szCs w:val="16"/>
              </w:rPr>
            </w:pPr>
            <w:r w:rsidRPr="00FD4FAC">
              <w:rPr>
                <w:rFonts w:cs="Calibri"/>
                <w:b/>
                <w:sz w:val="16"/>
                <w:szCs w:val="16"/>
              </w:rPr>
              <w:t>Status of Workplan Implementation</w:t>
            </w:r>
          </w:p>
        </w:tc>
      </w:tr>
      <w:tr w:rsidR="00FD4FAC" w:rsidRPr="00FD4FAC" w14:paraId="22F286BD" w14:textId="77777777" w:rsidTr="00B46DF1">
        <w:trPr>
          <w:trHeight w:val="25"/>
        </w:trPr>
        <w:tc>
          <w:tcPr>
            <w:tcW w:w="9771" w:type="dxa"/>
            <w:gridSpan w:val="3"/>
            <w:shd w:val="clear" w:color="auto" w:fill="auto"/>
            <w:tcMar>
              <w:top w:w="100" w:type="dxa"/>
              <w:left w:w="100" w:type="dxa"/>
              <w:bottom w:w="100" w:type="dxa"/>
              <w:right w:w="100" w:type="dxa"/>
            </w:tcMar>
          </w:tcPr>
          <w:p w14:paraId="04A0ABFC" w14:textId="77777777" w:rsidR="00FD4FAC" w:rsidRPr="00FD4FAC" w:rsidRDefault="00FD4FAC" w:rsidP="00B46DF1">
            <w:pPr>
              <w:jc w:val="left"/>
              <w:rPr>
                <w:rFonts w:cs="Calibri"/>
                <w:b/>
                <w:sz w:val="16"/>
                <w:szCs w:val="16"/>
              </w:rPr>
            </w:pPr>
            <w:r w:rsidRPr="00FD4FAC">
              <w:rPr>
                <w:rFonts w:cs="Calibri"/>
                <w:b/>
                <w:sz w:val="16"/>
                <w:szCs w:val="16"/>
              </w:rPr>
              <w:t>Milestone/deliverable/work package</w:t>
            </w:r>
          </w:p>
        </w:tc>
      </w:tr>
      <w:tr w:rsidR="00FD4FAC" w:rsidRPr="00FD4FAC" w14:paraId="0B6C63E5" w14:textId="77777777" w:rsidTr="00B46DF1">
        <w:trPr>
          <w:trHeight w:val="25"/>
        </w:trPr>
        <w:tc>
          <w:tcPr>
            <w:tcW w:w="9771" w:type="dxa"/>
            <w:gridSpan w:val="3"/>
            <w:shd w:val="clear" w:color="auto" w:fill="auto"/>
            <w:tcMar>
              <w:top w:w="100" w:type="dxa"/>
              <w:left w:w="100" w:type="dxa"/>
              <w:bottom w:w="100" w:type="dxa"/>
              <w:right w:w="100" w:type="dxa"/>
            </w:tcMar>
          </w:tcPr>
          <w:p w14:paraId="4D27D03C" w14:textId="77777777" w:rsidR="00FD4FAC" w:rsidRPr="00FD4FAC" w:rsidRDefault="00FD4FAC" w:rsidP="00B46DF1">
            <w:pPr>
              <w:jc w:val="left"/>
              <w:rPr>
                <w:rFonts w:cs="Calibri"/>
                <w:sz w:val="16"/>
                <w:szCs w:val="16"/>
              </w:rPr>
            </w:pPr>
            <w:r w:rsidRPr="00FD4FAC">
              <w:rPr>
                <w:rFonts w:cs="Calibri"/>
                <w:b/>
                <w:sz w:val="16"/>
                <w:szCs w:val="16"/>
              </w:rPr>
              <w:t>M1</w:t>
            </w:r>
            <w:r w:rsidRPr="00FD4FAC">
              <w:rPr>
                <w:rFonts w:cs="Calibri"/>
                <w:sz w:val="16"/>
                <w:szCs w:val="16"/>
              </w:rPr>
              <w:t>:</w:t>
            </w:r>
            <w:r w:rsidRPr="00FD4FAC">
              <w:rPr>
                <w:sz w:val="16"/>
                <w:szCs w:val="16"/>
              </w:rPr>
              <w:t xml:space="preserve"> </w:t>
            </w:r>
            <w:r w:rsidRPr="00FD4FAC">
              <w:rPr>
                <w:rFonts w:cs="Calibri"/>
                <w:sz w:val="16"/>
                <w:szCs w:val="16"/>
              </w:rPr>
              <w:t>Support the activities of the Africa region, with reference to the Ocean InfoHub project, including through the collection of relevant content for updating databases and inventories, focusing on: (a) Experts, institutions and organizations, (b) Networks, projects, funding and other opportunities, (c) Regional and national framework and policy documents as well as legislation covering ocean related issues</w:t>
            </w:r>
          </w:p>
        </w:tc>
      </w:tr>
      <w:tr w:rsidR="00FD4FAC" w:rsidRPr="00FD4FAC" w14:paraId="2AB3EFA6" w14:textId="77777777" w:rsidTr="00B46DF1">
        <w:trPr>
          <w:trHeight w:val="25"/>
        </w:trPr>
        <w:tc>
          <w:tcPr>
            <w:tcW w:w="5093" w:type="dxa"/>
            <w:shd w:val="clear" w:color="auto" w:fill="auto"/>
            <w:tcMar>
              <w:top w:w="100" w:type="dxa"/>
              <w:left w:w="100" w:type="dxa"/>
              <w:bottom w:w="100" w:type="dxa"/>
              <w:right w:w="100" w:type="dxa"/>
            </w:tcMar>
          </w:tcPr>
          <w:p w14:paraId="5840F05A" w14:textId="77777777" w:rsidR="00FD4FAC" w:rsidRPr="00FD4FAC" w:rsidRDefault="00FD4FAC" w:rsidP="00B46DF1">
            <w:pPr>
              <w:widowControl w:val="0"/>
              <w:jc w:val="left"/>
              <w:rPr>
                <w:rFonts w:cs="Calibri"/>
                <w:b/>
                <w:sz w:val="16"/>
                <w:szCs w:val="16"/>
              </w:rPr>
            </w:pPr>
            <w:r w:rsidRPr="00FD4FAC">
              <w:rPr>
                <w:rFonts w:cs="Calibri"/>
                <w:b/>
                <w:sz w:val="16"/>
                <w:szCs w:val="16"/>
              </w:rPr>
              <w:t>Activities</w:t>
            </w:r>
          </w:p>
        </w:tc>
        <w:tc>
          <w:tcPr>
            <w:tcW w:w="4678" w:type="dxa"/>
            <w:gridSpan w:val="2"/>
            <w:shd w:val="clear" w:color="auto" w:fill="auto"/>
            <w:tcMar>
              <w:top w:w="100" w:type="dxa"/>
              <w:left w:w="100" w:type="dxa"/>
              <w:bottom w:w="100" w:type="dxa"/>
              <w:right w:w="100" w:type="dxa"/>
            </w:tcMar>
          </w:tcPr>
          <w:p w14:paraId="4E519452" w14:textId="77777777" w:rsidR="00FD4FAC" w:rsidRPr="00FD4FAC" w:rsidRDefault="00FD4FAC" w:rsidP="00B46DF1">
            <w:pPr>
              <w:widowControl w:val="0"/>
              <w:jc w:val="left"/>
              <w:rPr>
                <w:rFonts w:cs="Calibri"/>
                <w:b/>
                <w:sz w:val="16"/>
                <w:szCs w:val="16"/>
              </w:rPr>
            </w:pPr>
            <w:r w:rsidRPr="00FD4FAC">
              <w:rPr>
                <w:rFonts w:cs="Calibri"/>
                <w:b/>
                <w:sz w:val="16"/>
                <w:szCs w:val="16"/>
              </w:rPr>
              <w:t>Status (completed, in progress, postponed, cancelled)</w:t>
            </w:r>
          </w:p>
        </w:tc>
      </w:tr>
      <w:tr w:rsidR="00FD4FAC" w:rsidRPr="00FD4FAC" w14:paraId="0F3F0F72" w14:textId="77777777" w:rsidTr="00B46DF1">
        <w:tc>
          <w:tcPr>
            <w:tcW w:w="5093" w:type="dxa"/>
            <w:shd w:val="clear" w:color="auto" w:fill="auto"/>
            <w:tcMar>
              <w:top w:w="100" w:type="dxa"/>
              <w:left w:w="100" w:type="dxa"/>
              <w:bottom w:w="100" w:type="dxa"/>
              <w:right w:w="100" w:type="dxa"/>
            </w:tcMar>
          </w:tcPr>
          <w:p w14:paraId="53FD6F52" w14:textId="77777777" w:rsidR="00FD4FAC" w:rsidRPr="00FD4FAC" w:rsidRDefault="00FD4FAC" w:rsidP="00B46DF1">
            <w:pPr>
              <w:widowControl w:val="0"/>
              <w:jc w:val="left"/>
              <w:rPr>
                <w:rFonts w:cs="Calibri"/>
                <w:sz w:val="16"/>
                <w:szCs w:val="16"/>
              </w:rPr>
            </w:pPr>
            <w:r w:rsidRPr="00FD4FAC">
              <w:rPr>
                <w:rFonts w:cs="Calibri"/>
                <w:sz w:val="16"/>
                <w:szCs w:val="16"/>
              </w:rPr>
              <w:t>A1.1: Collect and collate information necessary for revamping the ODINAFRICA website and development of the regional ocean information hub</w:t>
            </w:r>
          </w:p>
        </w:tc>
        <w:tc>
          <w:tcPr>
            <w:tcW w:w="4678" w:type="dxa"/>
            <w:gridSpan w:val="2"/>
            <w:shd w:val="clear" w:color="auto" w:fill="auto"/>
            <w:tcMar>
              <w:top w:w="100" w:type="dxa"/>
              <w:left w:w="100" w:type="dxa"/>
              <w:bottom w:w="100" w:type="dxa"/>
              <w:right w:w="100" w:type="dxa"/>
            </w:tcMar>
          </w:tcPr>
          <w:p w14:paraId="3CA48996" w14:textId="77777777" w:rsidR="00FD4FAC" w:rsidRPr="00FD4FAC" w:rsidRDefault="00FD4FAC" w:rsidP="00B46DF1">
            <w:pPr>
              <w:widowControl w:val="0"/>
              <w:jc w:val="left"/>
              <w:rPr>
                <w:rFonts w:cs="Calibri"/>
                <w:bCs/>
                <w:sz w:val="16"/>
                <w:szCs w:val="16"/>
              </w:rPr>
            </w:pPr>
            <w:r w:rsidRPr="00FD4FAC">
              <w:rPr>
                <w:rFonts w:cs="Calibri"/>
                <w:bCs/>
                <w:sz w:val="16"/>
                <w:szCs w:val="16"/>
              </w:rPr>
              <w:t>Completed</w:t>
            </w:r>
          </w:p>
        </w:tc>
      </w:tr>
      <w:tr w:rsidR="00FD4FAC" w:rsidRPr="00FD4FAC" w14:paraId="17E8C780" w14:textId="77777777" w:rsidTr="00B46DF1">
        <w:tc>
          <w:tcPr>
            <w:tcW w:w="5093" w:type="dxa"/>
            <w:shd w:val="clear" w:color="auto" w:fill="auto"/>
            <w:tcMar>
              <w:top w:w="100" w:type="dxa"/>
              <w:left w:w="100" w:type="dxa"/>
              <w:bottom w:w="100" w:type="dxa"/>
              <w:right w:w="100" w:type="dxa"/>
            </w:tcMar>
          </w:tcPr>
          <w:p w14:paraId="014034A0" w14:textId="77777777" w:rsidR="00FD4FAC" w:rsidRPr="00FD4FAC" w:rsidRDefault="00FD4FAC" w:rsidP="00B46DF1">
            <w:pPr>
              <w:widowControl w:val="0"/>
              <w:jc w:val="left"/>
              <w:rPr>
                <w:rFonts w:cs="Calibri"/>
                <w:sz w:val="16"/>
                <w:szCs w:val="16"/>
              </w:rPr>
            </w:pPr>
            <w:r w:rsidRPr="00FD4FAC">
              <w:rPr>
                <w:rFonts w:cs="Calibri"/>
                <w:sz w:val="16"/>
                <w:szCs w:val="16"/>
              </w:rPr>
              <w:t>A1.2:</w:t>
            </w:r>
            <w:r w:rsidRPr="00FD4FAC">
              <w:rPr>
                <w:sz w:val="16"/>
                <w:szCs w:val="16"/>
              </w:rPr>
              <w:t xml:space="preserve"> D</w:t>
            </w:r>
            <w:r w:rsidRPr="00FD4FAC">
              <w:rPr>
                <w:rFonts w:cs="Calibri"/>
                <w:sz w:val="16"/>
                <w:szCs w:val="16"/>
              </w:rPr>
              <w:t>evelop an integrative ODINAFRICA data portal with interoperable databases for the aforementioned thematic fields</w:t>
            </w:r>
          </w:p>
        </w:tc>
        <w:tc>
          <w:tcPr>
            <w:tcW w:w="4678" w:type="dxa"/>
            <w:gridSpan w:val="2"/>
            <w:shd w:val="clear" w:color="auto" w:fill="auto"/>
            <w:tcMar>
              <w:top w:w="100" w:type="dxa"/>
              <w:left w:w="100" w:type="dxa"/>
              <w:bottom w:w="100" w:type="dxa"/>
              <w:right w:w="100" w:type="dxa"/>
            </w:tcMar>
          </w:tcPr>
          <w:p w14:paraId="172F980C" w14:textId="77777777" w:rsidR="00FD4FAC" w:rsidRPr="00FD4FAC" w:rsidRDefault="00FD4FAC" w:rsidP="00B46DF1">
            <w:pPr>
              <w:widowControl w:val="0"/>
              <w:jc w:val="left"/>
              <w:rPr>
                <w:rFonts w:cs="Calibri"/>
                <w:b/>
                <w:bCs/>
                <w:sz w:val="16"/>
                <w:szCs w:val="16"/>
              </w:rPr>
            </w:pPr>
            <w:r w:rsidRPr="00FD4FAC">
              <w:rPr>
                <w:bCs/>
                <w:sz w:val="16"/>
                <w:szCs w:val="16"/>
              </w:rPr>
              <w:t>In progress</w:t>
            </w:r>
          </w:p>
        </w:tc>
      </w:tr>
      <w:tr w:rsidR="00FD4FAC" w:rsidRPr="00FD4FAC" w14:paraId="7B3FFB56" w14:textId="77777777" w:rsidTr="00B46DF1">
        <w:tc>
          <w:tcPr>
            <w:tcW w:w="5093" w:type="dxa"/>
            <w:shd w:val="clear" w:color="auto" w:fill="auto"/>
            <w:tcMar>
              <w:top w:w="100" w:type="dxa"/>
              <w:left w:w="100" w:type="dxa"/>
              <w:bottom w:w="100" w:type="dxa"/>
              <w:right w:w="100" w:type="dxa"/>
            </w:tcMar>
          </w:tcPr>
          <w:p w14:paraId="583A2EE3" w14:textId="77777777" w:rsidR="00FD4FAC" w:rsidRPr="00FD4FAC" w:rsidRDefault="00FD4FAC" w:rsidP="00B46DF1">
            <w:pPr>
              <w:widowControl w:val="0"/>
              <w:jc w:val="left"/>
              <w:rPr>
                <w:rFonts w:cs="Calibri"/>
                <w:sz w:val="16"/>
                <w:szCs w:val="16"/>
              </w:rPr>
            </w:pPr>
            <w:r w:rsidRPr="00FD4FAC">
              <w:rPr>
                <w:rFonts w:cs="Calibri"/>
                <w:sz w:val="16"/>
                <w:szCs w:val="16"/>
              </w:rPr>
              <w:t>A1.3:</w:t>
            </w:r>
            <w:r w:rsidRPr="00FD4FAC">
              <w:rPr>
                <w:sz w:val="16"/>
                <w:szCs w:val="16"/>
              </w:rPr>
              <w:t xml:space="preserve"> </w:t>
            </w:r>
            <w:r w:rsidRPr="00FD4FAC">
              <w:rPr>
                <w:rFonts w:cs="Calibri"/>
                <w:sz w:val="16"/>
                <w:szCs w:val="16"/>
              </w:rPr>
              <w:t>Undertake a comprehensive review and assessment of the capacities available for marine science and technology, and the capacity building needs in Member States of the Sub-Commission</w:t>
            </w:r>
          </w:p>
        </w:tc>
        <w:tc>
          <w:tcPr>
            <w:tcW w:w="4678" w:type="dxa"/>
            <w:gridSpan w:val="2"/>
            <w:shd w:val="clear" w:color="auto" w:fill="auto"/>
            <w:tcMar>
              <w:top w:w="100" w:type="dxa"/>
              <w:left w:w="100" w:type="dxa"/>
              <w:bottom w:w="100" w:type="dxa"/>
              <w:right w:w="100" w:type="dxa"/>
            </w:tcMar>
          </w:tcPr>
          <w:p w14:paraId="4B259132" w14:textId="77777777" w:rsidR="00FD4FAC" w:rsidRPr="00FD4FAC" w:rsidRDefault="00FD4FAC" w:rsidP="00B46DF1">
            <w:pPr>
              <w:widowControl w:val="0"/>
              <w:jc w:val="left"/>
              <w:rPr>
                <w:rFonts w:cs="Calibri"/>
                <w:b/>
                <w:bCs/>
                <w:sz w:val="16"/>
                <w:szCs w:val="16"/>
              </w:rPr>
            </w:pPr>
            <w:r w:rsidRPr="00FD4FAC">
              <w:rPr>
                <w:bCs/>
                <w:sz w:val="16"/>
                <w:szCs w:val="16"/>
              </w:rPr>
              <w:t>Completed</w:t>
            </w:r>
          </w:p>
        </w:tc>
      </w:tr>
      <w:tr w:rsidR="00FD4FAC" w:rsidRPr="00FD4FAC" w14:paraId="0E0DDBD7" w14:textId="77777777" w:rsidTr="00B46DF1">
        <w:trPr>
          <w:trHeight w:val="142"/>
        </w:trPr>
        <w:tc>
          <w:tcPr>
            <w:tcW w:w="9771" w:type="dxa"/>
            <w:gridSpan w:val="3"/>
            <w:shd w:val="clear" w:color="auto" w:fill="auto"/>
            <w:tcMar>
              <w:top w:w="100" w:type="dxa"/>
              <w:left w:w="100" w:type="dxa"/>
              <w:bottom w:w="100" w:type="dxa"/>
              <w:right w:w="100" w:type="dxa"/>
            </w:tcMar>
          </w:tcPr>
          <w:p w14:paraId="6099F9B7" w14:textId="77777777" w:rsidR="00FD4FAC" w:rsidRPr="00FD4FAC" w:rsidRDefault="00FD4FAC" w:rsidP="00B46DF1">
            <w:pPr>
              <w:widowControl w:val="0"/>
              <w:jc w:val="left"/>
              <w:rPr>
                <w:rFonts w:cs="Calibri"/>
                <w:b/>
                <w:sz w:val="16"/>
                <w:szCs w:val="16"/>
              </w:rPr>
            </w:pPr>
            <w:r w:rsidRPr="00FD4FAC">
              <w:rPr>
                <w:rFonts w:cs="Calibri"/>
                <w:b/>
                <w:sz w:val="16"/>
                <w:szCs w:val="16"/>
              </w:rPr>
              <w:t>Report on status of activities. Problems experienced and measures taken:</w:t>
            </w:r>
          </w:p>
        </w:tc>
      </w:tr>
      <w:tr w:rsidR="00FD4FAC" w:rsidRPr="00FD4FAC" w14:paraId="2ABFEC34" w14:textId="77777777" w:rsidTr="00B46DF1">
        <w:trPr>
          <w:trHeight w:val="25"/>
        </w:trPr>
        <w:tc>
          <w:tcPr>
            <w:tcW w:w="9771" w:type="dxa"/>
            <w:gridSpan w:val="3"/>
            <w:shd w:val="clear" w:color="auto" w:fill="auto"/>
            <w:tcMar>
              <w:top w:w="100" w:type="dxa"/>
              <w:left w:w="100" w:type="dxa"/>
              <w:bottom w:w="100" w:type="dxa"/>
              <w:right w:w="100" w:type="dxa"/>
            </w:tcMar>
          </w:tcPr>
          <w:p w14:paraId="44B79255" w14:textId="77777777" w:rsidR="00FD4FAC" w:rsidRPr="00FD4FAC" w:rsidRDefault="00FD4FAC" w:rsidP="00B46DF1">
            <w:pPr>
              <w:widowControl w:val="0"/>
              <w:jc w:val="left"/>
              <w:rPr>
                <w:rFonts w:cs="Calibri"/>
                <w:sz w:val="16"/>
                <w:szCs w:val="16"/>
              </w:rPr>
            </w:pPr>
            <w:r w:rsidRPr="00FD4FAC">
              <w:rPr>
                <w:rFonts w:cs="Calibri"/>
                <w:sz w:val="16"/>
                <w:szCs w:val="16"/>
              </w:rPr>
              <w:t xml:space="preserve">The project implementation is underway.  There were delays experienced in engaging the contractor to develop the ODINAFRICA data portal as well as the individual databases. Nonetheless, it is expected that this activity will be complete by December. The collected data (currently in CSV files) will be uploaded once the respective database are set up.  </w:t>
            </w:r>
          </w:p>
          <w:p w14:paraId="5175AECE" w14:textId="77777777" w:rsidR="00FD4FAC" w:rsidRPr="00FD4FAC" w:rsidRDefault="00FD4FAC" w:rsidP="00B46DF1">
            <w:pPr>
              <w:widowControl w:val="0"/>
              <w:jc w:val="left"/>
              <w:rPr>
                <w:rFonts w:cs="Calibri"/>
                <w:sz w:val="16"/>
                <w:szCs w:val="16"/>
              </w:rPr>
            </w:pPr>
            <w:r w:rsidRPr="00FD4FAC">
              <w:rPr>
                <w:rFonts w:cs="Calibri"/>
                <w:sz w:val="16"/>
                <w:szCs w:val="16"/>
              </w:rPr>
              <w:t xml:space="preserve">The review of capacities available for marine science and technology, and the capacity building needs in Member States of the Sub-Commission was undertaken via an online survey, albeit low responses from member states. A second survey will be piloted in the new phase of ODINAFRICA, specifically targeting the NODCs. </w:t>
            </w:r>
          </w:p>
        </w:tc>
      </w:tr>
      <w:tr w:rsidR="00FD4FAC" w:rsidRPr="00FD4FAC" w14:paraId="56BC0550" w14:textId="77777777" w:rsidTr="00B46DF1">
        <w:trPr>
          <w:trHeight w:val="25"/>
        </w:trPr>
        <w:tc>
          <w:tcPr>
            <w:tcW w:w="9771" w:type="dxa"/>
            <w:gridSpan w:val="3"/>
            <w:shd w:val="clear" w:color="auto" w:fill="auto"/>
            <w:tcMar>
              <w:top w:w="100" w:type="dxa"/>
              <w:left w:w="100" w:type="dxa"/>
              <w:bottom w:w="100" w:type="dxa"/>
              <w:right w:w="100" w:type="dxa"/>
            </w:tcMar>
          </w:tcPr>
          <w:p w14:paraId="1FD558CA" w14:textId="77777777" w:rsidR="00FD4FAC" w:rsidRPr="00FD4FAC" w:rsidRDefault="00FD4FAC" w:rsidP="00B46DF1">
            <w:pPr>
              <w:jc w:val="left"/>
              <w:rPr>
                <w:rFonts w:cs="Calibri"/>
                <w:b/>
                <w:sz w:val="16"/>
                <w:szCs w:val="16"/>
              </w:rPr>
            </w:pPr>
            <w:r w:rsidRPr="00FD4FAC">
              <w:rPr>
                <w:rFonts w:cs="Calibri"/>
                <w:b/>
                <w:sz w:val="16"/>
                <w:szCs w:val="16"/>
              </w:rPr>
              <w:t>Milestone/deliverable/work package</w:t>
            </w:r>
          </w:p>
        </w:tc>
      </w:tr>
      <w:tr w:rsidR="00FD4FAC" w:rsidRPr="00FD4FAC" w14:paraId="48B2220B" w14:textId="77777777" w:rsidTr="00B46DF1">
        <w:trPr>
          <w:trHeight w:val="25"/>
        </w:trPr>
        <w:tc>
          <w:tcPr>
            <w:tcW w:w="9771" w:type="dxa"/>
            <w:gridSpan w:val="3"/>
            <w:shd w:val="clear" w:color="auto" w:fill="auto"/>
            <w:tcMar>
              <w:top w:w="100" w:type="dxa"/>
              <w:left w:w="100" w:type="dxa"/>
              <w:bottom w:w="100" w:type="dxa"/>
              <w:right w:w="100" w:type="dxa"/>
            </w:tcMar>
          </w:tcPr>
          <w:p w14:paraId="0624B64B" w14:textId="77777777" w:rsidR="00FD4FAC" w:rsidRPr="00FD4FAC" w:rsidRDefault="00FD4FAC" w:rsidP="00B46DF1">
            <w:pPr>
              <w:jc w:val="left"/>
              <w:rPr>
                <w:rFonts w:cs="Calibri"/>
                <w:b/>
                <w:sz w:val="16"/>
                <w:szCs w:val="16"/>
              </w:rPr>
            </w:pPr>
            <w:r w:rsidRPr="00FD4FAC">
              <w:rPr>
                <w:rFonts w:cs="Calibri"/>
                <w:b/>
                <w:sz w:val="16"/>
                <w:szCs w:val="16"/>
              </w:rPr>
              <w:t>M2:</w:t>
            </w:r>
          </w:p>
          <w:p w14:paraId="497201C2" w14:textId="77777777" w:rsidR="00FD4FAC" w:rsidRPr="00FD4FAC" w:rsidRDefault="00FD4FAC" w:rsidP="00B46DF1">
            <w:pPr>
              <w:jc w:val="left"/>
              <w:rPr>
                <w:rFonts w:cs="Calibri"/>
                <w:sz w:val="16"/>
                <w:szCs w:val="16"/>
              </w:rPr>
            </w:pPr>
            <w:r w:rsidRPr="00FD4FAC">
              <w:rPr>
                <w:rFonts w:cs="Calibri"/>
                <w:sz w:val="16"/>
                <w:szCs w:val="16"/>
              </w:rPr>
              <w:t>Support capacity development initiatives within IOCAFRICA member states</w:t>
            </w:r>
          </w:p>
          <w:p w14:paraId="35BA5741" w14:textId="77777777" w:rsidR="00FD4FAC" w:rsidRPr="00FD4FAC" w:rsidRDefault="00FD4FAC" w:rsidP="00B46DF1">
            <w:pPr>
              <w:jc w:val="left"/>
              <w:rPr>
                <w:rFonts w:cs="Calibri"/>
                <w:sz w:val="16"/>
                <w:szCs w:val="16"/>
              </w:rPr>
            </w:pPr>
          </w:p>
        </w:tc>
      </w:tr>
      <w:tr w:rsidR="00FD4FAC" w:rsidRPr="00FD4FAC" w14:paraId="2C663B9C" w14:textId="77777777" w:rsidTr="00B46DF1">
        <w:trPr>
          <w:trHeight w:val="25"/>
        </w:trPr>
        <w:tc>
          <w:tcPr>
            <w:tcW w:w="5093" w:type="dxa"/>
            <w:shd w:val="clear" w:color="auto" w:fill="auto"/>
            <w:tcMar>
              <w:top w:w="100" w:type="dxa"/>
              <w:left w:w="100" w:type="dxa"/>
              <w:bottom w:w="100" w:type="dxa"/>
              <w:right w:w="100" w:type="dxa"/>
            </w:tcMar>
          </w:tcPr>
          <w:p w14:paraId="74D0DA22" w14:textId="77777777" w:rsidR="00FD4FAC" w:rsidRPr="00FD4FAC" w:rsidRDefault="00FD4FAC" w:rsidP="00B46DF1">
            <w:pPr>
              <w:widowControl w:val="0"/>
              <w:jc w:val="left"/>
              <w:rPr>
                <w:rFonts w:cs="Calibri"/>
                <w:b/>
                <w:sz w:val="16"/>
                <w:szCs w:val="16"/>
              </w:rPr>
            </w:pPr>
            <w:r w:rsidRPr="00FD4FAC">
              <w:rPr>
                <w:rFonts w:cs="Calibri"/>
                <w:b/>
                <w:sz w:val="16"/>
                <w:szCs w:val="16"/>
              </w:rPr>
              <w:t>Activities</w:t>
            </w:r>
          </w:p>
        </w:tc>
        <w:tc>
          <w:tcPr>
            <w:tcW w:w="4678" w:type="dxa"/>
            <w:gridSpan w:val="2"/>
            <w:shd w:val="clear" w:color="auto" w:fill="auto"/>
            <w:tcMar>
              <w:top w:w="100" w:type="dxa"/>
              <w:left w:w="100" w:type="dxa"/>
              <w:bottom w:w="100" w:type="dxa"/>
              <w:right w:w="100" w:type="dxa"/>
            </w:tcMar>
          </w:tcPr>
          <w:p w14:paraId="0B4D37E6" w14:textId="77777777" w:rsidR="00FD4FAC" w:rsidRPr="00FD4FAC" w:rsidRDefault="00FD4FAC" w:rsidP="00B46DF1">
            <w:pPr>
              <w:widowControl w:val="0"/>
              <w:jc w:val="left"/>
              <w:rPr>
                <w:rFonts w:cs="Calibri"/>
                <w:b/>
                <w:sz w:val="16"/>
                <w:szCs w:val="16"/>
              </w:rPr>
            </w:pPr>
            <w:r w:rsidRPr="00FD4FAC">
              <w:rPr>
                <w:rFonts w:cs="Calibri"/>
                <w:b/>
                <w:sz w:val="16"/>
                <w:szCs w:val="16"/>
              </w:rPr>
              <w:t>Status (completed, in progress, postponed, cancelled)</w:t>
            </w:r>
          </w:p>
        </w:tc>
      </w:tr>
      <w:tr w:rsidR="00FD4FAC" w:rsidRPr="00FD4FAC" w14:paraId="70547427" w14:textId="77777777" w:rsidTr="00B46DF1">
        <w:trPr>
          <w:trHeight w:val="25"/>
        </w:trPr>
        <w:tc>
          <w:tcPr>
            <w:tcW w:w="5093" w:type="dxa"/>
            <w:shd w:val="clear" w:color="auto" w:fill="auto"/>
            <w:tcMar>
              <w:top w:w="100" w:type="dxa"/>
              <w:left w:w="100" w:type="dxa"/>
              <w:bottom w:w="100" w:type="dxa"/>
              <w:right w:w="100" w:type="dxa"/>
            </w:tcMar>
          </w:tcPr>
          <w:p w14:paraId="6909AD54" w14:textId="77777777" w:rsidR="00FD4FAC" w:rsidRPr="00FD4FAC" w:rsidRDefault="00FD4FAC" w:rsidP="00B46DF1">
            <w:pPr>
              <w:widowControl w:val="0"/>
              <w:jc w:val="left"/>
              <w:rPr>
                <w:rFonts w:cs="Calibri"/>
                <w:sz w:val="16"/>
                <w:szCs w:val="16"/>
              </w:rPr>
            </w:pPr>
            <w:r w:rsidRPr="00FD4FAC">
              <w:rPr>
                <w:rFonts w:cs="Calibri"/>
                <w:sz w:val="16"/>
                <w:szCs w:val="16"/>
              </w:rPr>
              <w:t>A2.1: Conduct and promote trainings on data management (including capacity building in configuring metadata, services, and sharing of ocean datasets) among different stakeholder groups</w:t>
            </w:r>
          </w:p>
        </w:tc>
        <w:tc>
          <w:tcPr>
            <w:tcW w:w="4678" w:type="dxa"/>
            <w:gridSpan w:val="2"/>
            <w:shd w:val="clear" w:color="auto" w:fill="auto"/>
            <w:tcMar>
              <w:top w:w="100" w:type="dxa"/>
              <w:left w:w="100" w:type="dxa"/>
              <w:bottom w:w="100" w:type="dxa"/>
              <w:right w:w="100" w:type="dxa"/>
            </w:tcMar>
          </w:tcPr>
          <w:p w14:paraId="334B71AB" w14:textId="77777777" w:rsidR="00FD4FAC" w:rsidRPr="00FD4FAC" w:rsidRDefault="00FD4FAC" w:rsidP="00B46DF1">
            <w:pPr>
              <w:widowControl w:val="0"/>
              <w:jc w:val="left"/>
              <w:rPr>
                <w:rFonts w:cs="Calibri"/>
                <w:bCs/>
                <w:sz w:val="16"/>
                <w:szCs w:val="16"/>
              </w:rPr>
            </w:pPr>
            <w:r w:rsidRPr="00FD4FAC">
              <w:rPr>
                <w:rFonts w:cs="Calibri"/>
                <w:bCs/>
                <w:sz w:val="16"/>
                <w:szCs w:val="16"/>
              </w:rPr>
              <w:t>Completed</w:t>
            </w:r>
          </w:p>
        </w:tc>
      </w:tr>
      <w:tr w:rsidR="00FD4FAC" w:rsidRPr="00FD4FAC" w14:paraId="1A364B75" w14:textId="77777777" w:rsidTr="00B46DF1">
        <w:trPr>
          <w:trHeight w:val="25"/>
        </w:trPr>
        <w:tc>
          <w:tcPr>
            <w:tcW w:w="5093" w:type="dxa"/>
            <w:shd w:val="clear" w:color="auto" w:fill="auto"/>
            <w:tcMar>
              <w:top w:w="100" w:type="dxa"/>
              <w:left w:w="100" w:type="dxa"/>
              <w:bottom w:w="100" w:type="dxa"/>
              <w:right w:w="100" w:type="dxa"/>
            </w:tcMar>
          </w:tcPr>
          <w:p w14:paraId="72F8DD7F" w14:textId="77777777" w:rsidR="00FD4FAC" w:rsidRPr="00FD4FAC" w:rsidRDefault="00FD4FAC" w:rsidP="00B46DF1">
            <w:pPr>
              <w:widowControl w:val="0"/>
              <w:jc w:val="left"/>
              <w:rPr>
                <w:rFonts w:cs="Calibri"/>
                <w:sz w:val="16"/>
                <w:szCs w:val="16"/>
              </w:rPr>
            </w:pPr>
            <w:r w:rsidRPr="00FD4FAC">
              <w:rPr>
                <w:rFonts w:cs="Calibri"/>
                <w:sz w:val="16"/>
                <w:szCs w:val="16"/>
              </w:rPr>
              <w:t>A2.2:</w:t>
            </w:r>
            <w:r w:rsidRPr="00FD4FAC">
              <w:rPr>
                <w:sz w:val="16"/>
                <w:szCs w:val="16"/>
              </w:rPr>
              <w:t xml:space="preserve"> </w:t>
            </w:r>
          </w:p>
        </w:tc>
        <w:tc>
          <w:tcPr>
            <w:tcW w:w="4678" w:type="dxa"/>
            <w:gridSpan w:val="2"/>
            <w:shd w:val="clear" w:color="auto" w:fill="auto"/>
            <w:tcMar>
              <w:top w:w="100" w:type="dxa"/>
              <w:left w:w="100" w:type="dxa"/>
              <w:bottom w:w="100" w:type="dxa"/>
              <w:right w:w="100" w:type="dxa"/>
            </w:tcMar>
          </w:tcPr>
          <w:p w14:paraId="50564F8A" w14:textId="77777777" w:rsidR="00FD4FAC" w:rsidRPr="00FD4FAC" w:rsidRDefault="00FD4FAC" w:rsidP="00B46DF1">
            <w:pPr>
              <w:widowControl w:val="0"/>
              <w:jc w:val="left"/>
              <w:rPr>
                <w:rFonts w:cs="Calibri"/>
                <w:bCs/>
                <w:sz w:val="16"/>
                <w:szCs w:val="16"/>
              </w:rPr>
            </w:pPr>
          </w:p>
        </w:tc>
      </w:tr>
      <w:tr w:rsidR="00FD4FAC" w:rsidRPr="00FD4FAC" w14:paraId="541ED712" w14:textId="77777777" w:rsidTr="00B46DF1">
        <w:trPr>
          <w:trHeight w:val="25"/>
        </w:trPr>
        <w:tc>
          <w:tcPr>
            <w:tcW w:w="5093" w:type="dxa"/>
            <w:shd w:val="clear" w:color="auto" w:fill="auto"/>
            <w:tcMar>
              <w:top w:w="100" w:type="dxa"/>
              <w:left w:w="100" w:type="dxa"/>
              <w:bottom w:w="100" w:type="dxa"/>
              <w:right w:w="100" w:type="dxa"/>
            </w:tcMar>
          </w:tcPr>
          <w:p w14:paraId="2FF997AE" w14:textId="77777777" w:rsidR="00FD4FAC" w:rsidRPr="00FD4FAC" w:rsidRDefault="00FD4FAC" w:rsidP="00B46DF1">
            <w:pPr>
              <w:widowControl w:val="0"/>
              <w:jc w:val="left"/>
              <w:rPr>
                <w:rFonts w:cs="Calibri"/>
                <w:sz w:val="16"/>
                <w:szCs w:val="16"/>
              </w:rPr>
            </w:pPr>
            <w:r w:rsidRPr="00FD4FAC">
              <w:rPr>
                <w:rFonts w:cs="Calibri"/>
                <w:sz w:val="16"/>
                <w:szCs w:val="16"/>
              </w:rPr>
              <w:t>A2.3:</w:t>
            </w:r>
          </w:p>
        </w:tc>
        <w:tc>
          <w:tcPr>
            <w:tcW w:w="4678" w:type="dxa"/>
            <w:gridSpan w:val="2"/>
            <w:shd w:val="clear" w:color="auto" w:fill="auto"/>
            <w:tcMar>
              <w:top w:w="100" w:type="dxa"/>
              <w:left w:w="100" w:type="dxa"/>
              <w:bottom w:w="100" w:type="dxa"/>
              <w:right w:w="100" w:type="dxa"/>
            </w:tcMar>
          </w:tcPr>
          <w:p w14:paraId="153CAF54" w14:textId="77777777" w:rsidR="00FD4FAC" w:rsidRPr="00FD4FAC" w:rsidRDefault="00FD4FAC" w:rsidP="00B46DF1">
            <w:pPr>
              <w:widowControl w:val="0"/>
              <w:jc w:val="left"/>
              <w:rPr>
                <w:rFonts w:cs="Calibri"/>
                <w:b/>
                <w:bCs/>
                <w:sz w:val="16"/>
                <w:szCs w:val="16"/>
              </w:rPr>
            </w:pPr>
          </w:p>
        </w:tc>
      </w:tr>
      <w:tr w:rsidR="00FD4FAC" w:rsidRPr="00FD4FAC" w14:paraId="7AFEE8F0" w14:textId="77777777" w:rsidTr="00B46DF1">
        <w:trPr>
          <w:trHeight w:val="25"/>
        </w:trPr>
        <w:tc>
          <w:tcPr>
            <w:tcW w:w="9771" w:type="dxa"/>
            <w:gridSpan w:val="3"/>
            <w:shd w:val="clear" w:color="auto" w:fill="auto"/>
            <w:tcMar>
              <w:top w:w="100" w:type="dxa"/>
              <w:left w:w="100" w:type="dxa"/>
              <w:bottom w:w="100" w:type="dxa"/>
              <w:right w:w="100" w:type="dxa"/>
            </w:tcMar>
          </w:tcPr>
          <w:p w14:paraId="3E2DB82A" w14:textId="77777777" w:rsidR="00FD4FAC" w:rsidRPr="00FD4FAC" w:rsidRDefault="00FD4FAC" w:rsidP="00B46DF1">
            <w:pPr>
              <w:widowControl w:val="0"/>
              <w:jc w:val="left"/>
              <w:rPr>
                <w:rFonts w:cs="Calibri"/>
                <w:b/>
                <w:sz w:val="16"/>
                <w:szCs w:val="16"/>
              </w:rPr>
            </w:pPr>
            <w:r w:rsidRPr="00FD4FAC">
              <w:rPr>
                <w:rFonts w:cs="Calibri"/>
                <w:b/>
                <w:sz w:val="16"/>
                <w:szCs w:val="16"/>
              </w:rPr>
              <w:t>Report on status of activities. Problems experienced and measures taken</w:t>
            </w:r>
          </w:p>
        </w:tc>
      </w:tr>
      <w:tr w:rsidR="00FD4FAC" w:rsidRPr="00FD4FAC" w14:paraId="43514E6A" w14:textId="77777777" w:rsidTr="00B46DF1">
        <w:trPr>
          <w:trHeight w:val="25"/>
        </w:trPr>
        <w:tc>
          <w:tcPr>
            <w:tcW w:w="9771" w:type="dxa"/>
            <w:gridSpan w:val="3"/>
            <w:shd w:val="clear" w:color="auto" w:fill="auto"/>
            <w:tcMar>
              <w:top w:w="100" w:type="dxa"/>
              <w:left w:w="100" w:type="dxa"/>
              <w:bottom w:w="100" w:type="dxa"/>
              <w:right w:w="100" w:type="dxa"/>
            </w:tcMar>
          </w:tcPr>
          <w:p w14:paraId="203B3C8B" w14:textId="77777777" w:rsidR="00FD4FAC" w:rsidRPr="00FD4FAC" w:rsidRDefault="00FD4FAC" w:rsidP="00B46DF1">
            <w:pPr>
              <w:widowControl w:val="0"/>
              <w:jc w:val="left"/>
              <w:rPr>
                <w:rFonts w:cs="Calibri"/>
                <w:sz w:val="16"/>
                <w:szCs w:val="16"/>
              </w:rPr>
            </w:pPr>
            <w:r w:rsidRPr="00FD4FAC">
              <w:rPr>
                <w:rFonts w:cs="Calibri"/>
                <w:sz w:val="16"/>
                <w:szCs w:val="16"/>
              </w:rPr>
              <w:t xml:space="preserve">Workshops conducted as planned. No notable problems experienced. </w:t>
            </w:r>
          </w:p>
          <w:p w14:paraId="1B8E75FE" w14:textId="77777777" w:rsidR="00FD4FAC" w:rsidRPr="00FD4FAC" w:rsidRDefault="00FD4FAC" w:rsidP="00B46DF1">
            <w:pPr>
              <w:widowControl w:val="0"/>
              <w:jc w:val="left"/>
              <w:rPr>
                <w:rFonts w:cs="Calibri"/>
                <w:sz w:val="16"/>
                <w:szCs w:val="16"/>
              </w:rPr>
            </w:pPr>
          </w:p>
        </w:tc>
      </w:tr>
    </w:tbl>
    <w:p w14:paraId="4D20A385" w14:textId="77777777" w:rsidR="00FD4FAC" w:rsidRPr="00FD4FAC" w:rsidRDefault="00FD4FAC" w:rsidP="00FD4FAC">
      <w:pPr>
        <w:pStyle w:val="ListParagraph"/>
        <w:numPr>
          <w:ilvl w:val="0"/>
          <w:numId w:val="15"/>
        </w:numPr>
        <w:tabs>
          <w:tab w:val="left" w:pos="4618"/>
        </w:tabs>
        <w:spacing w:before="100" w:beforeAutospacing="1"/>
        <w:rPr>
          <w:rFonts w:ascii="Calibri" w:hAnsi="Calibri" w:cs="Calibri"/>
          <w:bCs/>
          <w:i/>
          <w:color w:val="0070C0"/>
          <w:sz w:val="16"/>
          <w:szCs w:val="16"/>
        </w:rPr>
      </w:pPr>
      <w:r w:rsidRPr="00FD4FAC">
        <w:rPr>
          <w:rFonts w:ascii="Calibri" w:hAnsi="Calibri" w:cs="Calibri"/>
          <w:b/>
          <w:i/>
          <w:color w:val="0070C0"/>
          <w:sz w:val="16"/>
          <w:szCs w:val="16"/>
        </w:rPr>
        <w:t>Annex II Part B</w:t>
      </w:r>
      <w:r w:rsidRPr="00FD4FAC">
        <w:rPr>
          <w:rFonts w:ascii="Calibri" w:hAnsi="Calibri" w:cs="Calibri"/>
          <w:bCs/>
          <w:i/>
          <w:color w:val="0070C0"/>
          <w:sz w:val="16"/>
          <w:szCs w:val="16"/>
        </w:rPr>
        <w:t>. Submission of new workplan and budget for the next intersessional period.</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756"/>
        <w:gridCol w:w="1529"/>
        <w:gridCol w:w="1731"/>
      </w:tblGrid>
      <w:tr w:rsidR="00FD4FAC" w:rsidRPr="00FD4FAC" w14:paraId="1763360D" w14:textId="77777777" w:rsidTr="00B46DF1">
        <w:trPr>
          <w:trHeight w:val="25"/>
        </w:trPr>
        <w:tc>
          <w:tcPr>
            <w:tcW w:w="9771" w:type="dxa"/>
            <w:gridSpan w:val="4"/>
            <w:shd w:val="clear" w:color="auto" w:fill="auto"/>
            <w:tcMar>
              <w:top w:w="100" w:type="dxa"/>
              <w:left w:w="100" w:type="dxa"/>
              <w:bottom w:w="100" w:type="dxa"/>
              <w:right w:w="100" w:type="dxa"/>
            </w:tcMar>
          </w:tcPr>
          <w:p w14:paraId="782DFD81" w14:textId="77777777" w:rsidR="00FD4FAC" w:rsidRPr="00FD4FAC" w:rsidRDefault="00FD4FAC" w:rsidP="00B46DF1">
            <w:pPr>
              <w:jc w:val="left"/>
              <w:rPr>
                <w:b/>
                <w:sz w:val="16"/>
                <w:szCs w:val="16"/>
              </w:rPr>
            </w:pPr>
            <w:r w:rsidRPr="00FD4FAC">
              <w:rPr>
                <w:rFonts w:cs="Calibri"/>
                <w:b/>
                <w:sz w:val="16"/>
                <w:szCs w:val="16"/>
              </w:rPr>
              <w:t>Project Outcomes</w:t>
            </w:r>
          </w:p>
        </w:tc>
      </w:tr>
      <w:tr w:rsidR="00FD4FAC" w:rsidRPr="00FD4FAC" w14:paraId="03D392ED" w14:textId="77777777" w:rsidTr="00B46DF1">
        <w:trPr>
          <w:trHeight w:val="25"/>
        </w:trPr>
        <w:tc>
          <w:tcPr>
            <w:tcW w:w="9771" w:type="dxa"/>
            <w:gridSpan w:val="4"/>
            <w:shd w:val="clear" w:color="auto" w:fill="auto"/>
            <w:tcMar>
              <w:top w:w="100" w:type="dxa"/>
              <w:left w:w="100" w:type="dxa"/>
              <w:bottom w:w="100" w:type="dxa"/>
              <w:right w:w="100" w:type="dxa"/>
            </w:tcMar>
          </w:tcPr>
          <w:p w14:paraId="541D51AF" w14:textId="77777777" w:rsidR="00FD4FAC" w:rsidRPr="00FD4FAC" w:rsidRDefault="00FD4FAC" w:rsidP="00B46DF1">
            <w:pPr>
              <w:jc w:val="left"/>
              <w:rPr>
                <w:b/>
                <w:sz w:val="16"/>
                <w:szCs w:val="16"/>
              </w:rPr>
            </w:pPr>
            <w:r w:rsidRPr="00FD4FAC">
              <w:rPr>
                <w:rFonts w:cs="Calibri"/>
                <w:sz w:val="16"/>
                <w:szCs w:val="16"/>
              </w:rPr>
              <w:t>O1.</w:t>
            </w:r>
            <w:r w:rsidRPr="00FD4FAC">
              <w:rPr>
                <w:sz w:val="16"/>
                <w:szCs w:val="16"/>
              </w:rPr>
              <w:t xml:space="preserve"> </w:t>
            </w:r>
            <w:r w:rsidRPr="00FD4FAC">
              <w:rPr>
                <w:rFonts w:cs="Calibri"/>
                <w:sz w:val="16"/>
                <w:szCs w:val="16"/>
              </w:rPr>
              <w:t>Establish and advance the development of a regional ‘digital twin’ for Africa for centralising marine data acquisition, data management, and interoperability,</w:t>
            </w:r>
          </w:p>
        </w:tc>
      </w:tr>
      <w:tr w:rsidR="00FD4FAC" w:rsidRPr="00FD4FAC" w14:paraId="43B8CD18" w14:textId="77777777" w:rsidTr="00B46DF1">
        <w:trPr>
          <w:trHeight w:val="46"/>
        </w:trPr>
        <w:tc>
          <w:tcPr>
            <w:tcW w:w="9771" w:type="dxa"/>
            <w:gridSpan w:val="4"/>
            <w:shd w:val="clear" w:color="auto" w:fill="auto"/>
            <w:tcMar>
              <w:top w:w="100" w:type="dxa"/>
              <w:left w:w="100" w:type="dxa"/>
              <w:bottom w:w="100" w:type="dxa"/>
              <w:right w:w="100" w:type="dxa"/>
            </w:tcMar>
          </w:tcPr>
          <w:p w14:paraId="66B8343C" w14:textId="77777777" w:rsidR="00FD4FAC" w:rsidRPr="00FD4FAC" w:rsidRDefault="00FD4FAC" w:rsidP="00B46DF1">
            <w:pPr>
              <w:jc w:val="left"/>
              <w:rPr>
                <w:b/>
                <w:sz w:val="16"/>
                <w:szCs w:val="16"/>
              </w:rPr>
            </w:pPr>
            <w:r w:rsidRPr="00FD4FAC">
              <w:rPr>
                <w:rFonts w:cs="Calibri"/>
                <w:b/>
                <w:sz w:val="16"/>
                <w:szCs w:val="16"/>
              </w:rPr>
              <w:t>Performance Indicators (2-5 maximum)</w:t>
            </w:r>
          </w:p>
        </w:tc>
      </w:tr>
      <w:tr w:rsidR="00FD4FAC" w:rsidRPr="00FD4FAC" w14:paraId="701A9760" w14:textId="77777777" w:rsidTr="00B46DF1">
        <w:trPr>
          <w:trHeight w:val="25"/>
        </w:trPr>
        <w:tc>
          <w:tcPr>
            <w:tcW w:w="9771" w:type="dxa"/>
            <w:gridSpan w:val="4"/>
            <w:shd w:val="clear" w:color="auto" w:fill="auto"/>
            <w:tcMar>
              <w:top w:w="100" w:type="dxa"/>
              <w:left w:w="100" w:type="dxa"/>
              <w:bottom w:w="100" w:type="dxa"/>
              <w:right w:w="100" w:type="dxa"/>
            </w:tcMar>
          </w:tcPr>
          <w:p w14:paraId="23A0EFC1" w14:textId="77777777" w:rsidR="00FD4FAC" w:rsidRPr="00FD4FAC" w:rsidRDefault="00FD4FAC" w:rsidP="00B46DF1">
            <w:pPr>
              <w:jc w:val="left"/>
              <w:rPr>
                <w:rFonts w:cs="Calibri"/>
                <w:sz w:val="16"/>
                <w:szCs w:val="16"/>
              </w:rPr>
            </w:pPr>
            <w:r w:rsidRPr="00FD4FAC">
              <w:rPr>
                <w:rFonts w:cs="Calibri"/>
                <w:sz w:val="16"/>
                <w:szCs w:val="16"/>
              </w:rPr>
              <w:t>PI1.</w:t>
            </w:r>
            <w:r w:rsidRPr="00FD4FAC">
              <w:rPr>
                <w:sz w:val="16"/>
                <w:szCs w:val="16"/>
              </w:rPr>
              <w:t xml:space="preserve"> </w:t>
            </w:r>
            <w:r w:rsidRPr="00FD4FAC">
              <w:rPr>
                <w:rFonts w:cs="Calibri"/>
                <w:sz w:val="16"/>
                <w:szCs w:val="16"/>
              </w:rPr>
              <w:t>Number of interoperable databases developed</w:t>
            </w:r>
          </w:p>
        </w:tc>
      </w:tr>
      <w:tr w:rsidR="00FD4FAC" w:rsidRPr="00FD4FAC" w14:paraId="53E818D2" w14:textId="77777777" w:rsidTr="00B46DF1">
        <w:trPr>
          <w:trHeight w:val="25"/>
        </w:trPr>
        <w:tc>
          <w:tcPr>
            <w:tcW w:w="9771" w:type="dxa"/>
            <w:gridSpan w:val="4"/>
            <w:shd w:val="clear" w:color="auto" w:fill="auto"/>
            <w:tcMar>
              <w:top w:w="100" w:type="dxa"/>
              <w:left w:w="100" w:type="dxa"/>
              <w:bottom w:w="100" w:type="dxa"/>
              <w:right w:w="100" w:type="dxa"/>
            </w:tcMar>
          </w:tcPr>
          <w:p w14:paraId="472E3D07" w14:textId="77777777" w:rsidR="00FD4FAC" w:rsidRPr="00FD4FAC" w:rsidRDefault="00FD4FAC" w:rsidP="00B46DF1">
            <w:pPr>
              <w:jc w:val="left"/>
              <w:rPr>
                <w:rFonts w:cs="Calibri"/>
                <w:sz w:val="16"/>
                <w:szCs w:val="16"/>
              </w:rPr>
            </w:pPr>
            <w:r w:rsidRPr="00FD4FAC">
              <w:rPr>
                <w:rFonts w:cs="Calibri"/>
                <w:sz w:val="16"/>
                <w:szCs w:val="16"/>
              </w:rPr>
              <w:t>PI2: Number of stakeholder groups involved</w:t>
            </w:r>
          </w:p>
        </w:tc>
      </w:tr>
      <w:tr w:rsidR="00FD4FAC" w:rsidRPr="00FD4FAC" w14:paraId="352A190B" w14:textId="77777777" w:rsidTr="00B46DF1">
        <w:trPr>
          <w:trHeight w:val="25"/>
        </w:trPr>
        <w:tc>
          <w:tcPr>
            <w:tcW w:w="9771" w:type="dxa"/>
            <w:gridSpan w:val="4"/>
            <w:shd w:val="clear" w:color="auto" w:fill="auto"/>
            <w:tcMar>
              <w:top w:w="100" w:type="dxa"/>
              <w:left w:w="100" w:type="dxa"/>
              <w:bottom w:w="100" w:type="dxa"/>
              <w:right w:w="100" w:type="dxa"/>
            </w:tcMar>
          </w:tcPr>
          <w:p w14:paraId="0A0D23FB" w14:textId="77777777" w:rsidR="00FD4FAC" w:rsidRPr="00FD4FAC" w:rsidRDefault="00FD4FAC" w:rsidP="00B46DF1">
            <w:pPr>
              <w:jc w:val="left"/>
              <w:rPr>
                <w:rFonts w:cs="Calibri"/>
                <w:sz w:val="16"/>
                <w:szCs w:val="16"/>
              </w:rPr>
            </w:pPr>
            <w:r w:rsidRPr="00FD4FAC">
              <w:rPr>
                <w:rFonts w:cs="Calibri"/>
                <w:sz w:val="16"/>
                <w:szCs w:val="16"/>
              </w:rPr>
              <w:t>PI 3: Number of models developed and calibrated</w:t>
            </w:r>
          </w:p>
        </w:tc>
      </w:tr>
      <w:tr w:rsidR="00FD4FAC" w:rsidRPr="00FD4FAC" w14:paraId="0F634C34" w14:textId="77777777" w:rsidTr="00B46DF1">
        <w:trPr>
          <w:trHeight w:val="25"/>
        </w:trPr>
        <w:tc>
          <w:tcPr>
            <w:tcW w:w="9771" w:type="dxa"/>
            <w:gridSpan w:val="4"/>
            <w:shd w:val="clear" w:color="auto" w:fill="auto"/>
            <w:tcMar>
              <w:top w:w="100" w:type="dxa"/>
              <w:left w:w="100" w:type="dxa"/>
              <w:bottom w:w="100" w:type="dxa"/>
              <w:right w:w="100" w:type="dxa"/>
            </w:tcMar>
          </w:tcPr>
          <w:p w14:paraId="2B0F9210" w14:textId="77777777" w:rsidR="00FD4FAC" w:rsidRPr="00FD4FAC" w:rsidRDefault="00FD4FAC" w:rsidP="00B46DF1">
            <w:pPr>
              <w:jc w:val="left"/>
              <w:rPr>
                <w:rFonts w:cs="Calibri"/>
                <w:sz w:val="16"/>
                <w:szCs w:val="16"/>
              </w:rPr>
            </w:pPr>
            <w:r w:rsidRPr="00FD4FAC">
              <w:rPr>
                <w:rFonts w:cs="Calibri"/>
                <w:sz w:val="16"/>
                <w:szCs w:val="16"/>
              </w:rPr>
              <w:t>PI4: Number of meetings and Sessions organised and held to provide common platform for marine scientists, computer scientists, data scientists, socio-economic scientists and data managers</w:t>
            </w:r>
          </w:p>
        </w:tc>
      </w:tr>
      <w:tr w:rsidR="00FD4FAC" w:rsidRPr="00FD4FAC" w14:paraId="141CBC48" w14:textId="77777777" w:rsidTr="00B46DF1">
        <w:trPr>
          <w:trHeight w:val="25"/>
        </w:trPr>
        <w:tc>
          <w:tcPr>
            <w:tcW w:w="9771" w:type="dxa"/>
            <w:gridSpan w:val="4"/>
            <w:shd w:val="clear" w:color="auto" w:fill="auto"/>
            <w:tcMar>
              <w:top w:w="100" w:type="dxa"/>
              <w:left w:w="100" w:type="dxa"/>
              <w:bottom w:w="100" w:type="dxa"/>
              <w:right w:w="100" w:type="dxa"/>
            </w:tcMar>
          </w:tcPr>
          <w:p w14:paraId="6F6F18F1" w14:textId="77777777" w:rsidR="00FD4FAC" w:rsidRPr="00FD4FAC" w:rsidRDefault="00FD4FAC" w:rsidP="00B46DF1">
            <w:pPr>
              <w:jc w:val="left"/>
              <w:rPr>
                <w:rFonts w:cs="Calibri"/>
                <w:sz w:val="16"/>
                <w:szCs w:val="16"/>
              </w:rPr>
            </w:pPr>
            <w:r w:rsidRPr="00FD4FAC">
              <w:rPr>
                <w:rFonts w:cs="Calibri"/>
                <w:sz w:val="16"/>
                <w:szCs w:val="16"/>
              </w:rPr>
              <w:t xml:space="preserve">PI5: </w:t>
            </w:r>
            <w:r w:rsidRPr="00FD4FAC">
              <w:rPr>
                <w:rFonts w:cs="Calibri"/>
                <w:iCs/>
                <w:sz w:val="16"/>
                <w:szCs w:val="16"/>
              </w:rPr>
              <w:t>Number of use cases/real user stories (actually used the African node of OIH)</w:t>
            </w:r>
          </w:p>
        </w:tc>
      </w:tr>
      <w:tr w:rsidR="00FD4FAC" w:rsidRPr="00FD4FAC" w14:paraId="34C51B75" w14:textId="77777777" w:rsidTr="00B46DF1">
        <w:trPr>
          <w:trHeight w:val="25"/>
        </w:trPr>
        <w:tc>
          <w:tcPr>
            <w:tcW w:w="9771" w:type="dxa"/>
            <w:gridSpan w:val="4"/>
            <w:shd w:val="clear" w:color="auto" w:fill="CFE2F3"/>
            <w:tcMar>
              <w:top w:w="100" w:type="dxa"/>
              <w:left w:w="100" w:type="dxa"/>
              <w:bottom w:w="100" w:type="dxa"/>
              <w:right w:w="100" w:type="dxa"/>
            </w:tcMar>
          </w:tcPr>
          <w:p w14:paraId="2D6FCAD5" w14:textId="77777777" w:rsidR="00FD4FAC" w:rsidRPr="00FD4FAC" w:rsidRDefault="00FD4FAC" w:rsidP="00B46DF1">
            <w:pPr>
              <w:jc w:val="center"/>
              <w:rPr>
                <w:rFonts w:cs="Calibri"/>
                <w:b/>
                <w:sz w:val="16"/>
                <w:szCs w:val="16"/>
              </w:rPr>
            </w:pPr>
            <w:r w:rsidRPr="00FD4FAC">
              <w:rPr>
                <w:rFonts w:cs="Calibri"/>
                <w:b/>
                <w:sz w:val="16"/>
                <w:szCs w:val="16"/>
              </w:rPr>
              <w:t>Work plan &amp; Budget</w:t>
            </w:r>
          </w:p>
        </w:tc>
      </w:tr>
      <w:tr w:rsidR="00FD4FAC" w:rsidRPr="00FD4FAC" w14:paraId="0C2DBF03" w14:textId="77777777" w:rsidTr="00B46DF1">
        <w:trPr>
          <w:trHeight w:val="25"/>
        </w:trPr>
        <w:tc>
          <w:tcPr>
            <w:tcW w:w="9771" w:type="dxa"/>
            <w:gridSpan w:val="4"/>
            <w:shd w:val="clear" w:color="auto" w:fill="auto"/>
            <w:tcMar>
              <w:top w:w="100" w:type="dxa"/>
              <w:left w:w="100" w:type="dxa"/>
              <w:bottom w:w="100" w:type="dxa"/>
              <w:right w:w="100" w:type="dxa"/>
            </w:tcMar>
          </w:tcPr>
          <w:p w14:paraId="08BB1553" w14:textId="77777777" w:rsidR="00FD4FAC" w:rsidRPr="00FD4FAC" w:rsidRDefault="00FD4FAC" w:rsidP="00B46DF1">
            <w:pPr>
              <w:jc w:val="left"/>
              <w:rPr>
                <w:rFonts w:cs="Calibri"/>
                <w:b/>
                <w:sz w:val="16"/>
                <w:szCs w:val="16"/>
              </w:rPr>
            </w:pPr>
            <w:r w:rsidRPr="00FD4FAC">
              <w:rPr>
                <w:rFonts w:cs="Calibri"/>
                <w:b/>
                <w:sz w:val="16"/>
                <w:szCs w:val="16"/>
              </w:rPr>
              <w:t>Milestone/deliverable/work package</w:t>
            </w:r>
          </w:p>
        </w:tc>
      </w:tr>
      <w:tr w:rsidR="00FD4FAC" w:rsidRPr="00FD4FAC" w14:paraId="7A075B89" w14:textId="77777777" w:rsidTr="00B46DF1">
        <w:trPr>
          <w:trHeight w:val="63"/>
        </w:trPr>
        <w:tc>
          <w:tcPr>
            <w:tcW w:w="9771" w:type="dxa"/>
            <w:gridSpan w:val="4"/>
            <w:shd w:val="clear" w:color="auto" w:fill="auto"/>
            <w:tcMar>
              <w:top w:w="100" w:type="dxa"/>
              <w:left w:w="100" w:type="dxa"/>
              <w:bottom w:w="100" w:type="dxa"/>
              <w:right w:w="100" w:type="dxa"/>
            </w:tcMar>
          </w:tcPr>
          <w:p w14:paraId="52058FDC" w14:textId="77777777" w:rsidR="00FD4FAC" w:rsidRPr="00FD4FAC" w:rsidRDefault="00FD4FAC" w:rsidP="00B46DF1">
            <w:pPr>
              <w:jc w:val="left"/>
              <w:rPr>
                <w:rFonts w:cs="Calibri"/>
                <w:sz w:val="16"/>
                <w:szCs w:val="16"/>
              </w:rPr>
            </w:pPr>
            <w:r w:rsidRPr="00FD4FAC">
              <w:rPr>
                <w:rFonts w:cs="Calibri"/>
                <w:b/>
                <w:sz w:val="16"/>
                <w:szCs w:val="16"/>
              </w:rPr>
              <w:t>M1/D1/WP1</w:t>
            </w:r>
            <w:r w:rsidRPr="00FD4FAC">
              <w:rPr>
                <w:rFonts w:cs="Calibri"/>
                <w:sz w:val="16"/>
                <w:szCs w:val="16"/>
              </w:rPr>
              <w:t>:</w:t>
            </w:r>
            <w:r w:rsidRPr="00FD4FAC">
              <w:rPr>
                <w:rFonts w:ascii="docs-Calibri" w:hAnsi="docs-Calibri"/>
                <w:b/>
                <w:bCs/>
                <w:color w:val="000000"/>
                <w:sz w:val="16"/>
                <w:szCs w:val="16"/>
              </w:rPr>
              <w:t xml:space="preserve"> </w:t>
            </w:r>
            <w:r w:rsidRPr="00FD4FAC">
              <w:rPr>
                <w:rFonts w:ascii="docs-Calibri" w:hAnsi="docs-Calibri"/>
                <w:bCs/>
                <w:color w:val="000000"/>
                <w:sz w:val="16"/>
                <w:szCs w:val="16"/>
              </w:rPr>
              <w:t>Establish and advance the development of a regional ‘digital twin’ for Africa for centralising marine data acquisition, data handling and management</w:t>
            </w:r>
            <w:r w:rsidRPr="00FD4FAC">
              <w:rPr>
                <w:rFonts w:ascii="docs-Calibri" w:hAnsi="docs-Calibri"/>
                <w:b/>
                <w:bCs/>
                <w:color w:val="000000"/>
                <w:sz w:val="16"/>
                <w:szCs w:val="16"/>
              </w:rPr>
              <w:t>,</w:t>
            </w:r>
          </w:p>
          <w:p w14:paraId="3A6CC67C" w14:textId="77777777" w:rsidR="00FD4FAC" w:rsidRPr="00FD4FAC" w:rsidRDefault="00FD4FAC" w:rsidP="00B46DF1">
            <w:pPr>
              <w:jc w:val="left"/>
              <w:rPr>
                <w:rFonts w:cs="Calibri"/>
                <w:sz w:val="16"/>
                <w:szCs w:val="16"/>
              </w:rPr>
            </w:pPr>
          </w:p>
        </w:tc>
      </w:tr>
      <w:tr w:rsidR="00FD4FAC" w:rsidRPr="00FD4FAC" w14:paraId="6C7CF2EA" w14:textId="77777777" w:rsidTr="00B46DF1">
        <w:trPr>
          <w:trHeight w:val="20"/>
        </w:trPr>
        <w:tc>
          <w:tcPr>
            <w:tcW w:w="4755" w:type="dxa"/>
            <w:vMerge w:val="restart"/>
            <w:shd w:val="clear" w:color="auto" w:fill="auto"/>
            <w:tcMar>
              <w:top w:w="100" w:type="dxa"/>
              <w:left w:w="100" w:type="dxa"/>
              <w:bottom w:w="100" w:type="dxa"/>
              <w:right w:w="100" w:type="dxa"/>
            </w:tcMar>
          </w:tcPr>
          <w:p w14:paraId="074F8478" w14:textId="77777777" w:rsidR="00FD4FAC" w:rsidRPr="00FD4FAC" w:rsidRDefault="00FD4FAC" w:rsidP="00B46DF1">
            <w:pPr>
              <w:widowControl w:val="0"/>
              <w:jc w:val="left"/>
              <w:rPr>
                <w:rFonts w:cs="Calibri"/>
                <w:b/>
                <w:sz w:val="16"/>
                <w:szCs w:val="16"/>
              </w:rPr>
            </w:pPr>
            <w:r w:rsidRPr="00FD4FAC">
              <w:rPr>
                <w:rFonts w:cs="Calibri"/>
                <w:b/>
                <w:sz w:val="16"/>
                <w:szCs w:val="16"/>
              </w:rPr>
              <w:t>Activities (include start-end date if applicable)</w:t>
            </w:r>
          </w:p>
          <w:p w14:paraId="1099A013" w14:textId="77777777" w:rsidR="00FD4FAC" w:rsidRPr="00FD4FAC" w:rsidRDefault="00FD4FAC" w:rsidP="00B46DF1">
            <w:pPr>
              <w:widowControl w:val="0"/>
              <w:jc w:val="left"/>
              <w:rPr>
                <w:rFonts w:cs="Calibri"/>
                <w:b/>
                <w:sz w:val="16"/>
                <w:szCs w:val="16"/>
              </w:rPr>
            </w:pPr>
          </w:p>
        </w:tc>
        <w:tc>
          <w:tcPr>
            <w:tcW w:w="1756" w:type="dxa"/>
            <w:vMerge w:val="restart"/>
            <w:shd w:val="clear" w:color="auto" w:fill="auto"/>
            <w:tcMar>
              <w:top w:w="100" w:type="dxa"/>
              <w:left w:w="100" w:type="dxa"/>
              <w:bottom w:w="100" w:type="dxa"/>
              <w:right w:w="100" w:type="dxa"/>
            </w:tcMar>
          </w:tcPr>
          <w:p w14:paraId="709EC062" w14:textId="77777777" w:rsidR="00FD4FAC" w:rsidRPr="00FD4FAC" w:rsidRDefault="00FD4FAC" w:rsidP="00B46DF1">
            <w:pPr>
              <w:widowControl w:val="0"/>
              <w:jc w:val="left"/>
              <w:rPr>
                <w:rFonts w:cs="Calibri"/>
                <w:b/>
                <w:sz w:val="16"/>
                <w:szCs w:val="16"/>
              </w:rPr>
            </w:pPr>
            <w:r w:rsidRPr="00FD4FAC">
              <w:rPr>
                <w:rFonts w:cs="Calibri"/>
                <w:b/>
                <w:sz w:val="16"/>
                <w:szCs w:val="16"/>
              </w:rPr>
              <w:t>Responsible</w:t>
            </w:r>
          </w:p>
        </w:tc>
        <w:tc>
          <w:tcPr>
            <w:tcW w:w="3260" w:type="dxa"/>
            <w:gridSpan w:val="2"/>
            <w:shd w:val="clear" w:color="auto" w:fill="auto"/>
            <w:tcMar>
              <w:top w:w="100" w:type="dxa"/>
              <w:left w:w="100" w:type="dxa"/>
              <w:bottom w:w="100" w:type="dxa"/>
              <w:right w:w="100" w:type="dxa"/>
            </w:tcMar>
          </w:tcPr>
          <w:p w14:paraId="15475462" w14:textId="77777777" w:rsidR="00FD4FAC" w:rsidRPr="00FD4FAC" w:rsidRDefault="00FD4FAC" w:rsidP="00B46DF1">
            <w:pPr>
              <w:widowControl w:val="0"/>
              <w:jc w:val="left"/>
              <w:rPr>
                <w:rFonts w:cs="Calibri"/>
                <w:b/>
                <w:sz w:val="16"/>
                <w:szCs w:val="16"/>
              </w:rPr>
            </w:pPr>
            <w:r w:rsidRPr="00FD4FAC">
              <w:rPr>
                <w:rFonts w:cs="Calibri"/>
                <w:b/>
                <w:sz w:val="16"/>
                <w:szCs w:val="16"/>
              </w:rPr>
              <w:t>Budget (requested from IODE) US</w:t>
            </w:r>
            <w:r w:rsidRPr="00FD4FAC">
              <w:rPr>
                <w:b/>
                <w:sz w:val="16"/>
                <w:szCs w:val="16"/>
              </w:rPr>
              <w:t>D</w:t>
            </w:r>
          </w:p>
        </w:tc>
      </w:tr>
      <w:tr w:rsidR="00FD4FAC" w:rsidRPr="00FD4FAC" w14:paraId="5965DDD0" w14:textId="77777777" w:rsidTr="00B46DF1">
        <w:trPr>
          <w:trHeight w:val="20"/>
        </w:trPr>
        <w:tc>
          <w:tcPr>
            <w:tcW w:w="4755" w:type="dxa"/>
            <w:vMerge/>
            <w:shd w:val="clear" w:color="auto" w:fill="auto"/>
            <w:tcMar>
              <w:top w:w="100" w:type="dxa"/>
              <w:left w:w="100" w:type="dxa"/>
              <w:bottom w:w="100" w:type="dxa"/>
              <w:right w:w="100" w:type="dxa"/>
            </w:tcMar>
          </w:tcPr>
          <w:p w14:paraId="107FE782" w14:textId="77777777" w:rsidR="00FD4FAC" w:rsidRPr="00FD4FAC" w:rsidRDefault="00FD4FAC" w:rsidP="00B46DF1">
            <w:pPr>
              <w:widowControl w:val="0"/>
              <w:jc w:val="left"/>
              <w:rPr>
                <w:rFonts w:eastAsia="Arial" w:cs="Calibri"/>
                <w:sz w:val="16"/>
                <w:szCs w:val="16"/>
              </w:rPr>
            </w:pPr>
          </w:p>
        </w:tc>
        <w:tc>
          <w:tcPr>
            <w:tcW w:w="1756" w:type="dxa"/>
            <w:vMerge/>
            <w:shd w:val="clear" w:color="auto" w:fill="auto"/>
            <w:tcMar>
              <w:top w:w="100" w:type="dxa"/>
              <w:left w:w="100" w:type="dxa"/>
              <w:bottom w:w="100" w:type="dxa"/>
              <w:right w:w="100" w:type="dxa"/>
            </w:tcMar>
          </w:tcPr>
          <w:p w14:paraId="15E11A4E" w14:textId="77777777" w:rsidR="00FD4FAC" w:rsidRPr="00FD4FAC" w:rsidRDefault="00FD4FAC" w:rsidP="00B46DF1">
            <w:pPr>
              <w:widowControl w:val="0"/>
              <w:jc w:val="left"/>
              <w:rPr>
                <w:rFonts w:eastAsia="Arial" w:cs="Calibri"/>
                <w:sz w:val="16"/>
                <w:szCs w:val="16"/>
              </w:rPr>
            </w:pPr>
          </w:p>
        </w:tc>
        <w:tc>
          <w:tcPr>
            <w:tcW w:w="1529" w:type="dxa"/>
            <w:shd w:val="clear" w:color="auto" w:fill="auto"/>
            <w:tcMar>
              <w:top w:w="100" w:type="dxa"/>
              <w:left w:w="100" w:type="dxa"/>
              <w:bottom w:w="100" w:type="dxa"/>
              <w:right w:w="100" w:type="dxa"/>
            </w:tcMar>
          </w:tcPr>
          <w:p w14:paraId="77BADF06" w14:textId="77777777" w:rsidR="00FD4FAC" w:rsidRPr="00FD4FAC" w:rsidRDefault="00FD4FAC" w:rsidP="00B46DF1">
            <w:pPr>
              <w:widowControl w:val="0"/>
              <w:jc w:val="left"/>
              <w:rPr>
                <w:rFonts w:cs="Calibri"/>
                <w:sz w:val="16"/>
                <w:szCs w:val="16"/>
              </w:rPr>
            </w:pPr>
            <w:r w:rsidRPr="00FD4FAC">
              <w:rPr>
                <w:rFonts w:cs="Calibri"/>
                <w:sz w:val="16"/>
                <w:szCs w:val="16"/>
              </w:rPr>
              <w:t>2023</w:t>
            </w:r>
          </w:p>
        </w:tc>
        <w:tc>
          <w:tcPr>
            <w:tcW w:w="1731" w:type="dxa"/>
            <w:shd w:val="clear" w:color="auto" w:fill="auto"/>
            <w:tcMar>
              <w:top w:w="100" w:type="dxa"/>
              <w:left w:w="100" w:type="dxa"/>
              <w:bottom w:w="100" w:type="dxa"/>
              <w:right w:w="100" w:type="dxa"/>
            </w:tcMar>
          </w:tcPr>
          <w:p w14:paraId="570AEE54" w14:textId="77777777" w:rsidR="00FD4FAC" w:rsidRPr="00FD4FAC" w:rsidRDefault="00FD4FAC" w:rsidP="00B46DF1">
            <w:pPr>
              <w:widowControl w:val="0"/>
              <w:jc w:val="left"/>
              <w:rPr>
                <w:rFonts w:cs="Calibri"/>
                <w:sz w:val="16"/>
                <w:szCs w:val="16"/>
              </w:rPr>
            </w:pPr>
            <w:r w:rsidRPr="00FD4FAC">
              <w:rPr>
                <w:rFonts w:cs="Calibri"/>
                <w:sz w:val="16"/>
                <w:szCs w:val="16"/>
              </w:rPr>
              <w:t>2024</w:t>
            </w:r>
          </w:p>
        </w:tc>
      </w:tr>
      <w:tr w:rsidR="00FD4FAC" w:rsidRPr="00FD4FAC" w14:paraId="652D3FEA" w14:textId="77777777" w:rsidTr="00B46DF1">
        <w:trPr>
          <w:trHeight w:val="25"/>
        </w:trPr>
        <w:tc>
          <w:tcPr>
            <w:tcW w:w="4755" w:type="dxa"/>
            <w:shd w:val="clear" w:color="auto" w:fill="auto"/>
            <w:tcMar>
              <w:top w:w="100" w:type="dxa"/>
              <w:left w:w="100" w:type="dxa"/>
              <w:bottom w:w="100" w:type="dxa"/>
              <w:right w:w="100" w:type="dxa"/>
            </w:tcMar>
          </w:tcPr>
          <w:p w14:paraId="33FB517A" w14:textId="77777777" w:rsidR="00FD4FAC" w:rsidRPr="00FD4FAC" w:rsidRDefault="00FD4FAC" w:rsidP="00B46DF1">
            <w:pPr>
              <w:widowControl w:val="0"/>
              <w:jc w:val="left"/>
              <w:rPr>
                <w:rFonts w:cs="Calibri"/>
                <w:sz w:val="16"/>
                <w:szCs w:val="16"/>
              </w:rPr>
            </w:pPr>
            <w:r w:rsidRPr="00FD4FAC">
              <w:rPr>
                <w:rFonts w:cs="Calibri"/>
                <w:sz w:val="16"/>
                <w:szCs w:val="16"/>
              </w:rPr>
              <w:t>A1.1: Organise training sessions for marine researchers on developing and utilisation of algorithms for strengthened scalability of big data analysis</w:t>
            </w:r>
          </w:p>
        </w:tc>
        <w:tc>
          <w:tcPr>
            <w:tcW w:w="1756" w:type="dxa"/>
            <w:shd w:val="clear" w:color="auto" w:fill="auto"/>
            <w:tcMar>
              <w:top w:w="100" w:type="dxa"/>
              <w:left w:w="100" w:type="dxa"/>
              <w:bottom w:w="100" w:type="dxa"/>
              <w:right w:w="100" w:type="dxa"/>
            </w:tcMar>
          </w:tcPr>
          <w:p w14:paraId="4B7171C9" w14:textId="77777777" w:rsidR="00FD4FAC" w:rsidRPr="00FD4FAC" w:rsidRDefault="00FD4FAC" w:rsidP="00B46DF1">
            <w:pPr>
              <w:widowControl w:val="0"/>
              <w:jc w:val="left"/>
              <w:rPr>
                <w:rFonts w:cs="Calibri"/>
                <w:sz w:val="16"/>
                <w:szCs w:val="16"/>
              </w:rPr>
            </w:pPr>
          </w:p>
        </w:tc>
        <w:tc>
          <w:tcPr>
            <w:tcW w:w="1529" w:type="dxa"/>
            <w:shd w:val="clear" w:color="auto" w:fill="auto"/>
            <w:tcMar>
              <w:top w:w="100" w:type="dxa"/>
              <w:left w:w="100" w:type="dxa"/>
              <w:bottom w:w="100" w:type="dxa"/>
              <w:right w:w="100" w:type="dxa"/>
            </w:tcMar>
          </w:tcPr>
          <w:p w14:paraId="5A271C43" w14:textId="77777777" w:rsidR="00FD4FAC" w:rsidRPr="00FD4FAC" w:rsidRDefault="00FD4FAC" w:rsidP="00B46DF1">
            <w:pPr>
              <w:widowControl w:val="0"/>
              <w:jc w:val="left"/>
              <w:rPr>
                <w:rFonts w:cs="Calibri"/>
                <w:sz w:val="16"/>
                <w:szCs w:val="16"/>
              </w:rPr>
            </w:pPr>
          </w:p>
        </w:tc>
        <w:tc>
          <w:tcPr>
            <w:tcW w:w="1731" w:type="dxa"/>
            <w:shd w:val="clear" w:color="auto" w:fill="auto"/>
            <w:tcMar>
              <w:top w:w="100" w:type="dxa"/>
              <w:left w:w="100" w:type="dxa"/>
              <w:bottom w:w="100" w:type="dxa"/>
              <w:right w:w="100" w:type="dxa"/>
            </w:tcMar>
          </w:tcPr>
          <w:p w14:paraId="297413ED" w14:textId="77777777" w:rsidR="00FD4FAC" w:rsidRPr="00FD4FAC" w:rsidRDefault="00FD4FAC" w:rsidP="00B46DF1">
            <w:pPr>
              <w:widowControl w:val="0"/>
              <w:jc w:val="left"/>
              <w:rPr>
                <w:rFonts w:cs="Calibri"/>
                <w:sz w:val="16"/>
                <w:szCs w:val="16"/>
              </w:rPr>
            </w:pPr>
          </w:p>
        </w:tc>
      </w:tr>
      <w:tr w:rsidR="00FD4FAC" w:rsidRPr="00FD4FAC" w14:paraId="1F446455" w14:textId="77777777" w:rsidTr="00B46DF1">
        <w:trPr>
          <w:trHeight w:val="25"/>
        </w:trPr>
        <w:tc>
          <w:tcPr>
            <w:tcW w:w="4755" w:type="dxa"/>
            <w:shd w:val="clear" w:color="auto" w:fill="auto"/>
            <w:tcMar>
              <w:top w:w="100" w:type="dxa"/>
              <w:left w:w="100" w:type="dxa"/>
              <w:bottom w:w="100" w:type="dxa"/>
              <w:right w:w="100" w:type="dxa"/>
            </w:tcMar>
          </w:tcPr>
          <w:p w14:paraId="13F9E587" w14:textId="77777777" w:rsidR="00FD4FAC" w:rsidRPr="00FD4FAC" w:rsidRDefault="00FD4FAC" w:rsidP="00B46DF1">
            <w:pPr>
              <w:widowControl w:val="0"/>
              <w:jc w:val="left"/>
              <w:rPr>
                <w:rFonts w:cs="Calibri"/>
                <w:sz w:val="16"/>
                <w:szCs w:val="16"/>
              </w:rPr>
            </w:pPr>
            <w:r w:rsidRPr="00FD4FAC">
              <w:rPr>
                <w:rFonts w:cs="Calibri"/>
                <w:sz w:val="16"/>
                <w:szCs w:val="16"/>
              </w:rPr>
              <w:t>A1.2: Organize joint sessions for trans disciplinary (Marine, computer, data , socio-economic and data) scientists to inform regional design of marine research</w:t>
            </w:r>
          </w:p>
        </w:tc>
        <w:tc>
          <w:tcPr>
            <w:tcW w:w="1756" w:type="dxa"/>
            <w:shd w:val="clear" w:color="auto" w:fill="auto"/>
            <w:tcMar>
              <w:top w:w="100" w:type="dxa"/>
              <w:left w:w="100" w:type="dxa"/>
              <w:bottom w:w="100" w:type="dxa"/>
              <w:right w:w="100" w:type="dxa"/>
            </w:tcMar>
          </w:tcPr>
          <w:p w14:paraId="74E726A2" w14:textId="77777777" w:rsidR="00FD4FAC" w:rsidRPr="00FD4FAC" w:rsidRDefault="00FD4FAC" w:rsidP="00B46DF1">
            <w:pPr>
              <w:widowControl w:val="0"/>
              <w:jc w:val="left"/>
              <w:rPr>
                <w:rFonts w:cs="Calibri"/>
                <w:sz w:val="16"/>
                <w:szCs w:val="16"/>
              </w:rPr>
            </w:pPr>
          </w:p>
        </w:tc>
        <w:tc>
          <w:tcPr>
            <w:tcW w:w="1529" w:type="dxa"/>
            <w:shd w:val="clear" w:color="auto" w:fill="auto"/>
            <w:tcMar>
              <w:top w:w="100" w:type="dxa"/>
              <w:left w:w="100" w:type="dxa"/>
              <w:bottom w:w="100" w:type="dxa"/>
              <w:right w:w="100" w:type="dxa"/>
            </w:tcMar>
          </w:tcPr>
          <w:p w14:paraId="62C216B3" w14:textId="77777777" w:rsidR="00FD4FAC" w:rsidRPr="00FD4FAC" w:rsidRDefault="00FD4FAC" w:rsidP="00B46DF1">
            <w:pPr>
              <w:widowControl w:val="0"/>
              <w:jc w:val="left"/>
              <w:rPr>
                <w:rFonts w:cs="Calibri"/>
                <w:sz w:val="16"/>
                <w:szCs w:val="16"/>
              </w:rPr>
            </w:pPr>
          </w:p>
        </w:tc>
        <w:tc>
          <w:tcPr>
            <w:tcW w:w="1731" w:type="dxa"/>
            <w:shd w:val="clear" w:color="auto" w:fill="auto"/>
            <w:tcMar>
              <w:top w:w="100" w:type="dxa"/>
              <w:left w:w="100" w:type="dxa"/>
              <w:bottom w:w="100" w:type="dxa"/>
              <w:right w:w="100" w:type="dxa"/>
            </w:tcMar>
          </w:tcPr>
          <w:p w14:paraId="4AEDC8FD" w14:textId="77777777" w:rsidR="00FD4FAC" w:rsidRPr="00FD4FAC" w:rsidRDefault="00FD4FAC" w:rsidP="00B46DF1">
            <w:pPr>
              <w:widowControl w:val="0"/>
              <w:jc w:val="left"/>
              <w:rPr>
                <w:rFonts w:cs="Calibri"/>
                <w:sz w:val="16"/>
                <w:szCs w:val="16"/>
              </w:rPr>
            </w:pPr>
          </w:p>
        </w:tc>
      </w:tr>
      <w:tr w:rsidR="00FD4FAC" w:rsidRPr="00FD4FAC" w14:paraId="0BC8D605" w14:textId="77777777" w:rsidTr="00B46DF1">
        <w:trPr>
          <w:trHeight w:val="25"/>
        </w:trPr>
        <w:tc>
          <w:tcPr>
            <w:tcW w:w="4755" w:type="dxa"/>
            <w:shd w:val="clear" w:color="auto" w:fill="auto"/>
            <w:tcMar>
              <w:top w:w="100" w:type="dxa"/>
              <w:left w:w="100" w:type="dxa"/>
              <w:bottom w:w="100" w:type="dxa"/>
              <w:right w:w="100" w:type="dxa"/>
            </w:tcMar>
          </w:tcPr>
          <w:p w14:paraId="1DC9E33A" w14:textId="77777777" w:rsidR="00FD4FAC" w:rsidRPr="00FD4FAC" w:rsidRDefault="00FD4FAC" w:rsidP="00B46DF1">
            <w:pPr>
              <w:widowControl w:val="0"/>
              <w:jc w:val="left"/>
              <w:rPr>
                <w:rFonts w:cs="Calibri"/>
                <w:sz w:val="16"/>
                <w:szCs w:val="16"/>
              </w:rPr>
            </w:pPr>
            <w:r w:rsidRPr="00FD4FAC">
              <w:rPr>
                <w:rFonts w:cs="Calibri"/>
                <w:sz w:val="16"/>
                <w:szCs w:val="16"/>
              </w:rPr>
              <w:t>A1.3: Develop community standards, well-designed data management plans and sharable best practices for marine-related data</w:t>
            </w:r>
          </w:p>
        </w:tc>
        <w:tc>
          <w:tcPr>
            <w:tcW w:w="1756" w:type="dxa"/>
            <w:shd w:val="clear" w:color="auto" w:fill="auto"/>
            <w:tcMar>
              <w:top w:w="100" w:type="dxa"/>
              <w:left w:w="100" w:type="dxa"/>
              <w:bottom w:w="100" w:type="dxa"/>
              <w:right w:w="100" w:type="dxa"/>
            </w:tcMar>
          </w:tcPr>
          <w:p w14:paraId="651EF372" w14:textId="77777777" w:rsidR="00FD4FAC" w:rsidRPr="00FD4FAC" w:rsidRDefault="00FD4FAC" w:rsidP="00B46DF1">
            <w:pPr>
              <w:widowControl w:val="0"/>
              <w:jc w:val="left"/>
              <w:rPr>
                <w:rFonts w:cs="Calibri"/>
                <w:sz w:val="16"/>
                <w:szCs w:val="16"/>
              </w:rPr>
            </w:pPr>
          </w:p>
        </w:tc>
        <w:tc>
          <w:tcPr>
            <w:tcW w:w="1529" w:type="dxa"/>
            <w:shd w:val="clear" w:color="auto" w:fill="auto"/>
            <w:tcMar>
              <w:top w:w="100" w:type="dxa"/>
              <w:left w:w="100" w:type="dxa"/>
              <w:bottom w:w="100" w:type="dxa"/>
              <w:right w:w="100" w:type="dxa"/>
            </w:tcMar>
          </w:tcPr>
          <w:p w14:paraId="6F6E5246" w14:textId="77777777" w:rsidR="00FD4FAC" w:rsidRPr="00FD4FAC" w:rsidRDefault="00FD4FAC" w:rsidP="00B46DF1">
            <w:pPr>
              <w:widowControl w:val="0"/>
              <w:jc w:val="left"/>
              <w:rPr>
                <w:rFonts w:cs="Calibri"/>
                <w:sz w:val="16"/>
                <w:szCs w:val="16"/>
              </w:rPr>
            </w:pPr>
          </w:p>
        </w:tc>
        <w:tc>
          <w:tcPr>
            <w:tcW w:w="1731" w:type="dxa"/>
            <w:shd w:val="clear" w:color="auto" w:fill="auto"/>
            <w:tcMar>
              <w:top w:w="100" w:type="dxa"/>
              <w:left w:w="100" w:type="dxa"/>
              <w:bottom w:w="100" w:type="dxa"/>
              <w:right w:w="100" w:type="dxa"/>
            </w:tcMar>
          </w:tcPr>
          <w:p w14:paraId="76573CEA" w14:textId="77777777" w:rsidR="00FD4FAC" w:rsidRPr="00FD4FAC" w:rsidRDefault="00FD4FAC" w:rsidP="00B46DF1">
            <w:pPr>
              <w:widowControl w:val="0"/>
              <w:jc w:val="left"/>
              <w:rPr>
                <w:rFonts w:cs="Calibri"/>
                <w:sz w:val="16"/>
                <w:szCs w:val="16"/>
              </w:rPr>
            </w:pPr>
          </w:p>
        </w:tc>
      </w:tr>
      <w:tr w:rsidR="00FD4FAC" w:rsidRPr="00FD4FAC" w14:paraId="6C02F3B7" w14:textId="77777777" w:rsidTr="00B46DF1">
        <w:trPr>
          <w:trHeight w:val="25"/>
        </w:trPr>
        <w:tc>
          <w:tcPr>
            <w:tcW w:w="9771" w:type="dxa"/>
            <w:gridSpan w:val="4"/>
            <w:shd w:val="clear" w:color="auto" w:fill="auto"/>
            <w:tcMar>
              <w:top w:w="100" w:type="dxa"/>
              <w:left w:w="100" w:type="dxa"/>
              <w:bottom w:w="100" w:type="dxa"/>
              <w:right w:w="100" w:type="dxa"/>
            </w:tcMar>
          </w:tcPr>
          <w:p w14:paraId="32C73EC8" w14:textId="77777777" w:rsidR="00FD4FAC" w:rsidRPr="00FD4FAC" w:rsidRDefault="00FD4FAC" w:rsidP="00B46DF1">
            <w:pPr>
              <w:widowControl w:val="0"/>
              <w:jc w:val="left"/>
              <w:rPr>
                <w:rFonts w:cs="Calibri"/>
                <w:b/>
                <w:sz w:val="16"/>
                <w:szCs w:val="16"/>
              </w:rPr>
            </w:pPr>
            <w:r w:rsidRPr="00FD4FAC">
              <w:rPr>
                <w:rFonts w:cs="Calibri"/>
                <w:b/>
                <w:sz w:val="16"/>
                <w:szCs w:val="16"/>
              </w:rPr>
              <w:t xml:space="preserve">Assumptions and risks: </w:t>
            </w:r>
          </w:p>
          <w:p w14:paraId="20C044A4" w14:textId="77777777" w:rsidR="00FD4FAC" w:rsidRPr="00FD4FAC" w:rsidRDefault="00FD4FAC" w:rsidP="00B46DF1">
            <w:pPr>
              <w:widowControl w:val="0"/>
              <w:jc w:val="left"/>
              <w:rPr>
                <w:rFonts w:cs="Calibri"/>
                <w:b/>
                <w:sz w:val="16"/>
                <w:szCs w:val="16"/>
              </w:rPr>
            </w:pPr>
            <w:r w:rsidRPr="00FD4FAC">
              <w:rPr>
                <w:rFonts w:cs="Calibri"/>
                <w:b/>
                <w:sz w:val="16"/>
                <w:szCs w:val="16"/>
              </w:rPr>
              <w:t xml:space="preserve">Assumptions: </w:t>
            </w:r>
          </w:p>
          <w:p w14:paraId="0B161415" w14:textId="77777777" w:rsidR="00FD4FAC" w:rsidRPr="00FD4FAC" w:rsidRDefault="00FD4FAC" w:rsidP="00B46DF1">
            <w:pPr>
              <w:widowControl w:val="0"/>
              <w:jc w:val="left"/>
              <w:rPr>
                <w:rFonts w:cs="Calibri"/>
                <w:sz w:val="16"/>
                <w:szCs w:val="16"/>
              </w:rPr>
            </w:pPr>
            <w:r w:rsidRPr="00FD4FAC">
              <w:rPr>
                <w:rFonts w:cs="Calibri"/>
                <w:sz w:val="16"/>
                <w:szCs w:val="16"/>
              </w:rPr>
              <w:t>Partners in the region will express interest to participate in the initiatives</w:t>
            </w:r>
          </w:p>
          <w:p w14:paraId="690D2E90" w14:textId="77777777" w:rsidR="00FD4FAC" w:rsidRPr="00FD4FAC" w:rsidRDefault="00FD4FAC" w:rsidP="00B46DF1">
            <w:pPr>
              <w:widowControl w:val="0"/>
              <w:jc w:val="left"/>
              <w:rPr>
                <w:rFonts w:cs="Calibri"/>
                <w:sz w:val="16"/>
                <w:szCs w:val="16"/>
              </w:rPr>
            </w:pPr>
            <w:r w:rsidRPr="00FD4FAC">
              <w:rPr>
                <w:rFonts w:cs="Calibri"/>
                <w:sz w:val="16"/>
                <w:szCs w:val="16"/>
              </w:rPr>
              <w:t>There will sufficient resources, both financial and human, to implement the project</w:t>
            </w:r>
          </w:p>
          <w:p w14:paraId="39C02859" w14:textId="77777777" w:rsidR="00FD4FAC" w:rsidRPr="00FD4FAC" w:rsidRDefault="00FD4FAC" w:rsidP="00B46DF1">
            <w:pPr>
              <w:widowControl w:val="0"/>
              <w:jc w:val="left"/>
              <w:rPr>
                <w:rFonts w:cs="Calibri"/>
                <w:b/>
                <w:sz w:val="16"/>
                <w:szCs w:val="16"/>
              </w:rPr>
            </w:pPr>
          </w:p>
          <w:p w14:paraId="1BD8B69A" w14:textId="77777777" w:rsidR="00FD4FAC" w:rsidRPr="00FD4FAC" w:rsidRDefault="00FD4FAC" w:rsidP="00B46DF1">
            <w:pPr>
              <w:widowControl w:val="0"/>
              <w:jc w:val="left"/>
              <w:rPr>
                <w:rFonts w:cs="Calibri"/>
                <w:b/>
                <w:sz w:val="16"/>
                <w:szCs w:val="16"/>
              </w:rPr>
            </w:pPr>
            <w:r w:rsidRPr="00FD4FAC">
              <w:rPr>
                <w:rFonts w:cs="Calibri"/>
                <w:b/>
                <w:sz w:val="16"/>
                <w:szCs w:val="16"/>
              </w:rPr>
              <w:t>Risks</w:t>
            </w:r>
          </w:p>
          <w:p w14:paraId="63E1E45F" w14:textId="77777777" w:rsidR="00FD4FAC" w:rsidRPr="00FD4FAC" w:rsidRDefault="00FD4FAC" w:rsidP="00B46DF1">
            <w:pPr>
              <w:widowControl w:val="0"/>
              <w:jc w:val="left"/>
              <w:rPr>
                <w:rFonts w:cs="Calibri"/>
                <w:sz w:val="16"/>
                <w:szCs w:val="16"/>
              </w:rPr>
            </w:pPr>
            <w:r w:rsidRPr="00FD4FAC">
              <w:rPr>
                <w:rFonts w:cs="Calibri"/>
                <w:sz w:val="16"/>
                <w:szCs w:val="16"/>
              </w:rPr>
              <w:t>The scope of project activities could change within the implementation period</w:t>
            </w:r>
          </w:p>
        </w:tc>
      </w:tr>
      <w:tr w:rsidR="00FD4FAC" w:rsidRPr="00FD4FAC" w14:paraId="35C62893" w14:textId="77777777" w:rsidTr="00B46DF1">
        <w:trPr>
          <w:trHeight w:val="32"/>
        </w:trPr>
        <w:tc>
          <w:tcPr>
            <w:tcW w:w="9771" w:type="dxa"/>
            <w:gridSpan w:val="4"/>
            <w:shd w:val="clear" w:color="auto" w:fill="auto"/>
            <w:tcMar>
              <w:top w:w="100" w:type="dxa"/>
              <w:left w:w="100" w:type="dxa"/>
              <w:bottom w:w="100" w:type="dxa"/>
              <w:right w:w="100" w:type="dxa"/>
            </w:tcMar>
          </w:tcPr>
          <w:p w14:paraId="484CA034" w14:textId="77777777" w:rsidR="00FD4FAC" w:rsidRPr="00FD4FAC" w:rsidRDefault="00FD4FAC" w:rsidP="00B46DF1">
            <w:pPr>
              <w:widowControl w:val="0"/>
              <w:jc w:val="left"/>
              <w:rPr>
                <w:rFonts w:cs="Calibri"/>
                <w:sz w:val="16"/>
                <w:szCs w:val="16"/>
              </w:rPr>
            </w:pPr>
          </w:p>
          <w:p w14:paraId="3EAAB3F2" w14:textId="77777777" w:rsidR="00FD4FAC" w:rsidRPr="00FD4FAC" w:rsidRDefault="00FD4FAC" w:rsidP="00B46DF1">
            <w:pPr>
              <w:widowControl w:val="0"/>
              <w:jc w:val="left"/>
              <w:rPr>
                <w:rFonts w:cs="Calibri"/>
                <w:sz w:val="16"/>
                <w:szCs w:val="16"/>
              </w:rPr>
            </w:pPr>
          </w:p>
        </w:tc>
      </w:tr>
      <w:tr w:rsidR="00FD4FAC" w:rsidRPr="00FD4FAC" w14:paraId="008FFDD6" w14:textId="77777777" w:rsidTr="00B46DF1">
        <w:trPr>
          <w:trHeight w:val="420"/>
        </w:trPr>
        <w:tc>
          <w:tcPr>
            <w:tcW w:w="9771" w:type="dxa"/>
            <w:gridSpan w:val="4"/>
            <w:shd w:val="clear" w:color="auto" w:fill="auto"/>
            <w:tcMar>
              <w:top w:w="100" w:type="dxa"/>
              <w:left w:w="100" w:type="dxa"/>
              <w:bottom w:w="100" w:type="dxa"/>
              <w:right w:w="100" w:type="dxa"/>
            </w:tcMar>
          </w:tcPr>
          <w:p w14:paraId="0E0F6B31" w14:textId="77777777" w:rsidR="00FD4FAC" w:rsidRPr="00FD4FAC" w:rsidRDefault="00FD4FAC" w:rsidP="00B46DF1">
            <w:pPr>
              <w:jc w:val="left"/>
              <w:rPr>
                <w:rFonts w:cs="Calibri"/>
                <w:sz w:val="16"/>
                <w:szCs w:val="16"/>
              </w:rPr>
            </w:pPr>
            <w:r w:rsidRPr="00FD4FAC">
              <w:rPr>
                <w:rFonts w:cs="Calibri"/>
                <w:b/>
                <w:sz w:val="16"/>
                <w:szCs w:val="16"/>
              </w:rPr>
              <w:t>Milestone/deliverable/work package</w:t>
            </w:r>
          </w:p>
        </w:tc>
      </w:tr>
      <w:tr w:rsidR="00FD4FAC" w:rsidRPr="00FD4FAC" w14:paraId="228CDF16" w14:textId="77777777" w:rsidTr="00B46DF1">
        <w:trPr>
          <w:trHeight w:val="25"/>
        </w:trPr>
        <w:tc>
          <w:tcPr>
            <w:tcW w:w="9771" w:type="dxa"/>
            <w:gridSpan w:val="4"/>
            <w:shd w:val="clear" w:color="auto" w:fill="auto"/>
            <w:tcMar>
              <w:top w:w="100" w:type="dxa"/>
              <w:left w:w="100" w:type="dxa"/>
              <w:bottom w:w="100" w:type="dxa"/>
              <w:right w:w="100" w:type="dxa"/>
            </w:tcMar>
          </w:tcPr>
          <w:p w14:paraId="2F09B5B6" w14:textId="77777777" w:rsidR="00FD4FAC" w:rsidRPr="00FD4FAC" w:rsidRDefault="00FD4FAC" w:rsidP="00B46DF1">
            <w:pPr>
              <w:jc w:val="left"/>
              <w:rPr>
                <w:rFonts w:ascii="docs-Calibri" w:hAnsi="docs-Calibri"/>
                <w:b/>
                <w:bCs/>
                <w:color w:val="000000"/>
                <w:sz w:val="16"/>
                <w:szCs w:val="16"/>
              </w:rPr>
            </w:pPr>
            <w:r w:rsidRPr="00FD4FAC">
              <w:rPr>
                <w:rFonts w:cs="Calibri"/>
                <w:b/>
                <w:sz w:val="16"/>
                <w:szCs w:val="16"/>
              </w:rPr>
              <w:t>M2/D2/WP2</w:t>
            </w:r>
            <w:r w:rsidRPr="00FD4FAC">
              <w:rPr>
                <w:rFonts w:cs="Calibri"/>
                <w:sz w:val="16"/>
                <w:szCs w:val="16"/>
              </w:rPr>
              <w:t>:</w:t>
            </w:r>
            <w:r w:rsidRPr="00FD4FAC">
              <w:rPr>
                <w:sz w:val="16"/>
                <w:szCs w:val="16"/>
              </w:rPr>
              <w:t xml:space="preserve"> </w:t>
            </w:r>
            <w:r w:rsidRPr="00FD4FAC">
              <w:rPr>
                <w:rFonts w:ascii="docs-Calibri" w:hAnsi="docs-Calibri"/>
                <w:bCs/>
                <w:color w:val="000000"/>
                <w:sz w:val="16"/>
                <w:szCs w:val="16"/>
              </w:rPr>
              <w:t>Establish ODINAFRICA as the African regional node for the Ocean Information Hub (OIH) Project’s Ocean Data and Information System (ODIS)</w:t>
            </w:r>
          </w:p>
        </w:tc>
      </w:tr>
      <w:tr w:rsidR="00FD4FAC" w:rsidRPr="00FD4FAC" w14:paraId="298798A8" w14:textId="77777777" w:rsidTr="00B46DF1">
        <w:trPr>
          <w:trHeight w:val="249"/>
        </w:trPr>
        <w:tc>
          <w:tcPr>
            <w:tcW w:w="4755" w:type="dxa"/>
            <w:vMerge w:val="restart"/>
            <w:shd w:val="clear" w:color="auto" w:fill="auto"/>
            <w:tcMar>
              <w:top w:w="100" w:type="dxa"/>
              <w:left w:w="100" w:type="dxa"/>
              <w:bottom w:w="100" w:type="dxa"/>
              <w:right w:w="100" w:type="dxa"/>
            </w:tcMar>
          </w:tcPr>
          <w:p w14:paraId="1157176A" w14:textId="77777777" w:rsidR="00FD4FAC" w:rsidRPr="00FD4FAC" w:rsidRDefault="00FD4FAC" w:rsidP="00B46DF1">
            <w:pPr>
              <w:widowControl w:val="0"/>
              <w:jc w:val="left"/>
              <w:rPr>
                <w:rFonts w:cs="Calibri"/>
                <w:b/>
                <w:sz w:val="16"/>
                <w:szCs w:val="16"/>
              </w:rPr>
            </w:pPr>
            <w:r w:rsidRPr="00FD4FAC">
              <w:rPr>
                <w:rFonts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5529F31E" w14:textId="77777777" w:rsidR="00FD4FAC" w:rsidRPr="00FD4FAC" w:rsidRDefault="00FD4FAC" w:rsidP="00B46DF1">
            <w:pPr>
              <w:widowControl w:val="0"/>
              <w:jc w:val="left"/>
              <w:rPr>
                <w:rFonts w:cs="Calibri"/>
                <w:b/>
                <w:sz w:val="16"/>
                <w:szCs w:val="16"/>
              </w:rPr>
            </w:pPr>
            <w:r w:rsidRPr="00FD4FAC">
              <w:rPr>
                <w:rFonts w:cs="Calibri"/>
                <w:b/>
                <w:sz w:val="16"/>
                <w:szCs w:val="16"/>
              </w:rPr>
              <w:t>Responsible</w:t>
            </w:r>
          </w:p>
        </w:tc>
        <w:tc>
          <w:tcPr>
            <w:tcW w:w="3260" w:type="dxa"/>
            <w:gridSpan w:val="2"/>
            <w:shd w:val="clear" w:color="auto" w:fill="auto"/>
            <w:tcMar>
              <w:top w:w="100" w:type="dxa"/>
              <w:left w:w="100" w:type="dxa"/>
              <w:bottom w:w="100" w:type="dxa"/>
              <w:right w:w="100" w:type="dxa"/>
            </w:tcMar>
          </w:tcPr>
          <w:p w14:paraId="4560B188" w14:textId="77777777" w:rsidR="00FD4FAC" w:rsidRPr="00FD4FAC" w:rsidRDefault="00FD4FAC" w:rsidP="00B46DF1">
            <w:pPr>
              <w:widowControl w:val="0"/>
              <w:jc w:val="left"/>
              <w:rPr>
                <w:rFonts w:cs="Calibri"/>
                <w:b/>
                <w:sz w:val="16"/>
                <w:szCs w:val="16"/>
              </w:rPr>
            </w:pPr>
            <w:r w:rsidRPr="00FD4FAC">
              <w:rPr>
                <w:rFonts w:cs="Calibri"/>
                <w:b/>
                <w:sz w:val="16"/>
                <w:szCs w:val="16"/>
              </w:rPr>
              <w:t>Budget (requested from IODE), US</w:t>
            </w:r>
            <w:r w:rsidRPr="00FD4FAC">
              <w:rPr>
                <w:b/>
                <w:sz w:val="16"/>
                <w:szCs w:val="16"/>
              </w:rPr>
              <w:t>D</w:t>
            </w:r>
          </w:p>
        </w:tc>
      </w:tr>
      <w:tr w:rsidR="00FD4FAC" w:rsidRPr="00FD4FAC" w14:paraId="613097D6" w14:textId="77777777" w:rsidTr="00B46DF1">
        <w:trPr>
          <w:trHeight w:val="20"/>
        </w:trPr>
        <w:tc>
          <w:tcPr>
            <w:tcW w:w="4755" w:type="dxa"/>
            <w:vMerge/>
            <w:shd w:val="clear" w:color="auto" w:fill="auto"/>
            <w:tcMar>
              <w:top w:w="100" w:type="dxa"/>
              <w:left w:w="100" w:type="dxa"/>
              <w:bottom w:w="100" w:type="dxa"/>
              <w:right w:w="100" w:type="dxa"/>
            </w:tcMar>
          </w:tcPr>
          <w:p w14:paraId="51F82E3C" w14:textId="77777777" w:rsidR="00FD4FAC" w:rsidRPr="00FD4FAC" w:rsidRDefault="00FD4FAC" w:rsidP="00B46DF1">
            <w:pPr>
              <w:widowControl w:val="0"/>
              <w:jc w:val="left"/>
              <w:rPr>
                <w:rFonts w:eastAsia="Arial" w:cs="Calibri"/>
                <w:sz w:val="16"/>
                <w:szCs w:val="16"/>
              </w:rPr>
            </w:pPr>
          </w:p>
        </w:tc>
        <w:tc>
          <w:tcPr>
            <w:tcW w:w="1756" w:type="dxa"/>
            <w:vMerge/>
            <w:shd w:val="clear" w:color="auto" w:fill="auto"/>
            <w:tcMar>
              <w:top w:w="100" w:type="dxa"/>
              <w:left w:w="100" w:type="dxa"/>
              <w:bottom w:w="100" w:type="dxa"/>
              <w:right w:w="100" w:type="dxa"/>
            </w:tcMar>
          </w:tcPr>
          <w:p w14:paraId="39129F65" w14:textId="77777777" w:rsidR="00FD4FAC" w:rsidRPr="00FD4FAC" w:rsidRDefault="00FD4FAC" w:rsidP="00B46DF1">
            <w:pPr>
              <w:widowControl w:val="0"/>
              <w:jc w:val="left"/>
              <w:rPr>
                <w:rFonts w:eastAsia="Arial" w:cs="Calibri"/>
                <w:sz w:val="16"/>
                <w:szCs w:val="16"/>
              </w:rPr>
            </w:pPr>
          </w:p>
        </w:tc>
        <w:tc>
          <w:tcPr>
            <w:tcW w:w="1529" w:type="dxa"/>
            <w:shd w:val="clear" w:color="auto" w:fill="auto"/>
            <w:tcMar>
              <w:top w:w="100" w:type="dxa"/>
              <w:left w:w="100" w:type="dxa"/>
              <w:bottom w:w="100" w:type="dxa"/>
              <w:right w:w="100" w:type="dxa"/>
            </w:tcMar>
          </w:tcPr>
          <w:p w14:paraId="1A79B93D" w14:textId="77777777" w:rsidR="00FD4FAC" w:rsidRPr="00FD4FAC" w:rsidRDefault="00FD4FAC" w:rsidP="00B46DF1">
            <w:pPr>
              <w:widowControl w:val="0"/>
              <w:jc w:val="left"/>
              <w:rPr>
                <w:rFonts w:cs="Calibri"/>
                <w:sz w:val="16"/>
                <w:szCs w:val="16"/>
              </w:rPr>
            </w:pPr>
            <w:r w:rsidRPr="00FD4FAC">
              <w:rPr>
                <w:rFonts w:cs="Calibri"/>
                <w:sz w:val="16"/>
                <w:szCs w:val="16"/>
              </w:rPr>
              <w:t>2023</w:t>
            </w:r>
          </w:p>
        </w:tc>
        <w:tc>
          <w:tcPr>
            <w:tcW w:w="1731" w:type="dxa"/>
            <w:shd w:val="clear" w:color="auto" w:fill="auto"/>
            <w:tcMar>
              <w:top w:w="100" w:type="dxa"/>
              <w:left w:w="100" w:type="dxa"/>
              <w:bottom w:w="100" w:type="dxa"/>
              <w:right w:w="100" w:type="dxa"/>
            </w:tcMar>
          </w:tcPr>
          <w:p w14:paraId="4AC420F1" w14:textId="77777777" w:rsidR="00FD4FAC" w:rsidRPr="00FD4FAC" w:rsidRDefault="00FD4FAC" w:rsidP="00B46DF1">
            <w:pPr>
              <w:widowControl w:val="0"/>
              <w:jc w:val="left"/>
              <w:rPr>
                <w:rFonts w:cs="Calibri"/>
                <w:sz w:val="16"/>
                <w:szCs w:val="16"/>
              </w:rPr>
            </w:pPr>
            <w:r w:rsidRPr="00FD4FAC">
              <w:rPr>
                <w:rFonts w:cs="Calibri"/>
                <w:sz w:val="16"/>
                <w:szCs w:val="16"/>
              </w:rPr>
              <w:t>2024</w:t>
            </w:r>
          </w:p>
        </w:tc>
      </w:tr>
      <w:tr w:rsidR="00FD4FAC" w:rsidRPr="00FD4FAC" w14:paraId="02E33507" w14:textId="77777777" w:rsidTr="00B46DF1">
        <w:trPr>
          <w:trHeight w:val="25"/>
        </w:trPr>
        <w:tc>
          <w:tcPr>
            <w:tcW w:w="4755" w:type="dxa"/>
            <w:shd w:val="clear" w:color="auto" w:fill="auto"/>
            <w:tcMar>
              <w:top w:w="100" w:type="dxa"/>
              <w:left w:w="100" w:type="dxa"/>
              <w:bottom w:w="100" w:type="dxa"/>
              <w:right w:w="100" w:type="dxa"/>
            </w:tcMar>
          </w:tcPr>
          <w:p w14:paraId="203DE83A" w14:textId="77777777" w:rsidR="00FD4FAC" w:rsidRPr="00FD4FAC" w:rsidRDefault="00FD4FAC" w:rsidP="00B46DF1">
            <w:pPr>
              <w:widowControl w:val="0"/>
              <w:jc w:val="left"/>
              <w:rPr>
                <w:rFonts w:cs="Calibri"/>
                <w:sz w:val="16"/>
                <w:szCs w:val="16"/>
              </w:rPr>
            </w:pPr>
            <w:r w:rsidRPr="00FD4FAC">
              <w:rPr>
                <w:rFonts w:cs="Calibri"/>
                <w:sz w:val="16"/>
                <w:szCs w:val="16"/>
              </w:rPr>
              <w:t>A2.1: Develop the African Coastal and Marine Atlases (ACMA) and incorporate the mapping of corals, mangroves, natural resources, marine protected areas, waste dumping, dredging and other vital ecosystems and processes.</w:t>
            </w:r>
          </w:p>
        </w:tc>
        <w:tc>
          <w:tcPr>
            <w:tcW w:w="1756" w:type="dxa"/>
            <w:shd w:val="clear" w:color="auto" w:fill="auto"/>
            <w:tcMar>
              <w:top w:w="100" w:type="dxa"/>
              <w:left w:w="100" w:type="dxa"/>
              <w:bottom w:w="100" w:type="dxa"/>
              <w:right w:w="100" w:type="dxa"/>
            </w:tcMar>
          </w:tcPr>
          <w:p w14:paraId="0202B9BD" w14:textId="77777777" w:rsidR="00FD4FAC" w:rsidRPr="00FD4FAC" w:rsidRDefault="00FD4FAC" w:rsidP="00B46DF1">
            <w:pPr>
              <w:widowControl w:val="0"/>
              <w:jc w:val="left"/>
              <w:rPr>
                <w:rFonts w:cs="Calibri"/>
                <w:sz w:val="16"/>
                <w:szCs w:val="16"/>
              </w:rPr>
            </w:pPr>
          </w:p>
        </w:tc>
        <w:tc>
          <w:tcPr>
            <w:tcW w:w="1529" w:type="dxa"/>
            <w:shd w:val="clear" w:color="auto" w:fill="auto"/>
            <w:tcMar>
              <w:top w:w="100" w:type="dxa"/>
              <w:left w:w="100" w:type="dxa"/>
              <w:bottom w:w="100" w:type="dxa"/>
              <w:right w:w="100" w:type="dxa"/>
            </w:tcMar>
          </w:tcPr>
          <w:p w14:paraId="3D9C31C5" w14:textId="77777777" w:rsidR="00FD4FAC" w:rsidRPr="00FD4FAC" w:rsidRDefault="00FD4FAC" w:rsidP="00B46DF1">
            <w:pPr>
              <w:widowControl w:val="0"/>
              <w:jc w:val="left"/>
              <w:rPr>
                <w:rFonts w:cs="Calibri"/>
                <w:sz w:val="16"/>
                <w:szCs w:val="16"/>
              </w:rPr>
            </w:pPr>
          </w:p>
        </w:tc>
        <w:tc>
          <w:tcPr>
            <w:tcW w:w="1731" w:type="dxa"/>
            <w:shd w:val="clear" w:color="auto" w:fill="auto"/>
            <w:tcMar>
              <w:top w:w="100" w:type="dxa"/>
              <w:left w:w="100" w:type="dxa"/>
              <w:bottom w:w="100" w:type="dxa"/>
              <w:right w:w="100" w:type="dxa"/>
            </w:tcMar>
          </w:tcPr>
          <w:p w14:paraId="2C2E2F8E" w14:textId="77777777" w:rsidR="00FD4FAC" w:rsidRPr="00FD4FAC" w:rsidRDefault="00FD4FAC" w:rsidP="00B46DF1">
            <w:pPr>
              <w:widowControl w:val="0"/>
              <w:jc w:val="left"/>
              <w:rPr>
                <w:rFonts w:cs="Calibri"/>
                <w:sz w:val="16"/>
                <w:szCs w:val="16"/>
              </w:rPr>
            </w:pPr>
          </w:p>
        </w:tc>
      </w:tr>
      <w:tr w:rsidR="00FD4FAC" w:rsidRPr="00FD4FAC" w14:paraId="34EC9D9A" w14:textId="77777777" w:rsidTr="00B46DF1">
        <w:trPr>
          <w:trHeight w:val="25"/>
        </w:trPr>
        <w:tc>
          <w:tcPr>
            <w:tcW w:w="4755" w:type="dxa"/>
            <w:shd w:val="clear" w:color="auto" w:fill="auto"/>
            <w:tcMar>
              <w:top w:w="100" w:type="dxa"/>
              <w:left w:w="100" w:type="dxa"/>
              <w:bottom w:w="100" w:type="dxa"/>
              <w:right w:w="100" w:type="dxa"/>
            </w:tcMar>
          </w:tcPr>
          <w:p w14:paraId="61760A3C" w14:textId="77777777" w:rsidR="00FD4FAC" w:rsidRPr="00FD4FAC" w:rsidRDefault="00FD4FAC" w:rsidP="00B46DF1">
            <w:pPr>
              <w:widowControl w:val="0"/>
              <w:jc w:val="left"/>
              <w:rPr>
                <w:rFonts w:cs="Calibri"/>
                <w:sz w:val="16"/>
                <w:szCs w:val="16"/>
              </w:rPr>
            </w:pPr>
            <w:r w:rsidRPr="00FD4FAC">
              <w:rPr>
                <w:rFonts w:cs="Calibri"/>
                <w:sz w:val="16"/>
                <w:szCs w:val="16"/>
              </w:rPr>
              <w:t>A2.2: Support the development and updating of requisite data platforms including discoverable and accessible catalogues, services/APIs, and databases, so that they are discoverable through the ODIS architecture.</w:t>
            </w:r>
          </w:p>
        </w:tc>
        <w:tc>
          <w:tcPr>
            <w:tcW w:w="1756" w:type="dxa"/>
            <w:shd w:val="clear" w:color="auto" w:fill="auto"/>
            <w:tcMar>
              <w:top w:w="100" w:type="dxa"/>
              <w:left w:w="100" w:type="dxa"/>
              <w:bottom w:w="100" w:type="dxa"/>
              <w:right w:w="100" w:type="dxa"/>
            </w:tcMar>
          </w:tcPr>
          <w:p w14:paraId="08737E96" w14:textId="77777777" w:rsidR="00FD4FAC" w:rsidRPr="00FD4FAC" w:rsidRDefault="00FD4FAC" w:rsidP="00B46DF1">
            <w:pPr>
              <w:widowControl w:val="0"/>
              <w:jc w:val="left"/>
              <w:rPr>
                <w:rFonts w:cs="Calibri"/>
                <w:sz w:val="16"/>
                <w:szCs w:val="16"/>
              </w:rPr>
            </w:pPr>
          </w:p>
        </w:tc>
        <w:tc>
          <w:tcPr>
            <w:tcW w:w="1529" w:type="dxa"/>
            <w:shd w:val="clear" w:color="auto" w:fill="auto"/>
            <w:tcMar>
              <w:top w:w="100" w:type="dxa"/>
              <w:left w:w="100" w:type="dxa"/>
              <w:bottom w:w="100" w:type="dxa"/>
              <w:right w:w="100" w:type="dxa"/>
            </w:tcMar>
          </w:tcPr>
          <w:p w14:paraId="51CC025A" w14:textId="77777777" w:rsidR="00FD4FAC" w:rsidRPr="00FD4FAC" w:rsidRDefault="00FD4FAC" w:rsidP="00B46DF1">
            <w:pPr>
              <w:widowControl w:val="0"/>
              <w:jc w:val="left"/>
              <w:rPr>
                <w:rFonts w:cs="Calibri"/>
                <w:sz w:val="16"/>
                <w:szCs w:val="16"/>
              </w:rPr>
            </w:pPr>
          </w:p>
        </w:tc>
        <w:tc>
          <w:tcPr>
            <w:tcW w:w="1731" w:type="dxa"/>
            <w:shd w:val="clear" w:color="auto" w:fill="auto"/>
            <w:tcMar>
              <w:top w:w="100" w:type="dxa"/>
              <w:left w:w="100" w:type="dxa"/>
              <w:bottom w:w="100" w:type="dxa"/>
              <w:right w:w="100" w:type="dxa"/>
            </w:tcMar>
          </w:tcPr>
          <w:p w14:paraId="1A8329F0" w14:textId="77777777" w:rsidR="00FD4FAC" w:rsidRPr="00FD4FAC" w:rsidRDefault="00FD4FAC" w:rsidP="00B46DF1">
            <w:pPr>
              <w:widowControl w:val="0"/>
              <w:jc w:val="left"/>
              <w:rPr>
                <w:rFonts w:cs="Calibri"/>
                <w:sz w:val="16"/>
                <w:szCs w:val="16"/>
              </w:rPr>
            </w:pPr>
          </w:p>
        </w:tc>
      </w:tr>
      <w:tr w:rsidR="00FD4FAC" w:rsidRPr="00FD4FAC" w14:paraId="6DFCD406" w14:textId="77777777" w:rsidTr="00B46DF1">
        <w:trPr>
          <w:trHeight w:val="25"/>
        </w:trPr>
        <w:tc>
          <w:tcPr>
            <w:tcW w:w="4755" w:type="dxa"/>
            <w:shd w:val="clear" w:color="auto" w:fill="auto"/>
            <w:tcMar>
              <w:top w:w="100" w:type="dxa"/>
              <w:left w:w="100" w:type="dxa"/>
              <w:bottom w:w="100" w:type="dxa"/>
              <w:right w:w="100" w:type="dxa"/>
            </w:tcMar>
          </w:tcPr>
          <w:p w14:paraId="7466E65F" w14:textId="77777777" w:rsidR="00FD4FAC" w:rsidRPr="00FD4FAC" w:rsidRDefault="00FD4FAC" w:rsidP="00B46DF1">
            <w:pPr>
              <w:widowControl w:val="0"/>
              <w:jc w:val="left"/>
              <w:rPr>
                <w:rFonts w:cs="Calibri"/>
                <w:sz w:val="16"/>
                <w:szCs w:val="16"/>
              </w:rPr>
            </w:pPr>
            <w:r w:rsidRPr="00FD4FAC">
              <w:rPr>
                <w:rFonts w:cs="Calibri"/>
                <w:sz w:val="16"/>
                <w:szCs w:val="16"/>
              </w:rPr>
              <w:t>A2.3: Reactivate the African Ocean Biodiversity Information System (OBIS) nodes</w:t>
            </w:r>
          </w:p>
        </w:tc>
        <w:tc>
          <w:tcPr>
            <w:tcW w:w="1756" w:type="dxa"/>
            <w:shd w:val="clear" w:color="auto" w:fill="auto"/>
            <w:tcMar>
              <w:top w:w="100" w:type="dxa"/>
              <w:left w:w="100" w:type="dxa"/>
              <w:bottom w:w="100" w:type="dxa"/>
              <w:right w:w="100" w:type="dxa"/>
            </w:tcMar>
          </w:tcPr>
          <w:p w14:paraId="2AA0CB04" w14:textId="77777777" w:rsidR="00FD4FAC" w:rsidRPr="00FD4FAC" w:rsidRDefault="00FD4FAC" w:rsidP="00B46DF1">
            <w:pPr>
              <w:widowControl w:val="0"/>
              <w:jc w:val="left"/>
              <w:rPr>
                <w:rFonts w:cs="Calibri"/>
                <w:sz w:val="16"/>
                <w:szCs w:val="16"/>
              </w:rPr>
            </w:pPr>
          </w:p>
        </w:tc>
        <w:tc>
          <w:tcPr>
            <w:tcW w:w="1529" w:type="dxa"/>
            <w:shd w:val="clear" w:color="auto" w:fill="auto"/>
            <w:tcMar>
              <w:top w:w="100" w:type="dxa"/>
              <w:left w:w="100" w:type="dxa"/>
              <w:bottom w:w="100" w:type="dxa"/>
              <w:right w:w="100" w:type="dxa"/>
            </w:tcMar>
          </w:tcPr>
          <w:p w14:paraId="75991FB5" w14:textId="77777777" w:rsidR="00FD4FAC" w:rsidRPr="00FD4FAC" w:rsidRDefault="00FD4FAC" w:rsidP="00B46DF1">
            <w:pPr>
              <w:widowControl w:val="0"/>
              <w:jc w:val="left"/>
              <w:rPr>
                <w:rFonts w:cs="Calibri"/>
                <w:sz w:val="16"/>
                <w:szCs w:val="16"/>
              </w:rPr>
            </w:pPr>
          </w:p>
        </w:tc>
        <w:tc>
          <w:tcPr>
            <w:tcW w:w="1731" w:type="dxa"/>
            <w:shd w:val="clear" w:color="auto" w:fill="auto"/>
            <w:tcMar>
              <w:top w:w="100" w:type="dxa"/>
              <w:left w:w="100" w:type="dxa"/>
              <w:bottom w:w="100" w:type="dxa"/>
              <w:right w:w="100" w:type="dxa"/>
            </w:tcMar>
          </w:tcPr>
          <w:p w14:paraId="0E6258FE" w14:textId="77777777" w:rsidR="00FD4FAC" w:rsidRPr="00FD4FAC" w:rsidRDefault="00FD4FAC" w:rsidP="00B46DF1">
            <w:pPr>
              <w:widowControl w:val="0"/>
              <w:jc w:val="left"/>
              <w:rPr>
                <w:rFonts w:cs="Calibri"/>
                <w:sz w:val="16"/>
                <w:szCs w:val="16"/>
              </w:rPr>
            </w:pPr>
          </w:p>
        </w:tc>
      </w:tr>
      <w:tr w:rsidR="00FD4FAC" w:rsidRPr="00FD4FAC" w14:paraId="2D3EBB5A" w14:textId="77777777" w:rsidTr="00B46DF1">
        <w:trPr>
          <w:trHeight w:val="25"/>
        </w:trPr>
        <w:tc>
          <w:tcPr>
            <w:tcW w:w="9771" w:type="dxa"/>
            <w:gridSpan w:val="4"/>
            <w:shd w:val="clear" w:color="auto" w:fill="auto"/>
            <w:tcMar>
              <w:top w:w="100" w:type="dxa"/>
              <w:left w:w="100" w:type="dxa"/>
              <w:bottom w:w="100" w:type="dxa"/>
              <w:right w:w="100" w:type="dxa"/>
            </w:tcMar>
          </w:tcPr>
          <w:p w14:paraId="175EDC86" w14:textId="77777777" w:rsidR="00FD4FAC" w:rsidRPr="00FD4FAC" w:rsidRDefault="00FD4FAC" w:rsidP="00B46DF1">
            <w:pPr>
              <w:widowControl w:val="0"/>
              <w:jc w:val="left"/>
              <w:rPr>
                <w:rFonts w:cs="Calibri"/>
                <w:b/>
                <w:sz w:val="16"/>
                <w:szCs w:val="16"/>
              </w:rPr>
            </w:pPr>
            <w:r w:rsidRPr="00FD4FAC">
              <w:rPr>
                <w:rFonts w:cs="Calibri"/>
                <w:b/>
                <w:sz w:val="16"/>
                <w:szCs w:val="16"/>
              </w:rPr>
              <w:t>Assumptions and risks</w:t>
            </w:r>
          </w:p>
        </w:tc>
      </w:tr>
      <w:tr w:rsidR="00FD4FAC" w:rsidRPr="00FD4FAC" w14:paraId="6739FE2C" w14:textId="77777777" w:rsidTr="00B46DF1">
        <w:trPr>
          <w:trHeight w:val="485"/>
        </w:trPr>
        <w:tc>
          <w:tcPr>
            <w:tcW w:w="9771" w:type="dxa"/>
            <w:gridSpan w:val="4"/>
            <w:shd w:val="clear" w:color="auto" w:fill="auto"/>
            <w:tcMar>
              <w:top w:w="100" w:type="dxa"/>
              <w:left w:w="100" w:type="dxa"/>
              <w:bottom w:w="100" w:type="dxa"/>
              <w:right w:w="100" w:type="dxa"/>
            </w:tcMar>
          </w:tcPr>
          <w:p w14:paraId="5AA627C9" w14:textId="77777777" w:rsidR="00FD4FAC" w:rsidRPr="00FD4FAC" w:rsidRDefault="00FD4FAC" w:rsidP="00B46DF1">
            <w:pPr>
              <w:widowControl w:val="0"/>
              <w:jc w:val="left"/>
              <w:rPr>
                <w:rFonts w:cs="Calibri"/>
                <w:b/>
                <w:sz w:val="16"/>
                <w:szCs w:val="16"/>
              </w:rPr>
            </w:pPr>
            <w:r w:rsidRPr="00FD4FAC">
              <w:rPr>
                <w:rFonts w:cs="Calibri"/>
                <w:b/>
                <w:sz w:val="16"/>
                <w:szCs w:val="16"/>
              </w:rPr>
              <w:t xml:space="preserve">Assumptions: </w:t>
            </w:r>
          </w:p>
          <w:p w14:paraId="33513DC9" w14:textId="77777777" w:rsidR="00FD4FAC" w:rsidRPr="00FD4FAC" w:rsidRDefault="00FD4FAC" w:rsidP="00B46DF1">
            <w:pPr>
              <w:widowControl w:val="0"/>
              <w:jc w:val="left"/>
              <w:rPr>
                <w:rFonts w:cs="Calibri"/>
                <w:sz w:val="16"/>
                <w:szCs w:val="16"/>
              </w:rPr>
            </w:pPr>
            <w:r w:rsidRPr="00FD4FAC">
              <w:rPr>
                <w:rFonts w:cs="Calibri"/>
                <w:sz w:val="16"/>
                <w:szCs w:val="16"/>
              </w:rPr>
              <w:t>Partners in the region will express interest to participate in the initiatives</w:t>
            </w:r>
          </w:p>
          <w:p w14:paraId="4EBC13D9" w14:textId="77777777" w:rsidR="00FD4FAC" w:rsidRPr="00FD4FAC" w:rsidRDefault="00FD4FAC" w:rsidP="00B46DF1">
            <w:pPr>
              <w:widowControl w:val="0"/>
              <w:jc w:val="left"/>
              <w:rPr>
                <w:rFonts w:cs="Calibri"/>
                <w:sz w:val="16"/>
                <w:szCs w:val="16"/>
              </w:rPr>
            </w:pPr>
            <w:r w:rsidRPr="00FD4FAC">
              <w:rPr>
                <w:rFonts w:cs="Calibri"/>
                <w:sz w:val="16"/>
                <w:szCs w:val="16"/>
              </w:rPr>
              <w:t>There will sufficient resources, both financial and human, to implement the project</w:t>
            </w:r>
          </w:p>
          <w:p w14:paraId="20523EC8" w14:textId="77777777" w:rsidR="00FD4FAC" w:rsidRPr="00FD4FAC" w:rsidRDefault="00FD4FAC" w:rsidP="00B46DF1">
            <w:pPr>
              <w:widowControl w:val="0"/>
              <w:jc w:val="left"/>
              <w:rPr>
                <w:rFonts w:cs="Calibri"/>
                <w:b/>
                <w:sz w:val="16"/>
                <w:szCs w:val="16"/>
              </w:rPr>
            </w:pPr>
          </w:p>
          <w:p w14:paraId="0E3F350F" w14:textId="77777777" w:rsidR="00FD4FAC" w:rsidRPr="00FD4FAC" w:rsidRDefault="00FD4FAC" w:rsidP="00B46DF1">
            <w:pPr>
              <w:widowControl w:val="0"/>
              <w:jc w:val="left"/>
              <w:rPr>
                <w:rFonts w:cs="Calibri"/>
                <w:b/>
                <w:sz w:val="16"/>
                <w:szCs w:val="16"/>
              </w:rPr>
            </w:pPr>
            <w:r w:rsidRPr="00FD4FAC">
              <w:rPr>
                <w:rFonts w:cs="Calibri"/>
                <w:b/>
                <w:sz w:val="16"/>
                <w:szCs w:val="16"/>
              </w:rPr>
              <w:t>Risks</w:t>
            </w:r>
          </w:p>
          <w:p w14:paraId="29E32EFB" w14:textId="77777777" w:rsidR="00FD4FAC" w:rsidRPr="00FD4FAC" w:rsidRDefault="00FD4FAC" w:rsidP="00B46DF1">
            <w:pPr>
              <w:widowControl w:val="0"/>
              <w:jc w:val="left"/>
              <w:rPr>
                <w:rFonts w:cs="Calibri"/>
                <w:sz w:val="16"/>
                <w:szCs w:val="16"/>
              </w:rPr>
            </w:pPr>
            <w:r w:rsidRPr="00FD4FAC">
              <w:rPr>
                <w:rFonts w:cs="Calibri"/>
                <w:sz w:val="16"/>
                <w:szCs w:val="16"/>
              </w:rPr>
              <w:t>The scope of project activities could change within the implementation period</w:t>
            </w:r>
          </w:p>
          <w:p w14:paraId="0B8E254F" w14:textId="77777777" w:rsidR="00FD4FAC" w:rsidRPr="00FD4FAC" w:rsidRDefault="00FD4FAC" w:rsidP="00B46DF1">
            <w:pPr>
              <w:widowControl w:val="0"/>
              <w:jc w:val="left"/>
              <w:rPr>
                <w:rFonts w:cs="Calibri"/>
                <w:sz w:val="16"/>
                <w:szCs w:val="16"/>
              </w:rPr>
            </w:pPr>
          </w:p>
        </w:tc>
      </w:tr>
      <w:tr w:rsidR="00FD4FAC" w:rsidRPr="00FD4FAC" w14:paraId="77FB2031" w14:textId="77777777" w:rsidTr="00B46DF1">
        <w:trPr>
          <w:trHeight w:val="25"/>
        </w:trPr>
        <w:tc>
          <w:tcPr>
            <w:tcW w:w="6511" w:type="dxa"/>
            <w:gridSpan w:val="2"/>
            <w:shd w:val="clear" w:color="auto" w:fill="auto"/>
            <w:tcMar>
              <w:top w:w="100" w:type="dxa"/>
              <w:left w:w="100" w:type="dxa"/>
              <w:bottom w:w="100" w:type="dxa"/>
              <w:right w:w="100" w:type="dxa"/>
            </w:tcMar>
          </w:tcPr>
          <w:p w14:paraId="36D8B9D9" w14:textId="77777777" w:rsidR="00FD4FAC" w:rsidRPr="00FD4FAC" w:rsidRDefault="00FD4FAC" w:rsidP="00B46DF1">
            <w:pPr>
              <w:widowControl w:val="0"/>
              <w:jc w:val="left"/>
              <w:rPr>
                <w:rFonts w:cs="Calibri"/>
                <w:b/>
                <w:sz w:val="16"/>
                <w:szCs w:val="16"/>
              </w:rPr>
            </w:pPr>
            <w:r w:rsidRPr="00FD4FAC">
              <w:rPr>
                <w:rFonts w:cs="Calibri"/>
                <w:b/>
                <w:sz w:val="16"/>
                <w:szCs w:val="16"/>
              </w:rPr>
              <w:t>Total budget (requested from IODE)</w:t>
            </w:r>
          </w:p>
        </w:tc>
        <w:tc>
          <w:tcPr>
            <w:tcW w:w="1529" w:type="dxa"/>
            <w:shd w:val="clear" w:color="auto" w:fill="auto"/>
            <w:tcMar>
              <w:top w:w="100" w:type="dxa"/>
              <w:left w:w="100" w:type="dxa"/>
              <w:bottom w:w="100" w:type="dxa"/>
              <w:right w:w="100" w:type="dxa"/>
            </w:tcMar>
          </w:tcPr>
          <w:p w14:paraId="335E87D5" w14:textId="77777777" w:rsidR="00FD4FAC" w:rsidRPr="00FD4FAC" w:rsidRDefault="00FD4FAC" w:rsidP="00B46DF1">
            <w:pPr>
              <w:widowControl w:val="0"/>
              <w:jc w:val="left"/>
              <w:rPr>
                <w:rFonts w:cs="Calibri"/>
                <w:sz w:val="16"/>
                <w:szCs w:val="16"/>
              </w:rPr>
            </w:pPr>
          </w:p>
        </w:tc>
        <w:tc>
          <w:tcPr>
            <w:tcW w:w="1731" w:type="dxa"/>
            <w:shd w:val="clear" w:color="auto" w:fill="auto"/>
            <w:tcMar>
              <w:top w:w="100" w:type="dxa"/>
              <w:left w:w="100" w:type="dxa"/>
              <w:bottom w:w="100" w:type="dxa"/>
              <w:right w:w="100" w:type="dxa"/>
            </w:tcMar>
          </w:tcPr>
          <w:p w14:paraId="4C8DD397" w14:textId="77777777" w:rsidR="00FD4FAC" w:rsidRPr="00FD4FAC" w:rsidRDefault="00FD4FAC" w:rsidP="00B46DF1">
            <w:pPr>
              <w:widowControl w:val="0"/>
              <w:jc w:val="left"/>
              <w:rPr>
                <w:rFonts w:cs="Calibri"/>
                <w:sz w:val="16"/>
                <w:szCs w:val="16"/>
              </w:rPr>
            </w:pPr>
          </w:p>
        </w:tc>
      </w:tr>
      <w:tr w:rsidR="00FD4FAC" w:rsidRPr="00FD4FAC" w14:paraId="723025F7" w14:textId="77777777" w:rsidTr="00B46DF1">
        <w:trPr>
          <w:trHeight w:val="25"/>
        </w:trPr>
        <w:tc>
          <w:tcPr>
            <w:tcW w:w="9771" w:type="dxa"/>
            <w:gridSpan w:val="4"/>
            <w:shd w:val="clear" w:color="auto" w:fill="auto"/>
            <w:tcMar>
              <w:top w:w="100" w:type="dxa"/>
              <w:left w:w="100" w:type="dxa"/>
              <w:bottom w:w="100" w:type="dxa"/>
              <w:right w:w="100" w:type="dxa"/>
            </w:tcMar>
          </w:tcPr>
          <w:p w14:paraId="780EFDEB" w14:textId="77777777" w:rsidR="00FD4FAC" w:rsidRPr="00FD4FAC" w:rsidRDefault="00FD4FAC" w:rsidP="00B46DF1">
            <w:pPr>
              <w:widowControl w:val="0"/>
              <w:jc w:val="left"/>
              <w:rPr>
                <w:rFonts w:ascii="docs-Calibri" w:hAnsi="docs-Calibri"/>
                <w:b/>
                <w:bCs/>
                <w:color w:val="000000"/>
                <w:sz w:val="16"/>
                <w:szCs w:val="16"/>
              </w:rPr>
            </w:pPr>
            <w:r w:rsidRPr="00FD4FAC">
              <w:rPr>
                <w:rFonts w:ascii="docs-Calibri" w:hAnsi="docs-Calibri"/>
                <w:b/>
                <w:bCs/>
                <w:color w:val="000000"/>
                <w:sz w:val="16"/>
                <w:szCs w:val="16"/>
              </w:rPr>
              <w:t xml:space="preserve">M2/D2/WP3: </w:t>
            </w:r>
            <w:r w:rsidRPr="00FD4FAC">
              <w:rPr>
                <w:rFonts w:ascii="docs-Calibri" w:hAnsi="docs-Calibri"/>
                <w:bCs/>
                <w:color w:val="000000"/>
                <w:sz w:val="16"/>
                <w:szCs w:val="16"/>
              </w:rPr>
              <w:t>Ensure capacity development for safe and efficient ocean data gathering, quality control, processing, summarization, dissemination, and preservation of data generated by national and international agencies</w:t>
            </w:r>
          </w:p>
        </w:tc>
      </w:tr>
      <w:tr w:rsidR="00FD4FAC" w:rsidRPr="00FD4FAC" w14:paraId="2969585F" w14:textId="77777777" w:rsidTr="00B46DF1">
        <w:trPr>
          <w:trHeight w:val="249"/>
        </w:trPr>
        <w:tc>
          <w:tcPr>
            <w:tcW w:w="4755" w:type="dxa"/>
            <w:vMerge w:val="restart"/>
            <w:shd w:val="clear" w:color="auto" w:fill="auto"/>
            <w:tcMar>
              <w:top w:w="100" w:type="dxa"/>
              <w:left w:w="100" w:type="dxa"/>
              <w:bottom w:w="100" w:type="dxa"/>
              <w:right w:w="100" w:type="dxa"/>
            </w:tcMar>
          </w:tcPr>
          <w:p w14:paraId="3C2D6FD7" w14:textId="77777777" w:rsidR="00FD4FAC" w:rsidRPr="00FD4FAC" w:rsidRDefault="00FD4FAC" w:rsidP="00B46DF1">
            <w:pPr>
              <w:widowControl w:val="0"/>
              <w:jc w:val="left"/>
              <w:rPr>
                <w:rFonts w:cs="Calibri"/>
                <w:b/>
                <w:sz w:val="16"/>
                <w:szCs w:val="16"/>
              </w:rPr>
            </w:pPr>
            <w:r w:rsidRPr="00FD4FAC">
              <w:rPr>
                <w:rFonts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36284F5E" w14:textId="77777777" w:rsidR="00FD4FAC" w:rsidRPr="00FD4FAC" w:rsidRDefault="00FD4FAC" w:rsidP="00B46DF1">
            <w:pPr>
              <w:widowControl w:val="0"/>
              <w:jc w:val="left"/>
              <w:rPr>
                <w:rFonts w:cs="Calibri"/>
                <w:b/>
                <w:sz w:val="16"/>
                <w:szCs w:val="16"/>
              </w:rPr>
            </w:pPr>
            <w:r w:rsidRPr="00FD4FAC">
              <w:rPr>
                <w:rFonts w:cs="Calibri"/>
                <w:b/>
                <w:sz w:val="16"/>
                <w:szCs w:val="16"/>
              </w:rPr>
              <w:t>Responsible</w:t>
            </w:r>
          </w:p>
        </w:tc>
        <w:tc>
          <w:tcPr>
            <w:tcW w:w="3260" w:type="dxa"/>
            <w:gridSpan w:val="2"/>
            <w:shd w:val="clear" w:color="auto" w:fill="auto"/>
            <w:tcMar>
              <w:top w:w="100" w:type="dxa"/>
              <w:left w:w="100" w:type="dxa"/>
              <w:bottom w:w="100" w:type="dxa"/>
              <w:right w:w="100" w:type="dxa"/>
            </w:tcMar>
          </w:tcPr>
          <w:p w14:paraId="43798ED5" w14:textId="77777777" w:rsidR="00FD4FAC" w:rsidRPr="00FD4FAC" w:rsidRDefault="00FD4FAC" w:rsidP="00B46DF1">
            <w:pPr>
              <w:widowControl w:val="0"/>
              <w:jc w:val="left"/>
              <w:rPr>
                <w:rFonts w:cs="Calibri"/>
                <w:b/>
                <w:sz w:val="16"/>
                <w:szCs w:val="16"/>
              </w:rPr>
            </w:pPr>
            <w:r w:rsidRPr="00FD4FAC">
              <w:rPr>
                <w:rFonts w:cs="Calibri"/>
                <w:b/>
                <w:sz w:val="16"/>
                <w:szCs w:val="16"/>
              </w:rPr>
              <w:t>Budget (requested from IODE), US</w:t>
            </w:r>
            <w:r w:rsidRPr="00FD4FAC">
              <w:rPr>
                <w:b/>
                <w:sz w:val="16"/>
                <w:szCs w:val="16"/>
              </w:rPr>
              <w:t>D</w:t>
            </w:r>
          </w:p>
        </w:tc>
      </w:tr>
      <w:tr w:rsidR="00FD4FAC" w:rsidRPr="00FD4FAC" w14:paraId="0BC49968" w14:textId="77777777" w:rsidTr="00B46DF1">
        <w:trPr>
          <w:trHeight w:val="514"/>
        </w:trPr>
        <w:tc>
          <w:tcPr>
            <w:tcW w:w="4755" w:type="dxa"/>
            <w:vMerge/>
            <w:shd w:val="clear" w:color="auto" w:fill="auto"/>
            <w:tcMar>
              <w:top w:w="100" w:type="dxa"/>
              <w:left w:w="100" w:type="dxa"/>
              <w:bottom w:w="100" w:type="dxa"/>
              <w:right w:w="100" w:type="dxa"/>
            </w:tcMar>
          </w:tcPr>
          <w:p w14:paraId="497009EE" w14:textId="77777777" w:rsidR="00FD4FAC" w:rsidRPr="00FD4FAC" w:rsidRDefault="00FD4FAC" w:rsidP="00B46DF1">
            <w:pPr>
              <w:widowControl w:val="0"/>
              <w:jc w:val="left"/>
              <w:rPr>
                <w:rFonts w:eastAsia="Arial" w:cs="Calibri"/>
                <w:sz w:val="16"/>
                <w:szCs w:val="16"/>
              </w:rPr>
            </w:pPr>
          </w:p>
        </w:tc>
        <w:tc>
          <w:tcPr>
            <w:tcW w:w="1756" w:type="dxa"/>
            <w:vMerge/>
            <w:shd w:val="clear" w:color="auto" w:fill="auto"/>
            <w:tcMar>
              <w:top w:w="100" w:type="dxa"/>
              <w:left w:w="100" w:type="dxa"/>
              <w:bottom w:w="100" w:type="dxa"/>
              <w:right w:w="100" w:type="dxa"/>
            </w:tcMar>
          </w:tcPr>
          <w:p w14:paraId="6A39CBFF" w14:textId="77777777" w:rsidR="00FD4FAC" w:rsidRPr="00FD4FAC" w:rsidRDefault="00FD4FAC" w:rsidP="00B46DF1">
            <w:pPr>
              <w:widowControl w:val="0"/>
              <w:jc w:val="left"/>
              <w:rPr>
                <w:rFonts w:eastAsia="Arial" w:cs="Calibri"/>
                <w:sz w:val="16"/>
                <w:szCs w:val="16"/>
              </w:rPr>
            </w:pPr>
          </w:p>
        </w:tc>
        <w:tc>
          <w:tcPr>
            <w:tcW w:w="1529" w:type="dxa"/>
            <w:shd w:val="clear" w:color="auto" w:fill="auto"/>
            <w:tcMar>
              <w:top w:w="100" w:type="dxa"/>
              <w:left w:w="100" w:type="dxa"/>
              <w:bottom w:w="100" w:type="dxa"/>
              <w:right w:w="100" w:type="dxa"/>
            </w:tcMar>
          </w:tcPr>
          <w:p w14:paraId="4653DBFD" w14:textId="77777777" w:rsidR="00FD4FAC" w:rsidRPr="00FD4FAC" w:rsidRDefault="00FD4FAC" w:rsidP="00B46DF1">
            <w:pPr>
              <w:widowControl w:val="0"/>
              <w:jc w:val="left"/>
              <w:rPr>
                <w:rFonts w:cs="Calibri"/>
                <w:sz w:val="16"/>
                <w:szCs w:val="16"/>
              </w:rPr>
            </w:pPr>
            <w:r w:rsidRPr="00FD4FAC">
              <w:rPr>
                <w:rFonts w:cs="Calibri"/>
                <w:sz w:val="16"/>
                <w:szCs w:val="16"/>
              </w:rPr>
              <w:t>20xx</w:t>
            </w:r>
          </w:p>
        </w:tc>
        <w:tc>
          <w:tcPr>
            <w:tcW w:w="1731" w:type="dxa"/>
            <w:shd w:val="clear" w:color="auto" w:fill="auto"/>
            <w:tcMar>
              <w:top w:w="100" w:type="dxa"/>
              <w:left w:w="100" w:type="dxa"/>
              <w:bottom w:w="100" w:type="dxa"/>
              <w:right w:w="100" w:type="dxa"/>
            </w:tcMar>
          </w:tcPr>
          <w:p w14:paraId="1A2B5766" w14:textId="77777777" w:rsidR="00FD4FAC" w:rsidRPr="00FD4FAC" w:rsidRDefault="00FD4FAC" w:rsidP="00B46DF1">
            <w:pPr>
              <w:widowControl w:val="0"/>
              <w:jc w:val="left"/>
              <w:rPr>
                <w:rFonts w:cs="Calibri"/>
                <w:sz w:val="16"/>
                <w:szCs w:val="16"/>
              </w:rPr>
            </w:pPr>
            <w:r w:rsidRPr="00FD4FAC">
              <w:rPr>
                <w:rFonts w:cs="Calibri"/>
                <w:sz w:val="16"/>
                <w:szCs w:val="16"/>
              </w:rPr>
              <w:t>20xx</w:t>
            </w:r>
          </w:p>
        </w:tc>
      </w:tr>
      <w:tr w:rsidR="00FD4FAC" w:rsidRPr="00FD4FAC" w14:paraId="3A10A693" w14:textId="77777777" w:rsidTr="00B46DF1">
        <w:trPr>
          <w:trHeight w:val="25"/>
        </w:trPr>
        <w:tc>
          <w:tcPr>
            <w:tcW w:w="4755" w:type="dxa"/>
            <w:shd w:val="clear" w:color="auto" w:fill="auto"/>
            <w:tcMar>
              <w:top w:w="100" w:type="dxa"/>
              <w:left w:w="100" w:type="dxa"/>
              <w:bottom w:w="100" w:type="dxa"/>
              <w:right w:w="100" w:type="dxa"/>
            </w:tcMar>
          </w:tcPr>
          <w:p w14:paraId="103DEAD9" w14:textId="77777777" w:rsidR="00FD4FAC" w:rsidRPr="00FD4FAC" w:rsidRDefault="00FD4FAC" w:rsidP="00B46DF1">
            <w:pPr>
              <w:widowControl w:val="0"/>
              <w:jc w:val="left"/>
              <w:rPr>
                <w:rFonts w:cs="Calibri"/>
                <w:sz w:val="16"/>
                <w:szCs w:val="16"/>
              </w:rPr>
            </w:pPr>
            <w:r w:rsidRPr="00FD4FAC">
              <w:rPr>
                <w:rFonts w:cs="Calibri"/>
                <w:sz w:val="16"/>
                <w:szCs w:val="16"/>
              </w:rPr>
              <w:t>A3.1: Reactivate the ODINAFRICA network of NODCs to support the regional development of OIH</w:t>
            </w:r>
          </w:p>
        </w:tc>
        <w:tc>
          <w:tcPr>
            <w:tcW w:w="1756" w:type="dxa"/>
            <w:shd w:val="clear" w:color="auto" w:fill="auto"/>
            <w:tcMar>
              <w:top w:w="100" w:type="dxa"/>
              <w:left w:w="100" w:type="dxa"/>
              <w:bottom w:w="100" w:type="dxa"/>
              <w:right w:w="100" w:type="dxa"/>
            </w:tcMar>
          </w:tcPr>
          <w:p w14:paraId="326745EC" w14:textId="77777777" w:rsidR="00FD4FAC" w:rsidRPr="00FD4FAC" w:rsidRDefault="00FD4FAC" w:rsidP="00B46DF1">
            <w:pPr>
              <w:widowControl w:val="0"/>
              <w:jc w:val="left"/>
              <w:rPr>
                <w:rFonts w:cs="Calibri"/>
                <w:sz w:val="16"/>
                <w:szCs w:val="16"/>
              </w:rPr>
            </w:pPr>
          </w:p>
        </w:tc>
        <w:tc>
          <w:tcPr>
            <w:tcW w:w="1529" w:type="dxa"/>
            <w:shd w:val="clear" w:color="auto" w:fill="auto"/>
            <w:tcMar>
              <w:top w:w="100" w:type="dxa"/>
              <w:left w:w="100" w:type="dxa"/>
              <w:bottom w:w="100" w:type="dxa"/>
              <w:right w:w="100" w:type="dxa"/>
            </w:tcMar>
          </w:tcPr>
          <w:p w14:paraId="3EF24653" w14:textId="77777777" w:rsidR="00FD4FAC" w:rsidRPr="00FD4FAC" w:rsidRDefault="00FD4FAC" w:rsidP="00B46DF1">
            <w:pPr>
              <w:widowControl w:val="0"/>
              <w:jc w:val="left"/>
              <w:rPr>
                <w:rFonts w:cs="Calibri"/>
                <w:sz w:val="16"/>
                <w:szCs w:val="16"/>
              </w:rPr>
            </w:pPr>
          </w:p>
        </w:tc>
        <w:tc>
          <w:tcPr>
            <w:tcW w:w="1731" w:type="dxa"/>
            <w:shd w:val="clear" w:color="auto" w:fill="auto"/>
            <w:tcMar>
              <w:top w:w="100" w:type="dxa"/>
              <w:left w:w="100" w:type="dxa"/>
              <w:bottom w:w="100" w:type="dxa"/>
              <w:right w:w="100" w:type="dxa"/>
            </w:tcMar>
          </w:tcPr>
          <w:p w14:paraId="6F80C4F4" w14:textId="77777777" w:rsidR="00FD4FAC" w:rsidRPr="00FD4FAC" w:rsidRDefault="00FD4FAC" w:rsidP="00B46DF1">
            <w:pPr>
              <w:widowControl w:val="0"/>
              <w:jc w:val="left"/>
              <w:rPr>
                <w:rFonts w:cs="Calibri"/>
                <w:sz w:val="16"/>
                <w:szCs w:val="16"/>
              </w:rPr>
            </w:pPr>
          </w:p>
        </w:tc>
      </w:tr>
      <w:tr w:rsidR="00FD4FAC" w:rsidRPr="00FD4FAC" w14:paraId="57801224" w14:textId="77777777" w:rsidTr="00B46DF1">
        <w:trPr>
          <w:trHeight w:val="25"/>
        </w:trPr>
        <w:tc>
          <w:tcPr>
            <w:tcW w:w="4755" w:type="dxa"/>
            <w:shd w:val="clear" w:color="auto" w:fill="auto"/>
            <w:tcMar>
              <w:top w:w="100" w:type="dxa"/>
              <w:left w:w="100" w:type="dxa"/>
              <w:bottom w:w="100" w:type="dxa"/>
              <w:right w:w="100" w:type="dxa"/>
            </w:tcMar>
          </w:tcPr>
          <w:p w14:paraId="2BD31877" w14:textId="77777777" w:rsidR="00FD4FAC" w:rsidRPr="00FD4FAC" w:rsidRDefault="00FD4FAC" w:rsidP="00B46DF1">
            <w:pPr>
              <w:widowControl w:val="0"/>
              <w:jc w:val="left"/>
              <w:rPr>
                <w:rFonts w:cs="Calibri"/>
                <w:sz w:val="16"/>
                <w:szCs w:val="16"/>
              </w:rPr>
            </w:pPr>
            <w:r w:rsidRPr="00FD4FAC">
              <w:rPr>
                <w:rFonts w:cs="Calibri"/>
                <w:sz w:val="16"/>
                <w:szCs w:val="16"/>
              </w:rPr>
              <w:t>A3.2: Conduct and promote trainings on data management (including capacity building in configuring metadata, services, and sharing of ocean datasets) among different stakeholder groups</w:t>
            </w:r>
          </w:p>
        </w:tc>
        <w:tc>
          <w:tcPr>
            <w:tcW w:w="1756" w:type="dxa"/>
            <w:shd w:val="clear" w:color="auto" w:fill="auto"/>
            <w:tcMar>
              <w:top w:w="100" w:type="dxa"/>
              <w:left w:w="100" w:type="dxa"/>
              <w:bottom w:w="100" w:type="dxa"/>
              <w:right w:w="100" w:type="dxa"/>
            </w:tcMar>
          </w:tcPr>
          <w:p w14:paraId="5C5E5682" w14:textId="77777777" w:rsidR="00FD4FAC" w:rsidRPr="00FD4FAC" w:rsidRDefault="00FD4FAC" w:rsidP="00B46DF1">
            <w:pPr>
              <w:widowControl w:val="0"/>
              <w:jc w:val="left"/>
              <w:rPr>
                <w:rFonts w:cs="Calibri"/>
                <w:sz w:val="16"/>
                <w:szCs w:val="16"/>
              </w:rPr>
            </w:pPr>
          </w:p>
        </w:tc>
        <w:tc>
          <w:tcPr>
            <w:tcW w:w="1529" w:type="dxa"/>
            <w:shd w:val="clear" w:color="auto" w:fill="auto"/>
            <w:tcMar>
              <w:top w:w="100" w:type="dxa"/>
              <w:left w:w="100" w:type="dxa"/>
              <w:bottom w:w="100" w:type="dxa"/>
              <w:right w:w="100" w:type="dxa"/>
            </w:tcMar>
          </w:tcPr>
          <w:p w14:paraId="2A29ABCB" w14:textId="77777777" w:rsidR="00FD4FAC" w:rsidRPr="00FD4FAC" w:rsidRDefault="00FD4FAC" w:rsidP="00B46DF1">
            <w:pPr>
              <w:widowControl w:val="0"/>
              <w:jc w:val="left"/>
              <w:rPr>
                <w:rFonts w:cs="Calibri"/>
                <w:sz w:val="16"/>
                <w:szCs w:val="16"/>
              </w:rPr>
            </w:pPr>
          </w:p>
        </w:tc>
        <w:tc>
          <w:tcPr>
            <w:tcW w:w="1731" w:type="dxa"/>
            <w:shd w:val="clear" w:color="auto" w:fill="auto"/>
            <w:tcMar>
              <w:top w:w="100" w:type="dxa"/>
              <w:left w:w="100" w:type="dxa"/>
              <w:bottom w:w="100" w:type="dxa"/>
              <w:right w:w="100" w:type="dxa"/>
            </w:tcMar>
          </w:tcPr>
          <w:p w14:paraId="1BB05A2C" w14:textId="77777777" w:rsidR="00FD4FAC" w:rsidRPr="00FD4FAC" w:rsidRDefault="00FD4FAC" w:rsidP="00B46DF1">
            <w:pPr>
              <w:widowControl w:val="0"/>
              <w:jc w:val="left"/>
              <w:rPr>
                <w:rFonts w:cs="Calibri"/>
                <w:sz w:val="16"/>
                <w:szCs w:val="16"/>
              </w:rPr>
            </w:pPr>
          </w:p>
        </w:tc>
      </w:tr>
      <w:tr w:rsidR="00FD4FAC" w:rsidRPr="00FD4FAC" w14:paraId="2770656D" w14:textId="77777777" w:rsidTr="00B46DF1">
        <w:trPr>
          <w:trHeight w:val="25"/>
        </w:trPr>
        <w:tc>
          <w:tcPr>
            <w:tcW w:w="4755" w:type="dxa"/>
            <w:shd w:val="clear" w:color="auto" w:fill="auto"/>
            <w:tcMar>
              <w:top w:w="100" w:type="dxa"/>
              <w:left w:w="100" w:type="dxa"/>
              <w:bottom w:w="100" w:type="dxa"/>
              <w:right w:w="100" w:type="dxa"/>
            </w:tcMar>
          </w:tcPr>
          <w:p w14:paraId="6744C5D8" w14:textId="77777777" w:rsidR="00FD4FAC" w:rsidRPr="00FD4FAC" w:rsidRDefault="00FD4FAC" w:rsidP="00B46DF1">
            <w:pPr>
              <w:widowControl w:val="0"/>
              <w:jc w:val="left"/>
              <w:rPr>
                <w:rFonts w:cs="Calibri"/>
                <w:sz w:val="16"/>
                <w:szCs w:val="16"/>
              </w:rPr>
            </w:pPr>
            <w:r w:rsidRPr="00FD4FAC">
              <w:rPr>
                <w:rFonts w:cs="Calibri"/>
                <w:sz w:val="16"/>
                <w:szCs w:val="16"/>
              </w:rPr>
              <w:t>A3.3: Work with  NODCs to enable  their mandate in providing  data to inform national processes</w:t>
            </w:r>
          </w:p>
        </w:tc>
        <w:tc>
          <w:tcPr>
            <w:tcW w:w="1756" w:type="dxa"/>
            <w:shd w:val="clear" w:color="auto" w:fill="auto"/>
            <w:tcMar>
              <w:top w:w="100" w:type="dxa"/>
              <w:left w:w="100" w:type="dxa"/>
              <w:bottom w:w="100" w:type="dxa"/>
              <w:right w:w="100" w:type="dxa"/>
            </w:tcMar>
          </w:tcPr>
          <w:p w14:paraId="5466D658" w14:textId="77777777" w:rsidR="00FD4FAC" w:rsidRPr="00FD4FAC" w:rsidRDefault="00FD4FAC" w:rsidP="00B46DF1">
            <w:pPr>
              <w:widowControl w:val="0"/>
              <w:jc w:val="left"/>
              <w:rPr>
                <w:rFonts w:cs="Calibri"/>
                <w:sz w:val="16"/>
                <w:szCs w:val="16"/>
              </w:rPr>
            </w:pPr>
          </w:p>
        </w:tc>
        <w:tc>
          <w:tcPr>
            <w:tcW w:w="1529" w:type="dxa"/>
            <w:shd w:val="clear" w:color="auto" w:fill="auto"/>
            <w:tcMar>
              <w:top w:w="100" w:type="dxa"/>
              <w:left w:w="100" w:type="dxa"/>
              <w:bottom w:w="100" w:type="dxa"/>
              <w:right w:w="100" w:type="dxa"/>
            </w:tcMar>
          </w:tcPr>
          <w:p w14:paraId="0839D6DF" w14:textId="77777777" w:rsidR="00FD4FAC" w:rsidRPr="00FD4FAC" w:rsidRDefault="00FD4FAC" w:rsidP="00B46DF1">
            <w:pPr>
              <w:widowControl w:val="0"/>
              <w:jc w:val="left"/>
              <w:rPr>
                <w:rFonts w:cs="Calibri"/>
                <w:sz w:val="16"/>
                <w:szCs w:val="16"/>
              </w:rPr>
            </w:pPr>
          </w:p>
        </w:tc>
        <w:tc>
          <w:tcPr>
            <w:tcW w:w="1731" w:type="dxa"/>
            <w:shd w:val="clear" w:color="auto" w:fill="auto"/>
            <w:tcMar>
              <w:top w:w="100" w:type="dxa"/>
              <w:left w:w="100" w:type="dxa"/>
              <w:bottom w:w="100" w:type="dxa"/>
              <w:right w:w="100" w:type="dxa"/>
            </w:tcMar>
          </w:tcPr>
          <w:p w14:paraId="2DF4E7E1" w14:textId="77777777" w:rsidR="00FD4FAC" w:rsidRPr="00FD4FAC" w:rsidRDefault="00FD4FAC" w:rsidP="00B46DF1">
            <w:pPr>
              <w:widowControl w:val="0"/>
              <w:jc w:val="left"/>
              <w:rPr>
                <w:rFonts w:cs="Calibri"/>
                <w:sz w:val="16"/>
                <w:szCs w:val="16"/>
              </w:rPr>
            </w:pPr>
          </w:p>
        </w:tc>
      </w:tr>
      <w:tr w:rsidR="00FD4FAC" w:rsidRPr="00FD4FAC" w14:paraId="148DD0DD" w14:textId="77777777" w:rsidTr="00B46DF1">
        <w:trPr>
          <w:trHeight w:val="25"/>
        </w:trPr>
        <w:tc>
          <w:tcPr>
            <w:tcW w:w="9771" w:type="dxa"/>
            <w:gridSpan w:val="4"/>
            <w:shd w:val="clear" w:color="auto" w:fill="auto"/>
            <w:tcMar>
              <w:top w:w="100" w:type="dxa"/>
              <w:left w:w="100" w:type="dxa"/>
              <w:bottom w:w="100" w:type="dxa"/>
              <w:right w:w="100" w:type="dxa"/>
            </w:tcMar>
          </w:tcPr>
          <w:p w14:paraId="1DEFD367" w14:textId="77777777" w:rsidR="00FD4FAC" w:rsidRPr="00FD4FAC" w:rsidRDefault="00FD4FAC" w:rsidP="00B46DF1">
            <w:pPr>
              <w:widowControl w:val="0"/>
              <w:jc w:val="left"/>
              <w:rPr>
                <w:rFonts w:cs="Calibri"/>
                <w:b/>
                <w:sz w:val="16"/>
                <w:szCs w:val="16"/>
              </w:rPr>
            </w:pPr>
            <w:r w:rsidRPr="00FD4FAC">
              <w:rPr>
                <w:rFonts w:cs="Calibri"/>
                <w:b/>
                <w:sz w:val="16"/>
                <w:szCs w:val="16"/>
              </w:rPr>
              <w:t>Assumptions and risks</w:t>
            </w:r>
          </w:p>
        </w:tc>
      </w:tr>
      <w:tr w:rsidR="00FD4FAC" w:rsidRPr="00FD4FAC" w14:paraId="42EC70B8" w14:textId="77777777" w:rsidTr="00B46DF1">
        <w:trPr>
          <w:trHeight w:val="485"/>
        </w:trPr>
        <w:tc>
          <w:tcPr>
            <w:tcW w:w="9771" w:type="dxa"/>
            <w:gridSpan w:val="4"/>
            <w:shd w:val="clear" w:color="auto" w:fill="auto"/>
            <w:tcMar>
              <w:top w:w="100" w:type="dxa"/>
              <w:left w:w="100" w:type="dxa"/>
              <w:bottom w:w="100" w:type="dxa"/>
              <w:right w:w="100" w:type="dxa"/>
            </w:tcMar>
          </w:tcPr>
          <w:p w14:paraId="1F927BD7" w14:textId="77777777" w:rsidR="00FD4FAC" w:rsidRPr="00FD4FAC" w:rsidRDefault="00FD4FAC" w:rsidP="00B46DF1">
            <w:pPr>
              <w:widowControl w:val="0"/>
              <w:jc w:val="left"/>
              <w:rPr>
                <w:rFonts w:cs="Calibri"/>
                <w:sz w:val="16"/>
                <w:szCs w:val="16"/>
              </w:rPr>
            </w:pPr>
          </w:p>
          <w:p w14:paraId="51A59A81" w14:textId="77777777" w:rsidR="00FD4FAC" w:rsidRPr="00FD4FAC" w:rsidRDefault="00FD4FAC" w:rsidP="00B46DF1">
            <w:pPr>
              <w:widowControl w:val="0"/>
              <w:jc w:val="left"/>
              <w:rPr>
                <w:rFonts w:cs="Calibri"/>
                <w:b/>
                <w:sz w:val="16"/>
                <w:szCs w:val="16"/>
              </w:rPr>
            </w:pPr>
            <w:r w:rsidRPr="00FD4FAC">
              <w:rPr>
                <w:rFonts w:cs="Calibri"/>
                <w:b/>
                <w:sz w:val="16"/>
                <w:szCs w:val="16"/>
              </w:rPr>
              <w:t xml:space="preserve">Assumptions: </w:t>
            </w:r>
          </w:p>
          <w:p w14:paraId="592537EE" w14:textId="77777777" w:rsidR="00FD4FAC" w:rsidRPr="00FD4FAC" w:rsidRDefault="00FD4FAC" w:rsidP="00B46DF1">
            <w:pPr>
              <w:widowControl w:val="0"/>
              <w:jc w:val="left"/>
              <w:rPr>
                <w:rFonts w:cs="Calibri"/>
                <w:sz w:val="16"/>
                <w:szCs w:val="16"/>
              </w:rPr>
            </w:pPr>
            <w:r w:rsidRPr="00FD4FAC">
              <w:rPr>
                <w:rFonts w:cs="Calibri"/>
                <w:sz w:val="16"/>
                <w:szCs w:val="16"/>
              </w:rPr>
              <w:t>Partners in the region will express interest to participate in the initiatives</w:t>
            </w:r>
          </w:p>
          <w:p w14:paraId="03DF82FA" w14:textId="77777777" w:rsidR="00FD4FAC" w:rsidRPr="00FD4FAC" w:rsidRDefault="00FD4FAC" w:rsidP="00B46DF1">
            <w:pPr>
              <w:widowControl w:val="0"/>
              <w:jc w:val="left"/>
              <w:rPr>
                <w:rFonts w:cs="Calibri"/>
                <w:sz w:val="16"/>
                <w:szCs w:val="16"/>
              </w:rPr>
            </w:pPr>
            <w:r w:rsidRPr="00FD4FAC">
              <w:rPr>
                <w:rFonts w:cs="Calibri"/>
                <w:sz w:val="16"/>
                <w:szCs w:val="16"/>
              </w:rPr>
              <w:t>There will sufficient resources, both financial and human, to implement the project</w:t>
            </w:r>
          </w:p>
          <w:p w14:paraId="30B0584F" w14:textId="77777777" w:rsidR="00FD4FAC" w:rsidRPr="00FD4FAC" w:rsidRDefault="00FD4FAC" w:rsidP="00B46DF1">
            <w:pPr>
              <w:widowControl w:val="0"/>
              <w:jc w:val="left"/>
              <w:rPr>
                <w:rFonts w:cs="Calibri"/>
                <w:b/>
                <w:sz w:val="16"/>
                <w:szCs w:val="16"/>
              </w:rPr>
            </w:pPr>
          </w:p>
          <w:p w14:paraId="78389DF8" w14:textId="77777777" w:rsidR="00FD4FAC" w:rsidRPr="00FD4FAC" w:rsidRDefault="00FD4FAC" w:rsidP="00B46DF1">
            <w:pPr>
              <w:widowControl w:val="0"/>
              <w:jc w:val="left"/>
              <w:rPr>
                <w:rFonts w:cs="Calibri"/>
                <w:b/>
                <w:sz w:val="16"/>
                <w:szCs w:val="16"/>
              </w:rPr>
            </w:pPr>
            <w:r w:rsidRPr="00FD4FAC">
              <w:rPr>
                <w:rFonts w:cs="Calibri"/>
                <w:b/>
                <w:sz w:val="16"/>
                <w:szCs w:val="16"/>
              </w:rPr>
              <w:t>Risks</w:t>
            </w:r>
          </w:p>
          <w:p w14:paraId="2F113A0A" w14:textId="77777777" w:rsidR="00FD4FAC" w:rsidRPr="00FD4FAC" w:rsidRDefault="00FD4FAC" w:rsidP="00B46DF1">
            <w:pPr>
              <w:widowControl w:val="0"/>
              <w:jc w:val="left"/>
              <w:rPr>
                <w:rFonts w:cs="Calibri"/>
                <w:sz w:val="16"/>
                <w:szCs w:val="16"/>
              </w:rPr>
            </w:pPr>
            <w:r w:rsidRPr="00FD4FAC">
              <w:rPr>
                <w:rFonts w:cs="Calibri"/>
                <w:sz w:val="16"/>
                <w:szCs w:val="16"/>
              </w:rPr>
              <w:t>The scope of project activities could change within the implementation period</w:t>
            </w:r>
          </w:p>
        </w:tc>
      </w:tr>
      <w:tr w:rsidR="00FD4FAC" w:rsidRPr="00FD4FAC" w14:paraId="36309F50" w14:textId="77777777" w:rsidTr="00B46DF1">
        <w:trPr>
          <w:trHeight w:val="25"/>
        </w:trPr>
        <w:tc>
          <w:tcPr>
            <w:tcW w:w="6511" w:type="dxa"/>
            <w:gridSpan w:val="2"/>
            <w:shd w:val="clear" w:color="auto" w:fill="auto"/>
            <w:tcMar>
              <w:top w:w="100" w:type="dxa"/>
              <w:left w:w="100" w:type="dxa"/>
              <w:bottom w:w="100" w:type="dxa"/>
              <w:right w:w="100" w:type="dxa"/>
            </w:tcMar>
          </w:tcPr>
          <w:p w14:paraId="03AD0994" w14:textId="77777777" w:rsidR="00FD4FAC" w:rsidRPr="00FD4FAC" w:rsidRDefault="00FD4FAC" w:rsidP="00B46DF1">
            <w:pPr>
              <w:widowControl w:val="0"/>
              <w:jc w:val="left"/>
              <w:rPr>
                <w:rFonts w:cs="Calibri"/>
                <w:b/>
                <w:sz w:val="16"/>
                <w:szCs w:val="16"/>
              </w:rPr>
            </w:pPr>
            <w:r w:rsidRPr="00FD4FAC">
              <w:rPr>
                <w:rFonts w:cs="Calibri"/>
                <w:b/>
                <w:sz w:val="16"/>
                <w:szCs w:val="16"/>
              </w:rPr>
              <w:t>Total budget (requested from IODE)</w:t>
            </w:r>
          </w:p>
        </w:tc>
        <w:tc>
          <w:tcPr>
            <w:tcW w:w="1529" w:type="dxa"/>
            <w:shd w:val="clear" w:color="auto" w:fill="auto"/>
            <w:tcMar>
              <w:top w:w="100" w:type="dxa"/>
              <w:left w:w="100" w:type="dxa"/>
              <w:bottom w:w="100" w:type="dxa"/>
              <w:right w:w="100" w:type="dxa"/>
            </w:tcMar>
          </w:tcPr>
          <w:p w14:paraId="2055383A" w14:textId="77777777" w:rsidR="00FD4FAC" w:rsidRPr="00FD4FAC" w:rsidRDefault="00FD4FAC" w:rsidP="00B46DF1">
            <w:pPr>
              <w:widowControl w:val="0"/>
              <w:jc w:val="left"/>
              <w:rPr>
                <w:rFonts w:cs="Calibri"/>
                <w:sz w:val="16"/>
                <w:szCs w:val="16"/>
              </w:rPr>
            </w:pPr>
          </w:p>
        </w:tc>
        <w:tc>
          <w:tcPr>
            <w:tcW w:w="1731" w:type="dxa"/>
            <w:shd w:val="clear" w:color="auto" w:fill="auto"/>
            <w:tcMar>
              <w:top w:w="100" w:type="dxa"/>
              <w:left w:w="100" w:type="dxa"/>
              <w:bottom w:w="100" w:type="dxa"/>
              <w:right w:w="100" w:type="dxa"/>
            </w:tcMar>
          </w:tcPr>
          <w:p w14:paraId="005ACB29" w14:textId="77777777" w:rsidR="00FD4FAC" w:rsidRPr="00FD4FAC" w:rsidRDefault="00FD4FAC" w:rsidP="00B46DF1">
            <w:pPr>
              <w:widowControl w:val="0"/>
              <w:jc w:val="left"/>
              <w:rPr>
                <w:rFonts w:cs="Calibri"/>
                <w:sz w:val="16"/>
                <w:szCs w:val="16"/>
              </w:rPr>
            </w:pPr>
          </w:p>
        </w:tc>
      </w:tr>
    </w:tbl>
    <w:p w14:paraId="025C9B7B" w14:textId="77777777" w:rsidR="00FD4FAC" w:rsidRPr="00FD4FAC" w:rsidRDefault="00FD4FAC" w:rsidP="00FD4FAC">
      <w:pPr>
        <w:pStyle w:val="ListParagraph"/>
        <w:numPr>
          <w:ilvl w:val="0"/>
          <w:numId w:val="15"/>
        </w:numPr>
        <w:tabs>
          <w:tab w:val="left" w:pos="4618"/>
        </w:tabs>
        <w:spacing w:before="100" w:beforeAutospacing="1"/>
        <w:rPr>
          <w:rFonts w:ascii="Calibri" w:hAnsi="Calibri" w:cs="Calibri"/>
          <w:bCs/>
          <w:i/>
          <w:color w:val="0070C0"/>
          <w:sz w:val="16"/>
          <w:szCs w:val="16"/>
        </w:rPr>
      </w:pPr>
      <w:r w:rsidRPr="00FD4FAC">
        <w:rPr>
          <w:rFonts w:ascii="Calibri" w:hAnsi="Calibri" w:cs="Calibri"/>
          <w:bCs/>
          <w:i/>
          <w:color w:val="0070C0"/>
          <w:sz w:val="16"/>
          <w:szCs w:val="16"/>
        </w:rPr>
        <w:t>Draft text for the annotated agenda and summary report (TO BE USED FOR REPORTING TO THE IODE SESSION)</w:t>
      </w:r>
    </w:p>
    <w:tbl>
      <w:tblPr>
        <w:tblStyle w:val="TableGrid"/>
        <w:tblW w:w="9776" w:type="dxa"/>
        <w:tblLook w:val="04A0" w:firstRow="1" w:lastRow="0" w:firstColumn="1" w:lastColumn="0" w:noHBand="0" w:noVBand="1"/>
      </w:tblPr>
      <w:tblGrid>
        <w:gridCol w:w="9776"/>
      </w:tblGrid>
      <w:tr w:rsidR="00FD4FAC" w:rsidRPr="00FD4FAC" w14:paraId="7C42A9C0" w14:textId="77777777" w:rsidTr="00B46DF1">
        <w:tc>
          <w:tcPr>
            <w:tcW w:w="9776" w:type="dxa"/>
          </w:tcPr>
          <w:p w14:paraId="35C57043" w14:textId="77777777" w:rsidR="00FD4FAC" w:rsidRPr="00FD4FAC" w:rsidRDefault="00FD4FAC" w:rsidP="00B46DF1">
            <w:pPr>
              <w:widowControl w:val="0"/>
              <w:jc w:val="left"/>
              <w:rPr>
                <w:rFonts w:asciiTheme="minorHAnsi" w:hAnsiTheme="minorHAnsi" w:cstheme="minorHAnsi"/>
                <w:sz w:val="16"/>
                <w:szCs w:val="16"/>
              </w:rPr>
            </w:pPr>
            <w:r w:rsidRPr="00FD4FAC">
              <w:rPr>
                <w:rFonts w:asciiTheme="minorHAnsi" w:hAnsiTheme="minorHAnsi" w:cstheme="minorHAnsi"/>
                <w:sz w:val="16"/>
                <w:szCs w:val="16"/>
              </w:rPr>
              <w:t>Mr Mika Odido, the IOC Coordinator reported on the actions that have been taken to revitalize the Ocean data and Information Network for Africa (ODINAFRICA). This included the organization of an online workshop in March 2022 with stakeholders to deliberate on the revitalization of the network in order to support the development of an African node for the Ocean Information Hub. The ODINAFRICA Steering Group, established during the workshop developed a Strategic Plan for revitalization of the network, focussing on 3 areas:</w:t>
            </w:r>
          </w:p>
          <w:p w14:paraId="7270851E" w14:textId="77777777" w:rsidR="00FD4FAC" w:rsidRPr="00FD4FAC" w:rsidRDefault="00FD4FAC" w:rsidP="00FD4FAC">
            <w:pPr>
              <w:pStyle w:val="ListParagraph"/>
              <w:widowControl w:val="0"/>
              <w:numPr>
                <w:ilvl w:val="0"/>
                <w:numId w:val="56"/>
              </w:numPr>
              <w:jc w:val="left"/>
              <w:rPr>
                <w:rFonts w:asciiTheme="minorHAnsi" w:hAnsiTheme="minorHAnsi" w:cstheme="minorHAnsi"/>
                <w:sz w:val="16"/>
                <w:szCs w:val="16"/>
              </w:rPr>
            </w:pPr>
            <w:r w:rsidRPr="00FD4FAC">
              <w:rPr>
                <w:rFonts w:asciiTheme="minorHAnsi" w:hAnsiTheme="minorHAnsi" w:cstheme="minorHAnsi"/>
                <w:sz w:val="16"/>
                <w:szCs w:val="16"/>
              </w:rPr>
              <w:t>Establishment and advancing the development of a regional ‘digital twin’ for Africa</w:t>
            </w:r>
          </w:p>
          <w:p w14:paraId="61AFCB61" w14:textId="77777777" w:rsidR="00FD4FAC" w:rsidRPr="00FD4FAC" w:rsidRDefault="00FD4FAC" w:rsidP="00FD4FAC">
            <w:pPr>
              <w:pStyle w:val="ListParagraph"/>
              <w:widowControl w:val="0"/>
              <w:numPr>
                <w:ilvl w:val="0"/>
                <w:numId w:val="56"/>
              </w:numPr>
              <w:jc w:val="left"/>
              <w:rPr>
                <w:rFonts w:asciiTheme="minorHAnsi" w:hAnsiTheme="minorHAnsi" w:cstheme="minorHAnsi"/>
                <w:sz w:val="16"/>
                <w:szCs w:val="16"/>
              </w:rPr>
            </w:pPr>
            <w:r w:rsidRPr="00FD4FAC">
              <w:rPr>
                <w:rFonts w:asciiTheme="minorHAnsi" w:hAnsiTheme="minorHAnsi" w:cstheme="minorHAnsi"/>
                <w:sz w:val="16"/>
                <w:szCs w:val="16"/>
              </w:rPr>
              <w:t>Establishment of the ODINAFRICA portal as the African regional node for the Ocean Information Hub (OIH) Project’s Ocean Data and Information System (ODIS).</w:t>
            </w:r>
          </w:p>
          <w:p w14:paraId="301A2F44" w14:textId="77777777" w:rsidR="00FD4FAC" w:rsidRPr="00FD4FAC" w:rsidRDefault="00FD4FAC" w:rsidP="00FD4FAC">
            <w:pPr>
              <w:pStyle w:val="ListParagraph"/>
              <w:widowControl w:val="0"/>
              <w:numPr>
                <w:ilvl w:val="0"/>
                <w:numId w:val="56"/>
              </w:numPr>
              <w:jc w:val="left"/>
              <w:rPr>
                <w:rFonts w:asciiTheme="minorHAnsi" w:hAnsiTheme="minorHAnsi" w:cstheme="minorHAnsi"/>
                <w:sz w:val="16"/>
                <w:szCs w:val="16"/>
              </w:rPr>
            </w:pPr>
            <w:r w:rsidRPr="00FD4FAC">
              <w:rPr>
                <w:rFonts w:asciiTheme="minorHAnsi" w:hAnsiTheme="minorHAnsi" w:cstheme="minorHAnsi"/>
                <w:sz w:val="16"/>
                <w:szCs w:val="16"/>
              </w:rPr>
              <w:t>Enhancement of capacity development for safe and efficient gathering, quality control, processing, dissemination, and preservation of ocean data generated by national and international agencies.</w:t>
            </w:r>
          </w:p>
          <w:p w14:paraId="7794142C" w14:textId="77777777" w:rsidR="00FD4FAC" w:rsidRPr="00FD4FAC" w:rsidRDefault="00FD4FAC" w:rsidP="00B46DF1">
            <w:pPr>
              <w:widowControl w:val="0"/>
              <w:jc w:val="left"/>
              <w:rPr>
                <w:rFonts w:asciiTheme="minorHAnsi" w:hAnsiTheme="minorHAnsi" w:cstheme="minorHAnsi"/>
                <w:sz w:val="16"/>
                <w:szCs w:val="16"/>
              </w:rPr>
            </w:pPr>
            <w:r w:rsidRPr="00FD4FAC">
              <w:rPr>
                <w:rFonts w:asciiTheme="minorHAnsi" w:hAnsiTheme="minorHAnsi" w:cstheme="minorHAnsi"/>
                <w:sz w:val="16"/>
                <w:szCs w:val="16"/>
              </w:rPr>
              <w:t>Progress has been made in the development of the ODINAFRICA portal focussing on the six thematic areas for the Ocean Information Hub. The African Coastal and Marine Atlas has been migrated to a new Geonode platform developed with support from ICAN. Linkages have been established with the Seabed2030 project to advance the mapping of the sea floor around Africa.</w:t>
            </w:r>
          </w:p>
          <w:p w14:paraId="06D6DF56" w14:textId="77777777" w:rsidR="00FD4FAC" w:rsidRPr="00FD4FAC" w:rsidRDefault="00FD4FAC" w:rsidP="00B46DF1">
            <w:pPr>
              <w:widowControl w:val="0"/>
              <w:jc w:val="left"/>
              <w:rPr>
                <w:rFonts w:asciiTheme="minorHAnsi" w:hAnsiTheme="minorHAnsi" w:cstheme="minorHAnsi"/>
                <w:sz w:val="16"/>
                <w:szCs w:val="16"/>
              </w:rPr>
            </w:pPr>
            <w:r w:rsidRPr="00FD4FAC">
              <w:rPr>
                <w:rFonts w:asciiTheme="minorHAnsi" w:hAnsiTheme="minorHAnsi" w:cstheme="minorHAnsi"/>
                <w:sz w:val="16"/>
                <w:szCs w:val="16"/>
              </w:rPr>
              <w:t>The focus in the coming biennium will be on populating and quality control of the databases that have been developed, as well as capacity development and the generation of data and information products for sustainable management of the ocean and coastal resources and environment.</w:t>
            </w:r>
          </w:p>
        </w:tc>
      </w:tr>
    </w:tbl>
    <w:p w14:paraId="24771DD8" w14:textId="77777777" w:rsidR="00FD4FAC" w:rsidRPr="002E633E" w:rsidRDefault="00FD4FAC" w:rsidP="00FD4FAC">
      <w:pPr>
        <w:rPr>
          <w:rFonts w:cs="Calibri"/>
          <w:sz w:val="20"/>
          <w:szCs w:val="20"/>
        </w:rPr>
      </w:pPr>
    </w:p>
    <w:p w14:paraId="1AC0DCF3" w14:textId="1C0B3768" w:rsidR="00FD4FAC" w:rsidRDefault="00FD4FAC" w:rsidP="00FD4FAC">
      <w:pPr>
        <w:rPr>
          <w:lang w:val="en-US"/>
        </w:rPr>
      </w:pPr>
    </w:p>
    <w:p w14:paraId="75593F29" w14:textId="7BD8F270" w:rsidR="00FD4FAC" w:rsidRDefault="00FD4FAC" w:rsidP="00FD4FAC">
      <w:pPr>
        <w:rPr>
          <w:lang w:val="en-US"/>
        </w:rPr>
      </w:pPr>
    </w:p>
    <w:p w14:paraId="4CD9BE47" w14:textId="586592EB" w:rsidR="00FD4FAC" w:rsidRDefault="00FD4FAC" w:rsidP="00FD4FAC">
      <w:pPr>
        <w:rPr>
          <w:lang w:val="en-US"/>
        </w:rPr>
      </w:pPr>
    </w:p>
    <w:p w14:paraId="4BC21524" w14:textId="16554722" w:rsidR="00FD4FAC" w:rsidRDefault="00FD4FAC" w:rsidP="00FD4FAC">
      <w:pPr>
        <w:rPr>
          <w:lang w:val="en-US"/>
        </w:rPr>
      </w:pPr>
      <w:r>
        <w:rPr>
          <w:lang w:val="en-US"/>
        </w:rPr>
        <w:t>\</w:t>
      </w:r>
    </w:p>
    <w:p w14:paraId="6096933B" w14:textId="77777777" w:rsidR="00FD4FAC" w:rsidRDefault="00FD4FAC" w:rsidP="00FD4FAC">
      <w:pPr>
        <w:rPr>
          <w:lang w:val="en-US"/>
        </w:rPr>
      </w:pPr>
    </w:p>
    <w:p w14:paraId="4F3ED63D" w14:textId="219620FE" w:rsidR="00FD4FAC" w:rsidRDefault="00FD4FAC" w:rsidP="00FD4FAC">
      <w:pPr>
        <w:rPr>
          <w:lang w:val="en-US"/>
        </w:rPr>
      </w:pPr>
    </w:p>
    <w:p w14:paraId="177C7117" w14:textId="77777777" w:rsidR="00FD4FAC" w:rsidRPr="00FD4FAC" w:rsidRDefault="00FD4FAC" w:rsidP="00FD4FAC">
      <w:pPr>
        <w:rPr>
          <w:lang w:val="en-US"/>
        </w:rPr>
      </w:pPr>
    </w:p>
    <w:p w14:paraId="4E3C0393" w14:textId="617D95C2" w:rsidR="00220154" w:rsidRPr="00E75DB3" w:rsidRDefault="00787E15" w:rsidP="00787E15">
      <w:pPr>
        <w:pStyle w:val="Heading1"/>
      </w:pPr>
      <w:bookmarkStart w:id="41" w:name="_Toc121814690"/>
      <w:r>
        <w:t>IODE Annual Project Report:</w:t>
      </w:r>
      <w:r w:rsidR="00220154">
        <w:t xml:space="preserve"> ODINCARSA</w:t>
      </w:r>
      <w:bookmarkEnd w:id="41"/>
    </w:p>
    <w:p w14:paraId="55981385" w14:textId="7FF7F176" w:rsidR="00220154" w:rsidRPr="00FB6423" w:rsidRDefault="00220154" w:rsidP="00FB6423">
      <w:pPr>
        <w:pStyle w:val="ListParagraph"/>
        <w:numPr>
          <w:ilvl w:val="3"/>
          <w:numId w:val="15"/>
        </w:numPr>
        <w:tabs>
          <w:tab w:val="left" w:pos="4618"/>
        </w:tabs>
        <w:spacing w:before="120"/>
        <w:ind w:left="357" w:hanging="357"/>
        <w:rPr>
          <w:rFonts w:ascii="Calibri" w:hAnsi="Calibri" w:cs="Calibri"/>
          <w:i/>
          <w:color w:val="0070C0"/>
          <w:sz w:val="16"/>
          <w:szCs w:val="16"/>
        </w:rPr>
      </w:pPr>
      <w:r w:rsidRPr="00FB6423">
        <w:rPr>
          <w:rFonts w:ascii="Calibri" w:hAnsi="Calibri" w:cs="Calibri"/>
          <w:i/>
          <w:color w:val="0070C0"/>
          <w:sz w:val="16"/>
          <w:szCs w:val="16"/>
        </w:rPr>
        <w:t>Title of project/activity and acronym</w:t>
      </w:r>
    </w:p>
    <w:tbl>
      <w:tblPr>
        <w:tblStyle w:val="TableGrid"/>
        <w:tblW w:w="9776" w:type="dxa"/>
        <w:tblLook w:val="04A0" w:firstRow="1" w:lastRow="0" w:firstColumn="1" w:lastColumn="0" w:noHBand="0" w:noVBand="1"/>
      </w:tblPr>
      <w:tblGrid>
        <w:gridCol w:w="9776"/>
      </w:tblGrid>
      <w:tr w:rsidR="00220154" w:rsidRPr="00E75DB3" w14:paraId="7DCB4429" w14:textId="77777777" w:rsidTr="000F2A7C">
        <w:tc>
          <w:tcPr>
            <w:tcW w:w="9776" w:type="dxa"/>
          </w:tcPr>
          <w:p w14:paraId="4631C123" w14:textId="77777777" w:rsidR="00220154" w:rsidRPr="00E75DB3" w:rsidRDefault="00220154" w:rsidP="000F2A7C">
            <w:pPr>
              <w:rPr>
                <w:rFonts w:ascii="Calibri" w:hAnsi="Calibri" w:cs="Calibri"/>
                <w:sz w:val="16"/>
                <w:szCs w:val="16"/>
              </w:rPr>
            </w:pPr>
            <w:r w:rsidRPr="00E75DB3">
              <w:rPr>
                <w:rFonts w:ascii="Calibri" w:hAnsi="Calibri" w:cs="Calibri"/>
                <w:sz w:val="16"/>
                <w:szCs w:val="16"/>
              </w:rPr>
              <w:t>ODINCARSA-LA</w:t>
            </w:r>
          </w:p>
        </w:tc>
      </w:tr>
    </w:tbl>
    <w:p w14:paraId="7A02E109" w14:textId="5DDAA847" w:rsidR="00220154" w:rsidRPr="00FB6423" w:rsidRDefault="00220154" w:rsidP="00FB6423">
      <w:pPr>
        <w:pStyle w:val="ListParagraph"/>
        <w:numPr>
          <w:ilvl w:val="3"/>
          <w:numId w:val="15"/>
        </w:numPr>
        <w:tabs>
          <w:tab w:val="left" w:pos="4618"/>
        </w:tabs>
        <w:spacing w:before="120"/>
        <w:ind w:left="357" w:hanging="357"/>
        <w:rPr>
          <w:rFonts w:ascii="Calibri" w:hAnsi="Calibri" w:cs="Calibri"/>
          <w:i/>
          <w:color w:val="0070C0"/>
          <w:sz w:val="16"/>
          <w:szCs w:val="16"/>
        </w:rPr>
      </w:pPr>
      <w:r w:rsidRPr="00FB6423">
        <w:rPr>
          <w:rFonts w:ascii="Calibri" w:hAnsi="Calibri" w:cs="Calibri"/>
          <w:i/>
          <w:color w:val="0070C0"/>
          <w:sz w:val="16"/>
          <w:szCs w:val="16"/>
        </w:rPr>
        <w:t>Project established by (provide reference to IODE Committee session and Decision)</w:t>
      </w:r>
    </w:p>
    <w:tbl>
      <w:tblPr>
        <w:tblStyle w:val="TableGrid"/>
        <w:tblW w:w="9776" w:type="dxa"/>
        <w:tblLook w:val="04A0" w:firstRow="1" w:lastRow="0" w:firstColumn="1" w:lastColumn="0" w:noHBand="0" w:noVBand="1"/>
      </w:tblPr>
      <w:tblGrid>
        <w:gridCol w:w="9776"/>
      </w:tblGrid>
      <w:tr w:rsidR="00220154" w:rsidRPr="00E75DB3" w14:paraId="5C2A2EDB" w14:textId="77777777" w:rsidTr="000F2A7C">
        <w:tc>
          <w:tcPr>
            <w:tcW w:w="9776" w:type="dxa"/>
          </w:tcPr>
          <w:p w14:paraId="5B80181E" w14:textId="3658C9BF" w:rsidR="00220154" w:rsidRPr="00E75DB3" w:rsidRDefault="00220154" w:rsidP="000F2A7C">
            <w:pPr>
              <w:rPr>
                <w:rFonts w:ascii="Calibri" w:hAnsi="Calibri" w:cs="Calibri"/>
                <w:sz w:val="16"/>
                <w:szCs w:val="16"/>
                <w:lang w:val="fr-FR"/>
              </w:rPr>
            </w:pPr>
            <w:r w:rsidRPr="00E75DB3">
              <w:rPr>
                <w:rFonts w:ascii="Calibri" w:hAnsi="Calibri" w:cs="Calibri"/>
                <w:sz w:val="16"/>
                <w:szCs w:val="16"/>
                <w:lang w:val="fr-FR"/>
              </w:rPr>
              <w:t>Recommandation IODE-XVI.9 / Résolution IOC-XXI.8</w:t>
            </w:r>
          </w:p>
        </w:tc>
      </w:tr>
    </w:tbl>
    <w:p w14:paraId="59548057" w14:textId="77777777" w:rsidR="00220154" w:rsidRPr="00E75DB3" w:rsidRDefault="00220154" w:rsidP="00FB6423">
      <w:pPr>
        <w:pStyle w:val="ListParagraph"/>
        <w:numPr>
          <w:ilvl w:val="0"/>
          <w:numId w:val="15"/>
        </w:numPr>
        <w:tabs>
          <w:tab w:val="left" w:pos="4618"/>
        </w:tabs>
        <w:spacing w:before="120"/>
        <w:ind w:left="357" w:hanging="357"/>
        <w:rPr>
          <w:rFonts w:ascii="Calibri" w:hAnsi="Calibri" w:cs="Calibri"/>
          <w:i/>
          <w:color w:val="0070C0"/>
          <w:sz w:val="16"/>
          <w:szCs w:val="16"/>
        </w:rPr>
      </w:pPr>
      <w:r w:rsidRPr="00E75DB3">
        <w:rPr>
          <w:rFonts w:ascii="Calibri" w:hAnsi="Calibri" w:cs="Calibri"/>
          <w:i/>
          <w:color w:val="0070C0"/>
          <w:sz w:val="16"/>
          <w:szCs w:val="16"/>
        </w:rPr>
        <w:t>Annual report submitted by [name] on [date]</w:t>
      </w:r>
    </w:p>
    <w:tbl>
      <w:tblPr>
        <w:tblStyle w:val="TableGrid"/>
        <w:tblW w:w="9776" w:type="dxa"/>
        <w:tblLook w:val="04A0" w:firstRow="1" w:lastRow="0" w:firstColumn="1" w:lastColumn="0" w:noHBand="0" w:noVBand="1"/>
      </w:tblPr>
      <w:tblGrid>
        <w:gridCol w:w="9776"/>
      </w:tblGrid>
      <w:tr w:rsidR="00220154" w:rsidRPr="00E75DB3" w14:paraId="55B028CD" w14:textId="77777777" w:rsidTr="000F2A7C">
        <w:tc>
          <w:tcPr>
            <w:tcW w:w="9776" w:type="dxa"/>
          </w:tcPr>
          <w:p w14:paraId="19CC8251" w14:textId="77777777" w:rsidR="00220154" w:rsidRPr="00E75DB3" w:rsidRDefault="00220154" w:rsidP="000F2A7C">
            <w:pPr>
              <w:rPr>
                <w:rFonts w:ascii="Calibri" w:hAnsi="Calibri" w:cs="Calibri"/>
                <w:sz w:val="16"/>
                <w:szCs w:val="16"/>
              </w:rPr>
            </w:pPr>
            <w:r w:rsidRPr="00E75DB3">
              <w:rPr>
                <w:rFonts w:ascii="Calibri" w:hAnsi="Calibri" w:cs="Calibri"/>
                <w:sz w:val="16"/>
                <w:szCs w:val="16"/>
              </w:rPr>
              <w:t>Ariel Troisi – JAN 2022</w:t>
            </w:r>
          </w:p>
        </w:tc>
      </w:tr>
    </w:tbl>
    <w:p w14:paraId="621A3655" w14:textId="77777777" w:rsidR="00220154" w:rsidRPr="00E75DB3" w:rsidRDefault="00220154" w:rsidP="00FB6423">
      <w:pPr>
        <w:pStyle w:val="ListParagraph"/>
        <w:numPr>
          <w:ilvl w:val="0"/>
          <w:numId w:val="15"/>
        </w:numPr>
        <w:tabs>
          <w:tab w:val="left" w:pos="4618"/>
        </w:tabs>
        <w:spacing w:before="120"/>
        <w:ind w:left="357" w:hanging="357"/>
        <w:rPr>
          <w:rFonts w:ascii="Calibri" w:hAnsi="Calibri" w:cs="Calibri"/>
          <w:i/>
          <w:color w:val="0070C0"/>
          <w:sz w:val="16"/>
          <w:szCs w:val="16"/>
        </w:rPr>
      </w:pPr>
      <w:r w:rsidRPr="00E75DB3">
        <w:rPr>
          <w:rFonts w:ascii="Calibri" w:hAnsi="Calibri" w:cs="Calibri"/>
          <w:i/>
          <w:color w:val="0070C0"/>
          <w:sz w:val="16"/>
          <w:szCs w:val="16"/>
        </w:rPr>
        <w:t>General overview of the project status/ Executive summary</w:t>
      </w:r>
    </w:p>
    <w:tbl>
      <w:tblPr>
        <w:tblStyle w:val="TableGrid"/>
        <w:tblW w:w="9776" w:type="dxa"/>
        <w:tblLook w:val="04A0" w:firstRow="1" w:lastRow="0" w:firstColumn="1" w:lastColumn="0" w:noHBand="0" w:noVBand="1"/>
      </w:tblPr>
      <w:tblGrid>
        <w:gridCol w:w="9776"/>
      </w:tblGrid>
      <w:tr w:rsidR="00220154" w:rsidRPr="00E75DB3" w14:paraId="6E4EF8CB" w14:textId="77777777" w:rsidTr="000F2A7C">
        <w:tc>
          <w:tcPr>
            <w:tcW w:w="9776" w:type="dxa"/>
          </w:tcPr>
          <w:p w14:paraId="22A3505E" w14:textId="77777777" w:rsidR="00220154" w:rsidRPr="00E75DB3" w:rsidRDefault="00220154" w:rsidP="000F2A7C">
            <w:pPr>
              <w:rPr>
                <w:rFonts w:ascii="Calibri" w:hAnsi="Calibri" w:cs="Calibri"/>
                <w:sz w:val="16"/>
                <w:szCs w:val="16"/>
              </w:rPr>
            </w:pPr>
            <w:r w:rsidRPr="00E75DB3">
              <w:rPr>
                <w:rFonts w:ascii="Calibri" w:hAnsi="Calibri" w:cs="Calibri"/>
                <w:sz w:val="16"/>
                <w:szCs w:val="16"/>
              </w:rPr>
              <w:t xml:space="preserve">The network counts with 10 NODCs, 7 ADUs (5 OBIS) and 1 AIU, and they carry their activities individually. Limited and declining financial resources available from UNESCO RP to fund the ODIN had an impact on the possibility to address common activities, and overcome identified weaknesses as (i) inadequate funding, (ii) lack of focus, (iii) poor communication, and (iv) lack of visibility and coordination. Access to extra budgetary sources allowed continuing actions in specific areas (e.g. OIH and OTGA), thus providing important opportunities for development. In keeping with Decision IODE-XXVI.4.1.2, a closer link was established </w:t>
            </w:r>
            <w:r w:rsidRPr="00E75DB3">
              <w:rPr>
                <w:rFonts w:ascii="Calibri" w:hAnsi="Calibri" w:cs="Calibri"/>
                <w:color w:val="000000" w:themeColor="text1"/>
                <w:sz w:val="16"/>
                <w:szCs w:val="16"/>
              </w:rPr>
              <w:t>with IOCARIBE which translated, inter alia, into an active participation in the development of the regional component of OIH. OIH held 15 coordination meetings through the period 2021-2022, hosted one webinar (JUN 2021), and translated training course material into Spanish. The region has 3 RTCs and 1 STC of OTGA. In 2021, 13 training courses were delivered with a total of 490 participants, and 7 courses with 204 participants in 2022 (A/O November). For a complete report on the status of the implementation of the workplan, please refer to the reports of OTGA and OIH.</w:t>
            </w:r>
          </w:p>
        </w:tc>
      </w:tr>
    </w:tbl>
    <w:p w14:paraId="66AB6AFF" w14:textId="77777777" w:rsidR="00220154" w:rsidRPr="00E75DB3" w:rsidRDefault="00220154" w:rsidP="00FB6423">
      <w:pPr>
        <w:pStyle w:val="ListParagraph"/>
        <w:numPr>
          <w:ilvl w:val="0"/>
          <w:numId w:val="15"/>
        </w:numPr>
        <w:tabs>
          <w:tab w:val="left" w:pos="4618"/>
        </w:tabs>
        <w:spacing w:before="120"/>
        <w:ind w:left="357" w:hanging="357"/>
        <w:rPr>
          <w:rFonts w:ascii="Calibri" w:hAnsi="Calibri" w:cs="Calibri"/>
          <w:i/>
          <w:color w:val="0070C0"/>
          <w:sz w:val="16"/>
          <w:szCs w:val="16"/>
        </w:rPr>
      </w:pPr>
      <w:r w:rsidRPr="00E75DB3">
        <w:rPr>
          <w:rFonts w:ascii="Calibri" w:hAnsi="Calibri" w:cs="Calibri"/>
          <w:i/>
          <w:color w:val="0070C0"/>
          <w:sz w:val="16"/>
          <w:szCs w:val="16"/>
        </w:rPr>
        <w:t>Assumptions and risks</w:t>
      </w:r>
    </w:p>
    <w:tbl>
      <w:tblPr>
        <w:tblStyle w:val="TableGrid"/>
        <w:tblW w:w="9776" w:type="dxa"/>
        <w:tblLook w:val="04A0" w:firstRow="1" w:lastRow="0" w:firstColumn="1" w:lastColumn="0" w:noHBand="0" w:noVBand="1"/>
      </w:tblPr>
      <w:tblGrid>
        <w:gridCol w:w="9776"/>
      </w:tblGrid>
      <w:tr w:rsidR="00220154" w:rsidRPr="00E75DB3" w14:paraId="52A48FD1" w14:textId="77777777" w:rsidTr="000F2A7C">
        <w:tc>
          <w:tcPr>
            <w:tcW w:w="9776" w:type="dxa"/>
          </w:tcPr>
          <w:p w14:paraId="59349E2A" w14:textId="77777777" w:rsidR="00220154" w:rsidRPr="00E75DB3" w:rsidRDefault="00220154" w:rsidP="000F2A7C">
            <w:pPr>
              <w:rPr>
                <w:rFonts w:ascii="Calibri" w:hAnsi="Calibri" w:cs="Calibri"/>
                <w:sz w:val="16"/>
                <w:szCs w:val="16"/>
              </w:rPr>
            </w:pPr>
            <w:r w:rsidRPr="00E75DB3">
              <w:rPr>
                <w:rFonts w:ascii="Calibri" w:hAnsi="Calibri" w:cs="Calibri"/>
                <w:sz w:val="16"/>
                <w:szCs w:val="16"/>
              </w:rPr>
              <w:t>Mobility of ODINCARSA-LA focal points results in a clear challenge on the ability to agree upon, plan and implement coordinated actions. The distribution of experts and infrastructure within the region remains asymmetrical. Main lines of action are currently contained in OTGA and OIH, and supported by local contributions and extra budgetary sources. Closer coordination with IOCARIBE and the Western Tropical Atlantic UN Decade Regional Planning Group may result in increasing activities and benefits for the region. Without appropriate and adequate planning, current activities may be at risk, emerging issues may result unattended, and existing opportunities may be missed.</w:t>
            </w:r>
          </w:p>
        </w:tc>
      </w:tr>
    </w:tbl>
    <w:p w14:paraId="0E2E279C" w14:textId="77777777" w:rsidR="00220154" w:rsidRPr="00E75DB3" w:rsidRDefault="00220154" w:rsidP="00FB6423">
      <w:pPr>
        <w:pStyle w:val="ListParagraph"/>
        <w:numPr>
          <w:ilvl w:val="0"/>
          <w:numId w:val="15"/>
        </w:numPr>
        <w:tabs>
          <w:tab w:val="left" w:pos="4618"/>
        </w:tabs>
        <w:spacing w:before="120"/>
        <w:ind w:left="357" w:hanging="357"/>
        <w:rPr>
          <w:rFonts w:ascii="Calibri" w:hAnsi="Calibri" w:cs="Calibri"/>
          <w:i/>
          <w:color w:val="0070C0"/>
          <w:sz w:val="16"/>
          <w:szCs w:val="16"/>
        </w:rPr>
      </w:pPr>
      <w:r w:rsidRPr="00E75DB3">
        <w:rPr>
          <w:rFonts w:ascii="Calibri" w:hAnsi="Calibri" w:cs="Calibri"/>
          <w:b/>
          <w:i/>
          <w:color w:val="0070C0"/>
          <w:sz w:val="16"/>
          <w:szCs w:val="16"/>
        </w:rPr>
        <w:t>Annex II Part A</w:t>
      </w:r>
      <w:r w:rsidRPr="00E75DB3">
        <w:rPr>
          <w:rFonts w:ascii="Calibri" w:hAnsi="Calibri" w:cs="Calibri"/>
          <w:bCs/>
          <w:i/>
          <w:color w:val="0070C0"/>
          <w:sz w:val="16"/>
          <w:szCs w:val="16"/>
        </w:rPr>
        <w:t>. Report on the status of the implementation of the workplan</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1560"/>
        <w:gridCol w:w="3118"/>
      </w:tblGrid>
      <w:tr w:rsidR="00220154" w:rsidRPr="00E75DB3" w14:paraId="217237DD" w14:textId="77777777" w:rsidTr="000F2A7C">
        <w:trPr>
          <w:trHeight w:val="25"/>
        </w:trPr>
        <w:tc>
          <w:tcPr>
            <w:tcW w:w="9771" w:type="dxa"/>
            <w:gridSpan w:val="3"/>
            <w:shd w:val="clear" w:color="auto" w:fill="auto"/>
            <w:tcMar>
              <w:top w:w="100" w:type="dxa"/>
              <w:left w:w="100" w:type="dxa"/>
              <w:bottom w:w="100" w:type="dxa"/>
              <w:right w:w="100" w:type="dxa"/>
            </w:tcMar>
          </w:tcPr>
          <w:p w14:paraId="1BB2479E" w14:textId="77777777" w:rsidR="00220154" w:rsidRPr="00E75DB3" w:rsidRDefault="00220154" w:rsidP="000F2A7C">
            <w:pPr>
              <w:jc w:val="left"/>
              <w:rPr>
                <w:rFonts w:ascii="Calibri" w:hAnsi="Calibri" w:cs="Calibri"/>
                <w:b/>
                <w:sz w:val="16"/>
                <w:szCs w:val="16"/>
              </w:rPr>
            </w:pPr>
            <w:r w:rsidRPr="00E75DB3">
              <w:rPr>
                <w:rFonts w:ascii="Calibri" w:hAnsi="Calibri" w:cs="Calibri"/>
                <w:b/>
                <w:sz w:val="16"/>
                <w:szCs w:val="16"/>
              </w:rPr>
              <w:t>Project Outcomes</w:t>
            </w:r>
          </w:p>
        </w:tc>
      </w:tr>
      <w:tr w:rsidR="00220154" w:rsidRPr="00E75DB3" w14:paraId="6901376A" w14:textId="77777777" w:rsidTr="000F2A7C">
        <w:trPr>
          <w:trHeight w:val="25"/>
        </w:trPr>
        <w:tc>
          <w:tcPr>
            <w:tcW w:w="9771" w:type="dxa"/>
            <w:gridSpan w:val="3"/>
            <w:shd w:val="clear" w:color="auto" w:fill="auto"/>
            <w:tcMar>
              <w:top w:w="100" w:type="dxa"/>
              <w:left w:w="100" w:type="dxa"/>
              <w:bottom w:w="100" w:type="dxa"/>
              <w:right w:w="100" w:type="dxa"/>
            </w:tcMar>
          </w:tcPr>
          <w:p w14:paraId="35D5ED5B" w14:textId="77777777" w:rsidR="00220154" w:rsidRPr="00E75DB3" w:rsidRDefault="00220154" w:rsidP="000F2A7C">
            <w:pPr>
              <w:tabs>
                <w:tab w:val="left" w:pos="794"/>
              </w:tabs>
              <w:jc w:val="left"/>
              <w:rPr>
                <w:rFonts w:ascii="Calibri" w:hAnsi="Calibri" w:cs="Calibri"/>
                <w:sz w:val="16"/>
                <w:szCs w:val="16"/>
                <w:lang w:val="en-US"/>
              </w:rPr>
            </w:pPr>
            <w:r w:rsidRPr="00E75DB3">
              <w:rPr>
                <w:rFonts w:ascii="Calibri" w:hAnsi="Calibri" w:cs="Calibri"/>
                <w:sz w:val="16"/>
                <w:szCs w:val="16"/>
                <w:lang w:val="en-US"/>
              </w:rPr>
              <w:t>O1.      Training (ref to OTGA RTCs/STC)</w:t>
            </w:r>
          </w:p>
          <w:p w14:paraId="6AFF8E41" w14:textId="77777777" w:rsidR="00220154" w:rsidRPr="00E75DB3" w:rsidRDefault="00220154" w:rsidP="000F2A7C">
            <w:pPr>
              <w:tabs>
                <w:tab w:val="left" w:pos="794"/>
              </w:tabs>
              <w:jc w:val="left"/>
              <w:rPr>
                <w:rFonts w:ascii="Calibri" w:hAnsi="Calibri" w:cs="Calibri"/>
                <w:b/>
                <w:sz w:val="16"/>
                <w:szCs w:val="16"/>
                <w:lang w:val="en-US"/>
              </w:rPr>
            </w:pPr>
            <w:r w:rsidRPr="00E75DB3">
              <w:rPr>
                <w:rFonts w:ascii="Calibri" w:hAnsi="Calibri" w:cs="Calibri"/>
                <w:sz w:val="16"/>
                <w:szCs w:val="16"/>
                <w:lang w:val="en-US"/>
              </w:rPr>
              <w:t>O2.      OIH-LAC (ref to OIH)</w:t>
            </w:r>
          </w:p>
        </w:tc>
      </w:tr>
      <w:tr w:rsidR="00220154" w:rsidRPr="00E75DB3" w14:paraId="6BF769FB" w14:textId="77777777" w:rsidTr="000F2A7C">
        <w:trPr>
          <w:trHeight w:val="140"/>
        </w:trPr>
        <w:tc>
          <w:tcPr>
            <w:tcW w:w="6653" w:type="dxa"/>
            <w:gridSpan w:val="2"/>
            <w:shd w:val="clear" w:color="auto" w:fill="auto"/>
            <w:tcMar>
              <w:top w:w="100" w:type="dxa"/>
              <w:left w:w="100" w:type="dxa"/>
              <w:bottom w:w="100" w:type="dxa"/>
              <w:right w:w="100" w:type="dxa"/>
            </w:tcMar>
          </w:tcPr>
          <w:p w14:paraId="6EB7DB9C" w14:textId="77777777" w:rsidR="00220154" w:rsidRPr="00E75DB3" w:rsidRDefault="00220154" w:rsidP="000F2A7C">
            <w:pPr>
              <w:jc w:val="left"/>
              <w:rPr>
                <w:rFonts w:ascii="Calibri" w:hAnsi="Calibri" w:cs="Calibri"/>
                <w:b/>
                <w:sz w:val="16"/>
                <w:szCs w:val="16"/>
              </w:rPr>
            </w:pPr>
            <w:r w:rsidRPr="00E75DB3">
              <w:rPr>
                <w:rFonts w:ascii="Calibri" w:hAnsi="Calibri" w:cs="Calibri"/>
                <w:b/>
                <w:sz w:val="16"/>
                <w:szCs w:val="16"/>
              </w:rPr>
              <w:t>Performance Indicators (2-5 maximum)</w:t>
            </w:r>
          </w:p>
        </w:tc>
        <w:tc>
          <w:tcPr>
            <w:tcW w:w="3118" w:type="dxa"/>
            <w:shd w:val="clear" w:color="auto" w:fill="auto"/>
          </w:tcPr>
          <w:p w14:paraId="1E70E46A" w14:textId="77777777" w:rsidR="00220154" w:rsidRPr="00E75DB3" w:rsidRDefault="00220154" w:rsidP="000F2A7C">
            <w:pPr>
              <w:jc w:val="left"/>
              <w:rPr>
                <w:rFonts w:ascii="Calibri" w:hAnsi="Calibri" w:cs="Calibri"/>
                <w:b/>
                <w:sz w:val="16"/>
                <w:szCs w:val="16"/>
              </w:rPr>
            </w:pPr>
            <w:r w:rsidRPr="00E75DB3">
              <w:rPr>
                <w:rFonts w:ascii="Calibri" w:hAnsi="Calibri" w:cs="Calibri"/>
                <w:b/>
                <w:sz w:val="16"/>
                <w:szCs w:val="16"/>
              </w:rPr>
              <w:t>Status (empty for new projects)</w:t>
            </w:r>
          </w:p>
        </w:tc>
      </w:tr>
      <w:tr w:rsidR="00220154" w:rsidRPr="00E75DB3" w14:paraId="6788ED43" w14:textId="77777777" w:rsidTr="000F2A7C">
        <w:trPr>
          <w:trHeight w:val="25"/>
        </w:trPr>
        <w:tc>
          <w:tcPr>
            <w:tcW w:w="6653" w:type="dxa"/>
            <w:gridSpan w:val="2"/>
            <w:shd w:val="clear" w:color="auto" w:fill="auto"/>
            <w:tcMar>
              <w:top w:w="100" w:type="dxa"/>
              <w:left w:w="100" w:type="dxa"/>
              <w:bottom w:w="100" w:type="dxa"/>
              <w:right w:w="100" w:type="dxa"/>
            </w:tcMar>
          </w:tcPr>
          <w:p w14:paraId="0DA9BA39" w14:textId="77777777" w:rsidR="00220154" w:rsidRPr="00E75DB3" w:rsidRDefault="00220154" w:rsidP="000F2A7C">
            <w:pPr>
              <w:jc w:val="left"/>
              <w:rPr>
                <w:rFonts w:ascii="Calibri" w:hAnsi="Calibri" w:cs="Calibri"/>
                <w:b/>
                <w:sz w:val="16"/>
                <w:szCs w:val="16"/>
              </w:rPr>
            </w:pPr>
            <w:r w:rsidRPr="00E75DB3">
              <w:rPr>
                <w:rFonts w:ascii="Calibri" w:hAnsi="Calibri" w:cs="Calibri"/>
                <w:sz w:val="16"/>
                <w:szCs w:val="16"/>
              </w:rPr>
              <w:t>PI1. Deliver training services</w:t>
            </w:r>
          </w:p>
        </w:tc>
        <w:tc>
          <w:tcPr>
            <w:tcW w:w="3118" w:type="dxa"/>
            <w:shd w:val="clear" w:color="auto" w:fill="auto"/>
          </w:tcPr>
          <w:p w14:paraId="4359CFE2" w14:textId="77777777" w:rsidR="00220154" w:rsidRPr="00E75DB3" w:rsidRDefault="00220154" w:rsidP="000F2A7C">
            <w:pPr>
              <w:jc w:val="left"/>
              <w:rPr>
                <w:rFonts w:ascii="Calibri" w:hAnsi="Calibri" w:cs="Calibri"/>
                <w:b/>
                <w:sz w:val="16"/>
                <w:szCs w:val="16"/>
              </w:rPr>
            </w:pPr>
            <w:r w:rsidRPr="00E75DB3">
              <w:rPr>
                <w:rFonts w:ascii="Calibri" w:hAnsi="Calibri" w:cs="Calibri"/>
                <w:b/>
                <w:sz w:val="16"/>
                <w:szCs w:val="16"/>
              </w:rPr>
              <w:t>In progress</w:t>
            </w:r>
          </w:p>
        </w:tc>
      </w:tr>
      <w:tr w:rsidR="00220154" w:rsidRPr="00E75DB3" w14:paraId="2A46D098" w14:textId="77777777" w:rsidTr="000F2A7C">
        <w:trPr>
          <w:trHeight w:val="25"/>
        </w:trPr>
        <w:tc>
          <w:tcPr>
            <w:tcW w:w="6653" w:type="dxa"/>
            <w:gridSpan w:val="2"/>
            <w:tcBorders>
              <w:bottom w:val="single" w:sz="8" w:space="0" w:color="000000"/>
            </w:tcBorders>
            <w:shd w:val="clear" w:color="auto" w:fill="auto"/>
            <w:tcMar>
              <w:top w:w="100" w:type="dxa"/>
              <w:left w:w="100" w:type="dxa"/>
              <w:bottom w:w="100" w:type="dxa"/>
              <w:right w:w="100" w:type="dxa"/>
            </w:tcMar>
          </w:tcPr>
          <w:p w14:paraId="0B030D38" w14:textId="77777777" w:rsidR="00220154" w:rsidRPr="00E75DB3" w:rsidRDefault="00220154" w:rsidP="000F2A7C">
            <w:pPr>
              <w:jc w:val="left"/>
              <w:rPr>
                <w:rFonts w:ascii="Calibri" w:hAnsi="Calibri" w:cs="Calibri"/>
                <w:b/>
                <w:sz w:val="16"/>
                <w:szCs w:val="16"/>
              </w:rPr>
            </w:pPr>
            <w:r w:rsidRPr="00E75DB3">
              <w:rPr>
                <w:rFonts w:ascii="Calibri" w:hAnsi="Calibri" w:cs="Calibri"/>
                <w:sz w:val="16"/>
                <w:szCs w:val="16"/>
              </w:rPr>
              <w:t>PI2. Meetings and workshops to strengthen work and improve coordination</w:t>
            </w:r>
          </w:p>
        </w:tc>
        <w:tc>
          <w:tcPr>
            <w:tcW w:w="3118" w:type="dxa"/>
            <w:tcBorders>
              <w:bottom w:val="single" w:sz="8" w:space="0" w:color="000000"/>
            </w:tcBorders>
            <w:shd w:val="clear" w:color="auto" w:fill="auto"/>
          </w:tcPr>
          <w:p w14:paraId="0F1EC3B6" w14:textId="77777777" w:rsidR="00220154" w:rsidRPr="00E75DB3" w:rsidRDefault="00220154" w:rsidP="000F2A7C">
            <w:pPr>
              <w:jc w:val="left"/>
              <w:rPr>
                <w:rFonts w:ascii="Calibri" w:hAnsi="Calibri" w:cs="Calibri"/>
                <w:b/>
                <w:sz w:val="16"/>
                <w:szCs w:val="16"/>
              </w:rPr>
            </w:pPr>
            <w:r w:rsidRPr="00E75DB3">
              <w:rPr>
                <w:rFonts w:ascii="Calibri" w:hAnsi="Calibri" w:cs="Calibri"/>
                <w:b/>
                <w:sz w:val="16"/>
                <w:szCs w:val="16"/>
              </w:rPr>
              <w:t>In progress, with limitations</w:t>
            </w:r>
          </w:p>
        </w:tc>
      </w:tr>
      <w:tr w:rsidR="00220154" w:rsidRPr="00E75DB3" w14:paraId="68D68C37" w14:textId="77777777" w:rsidTr="000F2A7C">
        <w:trPr>
          <w:trHeight w:val="25"/>
        </w:trPr>
        <w:tc>
          <w:tcPr>
            <w:tcW w:w="9771" w:type="dxa"/>
            <w:gridSpan w:val="3"/>
            <w:shd w:val="clear" w:color="auto" w:fill="CFE2F3"/>
            <w:tcMar>
              <w:top w:w="100" w:type="dxa"/>
              <w:left w:w="100" w:type="dxa"/>
              <w:bottom w:w="100" w:type="dxa"/>
              <w:right w:w="100" w:type="dxa"/>
            </w:tcMar>
          </w:tcPr>
          <w:p w14:paraId="79BD28E3" w14:textId="77777777" w:rsidR="00220154" w:rsidRPr="00E75DB3" w:rsidRDefault="00220154" w:rsidP="000F2A7C">
            <w:pPr>
              <w:jc w:val="center"/>
              <w:rPr>
                <w:rFonts w:ascii="Calibri" w:hAnsi="Calibri" w:cs="Calibri"/>
                <w:b/>
                <w:sz w:val="16"/>
                <w:szCs w:val="16"/>
              </w:rPr>
            </w:pPr>
            <w:r w:rsidRPr="00E75DB3">
              <w:rPr>
                <w:rFonts w:ascii="Calibri" w:hAnsi="Calibri" w:cs="Calibri"/>
                <w:b/>
                <w:sz w:val="16"/>
                <w:szCs w:val="16"/>
              </w:rPr>
              <w:t>Status of Workplan Implementation</w:t>
            </w:r>
          </w:p>
        </w:tc>
      </w:tr>
      <w:tr w:rsidR="00220154" w:rsidRPr="00E75DB3" w14:paraId="4114A2AA" w14:textId="77777777" w:rsidTr="000F2A7C">
        <w:trPr>
          <w:trHeight w:val="25"/>
        </w:trPr>
        <w:tc>
          <w:tcPr>
            <w:tcW w:w="9771" w:type="dxa"/>
            <w:gridSpan w:val="3"/>
            <w:shd w:val="clear" w:color="auto" w:fill="auto"/>
            <w:tcMar>
              <w:top w:w="100" w:type="dxa"/>
              <w:left w:w="100" w:type="dxa"/>
              <w:bottom w:w="100" w:type="dxa"/>
              <w:right w:w="100" w:type="dxa"/>
            </w:tcMar>
          </w:tcPr>
          <w:p w14:paraId="09CE0EA6" w14:textId="77777777" w:rsidR="00220154" w:rsidRPr="00E75DB3" w:rsidRDefault="00220154" w:rsidP="000F2A7C">
            <w:pPr>
              <w:jc w:val="left"/>
              <w:rPr>
                <w:rFonts w:ascii="Calibri" w:hAnsi="Calibri" w:cs="Calibri"/>
                <w:b/>
                <w:sz w:val="16"/>
                <w:szCs w:val="16"/>
              </w:rPr>
            </w:pPr>
            <w:r w:rsidRPr="00E75DB3">
              <w:rPr>
                <w:rFonts w:ascii="Calibri" w:hAnsi="Calibri" w:cs="Calibri"/>
                <w:b/>
                <w:sz w:val="16"/>
                <w:szCs w:val="16"/>
              </w:rPr>
              <w:t>Milestone/deliverable/work package</w:t>
            </w:r>
          </w:p>
        </w:tc>
      </w:tr>
      <w:tr w:rsidR="00220154" w:rsidRPr="00E75DB3" w14:paraId="587D374A" w14:textId="77777777" w:rsidTr="000F2A7C">
        <w:trPr>
          <w:trHeight w:val="25"/>
        </w:trPr>
        <w:tc>
          <w:tcPr>
            <w:tcW w:w="9771" w:type="dxa"/>
            <w:gridSpan w:val="3"/>
            <w:shd w:val="clear" w:color="auto" w:fill="auto"/>
            <w:tcMar>
              <w:top w:w="100" w:type="dxa"/>
              <w:left w:w="100" w:type="dxa"/>
              <w:bottom w:w="100" w:type="dxa"/>
              <w:right w:w="100" w:type="dxa"/>
            </w:tcMar>
          </w:tcPr>
          <w:p w14:paraId="4FB11B9D" w14:textId="77777777" w:rsidR="00220154" w:rsidRPr="00E75DB3" w:rsidRDefault="00220154" w:rsidP="000F2A7C">
            <w:pPr>
              <w:jc w:val="left"/>
              <w:rPr>
                <w:rFonts w:ascii="Calibri" w:hAnsi="Calibri" w:cs="Calibri"/>
                <w:sz w:val="16"/>
                <w:szCs w:val="16"/>
              </w:rPr>
            </w:pPr>
            <w:r w:rsidRPr="00E75DB3">
              <w:rPr>
                <w:rFonts w:ascii="Calibri" w:hAnsi="Calibri" w:cs="Calibri"/>
                <w:sz w:val="16"/>
                <w:szCs w:val="16"/>
              </w:rPr>
              <w:t>M1: Providing a programme of training courses related to IOC programmes, contributing to the sustainable management of oceans and coastal areas and relevant to Member States in the region</w:t>
            </w:r>
          </w:p>
        </w:tc>
      </w:tr>
      <w:tr w:rsidR="00220154" w:rsidRPr="00E75DB3" w14:paraId="1A292F0D" w14:textId="77777777" w:rsidTr="000F2A7C">
        <w:trPr>
          <w:trHeight w:val="25"/>
        </w:trPr>
        <w:tc>
          <w:tcPr>
            <w:tcW w:w="5093" w:type="dxa"/>
            <w:shd w:val="clear" w:color="auto" w:fill="auto"/>
            <w:tcMar>
              <w:top w:w="100" w:type="dxa"/>
              <w:left w:w="100" w:type="dxa"/>
              <w:bottom w:w="100" w:type="dxa"/>
              <w:right w:w="100" w:type="dxa"/>
            </w:tcMar>
          </w:tcPr>
          <w:p w14:paraId="56BF093E" w14:textId="77777777" w:rsidR="00220154" w:rsidRPr="00E75DB3" w:rsidRDefault="00220154" w:rsidP="000F2A7C">
            <w:pPr>
              <w:widowControl w:val="0"/>
              <w:jc w:val="left"/>
              <w:rPr>
                <w:rFonts w:ascii="Calibri" w:hAnsi="Calibri" w:cs="Calibri"/>
                <w:b/>
                <w:sz w:val="16"/>
                <w:szCs w:val="16"/>
              </w:rPr>
            </w:pPr>
            <w:r w:rsidRPr="00E75DB3">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79D276EC" w14:textId="77777777" w:rsidR="00220154" w:rsidRPr="00E75DB3" w:rsidRDefault="00220154" w:rsidP="000F2A7C">
            <w:pPr>
              <w:widowControl w:val="0"/>
              <w:jc w:val="left"/>
              <w:rPr>
                <w:rFonts w:ascii="Calibri" w:hAnsi="Calibri" w:cs="Calibri"/>
                <w:b/>
                <w:sz w:val="16"/>
                <w:szCs w:val="16"/>
              </w:rPr>
            </w:pPr>
            <w:r w:rsidRPr="00E75DB3">
              <w:rPr>
                <w:rFonts w:ascii="Calibri" w:hAnsi="Calibri" w:cs="Calibri"/>
                <w:b/>
                <w:sz w:val="16"/>
                <w:szCs w:val="16"/>
              </w:rPr>
              <w:t>Status (completed, in progress, postponed, cancelled)</w:t>
            </w:r>
          </w:p>
        </w:tc>
      </w:tr>
      <w:tr w:rsidR="00220154" w:rsidRPr="00E75DB3" w14:paraId="6D9F6E4D" w14:textId="77777777" w:rsidTr="000F2A7C">
        <w:tc>
          <w:tcPr>
            <w:tcW w:w="5093" w:type="dxa"/>
            <w:shd w:val="clear" w:color="auto" w:fill="auto"/>
            <w:tcMar>
              <w:top w:w="100" w:type="dxa"/>
              <w:left w:w="100" w:type="dxa"/>
              <w:bottom w:w="100" w:type="dxa"/>
              <w:right w:w="100" w:type="dxa"/>
            </w:tcMar>
          </w:tcPr>
          <w:p w14:paraId="38FECE2E"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A1.1: Training courses</w:t>
            </w:r>
          </w:p>
        </w:tc>
        <w:tc>
          <w:tcPr>
            <w:tcW w:w="4678" w:type="dxa"/>
            <w:gridSpan w:val="2"/>
            <w:shd w:val="clear" w:color="auto" w:fill="auto"/>
            <w:tcMar>
              <w:top w:w="100" w:type="dxa"/>
              <w:left w:w="100" w:type="dxa"/>
              <w:bottom w:w="100" w:type="dxa"/>
              <w:right w:w="100" w:type="dxa"/>
            </w:tcMar>
          </w:tcPr>
          <w:p w14:paraId="223886FD"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color w:val="000000" w:themeColor="text1"/>
                <w:sz w:val="16"/>
                <w:szCs w:val="16"/>
              </w:rPr>
              <w:t>20 courses delivered, 694 participants. Activity in progress</w:t>
            </w:r>
          </w:p>
        </w:tc>
      </w:tr>
      <w:tr w:rsidR="00220154" w:rsidRPr="00E75DB3" w14:paraId="6C9895A7" w14:textId="77777777" w:rsidTr="000F2A7C">
        <w:trPr>
          <w:trHeight w:val="142"/>
        </w:trPr>
        <w:tc>
          <w:tcPr>
            <w:tcW w:w="9771" w:type="dxa"/>
            <w:gridSpan w:val="3"/>
            <w:shd w:val="clear" w:color="auto" w:fill="auto"/>
            <w:tcMar>
              <w:top w:w="100" w:type="dxa"/>
              <w:left w:w="100" w:type="dxa"/>
              <w:bottom w:w="100" w:type="dxa"/>
              <w:right w:w="100" w:type="dxa"/>
            </w:tcMar>
          </w:tcPr>
          <w:p w14:paraId="18576A60" w14:textId="77777777" w:rsidR="00220154" w:rsidRPr="00E75DB3" w:rsidRDefault="00220154" w:rsidP="000F2A7C">
            <w:pPr>
              <w:widowControl w:val="0"/>
              <w:jc w:val="left"/>
              <w:rPr>
                <w:rFonts w:ascii="Calibri" w:hAnsi="Calibri" w:cs="Calibri"/>
                <w:b/>
                <w:sz w:val="16"/>
                <w:szCs w:val="16"/>
              </w:rPr>
            </w:pPr>
            <w:r w:rsidRPr="00E75DB3">
              <w:rPr>
                <w:rFonts w:ascii="Calibri" w:hAnsi="Calibri" w:cs="Calibri"/>
                <w:b/>
                <w:sz w:val="16"/>
                <w:szCs w:val="16"/>
              </w:rPr>
              <w:t>Report on status of activities. Problems experienced and measures taken:</w:t>
            </w:r>
          </w:p>
        </w:tc>
      </w:tr>
      <w:tr w:rsidR="00220154" w:rsidRPr="00E75DB3" w14:paraId="2D5DB9A0" w14:textId="77777777" w:rsidTr="000F2A7C">
        <w:trPr>
          <w:trHeight w:val="25"/>
        </w:trPr>
        <w:tc>
          <w:tcPr>
            <w:tcW w:w="9771" w:type="dxa"/>
            <w:gridSpan w:val="3"/>
            <w:shd w:val="clear" w:color="auto" w:fill="auto"/>
            <w:tcMar>
              <w:top w:w="100" w:type="dxa"/>
              <w:left w:w="100" w:type="dxa"/>
              <w:bottom w:w="100" w:type="dxa"/>
              <w:right w:w="100" w:type="dxa"/>
            </w:tcMar>
          </w:tcPr>
          <w:p w14:paraId="34B20B06"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Due to the CoVid 19 pandemic, all training courses were delivered online. This circumstance allowed for wider participation with a sensible reduction of operation costs. RTCs and STC worked in the regional context and language, addressing common goals as well as national goals, taking advantage of local experts and instructors. Details contained in OTGA reporting.</w:t>
            </w:r>
          </w:p>
        </w:tc>
      </w:tr>
      <w:tr w:rsidR="00220154" w:rsidRPr="00E75DB3" w14:paraId="446370AC" w14:textId="77777777" w:rsidTr="000F2A7C">
        <w:trPr>
          <w:trHeight w:val="25"/>
        </w:trPr>
        <w:tc>
          <w:tcPr>
            <w:tcW w:w="9771" w:type="dxa"/>
            <w:gridSpan w:val="3"/>
            <w:shd w:val="clear" w:color="auto" w:fill="auto"/>
            <w:tcMar>
              <w:top w:w="100" w:type="dxa"/>
              <w:left w:w="100" w:type="dxa"/>
              <w:bottom w:w="100" w:type="dxa"/>
              <w:right w:w="100" w:type="dxa"/>
            </w:tcMar>
          </w:tcPr>
          <w:p w14:paraId="7FA6FDCC" w14:textId="77777777" w:rsidR="00220154" w:rsidRPr="00E75DB3" w:rsidRDefault="00220154" w:rsidP="000F2A7C">
            <w:pPr>
              <w:jc w:val="left"/>
              <w:rPr>
                <w:rFonts w:ascii="Calibri" w:hAnsi="Calibri" w:cs="Calibri"/>
                <w:b/>
                <w:sz w:val="16"/>
                <w:szCs w:val="16"/>
              </w:rPr>
            </w:pPr>
            <w:r w:rsidRPr="00E75DB3">
              <w:rPr>
                <w:rFonts w:ascii="Calibri" w:hAnsi="Calibri" w:cs="Calibri"/>
                <w:b/>
                <w:sz w:val="16"/>
                <w:szCs w:val="16"/>
              </w:rPr>
              <w:t>Milestone/deliverable/work package</w:t>
            </w:r>
          </w:p>
        </w:tc>
      </w:tr>
      <w:tr w:rsidR="00220154" w:rsidRPr="00E75DB3" w14:paraId="5F9E9215" w14:textId="77777777" w:rsidTr="000F2A7C">
        <w:trPr>
          <w:trHeight w:val="25"/>
        </w:trPr>
        <w:tc>
          <w:tcPr>
            <w:tcW w:w="9771" w:type="dxa"/>
            <w:gridSpan w:val="3"/>
            <w:shd w:val="clear" w:color="auto" w:fill="auto"/>
            <w:tcMar>
              <w:top w:w="100" w:type="dxa"/>
              <w:left w:w="100" w:type="dxa"/>
              <w:bottom w:w="100" w:type="dxa"/>
              <w:right w:w="100" w:type="dxa"/>
            </w:tcMar>
          </w:tcPr>
          <w:p w14:paraId="35E6502D" w14:textId="77777777" w:rsidR="00220154" w:rsidRPr="00E75DB3" w:rsidRDefault="00220154" w:rsidP="000F2A7C">
            <w:pPr>
              <w:jc w:val="left"/>
              <w:rPr>
                <w:rFonts w:ascii="Calibri" w:hAnsi="Calibri" w:cs="Calibri"/>
                <w:sz w:val="16"/>
                <w:szCs w:val="16"/>
              </w:rPr>
            </w:pPr>
            <w:r w:rsidRPr="00E75DB3">
              <w:rPr>
                <w:rFonts w:ascii="Calibri" w:hAnsi="Calibri" w:cs="Calibri"/>
                <w:sz w:val="16"/>
                <w:szCs w:val="16"/>
              </w:rPr>
              <w:t>M1: integrate the ODIS-architecture into the CHM-TMT, to enable the CHM-TMT to be a fully functional hub for the Ocean InfoHub, and a demonstration of the ODIS-architecture.</w:t>
            </w:r>
          </w:p>
        </w:tc>
      </w:tr>
      <w:tr w:rsidR="00220154" w:rsidRPr="00E75DB3" w14:paraId="3A4B98B9" w14:textId="77777777" w:rsidTr="000F2A7C">
        <w:trPr>
          <w:trHeight w:val="25"/>
        </w:trPr>
        <w:tc>
          <w:tcPr>
            <w:tcW w:w="5093" w:type="dxa"/>
            <w:shd w:val="clear" w:color="auto" w:fill="auto"/>
            <w:tcMar>
              <w:top w:w="100" w:type="dxa"/>
              <w:left w:w="100" w:type="dxa"/>
              <w:bottom w:w="100" w:type="dxa"/>
              <w:right w:w="100" w:type="dxa"/>
            </w:tcMar>
          </w:tcPr>
          <w:p w14:paraId="61571142" w14:textId="77777777" w:rsidR="00220154" w:rsidRPr="00E75DB3" w:rsidRDefault="00220154" w:rsidP="000F2A7C">
            <w:pPr>
              <w:widowControl w:val="0"/>
              <w:jc w:val="left"/>
              <w:rPr>
                <w:rFonts w:ascii="Calibri" w:hAnsi="Calibri" w:cs="Calibri"/>
                <w:b/>
                <w:sz w:val="16"/>
                <w:szCs w:val="16"/>
              </w:rPr>
            </w:pPr>
            <w:r w:rsidRPr="00E75DB3">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643E04D0" w14:textId="77777777" w:rsidR="00220154" w:rsidRPr="00E75DB3" w:rsidRDefault="00220154" w:rsidP="000F2A7C">
            <w:pPr>
              <w:widowControl w:val="0"/>
              <w:jc w:val="left"/>
              <w:rPr>
                <w:rFonts w:ascii="Calibri" w:hAnsi="Calibri" w:cs="Calibri"/>
                <w:b/>
                <w:sz w:val="16"/>
                <w:szCs w:val="16"/>
              </w:rPr>
            </w:pPr>
            <w:r w:rsidRPr="00E75DB3">
              <w:rPr>
                <w:rFonts w:ascii="Calibri" w:hAnsi="Calibri" w:cs="Calibri"/>
                <w:b/>
                <w:sz w:val="16"/>
                <w:szCs w:val="16"/>
              </w:rPr>
              <w:t>Status (completed, in progress, postponed, cancelled)</w:t>
            </w:r>
          </w:p>
        </w:tc>
      </w:tr>
      <w:tr w:rsidR="00220154" w:rsidRPr="00E75DB3" w14:paraId="36FF075F" w14:textId="77777777" w:rsidTr="000F2A7C">
        <w:trPr>
          <w:trHeight w:val="25"/>
        </w:trPr>
        <w:tc>
          <w:tcPr>
            <w:tcW w:w="5093" w:type="dxa"/>
            <w:shd w:val="clear" w:color="auto" w:fill="auto"/>
            <w:tcMar>
              <w:top w:w="100" w:type="dxa"/>
              <w:left w:w="100" w:type="dxa"/>
              <w:bottom w:w="100" w:type="dxa"/>
              <w:right w:w="100" w:type="dxa"/>
            </w:tcMar>
          </w:tcPr>
          <w:p w14:paraId="012EC009"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A2.1: Identification of 3 regional partners, report of correspondence, agreed work plan and timeline with each partner.</w:t>
            </w:r>
          </w:p>
        </w:tc>
        <w:tc>
          <w:tcPr>
            <w:tcW w:w="4678" w:type="dxa"/>
            <w:gridSpan w:val="2"/>
            <w:shd w:val="clear" w:color="auto" w:fill="auto"/>
            <w:tcMar>
              <w:top w:w="100" w:type="dxa"/>
              <w:left w:w="100" w:type="dxa"/>
              <w:bottom w:w="100" w:type="dxa"/>
              <w:right w:w="100" w:type="dxa"/>
            </w:tcMar>
          </w:tcPr>
          <w:p w14:paraId="7989D00A"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In progress</w:t>
            </w:r>
          </w:p>
        </w:tc>
      </w:tr>
      <w:tr w:rsidR="00220154" w:rsidRPr="00E75DB3" w14:paraId="2496072E" w14:textId="77777777" w:rsidTr="000F2A7C">
        <w:trPr>
          <w:trHeight w:val="25"/>
        </w:trPr>
        <w:tc>
          <w:tcPr>
            <w:tcW w:w="5093" w:type="dxa"/>
            <w:shd w:val="clear" w:color="auto" w:fill="auto"/>
            <w:tcMar>
              <w:top w:w="100" w:type="dxa"/>
              <w:left w:w="100" w:type="dxa"/>
              <w:bottom w:w="100" w:type="dxa"/>
              <w:right w:w="100" w:type="dxa"/>
            </w:tcMar>
          </w:tcPr>
          <w:p w14:paraId="70CA9090"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A2.2: Implement the ODIS-Arch on CHM LAC to retrieve and expose data from a data provider that implements the Schema.org vocabulary and JSON-LD (Product: Document with architecture description)</w:t>
            </w:r>
          </w:p>
        </w:tc>
        <w:tc>
          <w:tcPr>
            <w:tcW w:w="4678" w:type="dxa"/>
            <w:gridSpan w:val="2"/>
            <w:shd w:val="clear" w:color="auto" w:fill="auto"/>
            <w:tcMar>
              <w:top w:w="100" w:type="dxa"/>
              <w:left w:w="100" w:type="dxa"/>
              <w:bottom w:w="100" w:type="dxa"/>
              <w:right w:w="100" w:type="dxa"/>
            </w:tcMar>
          </w:tcPr>
          <w:p w14:paraId="2618E857"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In progress</w:t>
            </w:r>
          </w:p>
        </w:tc>
      </w:tr>
      <w:tr w:rsidR="00220154" w:rsidRPr="00E75DB3" w14:paraId="14BDA04E" w14:textId="77777777" w:rsidTr="000F2A7C">
        <w:trPr>
          <w:trHeight w:val="25"/>
        </w:trPr>
        <w:tc>
          <w:tcPr>
            <w:tcW w:w="9771" w:type="dxa"/>
            <w:gridSpan w:val="3"/>
            <w:shd w:val="clear" w:color="auto" w:fill="auto"/>
            <w:tcMar>
              <w:top w:w="100" w:type="dxa"/>
              <w:left w:w="100" w:type="dxa"/>
              <w:bottom w:w="100" w:type="dxa"/>
              <w:right w:w="100" w:type="dxa"/>
            </w:tcMar>
          </w:tcPr>
          <w:p w14:paraId="2A9E44AE" w14:textId="77777777" w:rsidR="00220154" w:rsidRPr="00E75DB3" w:rsidRDefault="00220154" w:rsidP="000F2A7C">
            <w:pPr>
              <w:widowControl w:val="0"/>
              <w:jc w:val="left"/>
              <w:rPr>
                <w:rFonts w:ascii="Calibri" w:hAnsi="Calibri" w:cs="Calibri"/>
                <w:b/>
                <w:sz w:val="16"/>
                <w:szCs w:val="16"/>
              </w:rPr>
            </w:pPr>
            <w:r w:rsidRPr="00E75DB3">
              <w:rPr>
                <w:rFonts w:ascii="Calibri" w:hAnsi="Calibri" w:cs="Calibri"/>
                <w:b/>
                <w:sz w:val="16"/>
                <w:szCs w:val="16"/>
              </w:rPr>
              <w:t>Report on status of activities. Problems experienced and measures taken</w:t>
            </w:r>
          </w:p>
        </w:tc>
      </w:tr>
      <w:tr w:rsidR="00220154" w:rsidRPr="00E75DB3" w14:paraId="3991762D" w14:textId="77777777" w:rsidTr="000F2A7C">
        <w:trPr>
          <w:trHeight w:val="25"/>
        </w:trPr>
        <w:tc>
          <w:tcPr>
            <w:tcW w:w="9771" w:type="dxa"/>
            <w:gridSpan w:val="3"/>
            <w:shd w:val="clear" w:color="auto" w:fill="auto"/>
            <w:tcMar>
              <w:top w:w="100" w:type="dxa"/>
              <w:left w:w="100" w:type="dxa"/>
              <w:bottom w:w="100" w:type="dxa"/>
              <w:right w:w="100" w:type="dxa"/>
            </w:tcMar>
          </w:tcPr>
          <w:p w14:paraId="49BB82B0"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OIH held 15 coordination meetings, and hosted one webinar (JUN) in 2021. All activities were carried out online. For a complete report, kindly refer to OIH reporting.</w:t>
            </w:r>
          </w:p>
        </w:tc>
      </w:tr>
    </w:tbl>
    <w:p w14:paraId="78C89B9E" w14:textId="77777777" w:rsidR="00220154" w:rsidRPr="00E75DB3" w:rsidRDefault="00220154" w:rsidP="00FB6423">
      <w:pPr>
        <w:pStyle w:val="ListParagraph"/>
        <w:numPr>
          <w:ilvl w:val="0"/>
          <w:numId w:val="15"/>
        </w:numPr>
        <w:tabs>
          <w:tab w:val="left" w:pos="4618"/>
        </w:tabs>
        <w:spacing w:before="120"/>
        <w:ind w:left="357" w:hanging="357"/>
        <w:rPr>
          <w:rFonts w:ascii="Calibri" w:hAnsi="Calibri" w:cs="Calibri"/>
          <w:bCs/>
          <w:i/>
          <w:color w:val="0070C0"/>
          <w:sz w:val="16"/>
          <w:szCs w:val="16"/>
        </w:rPr>
      </w:pPr>
      <w:r w:rsidRPr="00E75DB3">
        <w:rPr>
          <w:rFonts w:ascii="Calibri" w:hAnsi="Calibri" w:cs="Calibri"/>
          <w:b/>
          <w:i/>
          <w:color w:val="0070C0"/>
          <w:sz w:val="16"/>
          <w:szCs w:val="16"/>
        </w:rPr>
        <w:t>Annex II Part B</w:t>
      </w:r>
      <w:r w:rsidRPr="00E75DB3">
        <w:rPr>
          <w:rFonts w:ascii="Calibri" w:hAnsi="Calibri" w:cs="Calibri"/>
          <w:bCs/>
          <w:i/>
          <w:color w:val="0070C0"/>
          <w:sz w:val="16"/>
          <w:szCs w:val="16"/>
        </w:rPr>
        <w:t>. Submission of new workplan and budget for the next intersessional period.</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756"/>
        <w:gridCol w:w="1529"/>
        <w:gridCol w:w="1731"/>
      </w:tblGrid>
      <w:tr w:rsidR="00220154" w:rsidRPr="00E75DB3" w14:paraId="7E23D0F8" w14:textId="77777777" w:rsidTr="000F2A7C">
        <w:trPr>
          <w:trHeight w:val="25"/>
        </w:trPr>
        <w:tc>
          <w:tcPr>
            <w:tcW w:w="9771" w:type="dxa"/>
            <w:gridSpan w:val="4"/>
            <w:shd w:val="clear" w:color="auto" w:fill="auto"/>
            <w:tcMar>
              <w:top w:w="100" w:type="dxa"/>
              <w:left w:w="100" w:type="dxa"/>
              <w:bottom w:w="100" w:type="dxa"/>
              <w:right w:w="100" w:type="dxa"/>
            </w:tcMar>
          </w:tcPr>
          <w:p w14:paraId="4306FCFA" w14:textId="77777777" w:rsidR="00220154" w:rsidRPr="00E75DB3" w:rsidRDefault="00220154" w:rsidP="000F2A7C">
            <w:pPr>
              <w:jc w:val="left"/>
              <w:rPr>
                <w:rFonts w:ascii="Calibri" w:hAnsi="Calibri" w:cs="Calibri"/>
                <w:b/>
                <w:sz w:val="16"/>
                <w:szCs w:val="16"/>
              </w:rPr>
            </w:pPr>
            <w:r w:rsidRPr="00E75DB3">
              <w:rPr>
                <w:rFonts w:ascii="Calibri" w:hAnsi="Calibri" w:cs="Calibri"/>
                <w:b/>
                <w:sz w:val="16"/>
                <w:szCs w:val="16"/>
              </w:rPr>
              <w:t>Project Outcomes</w:t>
            </w:r>
          </w:p>
        </w:tc>
      </w:tr>
      <w:tr w:rsidR="00220154" w:rsidRPr="00E75DB3" w14:paraId="1A147303" w14:textId="77777777" w:rsidTr="000F2A7C">
        <w:trPr>
          <w:trHeight w:val="25"/>
        </w:trPr>
        <w:tc>
          <w:tcPr>
            <w:tcW w:w="9771" w:type="dxa"/>
            <w:gridSpan w:val="4"/>
            <w:shd w:val="clear" w:color="auto" w:fill="auto"/>
            <w:tcMar>
              <w:top w:w="100" w:type="dxa"/>
              <w:left w:w="100" w:type="dxa"/>
              <w:bottom w:w="100" w:type="dxa"/>
              <w:right w:w="100" w:type="dxa"/>
            </w:tcMar>
          </w:tcPr>
          <w:p w14:paraId="3F14A53E" w14:textId="77777777" w:rsidR="00220154" w:rsidRPr="00E75DB3" w:rsidRDefault="00220154" w:rsidP="000F2A7C">
            <w:pPr>
              <w:jc w:val="left"/>
              <w:rPr>
                <w:rFonts w:ascii="Calibri" w:hAnsi="Calibri" w:cs="Calibri"/>
                <w:sz w:val="16"/>
                <w:szCs w:val="16"/>
              </w:rPr>
            </w:pPr>
            <w:r w:rsidRPr="00E75DB3">
              <w:rPr>
                <w:rFonts w:ascii="Calibri" w:hAnsi="Calibri" w:cs="Calibri"/>
                <w:sz w:val="16"/>
                <w:szCs w:val="16"/>
              </w:rPr>
              <w:t>O1.      Training (ref to OTGA RTCs/STC)</w:t>
            </w:r>
          </w:p>
          <w:p w14:paraId="16140BC6" w14:textId="77777777" w:rsidR="00220154" w:rsidRPr="00E75DB3" w:rsidRDefault="00220154" w:rsidP="000F2A7C">
            <w:pPr>
              <w:jc w:val="left"/>
              <w:rPr>
                <w:rFonts w:ascii="Calibri" w:hAnsi="Calibri" w:cs="Calibri"/>
                <w:b/>
                <w:sz w:val="16"/>
                <w:szCs w:val="16"/>
              </w:rPr>
            </w:pPr>
            <w:r w:rsidRPr="00E75DB3">
              <w:rPr>
                <w:rFonts w:ascii="Calibri" w:hAnsi="Calibri" w:cs="Calibri"/>
                <w:sz w:val="16"/>
                <w:szCs w:val="16"/>
              </w:rPr>
              <w:t>O2.      OIH-LAC (ref to OIH)</w:t>
            </w:r>
          </w:p>
        </w:tc>
      </w:tr>
      <w:tr w:rsidR="00220154" w:rsidRPr="00E75DB3" w14:paraId="46C13476" w14:textId="77777777" w:rsidTr="000F2A7C">
        <w:trPr>
          <w:trHeight w:val="46"/>
        </w:trPr>
        <w:tc>
          <w:tcPr>
            <w:tcW w:w="9771" w:type="dxa"/>
            <w:gridSpan w:val="4"/>
            <w:shd w:val="clear" w:color="auto" w:fill="auto"/>
            <w:tcMar>
              <w:top w:w="100" w:type="dxa"/>
              <w:left w:w="100" w:type="dxa"/>
              <w:bottom w:w="100" w:type="dxa"/>
              <w:right w:w="100" w:type="dxa"/>
            </w:tcMar>
          </w:tcPr>
          <w:p w14:paraId="1D8D09E4" w14:textId="77777777" w:rsidR="00220154" w:rsidRPr="00E75DB3" w:rsidRDefault="00220154" w:rsidP="000F2A7C">
            <w:pPr>
              <w:jc w:val="left"/>
              <w:rPr>
                <w:rFonts w:ascii="Calibri" w:hAnsi="Calibri" w:cs="Calibri"/>
                <w:b/>
                <w:sz w:val="16"/>
                <w:szCs w:val="16"/>
              </w:rPr>
            </w:pPr>
            <w:r w:rsidRPr="00E75DB3">
              <w:rPr>
                <w:rFonts w:ascii="Calibri" w:hAnsi="Calibri" w:cs="Calibri"/>
                <w:b/>
                <w:sz w:val="16"/>
                <w:szCs w:val="16"/>
              </w:rPr>
              <w:t>Performance Indicators (2-5 maximum)</w:t>
            </w:r>
          </w:p>
        </w:tc>
      </w:tr>
      <w:tr w:rsidR="00220154" w:rsidRPr="00E75DB3" w14:paraId="7CB89413" w14:textId="77777777" w:rsidTr="000F2A7C">
        <w:trPr>
          <w:trHeight w:val="25"/>
        </w:trPr>
        <w:tc>
          <w:tcPr>
            <w:tcW w:w="9771" w:type="dxa"/>
            <w:gridSpan w:val="4"/>
            <w:shd w:val="clear" w:color="auto" w:fill="auto"/>
            <w:tcMar>
              <w:top w:w="100" w:type="dxa"/>
              <w:left w:w="100" w:type="dxa"/>
              <w:bottom w:w="100" w:type="dxa"/>
              <w:right w:w="100" w:type="dxa"/>
            </w:tcMar>
          </w:tcPr>
          <w:p w14:paraId="7D067B64" w14:textId="77777777" w:rsidR="00220154" w:rsidRPr="00E75DB3" w:rsidRDefault="00220154" w:rsidP="000F2A7C">
            <w:pPr>
              <w:jc w:val="left"/>
              <w:rPr>
                <w:rFonts w:ascii="Calibri" w:hAnsi="Calibri" w:cs="Calibri"/>
                <w:b/>
                <w:sz w:val="16"/>
                <w:szCs w:val="16"/>
              </w:rPr>
            </w:pPr>
            <w:r w:rsidRPr="00E75DB3">
              <w:rPr>
                <w:rFonts w:ascii="Calibri" w:hAnsi="Calibri" w:cs="Calibri"/>
                <w:sz w:val="16"/>
                <w:szCs w:val="16"/>
              </w:rPr>
              <w:t>PI1. Deliver training services</w:t>
            </w:r>
          </w:p>
        </w:tc>
      </w:tr>
      <w:tr w:rsidR="00220154" w:rsidRPr="00E75DB3" w14:paraId="67DCEAB1" w14:textId="77777777" w:rsidTr="000F2A7C">
        <w:trPr>
          <w:trHeight w:val="25"/>
        </w:trPr>
        <w:tc>
          <w:tcPr>
            <w:tcW w:w="9771" w:type="dxa"/>
            <w:gridSpan w:val="4"/>
            <w:shd w:val="clear" w:color="auto" w:fill="auto"/>
            <w:tcMar>
              <w:top w:w="100" w:type="dxa"/>
              <w:left w:w="100" w:type="dxa"/>
              <w:bottom w:w="100" w:type="dxa"/>
              <w:right w:w="100" w:type="dxa"/>
            </w:tcMar>
          </w:tcPr>
          <w:p w14:paraId="50159AB5" w14:textId="77777777" w:rsidR="00220154" w:rsidRPr="00E75DB3" w:rsidRDefault="00220154" w:rsidP="000F2A7C">
            <w:pPr>
              <w:jc w:val="left"/>
              <w:rPr>
                <w:rFonts w:ascii="Calibri" w:hAnsi="Calibri" w:cs="Calibri"/>
                <w:b/>
                <w:sz w:val="16"/>
                <w:szCs w:val="16"/>
              </w:rPr>
            </w:pPr>
            <w:r w:rsidRPr="00E75DB3">
              <w:rPr>
                <w:rFonts w:ascii="Calibri" w:hAnsi="Calibri" w:cs="Calibri"/>
                <w:sz w:val="16"/>
                <w:szCs w:val="16"/>
              </w:rPr>
              <w:t>PI2. Meetings and workshops to strengthen work and improve coordination</w:t>
            </w:r>
          </w:p>
        </w:tc>
      </w:tr>
      <w:tr w:rsidR="00220154" w:rsidRPr="00E75DB3" w14:paraId="0F53C888" w14:textId="77777777" w:rsidTr="000F2A7C">
        <w:trPr>
          <w:trHeight w:val="25"/>
        </w:trPr>
        <w:tc>
          <w:tcPr>
            <w:tcW w:w="9771" w:type="dxa"/>
            <w:gridSpan w:val="4"/>
            <w:shd w:val="clear" w:color="auto" w:fill="CFE2F3"/>
            <w:tcMar>
              <w:top w:w="100" w:type="dxa"/>
              <w:left w:w="100" w:type="dxa"/>
              <w:bottom w:w="100" w:type="dxa"/>
              <w:right w:w="100" w:type="dxa"/>
            </w:tcMar>
          </w:tcPr>
          <w:p w14:paraId="21247972" w14:textId="77777777" w:rsidR="00220154" w:rsidRPr="00E75DB3" w:rsidRDefault="00220154" w:rsidP="000F2A7C">
            <w:pPr>
              <w:jc w:val="center"/>
              <w:rPr>
                <w:rFonts w:ascii="Calibri" w:hAnsi="Calibri" w:cs="Calibri"/>
                <w:b/>
                <w:sz w:val="16"/>
                <w:szCs w:val="16"/>
              </w:rPr>
            </w:pPr>
            <w:r w:rsidRPr="00E75DB3">
              <w:rPr>
                <w:rFonts w:ascii="Calibri" w:hAnsi="Calibri" w:cs="Calibri"/>
                <w:b/>
                <w:sz w:val="16"/>
                <w:szCs w:val="16"/>
              </w:rPr>
              <w:t>Workplan &amp; Budget</w:t>
            </w:r>
          </w:p>
        </w:tc>
      </w:tr>
      <w:tr w:rsidR="00220154" w:rsidRPr="00E75DB3" w14:paraId="7DF0B55C" w14:textId="77777777" w:rsidTr="000F2A7C">
        <w:trPr>
          <w:trHeight w:val="25"/>
        </w:trPr>
        <w:tc>
          <w:tcPr>
            <w:tcW w:w="9771" w:type="dxa"/>
            <w:gridSpan w:val="4"/>
            <w:shd w:val="clear" w:color="auto" w:fill="auto"/>
            <w:tcMar>
              <w:top w:w="100" w:type="dxa"/>
              <w:left w:w="100" w:type="dxa"/>
              <w:bottom w:w="100" w:type="dxa"/>
              <w:right w:w="100" w:type="dxa"/>
            </w:tcMar>
          </w:tcPr>
          <w:p w14:paraId="1C40D323" w14:textId="77777777" w:rsidR="00220154" w:rsidRPr="00E75DB3" w:rsidRDefault="00220154" w:rsidP="000F2A7C">
            <w:pPr>
              <w:jc w:val="left"/>
              <w:rPr>
                <w:rFonts w:ascii="Calibri" w:hAnsi="Calibri" w:cs="Calibri"/>
                <w:b/>
                <w:sz w:val="16"/>
                <w:szCs w:val="16"/>
              </w:rPr>
            </w:pPr>
            <w:r w:rsidRPr="00E75DB3">
              <w:rPr>
                <w:rFonts w:ascii="Calibri" w:hAnsi="Calibri" w:cs="Calibri"/>
                <w:b/>
                <w:sz w:val="16"/>
                <w:szCs w:val="16"/>
              </w:rPr>
              <w:t>Milestone/deliverable/work package</w:t>
            </w:r>
          </w:p>
        </w:tc>
      </w:tr>
      <w:tr w:rsidR="00220154" w:rsidRPr="00E75DB3" w14:paraId="10D08864" w14:textId="77777777" w:rsidTr="000F2A7C">
        <w:trPr>
          <w:trHeight w:val="63"/>
        </w:trPr>
        <w:tc>
          <w:tcPr>
            <w:tcW w:w="9771" w:type="dxa"/>
            <w:gridSpan w:val="4"/>
            <w:shd w:val="clear" w:color="auto" w:fill="auto"/>
            <w:tcMar>
              <w:top w:w="100" w:type="dxa"/>
              <w:left w:w="100" w:type="dxa"/>
              <w:bottom w:w="100" w:type="dxa"/>
              <w:right w:w="100" w:type="dxa"/>
            </w:tcMar>
          </w:tcPr>
          <w:p w14:paraId="166A8DD9" w14:textId="77777777" w:rsidR="00220154" w:rsidRPr="00E75DB3" w:rsidRDefault="00220154" w:rsidP="000F2A7C">
            <w:pPr>
              <w:jc w:val="left"/>
              <w:rPr>
                <w:rFonts w:ascii="Calibri" w:hAnsi="Calibri" w:cs="Calibri"/>
                <w:sz w:val="16"/>
                <w:szCs w:val="16"/>
              </w:rPr>
            </w:pPr>
            <w:r w:rsidRPr="00E75DB3">
              <w:rPr>
                <w:rFonts w:ascii="Calibri" w:hAnsi="Calibri" w:cs="Calibri"/>
                <w:sz w:val="16"/>
                <w:szCs w:val="16"/>
              </w:rPr>
              <w:t>M1/D1/WP1: Providing a programme of training courses related to IOC programmes, contributing to the sustainable management of oceans and coastal areas and relevant to Member States in the region</w:t>
            </w:r>
          </w:p>
        </w:tc>
      </w:tr>
      <w:tr w:rsidR="00220154" w:rsidRPr="00E75DB3" w14:paraId="2F455E54" w14:textId="77777777" w:rsidTr="000F2A7C">
        <w:trPr>
          <w:trHeight w:val="20"/>
        </w:trPr>
        <w:tc>
          <w:tcPr>
            <w:tcW w:w="4755" w:type="dxa"/>
            <w:vMerge w:val="restart"/>
            <w:shd w:val="clear" w:color="auto" w:fill="auto"/>
            <w:tcMar>
              <w:top w:w="100" w:type="dxa"/>
              <w:left w:w="100" w:type="dxa"/>
              <w:bottom w:w="100" w:type="dxa"/>
              <w:right w:w="100" w:type="dxa"/>
            </w:tcMar>
          </w:tcPr>
          <w:p w14:paraId="2B0D0D8A" w14:textId="77777777" w:rsidR="00220154" w:rsidRPr="00E75DB3" w:rsidRDefault="00220154" w:rsidP="000F2A7C">
            <w:pPr>
              <w:widowControl w:val="0"/>
              <w:jc w:val="left"/>
              <w:rPr>
                <w:rFonts w:ascii="Calibri" w:hAnsi="Calibri" w:cs="Calibri"/>
                <w:b/>
                <w:sz w:val="16"/>
                <w:szCs w:val="16"/>
              </w:rPr>
            </w:pPr>
            <w:r w:rsidRPr="00E75DB3">
              <w:rPr>
                <w:rFonts w:ascii="Calibri" w:hAnsi="Calibri" w:cs="Calibri"/>
                <w:b/>
                <w:sz w:val="16"/>
                <w:szCs w:val="16"/>
              </w:rPr>
              <w:t>Activities (include start-end date if applicable)</w:t>
            </w:r>
          </w:p>
          <w:p w14:paraId="2ECD3D3A" w14:textId="77777777" w:rsidR="00220154" w:rsidRPr="00E75DB3" w:rsidRDefault="00220154" w:rsidP="000F2A7C">
            <w:pPr>
              <w:widowControl w:val="0"/>
              <w:jc w:val="left"/>
              <w:rPr>
                <w:rFonts w:ascii="Calibri" w:hAnsi="Calibri" w:cs="Calibri"/>
                <w:b/>
                <w:sz w:val="16"/>
                <w:szCs w:val="16"/>
              </w:rPr>
            </w:pPr>
          </w:p>
        </w:tc>
        <w:tc>
          <w:tcPr>
            <w:tcW w:w="1756" w:type="dxa"/>
            <w:vMerge w:val="restart"/>
            <w:shd w:val="clear" w:color="auto" w:fill="auto"/>
            <w:tcMar>
              <w:top w:w="100" w:type="dxa"/>
              <w:left w:w="100" w:type="dxa"/>
              <w:bottom w:w="100" w:type="dxa"/>
              <w:right w:w="100" w:type="dxa"/>
            </w:tcMar>
          </w:tcPr>
          <w:p w14:paraId="12B2A899" w14:textId="77777777" w:rsidR="00220154" w:rsidRPr="00E75DB3" w:rsidRDefault="00220154" w:rsidP="000F2A7C">
            <w:pPr>
              <w:widowControl w:val="0"/>
              <w:jc w:val="left"/>
              <w:rPr>
                <w:rFonts w:ascii="Calibri" w:hAnsi="Calibri" w:cs="Calibri"/>
                <w:b/>
                <w:sz w:val="16"/>
                <w:szCs w:val="16"/>
              </w:rPr>
            </w:pPr>
            <w:r w:rsidRPr="00E75DB3">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6AFAB6D8" w14:textId="77777777" w:rsidR="00220154" w:rsidRPr="00E75DB3" w:rsidRDefault="00220154" w:rsidP="000F2A7C">
            <w:pPr>
              <w:widowControl w:val="0"/>
              <w:jc w:val="left"/>
              <w:rPr>
                <w:rFonts w:ascii="Calibri" w:hAnsi="Calibri" w:cs="Calibri"/>
                <w:b/>
                <w:sz w:val="16"/>
                <w:szCs w:val="16"/>
              </w:rPr>
            </w:pPr>
            <w:r w:rsidRPr="00E75DB3">
              <w:rPr>
                <w:rFonts w:ascii="Calibri" w:hAnsi="Calibri" w:cs="Calibri"/>
                <w:b/>
                <w:sz w:val="16"/>
                <w:szCs w:val="16"/>
              </w:rPr>
              <w:t>Budget (requested from IODE) USD</w:t>
            </w:r>
          </w:p>
        </w:tc>
      </w:tr>
      <w:tr w:rsidR="00220154" w:rsidRPr="00E75DB3" w14:paraId="14A085E0" w14:textId="77777777" w:rsidTr="000F2A7C">
        <w:trPr>
          <w:trHeight w:val="20"/>
        </w:trPr>
        <w:tc>
          <w:tcPr>
            <w:tcW w:w="4755" w:type="dxa"/>
            <w:vMerge/>
            <w:shd w:val="clear" w:color="auto" w:fill="auto"/>
            <w:tcMar>
              <w:top w:w="100" w:type="dxa"/>
              <w:left w:w="100" w:type="dxa"/>
              <w:bottom w:w="100" w:type="dxa"/>
              <w:right w:w="100" w:type="dxa"/>
            </w:tcMar>
          </w:tcPr>
          <w:p w14:paraId="134078B0" w14:textId="77777777" w:rsidR="00220154" w:rsidRPr="00E75DB3" w:rsidRDefault="00220154" w:rsidP="000F2A7C">
            <w:pPr>
              <w:widowControl w:val="0"/>
              <w:jc w:val="left"/>
              <w:rPr>
                <w:rFonts w:ascii="Calibri" w:eastAsia="Arial" w:hAnsi="Calibri" w:cs="Calibri"/>
                <w:sz w:val="16"/>
                <w:szCs w:val="16"/>
              </w:rPr>
            </w:pPr>
          </w:p>
        </w:tc>
        <w:tc>
          <w:tcPr>
            <w:tcW w:w="1756" w:type="dxa"/>
            <w:vMerge/>
            <w:shd w:val="clear" w:color="auto" w:fill="auto"/>
            <w:tcMar>
              <w:top w:w="100" w:type="dxa"/>
              <w:left w:w="100" w:type="dxa"/>
              <w:bottom w:w="100" w:type="dxa"/>
              <w:right w:w="100" w:type="dxa"/>
            </w:tcMar>
          </w:tcPr>
          <w:p w14:paraId="2B62A5F2" w14:textId="77777777" w:rsidR="00220154" w:rsidRPr="00E75DB3" w:rsidRDefault="00220154" w:rsidP="000F2A7C">
            <w:pPr>
              <w:widowControl w:val="0"/>
              <w:jc w:val="left"/>
              <w:rPr>
                <w:rFonts w:ascii="Calibri" w:eastAsia="Arial" w:hAnsi="Calibri" w:cs="Calibri"/>
                <w:sz w:val="16"/>
                <w:szCs w:val="16"/>
              </w:rPr>
            </w:pPr>
          </w:p>
        </w:tc>
        <w:tc>
          <w:tcPr>
            <w:tcW w:w="1529" w:type="dxa"/>
            <w:shd w:val="clear" w:color="auto" w:fill="auto"/>
            <w:tcMar>
              <w:top w:w="100" w:type="dxa"/>
              <w:left w:w="100" w:type="dxa"/>
              <w:bottom w:w="100" w:type="dxa"/>
              <w:right w:w="100" w:type="dxa"/>
            </w:tcMar>
          </w:tcPr>
          <w:p w14:paraId="0284FCA0"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2023</w:t>
            </w:r>
          </w:p>
        </w:tc>
        <w:tc>
          <w:tcPr>
            <w:tcW w:w="1731" w:type="dxa"/>
            <w:shd w:val="clear" w:color="auto" w:fill="auto"/>
            <w:tcMar>
              <w:top w:w="100" w:type="dxa"/>
              <w:left w:w="100" w:type="dxa"/>
              <w:bottom w:w="100" w:type="dxa"/>
              <w:right w:w="100" w:type="dxa"/>
            </w:tcMar>
          </w:tcPr>
          <w:p w14:paraId="42DC3315"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2024</w:t>
            </w:r>
          </w:p>
        </w:tc>
      </w:tr>
      <w:tr w:rsidR="00220154" w:rsidRPr="00E75DB3" w14:paraId="65F8C120" w14:textId="77777777" w:rsidTr="000F2A7C">
        <w:trPr>
          <w:trHeight w:val="25"/>
        </w:trPr>
        <w:tc>
          <w:tcPr>
            <w:tcW w:w="4755" w:type="dxa"/>
            <w:shd w:val="clear" w:color="auto" w:fill="auto"/>
            <w:tcMar>
              <w:top w:w="100" w:type="dxa"/>
              <w:left w:w="100" w:type="dxa"/>
              <w:bottom w:w="100" w:type="dxa"/>
              <w:right w:w="100" w:type="dxa"/>
            </w:tcMar>
          </w:tcPr>
          <w:p w14:paraId="6D3C934D"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A1.1: Training courses</w:t>
            </w:r>
          </w:p>
        </w:tc>
        <w:tc>
          <w:tcPr>
            <w:tcW w:w="1756" w:type="dxa"/>
            <w:shd w:val="clear" w:color="auto" w:fill="auto"/>
            <w:tcMar>
              <w:top w:w="100" w:type="dxa"/>
              <w:left w:w="100" w:type="dxa"/>
              <w:bottom w:w="100" w:type="dxa"/>
              <w:right w:w="100" w:type="dxa"/>
            </w:tcMar>
          </w:tcPr>
          <w:p w14:paraId="47EBE244"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OTGA + ODINCARSA</w:t>
            </w:r>
          </w:p>
        </w:tc>
        <w:tc>
          <w:tcPr>
            <w:tcW w:w="1529" w:type="dxa"/>
            <w:shd w:val="clear" w:color="auto" w:fill="auto"/>
            <w:tcMar>
              <w:top w:w="100" w:type="dxa"/>
              <w:left w:w="100" w:type="dxa"/>
              <w:bottom w:w="100" w:type="dxa"/>
              <w:right w:w="100" w:type="dxa"/>
            </w:tcMar>
          </w:tcPr>
          <w:p w14:paraId="3F5416C1"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Refer to OTGA workplan</w:t>
            </w:r>
          </w:p>
        </w:tc>
        <w:tc>
          <w:tcPr>
            <w:tcW w:w="1731" w:type="dxa"/>
            <w:shd w:val="clear" w:color="auto" w:fill="auto"/>
            <w:tcMar>
              <w:top w:w="100" w:type="dxa"/>
              <w:left w:w="100" w:type="dxa"/>
              <w:bottom w:w="100" w:type="dxa"/>
              <w:right w:w="100" w:type="dxa"/>
            </w:tcMar>
          </w:tcPr>
          <w:p w14:paraId="17F9D1F7"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Refer to OTGA workplan</w:t>
            </w:r>
          </w:p>
        </w:tc>
      </w:tr>
      <w:tr w:rsidR="00220154" w:rsidRPr="00E75DB3" w14:paraId="49FF4548" w14:textId="77777777" w:rsidTr="000F2A7C">
        <w:trPr>
          <w:trHeight w:val="25"/>
        </w:trPr>
        <w:tc>
          <w:tcPr>
            <w:tcW w:w="9771" w:type="dxa"/>
            <w:gridSpan w:val="4"/>
            <w:shd w:val="clear" w:color="auto" w:fill="auto"/>
            <w:tcMar>
              <w:top w:w="100" w:type="dxa"/>
              <w:left w:w="100" w:type="dxa"/>
              <w:bottom w:w="100" w:type="dxa"/>
              <w:right w:w="100" w:type="dxa"/>
            </w:tcMar>
          </w:tcPr>
          <w:p w14:paraId="1315E502" w14:textId="77777777" w:rsidR="00220154" w:rsidRPr="00E75DB3" w:rsidRDefault="00220154" w:rsidP="000F2A7C">
            <w:pPr>
              <w:widowControl w:val="0"/>
              <w:jc w:val="left"/>
              <w:rPr>
                <w:rFonts w:ascii="Calibri" w:hAnsi="Calibri" w:cs="Calibri"/>
                <w:b/>
                <w:sz w:val="16"/>
                <w:szCs w:val="16"/>
              </w:rPr>
            </w:pPr>
            <w:r w:rsidRPr="00E75DB3">
              <w:rPr>
                <w:rFonts w:ascii="Calibri" w:hAnsi="Calibri" w:cs="Calibri"/>
                <w:b/>
                <w:sz w:val="16"/>
                <w:szCs w:val="16"/>
              </w:rPr>
              <w:t>Assumptions and risks</w:t>
            </w:r>
          </w:p>
        </w:tc>
      </w:tr>
      <w:tr w:rsidR="00220154" w:rsidRPr="00E75DB3" w14:paraId="4758DD0B" w14:textId="77777777" w:rsidTr="000F2A7C">
        <w:trPr>
          <w:trHeight w:val="32"/>
        </w:trPr>
        <w:tc>
          <w:tcPr>
            <w:tcW w:w="9771" w:type="dxa"/>
            <w:gridSpan w:val="4"/>
            <w:shd w:val="clear" w:color="auto" w:fill="auto"/>
            <w:tcMar>
              <w:top w:w="100" w:type="dxa"/>
              <w:left w:w="100" w:type="dxa"/>
              <w:bottom w:w="100" w:type="dxa"/>
              <w:right w:w="100" w:type="dxa"/>
            </w:tcMar>
          </w:tcPr>
          <w:p w14:paraId="6111C6E7"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The activity assumes continuation and sustainability of OceanTeacher Global Academy, and support of RTC/STCs in the region.</w:t>
            </w:r>
          </w:p>
          <w:p w14:paraId="02086D67"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Training courses to be delivered online, with the option of hybrid mode.</w:t>
            </w:r>
          </w:p>
          <w:p w14:paraId="1859C7F6"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Without appropriate and adequate planning and support, activities may be at risk, emerging issues may result unattended, and existing opportunities may be missed.</w:t>
            </w:r>
          </w:p>
        </w:tc>
      </w:tr>
      <w:tr w:rsidR="00220154" w:rsidRPr="00E75DB3" w14:paraId="1AE8B805" w14:textId="77777777" w:rsidTr="000F2A7C">
        <w:trPr>
          <w:trHeight w:val="420"/>
        </w:trPr>
        <w:tc>
          <w:tcPr>
            <w:tcW w:w="9771" w:type="dxa"/>
            <w:gridSpan w:val="4"/>
            <w:shd w:val="clear" w:color="auto" w:fill="auto"/>
            <w:tcMar>
              <w:top w:w="100" w:type="dxa"/>
              <w:left w:w="100" w:type="dxa"/>
              <w:bottom w:w="100" w:type="dxa"/>
              <w:right w:w="100" w:type="dxa"/>
            </w:tcMar>
          </w:tcPr>
          <w:p w14:paraId="3724D413" w14:textId="77777777" w:rsidR="00220154" w:rsidRPr="00E75DB3" w:rsidRDefault="00220154" w:rsidP="000F2A7C">
            <w:pPr>
              <w:jc w:val="left"/>
              <w:rPr>
                <w:rFonts w:ascii="Calibri" w:hAnsi="Calibri" w:cs="Calibri"/>
                <w:sz w:val="16"/>
                <w:szCs w:val="16"/>
              </w:rPr>
            </w:pPr>
            <w:r w:rsidRPr="00E75DB3">
              <w:rPr>
                <w:rFonts w:ascii="Calibri" w:hAnsi="Calibri" w:cs="Calibri"/>
                <w:b/>
                <w:sz w:val="16"/>
                <w:szCs w:val="16"/>
              </w:rPr>
              <w:t>Milestone/deliverable/work package</w:t>
            </w:r>
          </w:p>
        </w:tc>
      </w:tr>
      <w:tr w:rsidR="00220154" w:rsidRPr="00E75DB3" w14:paraId="25E55632" w14:textId="77777777" w:rsidTr="000F2A7C">
        <w:trPr>
          <w:trHeight w:val="25"/>
        </w:trPr>
        <w:tc>
          <w:tcPr>
            <w:tcW w:w="9771" w:type="dxa"/>
            <w:gridSpan w:val="4"/>
            <w:shd w:val="clear" w:color="auto" w:fill="auto"/>
            <w:tcMar>
              <w:top w:w="100" w:type="dxa"/>
              <w:left w:w="100" w:type="dxa"/>
              <w:bottom w:w="100" w:type="dxa"/>
              <w:right w:w="100" w:type="dxa"/>
            </w:tcMar>
          </w:tcPr>
          <w:p w14:paraId="6CE8467F" w14:textId="77777777" w:rsidR="00220154" w:rsidRPr="00E75DB3" w:rsidRDefault="00220154" w:rsidP="000F2A7C">
            <w:pPr>
              <w:jc w:val="left"/>
              <w:rPr>
                <w:rFonts w:ascii="Calibri" w:hAnsi="Calibri" w:cs="Calibri"/>
                <w:sz w:val="16"/>
                <w:szCs w:val="16"/>
              </w:rPr>
            </w:pPr>
            <w:r w:rsidRPr="00E75DB3">
              <w:rPr>
                <w:rFonts w:ascii="Calibri" w:hAnsi="Calibri" w:cs="Calibri"/>
                <w:sz w:val="16"/>
                <w:szCs w:val="16"/>
              </w:rPr>
              <w:t>M2/D2/WP2: integrate the ODIS-architecture into the CHM-TMT, to enable the CHM-TMT to be a fully functional hub for the Ocean InfoHub, and a demonstration of the ODIS-architecture.</w:t>
            </w:r>
          </w:p>
        </w:tc>
      </w:tr>
      <w:tr w:rsidR="00220154" w:rsidRPr="00E75DB3" w14:paraId="6CB6A3D4" w14:textId="77777777" w:rsidTr="000F2A7C">
        <w:trPr>
          <w:trHeight w:val="249"/>
        </w:trPr>
        <w:tc>
          <w:tcPr>
            <w:tcW w:w="4755" w:type="dxa"/>
            <w:vMerge w:val="restart"/>
            <w:shd w:val="clear" w:color="auto" w:fill="auto"/>
            <w:tcMar>
              <w:top w:w="100" w:type="dxa"/>
              <w:left w:w="100" w:type="dxa"/>
              <w:bottom w:w="100" w:type="dxa"/>
              <w:right w:w="100" w:type="dxa"/>
            </w:tcMar>
          </w:tcPr>
          <w:p w14:paraId="6A2890E8" w14:textId="77777777" w:rsidR="00220154" w:rsidRPr="00E75DB3" w:rsidRDefault="00220154" w:rsidP="000F2A7C">
            <w:pPr>
              <w:widowControl w:val="0"/>
              <w:jc w:val="left"/>
              <w:rPr>
                <w:rFonts w:ascii="Calibri" w:hAnsi="Calibri" w:cs="Calibri"/>
                <w:b/>
                <w:sz w:val="16"/>
                <w:szCs w:val="16"/>
              </w:rPr>
            </w:pPr>
            <w:r w:rsidRPr="00E75DB3">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314BFED5" w14:textId="77777777" w:rsidR="00220154" w:rsidRPr="00E75DB3" w:rsidRDefault="00220154" w:rsidP="000F2A7C">
            <w:pPr>
              <w:widowControl w:val="0"/>
              <w:jc w:val="left"/>
              <w:rPr>
                <w:rFonts w:ascii="Calibri" w:hAnsi="Calibri" w:cs="Calibri"/>
                <w:b/>
                <w:sz w:val="16"/>
                <w:szCs w:val="16"/>
              </w:rPr>
            </w:pPr>
            <w:r w:rsidRPr="00E75DB3">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4B7BF018" w14:textId="77777777" w:rsidR="00220154" w:rsidRPr="00E75DB3" w:rsidRDefault="00220154" w:rsidP="000F2A7C">
            <w:pPr>
              <w:widowControl w:val="0"/>
              <w:jc w:val="left"/>
              <w:rPr>
                <w:rFonts w:ascii="Calibri" w:hAnsi="Calibri" w:cs="Calibri"/>
                <w:b/>
                <w:sz w:val="16"/>
                <w:szCs w:val="16"/>
              </w:rPr>
            </w:pPr>
            <w:r w:rsidRPr="00E75DB3">
              <w:rPr>
                <w:rFonts w:ascii="Calibri" w:hAnsi="Calibri" w:cs="Calibri"/>
                <w:b/>
                <w:sz w:val="16"/>
                <w:szCs w:val="16"/>
              </w:rPr>
              <w:t>Budget (requested from IODE), USD</w:t>
            </w:r>
          </w:p>
        </w:tc>
      </w:tr>
      <w:tr w:rsidR="00220154" w:rsidRPr="00E75DB3" w14:paraId="401FF8BF" w14:textId="77777777" w:rsidTr="000F2A7C">
        <w:trPr>
          <w:trHeight w:val="20"/>
        </w:trPr>
        <w:tc>
          <w:tcPr>
            <w:tcW w:w="4755" w:type="dxa"/>
            <w:vMerge/>
            <w:shd w:val="clear" w:color="auto" w:fill="auto"/>
            <w:tcMar>
              <w:top w:w="100" w:type="dxa"/>
              <w:left w:w="100" w:type="dxa"/>
              <w:bottom w:w="100" w:type="dxa"/>
              <w:right w:w="100" w:type="dxa"/>
            </w:tcMar>
          </w:tcPr>
          <w:p w14:paraId="35B7F76C" w14:textId="77777777" w:rsidR="00220154" w:rsidRPr="00E75DB3" w:rsidRDefault="00220154" w:rsidP="000F2A7C">
            <w:pPr>
              <w:widowControl w:val="0"/>
              <w:jc w:val="left"/>
              <w:rPr>
                <w:rFonts w:ascii="Calibri" w:eastAsia="Arial" w:hAnsi="Calibri" w:cs="Calibri"/>
                <w:sz w:val="16"/>
                <w:szCs w:val="16"/>
              </w:rPr>
            </w:pPr>
          </w:p>
        </w:tc>
        <w:tc>
          <w:tcPr>
            <w:tcW w:w="1756" w:type="dxa"/>
            <w:vMerge/>
            <w:shd w:val="clear" w:color="auto" w:fill="auto"/>
            <w:tcMar>
              <w:top w:w="100" w:type="dxa"/>
              <w:left w:w="100" w:type="dxa"/>
              <w:bottom w:w="100" w:type="dxa"/>
              <w:right w:w="100" w:type="dxa"/>
            </w:tcMar>
          </w:tcPr>
          <w:p w14:paraId="6D9BCA5D" w14:textId="77777777" w:rsidR="00220154" w:rsidRPr="00E75DB3" w:rsidRDefault="00220154" w:rsidP="000F2A7C">
            <w:pPr>
              <w:widowControl w:val="0"/>
              <w:jc w:val="left"/>
              <w:rPr>
                <w:rFonts w:ascii="Calibri" w:eastAsia="Arial" w:hAnsi="Calibri" w:cs="Calibri"/>
                <w:sz w:val="16"/>
                <w:szCs w:val="16"/>
              </w:rPr>
            </w:pPr>
          </w:p>
        </w:tc>
        <w:tc>
          <w:tcPr>
            <w:tcW w:w="1529" w:type="dxa"/>
            <w:shd w:val="clear" w:color="auto" w:fill="auto"/>
            <w:tcMar>
              <w:top w:w="100" w:type="dxa"/>
              <w:left w:w="100" w:type="dxa"/>
              <w:bottom w:w="100" w:type="dxa"/>
              <w:right w:w="100" w:type="dxa"/>
            </w:tcMar>
          </w:tcPr>
          <w:p w14:paraId="0CAF53B7"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2023</w:t>
            </w:r>
          </w:p>
        </w:tc>
        <w:tc>
          <w:tcPr>
            <w:tcW w:w="1731" w:type="dxa"/>
            <w:shd w:val="clear" w:color="auto" w:fill="auto"/>
            <w:tcMar>
              <w:top w:w="100" w:type="dxa"/>
              <w:left w:w="100" w:type="dxa"/>
              <w:bottom w:w="100" w:type="dxa"/>
              <w:right w:w="100" w:type="dxa"/>
            </w:tcMar>
          </w:tcPr>
          <w:p w14:paraId="3D2B45C2"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2024</w:t>
            </w:r>
          </w:p>
        </w:tc>
      </w:tr>
      <w:tr w:rsidR="00220154" w:rsidRPr="00E75DB3" w14:paraId="36B103B3" w14:textId="77777777" w:rsidTr="000F2A7C">
        <w:trPr>
          <w:trHeight w:val="25"/>
        </w:trPr>
        <w:tc>
          <w:tcPr>
            <w:tcW w:w="4755" w:type="dxa"/>
            <w:shd w:val="clear" w:color="auto" w:fill="auto"/>
            <w:tcMar>
              <w:top w:w="100" w:type="dxa"/>
              <w:left w:w="100" w:type="dxa"/>
              <w:bottom w:w="100" w:type="dxa"/>
              <w:right w:w="100" w:type="dxa"/>
            </w:tcMar>
          </w:tcPr>
          <w:p w14:paraId="259685FD"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A2.1: Meetings and workshops to strengthen work and improve coordination</w:t>
            </w:r>
          </w:p>
        </w:tc>
        <w:tc>
          <w:tcPr>
            <w:tcW w:w="1756" w:type="dxa"/>
            <w:shd w:val="clear" w:color="auto" w:fill="auto"/>
            <w:tcMar>
              <w:top w:w="100" w:type="dxa"/>
              <w:left w:w="100" w:type="dxa"/>
              <w:bottom w:w="100" w:type="dxa"/>
              <w:right w:w="100" w:type="dxa"/>
            </w:tcMar>
          </w:tcPr>
          <w:p w14:paraId="1A9F0325"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OIH + ODINCARSA</w:t>
            </w:r>
          </w:p>
        </w:tc>
        <w:tc>
          <w:tcPr>
            <w:tcW w:w="1529" w:type="dxa"/>
            <w:shd w:val="clear" w:color="auto" w:fill="auto"/>
            <w:tcMar>
              <w:top w:w="100" w:type="dxa"/>
              <w:left w:w="100" w:type="dxa"/>
              <w:bottom w:w="100" w:type="dxa"/>
              <w:right w:w="100" w:type="dxa"/>
            </w:tcMar>
          </w:tcPr>
          <w:p w14:paraId="614859D0"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Refer to OIH workplan</w:t>
            </w:r>
          </w:p>
        </w:tc>
        <w:tc>
          <w:tcPr>
            <w:tcW w:w="1731" w:type="dxa"/>
            <w:shd w:val="clear" w:color="auto" w:fill="auto"/>
            <w:tcMar>
              <w:top w:w="100" w:type="dxa"/>
              <w:left w:w="100" w:type="dxa"/>
              <w:bottom w:w="100" w:type="dxa"/>
              <w:right w:w="100" w:type="dxa"/>
            </w:tcMar>
          </w:tcPr>
          <w:p w14:paraId="2FAA6352"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Refer to OIH workplan</w:t>
            </w:r>
          </w:p>
        </w:tc>
      </w:tr>
      <w:tr w:rsidR="00220154" w:rsidRPr="00E75DB3" w14:paraId="7F11DEAE" w14:textId="77777777" w:rsidTr="000F2A7C">
        <w:trPr>
          <w:trHeight w:val="25"/>
        </w:trPr>
        <w:tc>
          <w:tcPr>
            <w:tcW w:w="4755" w:type="dxa"/>
            <w:shd w:val="clear" w:color="auto" w:fill="auto"/>
            <w:tcMar>
              <w:top w:w="100" w:type="dxa"/>
              <w:left w:w="100" w:type="dxa"/>
              <w:bottom w:w="100" w:type="dxa"/>
              <w:right w:w="100" w:type="dxa"/>
            </w:tcMar>
          </w:tcPr>
          <w:p w14:paraId="3FE7CBBC"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A2.2: Implementation of OIH-LAC</w:t>
            </w:r>
          </w:p>
        </w:tc>
        <w:tc>
          <w:tcPr>
            <w:tcW w:w="1756" w:type="dxa"/>
            <w:shd w:val="clear" w:color="auto" w:fill="auto"/>
            <w:tcMar>
              <w:top w:w="100" w:type="dxa"/>
              <w:left w:w="100" w:type="dxa"/>
              <w:bottom w:w="100" w:type="dxa"/>
              <w:right w:w="100" w:type="dxa"/>
            </w:tcMar>
          </w:tcPr>
          <w:p w14:paraId="3A7FBFBE"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OIH + ODINCARSA</w:t>
            </w:r>
          </w:p>
        </w:tc>
        <w:tc>
          <w:tcPr>
            <w:tcW w:w="1529" w:type="dxa"/>
            <w:shd w:val="clear" w:color="auto" w:fill="auto"/>
            <w:tcMar>
              <w:top w:w="100" w:type="dxa"/>
              <w:left w:w="100" w:type="dxa"/>
              <w:bottom w:w="100" w:type="dxa"/>
              <w:right w:w="100" w:type="dxa"/>
            </w:tcMar>
          </w:tcPr>
          <w:p w14:paraId="51EBAAB3"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Refer to OIH workplan</w:t>
            </w:r>
          </w:p>
        </w:tc>
        <w:tc>
          <w:tcPr>
            <w:tcW w:w="1731" w:type="dxa"/>
            <w:shd w:val="clear" w:color="auto" w:fill="auto"/>
            <w:tcMar>
              <w:top w:w="100" w:type="dxa"/>
              <w:left w:w="100" w:type="dxa"/>
              <w:bottom w:w="100" w:type="dxa"/>
              <w:right w:w="100" w:type="dxa"/>
            </w:tcMar>
          </w:tcPr>
          <w:p w14:paraId="5900643A"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Refer to OIH workplan</w:t>
            </w:r>
          </w:p>
        </w:tc>
      </w:tr>
      <w:tr w:rsidR="00220154" w:rsidRPr="00E75DB3" w14:paraId="5E725937" w14:textId="77777777" w:rsidTr="000F2A7C">
        <w:trPr>
          <w:trHeight w:val="25"/>
        </w:trPr>
        <w:tc>
          <w:tcPr>
            <w:tcW w:w="9771" w:type="dxa"/>
            <w:gridSpan w:val="4"/>
            <w:shd w:val="clear" w:color="auto" w:fill="auto"/>
            <w:tcMar>
              <w:top w:w="100" w:type="dxa"/>
              <w:left w:w="100" w:type="dxa"/>
              <w:bottom w:w="100" w:type="dxa"/>
              <w:right w:w="100" w:type="dxa"/>
            </w:tcMar>
          </w:tcPr>
          <w:p w14:paraId="6B98C2B4" w14:textId="77777777" w:rsidR="00220154" w:rsidRPr="00E75DB3" w:rsidRDefault="00220154" w:rsidP="000F2A7C">
            <w:pPr>
              <w:widowControl w:val="0"/>
              <w:jc w:val="left"/>
              <w:rPr>
                <w:rFonts w:ascii="Calibri" w:hAnsi="Calibri" w:cs="Calibri"/>
                <w:b/>
                <w:sz w:val="16"/>
                <w:szCs w:val="16"/>
              </w:rPr>
            </w:pPr>
            <w:r w:rsidRPr="00E75DB3">
              <w:rPr>
                <w:rFonts w:ascii="Calibri" w:hAnsi="Calibri" w:cs="Calibri"/>
                <w:b/>
                <w:sz w:val="16"/>
                <w:szCs w:val="16"/>
              </w:rPr>
              <w:t>Assumptions and risks</w:t>
            </w:r>
          </w:p>
        </w:tc>
      </w:tr>
      <w:tr w:rsidR="00220154" w:rsidRPr="00E75DB3" w14:paraId="64586015" w14:textId="77777777" w:rsidTr="000F2A7C">
        <w:trPr>
          <w:trHeight w:val="485"/>
        </w:trPr>
        <w:tc>
          <w:tcPr>
            <w:tcW w:w="9771" w:type="dxa"/>
            <w:gridSpan w:val="4"/>
            <w:shd w:val="clear" w:color="auto" w:fill="auto"/>
            <w:tcMar>
              <w:top w:w="100" w:type="dxa"/>
              <w:left w:w="100" w:type="dxa"/>
              <w:bottom w:w="100" w:type="dxa"/>
              <w:right w:w="100" w:type="dxa"/>
            </w:tcMar>
          </w:tcPr>
          <w:p w14:paraId="63D58D7D"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The activity assumes continuation and sustainability of OIH, and continuing support and participation of OIH-LAC partners.</w:t>
            </w:r>
          </w:p>
          <w:p w14:paraId="12A1CD94"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Assumes the further development and implementation of OIH-LAC and early adoption by other stakeholders in the region.</w:t>
            </w:r>
          </w:p>
        </w:tc>
      </w:tr>
      <w:tr w:rsidR="00220154" w:rsidRPr="00E75DB3" w14:paraId="54868C3F" w14:textId="77777777" w:rsidTr="000F2A7C">
        <w:trPr>
          <w:trHeight w:val="25"/>
        </w:trPr>
        <w:tc>
          <w:tcPr>
            <w:tcW w:w="6511" w:type="dxa"/>
            <w:gridSpan w:val="2"/>
            <w:shd w:val="clear" w:color="auto" w:fill="auto"/>
            <w:tcMar>
              <w:top w:w="100" w:type="dxa"/>
              <w:left w:w="100" w:type="dxa"/>
              <w:bottom w:w="100" w:type="dxa"/>
              <w:right w:w="100" w:type="dxa"/>
            </w:tcMar>
          </w:tcPr>
          <w:p w14:paraId="2D6B041C" w14:textId="77777777" w:rsidR="00220154" w:rsidRPr="00E75DB3" w:rsidRDefault="00220154" w:rsidP="000F2A7C">
            <w:pPr>
              <w:widowControl w:val="0"/>
              <w:jc w:val="left"/>
              <w:rPr>
                <w:rFonts w:ascii="Calibri" w:hAnsi="Calibri" w:cs="Calibri"/>
                <w:b/>
                <w:sz w:val="16"/>
                <w:szCs w:val="16"/>
              </w:rPr>
            </w:pPr>
            <w:r w:rsidRPr="00E75DB3">
              <w:rPr>
                <w:rFonts w:ascii="Calibri" w:hAnsi="Calibri" w:cs="Calibri"/>
                <w:b/>
                <w:sz w:val="16"/>
                <w:szCs w:val="16"/>
              </w:rPr>
              <w:t>Total budget (requested from IODE)</w:t>
            </w:r>
          </w:p>
        </w:tc>
        <w:tc>
          <w:tcPr>
            <w:tcW w:w="1529" w:type="dxa"/>
            <w:shd w:val="clear" w:color="auto" w:fill="auto"/>
            <w:tcMar>
              <w:top w:w="100" w:type="dxa"/>
              <w:left w:w="100" w:type="dxa"/>
              <w:bottom w:w="100" w:type="dxa"/>
              <w:right w:w="100" w:type="dxa"/>
            </w:tcMar>
          </w:tcPr>
          <w:p w14:paraId="7D897106"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Refer to OTGA and OIH</w:t>
            </w:r>
          </w:p>
        </w:tc>
        <w:tc>
          <w:tcPr>
            <w:tcW w:w="1731" w:type="dxa"/>
            <w:shd w:val="clear" w:color="auto" w:fill="auto"/>
            <w:tcMar>
              <w:top w:w="100" w:type="dxa"/>
              <w:left w:w="100" w:type="dxa"/>
              <w:bottom w:w="100" w:type="dxa"/>
              <w:right w:w="100" w:type="dxa"/>
            </w:tcMar>
          </w:tcPr>
          <w:p w14:paraId="1CC1DEA1"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Refer to OTGA and OIH</w:t>
            </w:r>
          </w:p>
        </w:tc>
      </w:tr>
    </w:tbl>
    <w:p w14:paraId="48BF2AD9" w14:textId="77777777" w:rsidR="00220154" w:rsidRPr="00E75DB3" w:rsidRDefault="00220154" w:rsidP="00FB6423">
      <w:pPr>
        <w:pStyle w:val="ListParagraph"/>
        <w:numPr>
          <w:ilvl w:val="0"/>
          <w:numId w:val="15"/>
        </w:numPr>
        <w:tabs>
          <w:tab w:val="left" w:pos="4618"/>
        </w:tabs>
        <w:spacing w:before="120"/>
        <w:ind w:left="357" w:hanging="357"/>
        <w:rPr>
          <w:rFonts w:ascii="Calibri" w:hAnsi="Calibri" w:cs="Calibri"/>
          <w:bCs/>
          <w:i/>
          <w:color w:val="0070C0"/>
          <w:sz w:val="16"/>
          <w:szCs w:val="16"/>
        </w:rPr>
      </w:pPr>
      <w:r w:rsidRPr="00E75DB3">
        <w:rPr>
          <w:rFonts w:ascii="Calibri" w:hAnsi="Calibri" w:cs="Calibri"/>
          <w:bCs/>
          <w:i/>
          <w:color w:val="0070C0"/>
          <w:sz w:val="16"/>
          <w:szCs w:val="16"/>
        </w:rPr>
        <w:t>Draft text for the annotated agenda and summary report (TO BE USED FOR REPORTING TO THE IODE SESSION)</w:t>
      </w:r>
    </w:p>
    <w:tbl>
      <w:tblPr>
        <w:tblStyle w:val="TableGrid"/>
        <w:tblW w:w="9776" w:type="dxa"/>
        <w:tblLook w:val="04A0" w:firstRow="1" w:lastRow="0" w:firstColumn="1" w:lastColumn="0" w:noHBand="0" w:noVBand="1"/>
      </w:tblPr>
      <w:tblGrid>
        <w:gridCol w:w="9776"/>
      </w:tblGrid>
      <w:tr w:rsidR="00220154" w:rsidRPr="00E75DB3" w14:paraId="4B6806E6" w14:textId="77777777" w:rsidTr="000F2A7C">
        <w:tc>
          <w:tcPr>
            <w:tcW w:w="9776" w:type="dxa"/>
          </w:tcPr>
          <w:p w14:paraId="68DB9821" w14:textId="77777777" w:rsidR="00220154" w:rsidRPr="00E75DB3" w:rsidRDefault="00220154" w:rsidP="000F2A7C">
            <w:pPr>
              <w:widowControl w:val="0"/>
              <w:jc w:val="left"/>
              <w:rPr>
                <w:rFonts w:ascii="Calibri" w:hAnsi="Calibri" w:cs="Calibri"/>
                <w:sz w:val="16"/>
                <w:szCs w:val="16"/>
              </w:rPr>
            </w:pPr>
            <w:r w:rsidRPr="00E75DB3">
              <w:rPr>
                <w:rFonts w:ascii="Calibri" w:hAnsi="Calibri" w:cs="Calibri"/>
                <w:sz w:val="16"/>
                <w:szCs w:val="16"/>
              </w:rPr>
              <w:t xml:space="preserve">(reported by Mr Ariel Troisi). The activities implemented, and results achieved during the inter-sessional period are directly associated to Ocean Teacher Global Academy 2 (with its three RTCs and one STC), as well as to OceanInfoHub and the LAC regional node. In keeping with Decision IODE-XXVI.4.1.2, closer links were established with IOCARIBE. Nevertheless, the region continues suffering from extremely limited financial resources to support activities. The asymmetrical distribution of capacities in terms of human resources and infrastructure reported in previous IODE Committee meetings remains a challenge. Despite the efforts made and the activities carried out during the inter-sessional period, several shortcomings persist. Although the critical importance of proper data and information management and associated capacity development remains unchallenged, the continuation of ODINCARSA-LA under its current form and structure requires revision. </w:t>
            </w:r>
          </w:p>
        </w:tc>
      </w:tr>
    </w:tbl>
    <w:p w14:paraId="70DD8862" w14:textId="77777777" w:rsidR="00220154" w:rsidRPr="00E75DB3" w:rsidRDefault="00220154" w:rsidP="00220154">
      <w:pPr>
        <w:rPr>
          <w:rFonts w:ascii="Calibri" w:hAnsi="Calibri" w:cs="Calibri"/>
          <w:sz w:val="16"/>
          <w:szCs w:val="16"/>
        </w:rPr>
      </w:pPr>
    </w:p>
    <w:p w14:paraId="7DC607D7" w14:textId="77777777" w:rsidR="00220154" w:rsidRPr="00E75DB3" w:rsidRDefault="00220154" w:rsidP="00220154">
      <w:pPr>
        <w:rPr>
          <w:rFonts w:ascii="Calibri" w:hAnsi="Calibri" w:cs="Calibri"/>
          <w:sz w:val="16"/>
          <w:szCs w:val="16"/>
        </w:rPr>
      </w:pPr>
      <w:r w:rsidRPr="00E75DB3">
        <w:rPr>
          <w:rFonts w:ascii="Calibri" w:hAnsi="Calibri" w:cs="Calibri"/>
          <w:sz w:val="16"/>
          <w:szCs w:val="16"/>
        </w:rPr>
        <w:t>Signed by Project Leader. Ariel Troisi</w:t>
      </w:r>
    </w:p>
    <w:p w14:paraId="3127C735" w14:textId="77777777" w:rsidR="00220154" w:rsidRPr="00E75DB3" w:rsidRDefault="00220154" w:rsidP="00220154">
      <w:pPr>
        <w:pBdr>
          <w:bottom w:val="single" w:sz="6" w:space="1" w:color="auto"/>
        </w:pBdr>
        <w:rPr>
          <w:rFonts w:ascii="Calibri" w:hAnsi="Calibri" w:cs="Calibri"/>
          <w:sz w:val="16"/>
          <w:szCs w:val="16"/>
        </w:rPr>
      </w:pPr>
      <w:r w:rsidRPr="00E75DB3">
        <w:rPr>
          <w:rFonts w:ascii="Calibri" w:hAnsi="Calibri" w:cs="Calibri"/>
          <w:sz w:val="16"/>
          <w:szCs w:val="16"/>
        </w:rPr>
        <w:t>Date. 16NOV2022</w:t>
      </w:r>
    </w:p>
    <w:p w14:paraId="5E11F8B8" w14:textId="77777777" w:rsidR="00220154" w:rsidRPr="00E75DB3" w:rsidRDefault="00220154" w:rsidP="00220154">
      <w:pPr>
        <w:rPr>
          <w:rFonts w:ascii="Calibri" w:hAnsi="Calibri" w:cs="Calibri"/>
          <w:i/>
          <w:iCs/>
          <w:sz w:val="16"/>
          <w:szCs w:val="16"/>
        </w:rPr>
      </w:pPr>
      <w:r w:rsidRPr="00E75DB3">
        <w:rPr>
          <w:rFonts w:ascii="Calibri" w:hAnsi="Calibri" w:cs="Calibri"/>
          <w:i/>
          <w:iCs/>
          <w:sz w:val="16"/>
          <w:szCs w:val="16"/>
        </w:rPr>
        <w:t>For IODE use only.</w:t>
      </w:r>
    </w:p>
    <w:p w14:paraId="727F9B15" w14:textId="77777777" w:rsidR="00220154" w:rsidRPr="00E75DB3" w:rsidRDefault="00220154" w:rsidP="00220154">
      <w:pPr>
        <w:rPr>
          <w:rFonts w:ascii="Calibri" w:hAnsi="Calibri" w:cs="Calibri"/>
          <w:sz w:val="16"/>
          <w:szCs w:val="16"/>
        </w:rPr>
      </w:pPr>
      <w:r w:rsidRPr="00E75DB3">
        <w:rPr>
          <w:rFonts w:ascii="Calibri" w:hAnsi="Calibri" w:cs="Calibri"/>
          <w:sz w:val="16"/>
          <w:szCs w:val="16"/>
        </w:rPr>
        <w:t xml:space="preserve">Date received: </w:t>
      </w:r>
      <w:r w:rsidRPr="00E75DB3">
        <w:rPr>
          <w:rFonts w:ascii="Calibri" w:hAnsi="Calibri" w:cs="Calibri"/>
          <w:sz w:val="16"/>
          <w:szCs w:val="16"/>
        </w:rPr>
        <w:fldChar w:fldCharType="begin">
          <w:ffData>
            <w:name w:val="Text16"/>
            <w:enabled/>
            <w:calcOnExit w:val="0"/>
            <w:textInput>
              <w:default w:val="17 November 2022"/>
            </w:textInput>
          </w:ffData>
        </w:fldChar>
      </w:r>
      <w:r w:rsidRPr="00E75DB3">
        <w:rPr>
          <w:rFonts w:ascii="Calibri" w:hAnsi="Calibri" w:cs="Calibri"/>
          <w:sz w:val="16"/>
          <w:szCs w:val="16"/>
        </w:rPr>
        <w:instrText xml:space="preserve"> FORMTEXT </w:instrText>
      </w:r>
      <w:r w:rsidRPr="00E75DB3">
        <w:rPr>
          <w:rFonts w:ascii="Calibri" w:hAnsi="Calibri" w:cs="Calibri"/>
          <w:sz w:val="16"/>
          <w:szCs w:val="16"/>
        </w:rPr>
      </w:r>
      <w:r w:rsidRPr="00E75DB3">
        <w:rPr>
          <w:rFonts w:ascii="Calibri" w:hAnsi="Calibri" w:cs="Calibri"/>
          <w:sz w:val="16"/>
          <w:szCs w:val="16"/>
        </w:rPr>
        <w:fldChar w:fldCharType="separate"/>
      </w:r>
      <w:r w:rsidRPr="00E75DB3">
        <w:rPr>
          <w:rFonts w:ascii="Calibri" w:hAnsi="Calibri" w:cs="Calibri"/>
          <w:noProof/>
          <w:sz w:val="16"/>
          <w:szCs w:val="16"/>
        </w:rPr>
        <w:t>17 November 2022</w:t>
      </w:r>
      <w:r w:rsidRPr="00E75DB3">
        <w:rPr>
          <w:rFonts w:ascii="Calibri" w:hAnsi="Calibri" w:cs="Calibri"/>
          <w:sz w:val="16"/>
          <w:szCs w:val="16"/>
        </w:rPr>
        <w:fldChar w:fldCharType="end"/>
      </w:r>
    </w:p>
    <w:p w14:paraId="7FCCA11A" w14:textId="77777777" w:rsidR="001D4B99" w:rsidRDefault="001D4B99" w:rsidP="001D4B99"/>
    <w:p w14:paraId="1BA7B078" w14:textId="1B32B092" w:rsidR="00EE1F38" w:rsidRDefault="00EE1F38">
      <w:pPr>
        <w:jc w:val="left"/>
      </w:pPr>
      <w:r>
        <w:br w:type="page"/>
      </w:r>
    </w:p>
    <w:p w14:paraId="6F9766B0" w14:textId="3A5DF867" w:rsidR="00EE1F38" w:rsidRPr="006C2A31" w:rsidRDefault="00EE1F38" w:rsidP="00787E15">
      <w:pPr>
        <w:pStyle w:val="Heading1"/>
      </w:pPr>
      <w:bookmarkStart w:id="42" w:name="_Toc121814691"/>
      <w:r>
        <w:t>IODE Annual Project Report: ODINWESTPAC</w:t>
      </w:r>
      <w:bookmarkEnd w:id="42"/>
    </w:p>
    <w:p w14:paraId="08ACF6D3" w14:textId="02BACB5B" w:rsidR="00EE1F38" w:rsidRPr="00EE1F38" w:rsidRDefault="00EE1F38" w:rsidP="00FB6423">
      <w:pPr>
        <w:pStyle w:val="ListParagraph"/>
        <w:numPr>
          <w:ilvl w:val="3"/>
          <w:numId w:val="15"/>
        </w:numPr>
        <w:tabs>
          <w:tab w:val="left" w:pos="4618"/>
        </w:tabs>
        <w:spacing w:before="120"/>
        <w:ind w:left="357" w:hanging="357"/>
        <w:rPr>
          <w:rFonts w:ascii="Calibri" w:hAnsi="Calibri" w:cs="Calibri"/>
          <w:i/>
          <w:color w:val="0070C0"/>
          <w:sz w:val="16"/>
          <w:szCs w:val="16"/>
        </w:rPr>
      </w:pPr>
      <w:r w:rsidRPr="00EE1F38">
        <w:rPr>
          <w:rFonts w:ascii="Calibri" w:hAnsi="Calibri" w:cs="Calibri"/>
          <w:i/>
          <w:color w:val="0070C0"/>
          <w:sz w:val="16"/>
          <w:szCs w:val="16"/>
        </w:rPr>
        <w:t>Title of project/activity and acronym</w:t>
      </w:r>
    </w:p>
    <w:tbl>
      <w:tblPr>
        <w:tblStyle w:val="TableGrid"/>
        <w:tblW w:w="9776" w:type="dxa"/>
        <w:tblLook w:val="04A0" w:firstRow="1" w:lastRow="0" w:firstColumn="1" w:lastColumn="0" w:noHBand="0" w:noVBand="1"/>
      </w:tblPr>
      <w:tblGrid>
        <w:gridCol w:w="9776"/>
      </w:tblGrid>
      <w:tr w:rsidR="00EE1F38" w:rsidRPr="00EE1F38" w14:paraId="1B4C81F2" w14:textId="77777777" w:rsidTr="000F2A7C">
        <w:tc>
          <w:tcPr>
            <w:tcW w:w="9776" w:type="dxa"/>
          </w:tcPr>
          <w:p w14:paraId="6E85BA64" w14:textId="77777777" w:rsidR="00EE1F38" w:rsidRPr="00EE1F38" w:rsidRDefault="00EE1F38" w:rsidP="000F2A7C">
            <w:pPr>
              <w:rPr>
                <w:rFonts w:ascii="Calibri" w:hAnsi="Calibri" w:cs="Calibri"/>
                <w:sz w:val="16"/>
                <w:szCs w:val="16"/>
              </w:rPr>
            </w:pPr>
            <w:r w:rsidRPr="00EE1F38">
              <w:rPr>
                <w:rFonts w:ascii="Calibri" w:hAnsi="Calibri" w:cs="Calibri"/>
                <w:sz w:val="16"/>
                <w:szCs w:val="16"/>
              </w:rPr>
              <w:t>Ocean Data and Information Network for the Western Pacific Region (ODINWESTPAC)</w:t>
            </w:r>
          </w:p>
        </w:tc>
      </w:tr>
    </w:tbl>
    <w:p w14:paraId="6121DEE1" w14:textId="57E82E7B" w:rsidR="00EE1F38" w:rsidRPr="00EE1F38" w:rsidRDefault="00EE1F38" w:rsidP="00FB6423">
      <w:pPr>
        <w:pStyle w:val="ListParagraph"/>
        <w:numPr>
          <w:ilvl w:val="3"/>
          <w:numId w:val="15"/>
        </w:numPr>
        <w:tabs>
          <w:tab w:val="left" w:pos="4618"/>
        </w:tabs>
        <w:spacing w:before="120"/>
        <w:ind w:left="357" w:hanging="357"/>
        <w:rPr>
          <w:rFonts w:ascii="Calibri" w:hAnsi="Calibri" w:cs="Calibri"/>
          <w:i/>
          <w:color w:val="0070C0"/>
          <w:sz w:val="16"/>
          <w:szCs w:val="16"/>
        </w:rPr>
      </w:pPr>
      <w:r w:rsidRPr="00EE1F38">
        <w:rPr>
          <w:rFonts w:ascii="Calibri" w:hAnsi="Calibri" w:cs="Calibri"/>
          <w:i/>
          <w:color w:val="0070C0"/>
          <w:sz w:val="16"/>
          <w:szCs w:val="16"/>
        </w:rPr>
        <w:t>Project established by (provide reference to IODE Committee session and Decision)</w:t>
      </w:r>
    </w:p>
    <w:tbl>
      <w:tblPr>
        <w:tblStyle w:val="TableGrid"/>
        <w:tblW w:w="9776" w:type="dxa"/>
        <w:tblLook w:val="04A0" w:firstRow="1" w:lastRow="0" w:firstColumn="1" w:lastColumn="0" w:noHBand="0" w:noVBand="1"/>
      </w:tblPr>
      <w:tblGrid>
        <w:gridCol w:w="9776"/>
      </w:tblGrid>
      <w:tr w:rsidR="00EE1F38" w:rsidRPr="00EE1F38" w14:paraId="4C500C15" w14:textId="77777777" w:rsidTr="000F2A7C">
        <w:tc>
          <w:tcPr>
            <w:tcW w:w="9776" w:type="dxa"/>
          </w:tcPr>
          <w:p w14:paraId="6B703FE4" w14:textId="77777777" w:rsidR="00EE1F38" w:rsidRPr="00EE1F38" w:rsidRDefault="00EE1F38" w:rsidP="000F2A7C">
            <w:pPr>
              <w:rPr>
                <w:rFonts w:ascii="Calibri" w:hAnsi="Calibri" w:cs="Calibri"/>
                <w:sz w:val="16"/>
                <w:szCs w:val="16"/>
              </w:rPr>
            </w:pPr>
            <w:r w:rsidRPr="00EE1F38">
              <w:rPr>
                <w:rFonts w:ascii="Calibri" w:hAnsi="Calibri" w:cs="Calibri"/>
                <w:sz w:val="16"/>
                <w:szCs w:val="16"/>
              </w:rPr>
              <w:t>Recommendation IODE-XXIV.4 (ESTABLISHMENT OF THE OCEAN DATA AND INFORMATION NETWORK FOR THE WESTERN PACIFIC REGION (ODINWESTPAC) PROJECT) in 2017</w:t>
            </w:r>
          </w:p>
        </w:tc>
      </w:tr>
    </w:tbl>
    <w:p w14:paraId="35EC5E04" w14:textId="050849C9" w:rsidR="00EE1F38" w:rsidRPr="00EE1F38" w:rsidRDefault="00EE1F38" w:rsidP="00FB6423">
      <w:pPr>
        <w:pStyle w:val="ListParagraph"/>
        <w:numPr>
          <w:ilvl w:val="3"/>
          <w:numId w:val="15"/>
        </w:numPr>
        <w:tabs>
          <w:tab w:val="left" w:pos="4618"/>
        </w:tabs>
        <w:spacing w:before="120"/>
        <w:ind w:left="357" w:hanging="357"/>
        <w:rPr>
          <w:rFonts w:ascii="Calibri" w:hAnsi="Calibri" w:cs="Calibri"/>
          <w:i/>
          <w:color w:val="0070C0"/>
          <w:sz w:val="16"/>
          <w:szCs w:val="16"/>
        </w:rPr>
      </w:pPr>
      <w:r w:rsidRPr="00EE1F38">
        <w:rPr>
          <w:rFonts w:ascii="Calibri" w:hAnsi="Calibri" w:cs="Calibri"/>
          <w:i/>
          <w:color w:val="0070C0"/>
          <w:sz w:val="16"/>
          <w:szCs w:val="16"/>
        </w:rPr>
        <w:t>Annual report submitted by [name] on [date]</w:t>
      </w:r>
    </w:p>
    <w:tbl>
      <w:tblPr>
        <w:tblStyle w:val="TableGrid"/>
        <w:tblW w:w="9776" w:type="dxa"/>
        <w:tblLook w:val="04A0" w:firstRow="1" w:lastRow="0" w:firstColumn="1" w:lastColumn="0" w:noHBand="0" w:noVBand="1"/>
      </w:tblPr>
      <w:tblGrid>
        <w:gridCol w:w="9776"/>
      </w:tblGrid>
      <w:tr w:rsidR="00EE1F38" w:rsidRPr="00EE1F38" w14:paraId="67D2065F" w14:textId="77777777" w:rsidTr="000F2A7C">
        <w:tc>
          <w:tcPr>
            <w:tcW w:w="9776" w:type="dxa"/>
          </w:tcPr>
          <w:p w14:paraId="47DF97DE" w14:textId="77777777" w:rsidR="00EE1F38" w:rsidRPr="00EE1F38" w:rsidRDefault="00EE1F38" w:rsidP="000F2A7C">
            <w:pPr>
              <w:rPr>
                <w:rFonts w:ascii="Calibri" w:hAnsi="Calibri" w:cs="Calibri"/>
                <w:sz w:val="16"/>
                <w:szCs w:val="16"/>
              </w:rPr>
            </w:pPr>
            <w:r w:rsidRPr="00EE1F38">
              <w:rPr>
                <w:rFonts w:ascii="Calibri" w:hAnsi="Calibri" w:cs="Calibri"/>
                <w:sz w:val="16"/>
                <w:szCs w:val="16"/>
              </w:rPr>
              <w:t>Dr SUN Miao on behalf of Dr SHI Suixiang on 28 November 2022</w:t>
            </w:r>
          </w:p>
        </w:tc>
      </w:tr>
    </w:tbl>
    <w:p w14:paraId="7F4B6BD6" w14:textId="75E68241" w:rsidR="00EE1F38" w:rsidRPr="00EE1F38" w:rsidRDefault="00EE1F38" w:rsidP="00FB6423">
      <w:pPr>
        <w:pStyle w:val="ListParagraph"/>
        <w:numPr>
          <w:ilvl w:val="3"/>
          <w:numId w:val="15"/>
        </w:numPr>
        <w:tabs>
          <w:tab w:val="left" w:pos="4618"/>
        </w:tabs>
        <w:spacing w:before="120"/>
        <w:ind w:left="357" w:hanging="357"/>
        <w:rPr>
          <w:rFonts w:ascii="Calibri" w:hAnsi="Calibri" w:cs="Calibri"/>
          <w:i/>
          <w:color w:val="0070C0"/>
          <w:sz w:val="16"/>
          <w:szCs w:val="16"/>
        </w:rPr>
      </w:pPr>
      <w:r w:rsidRPr="00EE1F38">
        <w:rPr>
          <w:rFonts w:ascii="Calibri" w:hAnsi="Calibri" w:cs="Calibri"/>
          <w:i/>
          <w:color w:val="0070C0"/>
          <w:sz w:val="16"/>
          <w:szCs w:val="16"/>
        </w:rPr>
        <w:t>General overview of the project status/ Executive summary</w:t>
      </w:r>
    </w:p>
    <w:tbl>
      <w:tblPr>
        <w:tblStyle w:val="TableGrid"/>
        <w:tblW w:w="9776" w:type="dxa"/>
        <w:tblLook w:val="04A0" w:firstRow="1" w:lastRow="0" w:firstColumn="1" w:lastColumn="0" w:noHBand="0" w:noVBand="1"/>
      </w:tblPr>
      <w:tblGrid>
        <w:gridCol w:w="9776"/>
      </w:tblGrid>
      <w:tr w:rsidR="00EE1F38" w:rsidRPr="00EE1F38" w14:paraId="1D7DA5FF" w14:textId="77777777" w:rsidTr="000F2A7C">
        <w:tc>
          <w:tcPr>
            <w:tcW w:w="9776" w:type="dxa"/>
          </w:tcPr>
          <w:p w14:paraId="0B74DE37" w14:textId="77777777" w:rsidR="00EE1F38" w:rsidRPr="00EE1F38" w:rsidRDefault="00EE1F38" w:rsidP="000F2A7C">
            <w:pPr>
              <w:rPr>
                <w:rFonts w:ascii="Calibri" w:hAnsi="Calibri" w:cs="Calibri"/>
                <w:sz w:val="16"/>
                <w:szCs w:val="16"/>
              </w:rPr>
            </w:pPr>
            <w:r w:rsidRPr="00EE1F38">
              <w:rPr>
                <w:rFonts w:ascii="Calibri" w:hAnsi="Calibri" w:cs="Calibri"/>
                <w:sz w:val="16"/>
                <w:szCs w:val="16"/>
              </w:rPr>
              <w:t>The real-time ocean and marine meteorological observation data were operationally collected in 2022. Thematic marine data and information products have been operationally updated and shared through the ODINWESTPAC website.  A new thematic service module ‘the 21</w:t>
            </w:r>
            <w:r w:rsidRPr="00EE1F38">
              <w:rPr>
                <w:rFonts w:ascii="Calibri" w:hAnsi="Calibri" w:cs="Calibri"/>
                <w:sz w:val="16"/>
                <w:szCs w:val="16"/>
                <w:vertAlign w:val="superscript"/>
              </w:rPr>
              <w:t>st</w:t>
            </w:r>
            <w:r w:rsidRPr="00EE1F38">
              <w:rPr>
                <w:rFonts w:ascii="Calibri" w:hAnsi="Calibri" w:cs="Calibri"/>
                <w:sz w:val="16"/>
                <w:szCs w:val="16"/>
              </w:rPr>
              <w:t xml:space="preserve"> Century Maritime Silk Road’ was developed and deployed at the website by the host centre, NMDIS/China. The 2022 China-ASEAN Countries Training Course on Marine Information Technologies (online) and a satellite event of the UN Ocean Decade 6</w:t>
            </w:r>
            <w:r w:rsidRPr="00EE1F38">
              <w:rPr>
                <w:rFonts w:ascii="Calibri" w:hAnsi="Calibri" w:cs="Calibri"/>
                <w:sz w:val="16"/>
                <w:szCs w:val="16"/>
                <w:vertAlign w:val="superscript"/>
              </w:rPr>
              <w:t>th</w:t>
            </w:r>
            <w:r w:rsidRPr="00EE1F38">
              <w:rPr>
                <w:rFonts w:ascii="Calibri" w:hAnsi="Calibri" w:cs="Calibri"/>
                <w:sz w:val="16"/>
                <w:szCs w:val="16"/>
              </w:rPr>
              <w:t xml:space="preserve"> laboratory were successfully conducted.  ODINWESTPAC was invited and introduced as the regional data sharing best practices on the UN Ocean Conference side event</w:t>
            </w:r>
            <w:r w:rsidRPr="00EE1F38">
              <w:rPr>
                <w:rFonts w:ascii="Calibri" w:eastAsiaTheme="minorEastAsia" w:hAnsi="Calibri" w:cs="Calibri"/>
                <w:sz w:val="16"/>
                <w:szCs w:val="16"/>
                <w:lang w:eastAsia="zh-CN"/>
              </w:rPr>
              <w:t>.</w:t>
            </w:r>
          </w:p>
        </w:tc>
      </w:tr>
    </w:tbl>
    <w:p w14:paraId="7855DC15" w14:textId="710C6B46" w:rsidR="00EE1F38" w:rsidRPr="00EE1F38" w:rsidRDefault="00EE1F38" w:rsidP="00FB6423">
      <w:pPr>
        <w:pStyle w:val="ListParagraph"/>
        <w:numPr>
          <w:ilvl w:val="3"/>
          <w:numId w:val="15"/>
        </w:numPr>
        <w:tabs>
          <w:tab w:val="left" w:pos="4618"/>
        </w:tabs>
        <w:spacing w:before="120"/>
        <w:ind w:left="357" w:hanging="357"/>
        <w:rPr>
          <w:rFonts w:ascii="Calibri" w:hAnsi="Calibri" w:cs="Calibri"/>
          <w:i/>
          <w:color w:val="0070C0"/>
          <w:sz w:val="16"/>
          <w:szCs w:val="16"/>
        </w:rPr>
      </w:pPr>
      <w:r w:rsidRPr="00EE1F38">
        <w:rPr>
          <w:rFonts w:ascii="Calibri" w:hAnsi="Calibri" w:cs="Calibri"/>
          <w:i/>
          <w:color w:val="0070C0"/>
          <w:sz w:val="16"/>
          <w:szCs w:val="16"/>
        </w:rPr>
        <w:t>Assumptions and risks</w:t>
      </w:r>
    </w:p>
    <w:tbl>
      <w:tblPr>
        <w:tblStyle w:val="TableGrid"/>
        <w:tblW w:w="9776" w:type="dxa"/>
        <w:tblLook w:val="04A0" w:firstRow="1" w:lastRow="0" w:firstColumn="1" w:lastColumn="0" w:noHBand="0" w:noVBand="1"/>
      </w:tblPr>
      <w:tblGrid>
        <w:gridCol w:w="9776"/>
      </w:tblGrid>
      <w:tr w:rsidR="00EE1F38" w:rsidRPr="00EE1F38" w14:paraId="5938604C" w14:textId="77777777" w:rsidTr="000F2A7C">
        <w:tc>
          <w:tcPr>
            <w:tcW w:w="9776" w:type="dxa"/>
          </w:tcPr>
          <w:p w14:paraId="10E91787" w14:textId="77777777" w:rsidR="00EE1F38" w:rsidRPr="00EE1F38" w:rsidRDefault="00EE1F38" w:rsidP="000F2A7C">
            <w:pPr>
              <w:rPr>
                <w:rFonts w:ascii="Calibri" w:hAnsi="Calibri" w:cs="Calibri"/>
                <w:sz w:val="16"/>
                <w:szCs w:val="16"/>
              </w:rPr>
            </w:pPr>
            <w:r w:rsidRPr="00EE1F38">
              <w:rPr>
                <w:rFonts w:ascii="Calibri" w:hAnsi="Calibri" w:cs="Calibri"/>
                <w:sz w:val="16"/>
                <w:szCs w:val="16"/>
              </w:rPr>
              <w:t>The COVID-19 pandemic still put risks</w:t>
            </w:r>
            <w:r w:rsidRPr="00EE1F38">
              <w:rPr>
                <w:rFonts w:ascii="Calibri" w:hAnsi="Calibri" w:cs="Calibri"/>
                <w:sz w:val="16"/>
                <w:szCs w:val="16"/>
                <w:lang w:eastAsia="zh-CN"/>
              </w:rPr>
              <w:t xml:space="preserve"> </w:t>
            </w:r>
            <w:r w:rsidRPr="00EE1F38">
              <w:rPr>
                <w:rFonts w:ascii="Calibri" w:hAnsi="Calibri" w:cs="Calibri"/>
                <w:sz w:val="16"/>
                <w:szCs w:val="16"/>
              </w:rPr>
              <w:t xml:space="preserve">on </w:t>
            </w:r>
            <w:r w:rsidRPr="00EE1F38">
              <w:rPr>
                <w:rFonts w:ascii="Calibri" w:eastAsiaTheme="minorEastAsia" w:hAnsi="Calibri" w:cs="Calibri"/>
                <w:sz w:val="16"/>
                <w:szCs w:val="16"/>
                <w:lang w:eastAsia="zh-CN"/>
              </w:rPr>
              <w:t>r</w:t>
            </w:r>
            <w:r w:rsidRPr="00EE1F38">
              <w:rPr>
                <w:rFonts w:ascii="Calibri" w:hAnsi="Calibri" w:cs="Calibri"/>
                <w:sz w:val="16"/>
                <w:szCs w:val="16"/>
              </w:rPr>
              <w:t>egional ocean science and technology cooperation. In 2022, the efforts in promoting the linkage and cross-regional data interoperability between ODINWESTPAC and other international cooperation projects were taken.</w:t>
            </w:r>
            <w:r w:rsidRPr="00EE1F38">
              <w:rPr>
                <w:rFonts w:ascii="Calibri" w:hAnsi="Calibri" w:cs="Calibri"/>
                <w:sz w:val="16"/>
                <w:szCs w:val="16"/>
                <w:lang w:eastAsia="zh-CN"/>
              </w:rPr>
              <w:t xml:space="preserve"> ODINWESTPAC</w:t>
            </w:r>
            <w:r w:rsidRPr="00EE1F38">
              <w:rPr>
                <w:rFonts w:ascii="Calibri" w:hAnsi="Calibri" w:cs="Calibri"/>
                <w:sz w:val="16"/>
                <w:szCs w:val="16"/>
              </w:rPr>
              <w:t xml:space="preserve"> member states were requested to further improve their participation in the project activities. The high-level events like UN Ocean Decade</w:t>
            </w:r>
            <w:r w:rsidRPr="00EE1F38">
              <w:rPr>
                <w:rFonts w:ascii="Calibri" w:hAnsi="Calibri" w:cs="Calibri"/>
                <w:sz w:val="16"/>
                <w:szCs w:val="16"/>
                <w:lang w:eastAsia="zh-CN"/>
              </w:rPr>
              <w:t xml:space="preserve"> </w:t>
            </w:r>
            <w:r w:rsidRPr="00EE1F38">
              <w:rPr>
                <w:rFonts w:ascii="Calibri" w:hAnsi="Calibri" w:cs="Calibri"/>
                <w:sz w:val="16"/>
                <w:szCs w:val="16"/>
              </w:rPr>
              <w:t xml:space="preserve">and Ocean Conference brought ODINWESTPAC </w:t>
            </w:r>
            <w:r w:rsidRPr="00EE1F38">
              <w:rPr>
                <w:rFonts w:ascii="Calibri" w:hAnsi="Calibri" w:cs="Calibri"/>
                <w:sz w:val="16"/>
                <w:szCs w:val="16"/>
                <w:lang w:eastAsia="zh-CN"/>
              </w:rPr>
              <w:t xml:space="preserve">new </w:t>
            </w:r>
            <w:r w:rsidRPr="00EE1F38">
              <w:rPr>
                <w:rFonts w:ascii="Calibri" w:hAnsi="Calibri" w:cs="Calibri"/>
                <w:sz w:val="16"/>
                <w:szCs w:val="16"/>
              </w:rPr>
              <w:t>cooperation opportunities and also challenges on how to get involved and improved.</w:t>
            </w:r>
          </w:p>
        </w:tc>
      </w:tr>
    </w:tbl>
    <w:p w14:paraId="62D31DAC" w14:textId="0C9A0137" w:rsidR="00EE1F38" w:rsidRPr="00EE1F38" w:rsidRDefault="00EE1F38" w:rsidP="00FB6423">
      <w:pPr>
        <w:pStyle w:val="ListParagraph"/>
        <w:numPr>
          <w:ilvl w:val="3"/>
          <w:numId w:val="15"/>
        </w:numPr>
        <w:tabs>
          <w:tab w:val="left" w:pos="4618"/>
        </w:tabs>
        <w:spacing w:before="120"/>
        <w:ind w:left="357" w:hanging="357"/>
        <w:rPr>
          <w:rFonts w:ascii="Calibri" w:hAnsi="Calibri" w:cs="Calibri"/>
          <w:i/>
          <w:color w:val="0070C0"/>
          <w:sz w:val="16"/>
          <w:szCs w:val="16"/>
        </w:rPr>
      </w:pPr>
      <w:r w:rsidRPr="00EE1F38">
        <w:rPr>
          <w:rFonts w:ascii="Calibri" w:hAnsi="Calibri" w:cs="Calibri"/>
          <w:b/>
          <w:i/>
          <w:color w:val="0070C0"/>
          <w:sz w:val="16"/>
          <w:szCs w:val="16"/>
        </w:rPr>
        <w:t>Annex II Part A</w:t>
      </w:r>
      <w:r w:rsidRPr="00EE1F38">
        <w:rPr>
          <w:rFonts w:ascii="Calibri" w:hAnsi="Calibri" w:cs="Calibri"/>
          <w:bCs/>
          <w:i/>
          <w:color w:val="0070C0"/>
          <w:sz w:val="16"/>
          <w:szCs w:val="16"/>
        </w:rPr>
        <w:t>. Report on the status of the implementation of the workplan</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093"/>
        <w:gridCol w:w="1701"/>
        <w:gridCol w:w="2977"/>
      </w:tblGrid>
      <w:tr w:rsidR="00EE1F38" w:rsidRPr="00EE1F38" w14:paraId="4CF4D0D7" w14:textId="77777777" w:rsidTr="000F2A7C">
        <w:trPr>
          <w:trHeight w:val="24"/>
        </w:trPr>
        <w:tc>
          <w:tcPr>
            <w:tcW w:w="9771" w:type="dxa"/>
            <w:gridSpan w:val="3"/>
            <w:shd w:val="clear" w:color="auto" w:fill="auto"/>
            <w:tcMar>
              <w:top w:w="100" w:type="dxa"/>
              <w:left w:w="100" w:type="dxa"/>
              <w:bottom w:w="100" w:type="dxa"/>
              <w:right w:w="100" w:type="dxa"/>
            </w:tcMar>
          </w:tcPr>
          <w:p w14:paraId="5826360F" w14:textId="77777777" w:rsidR="00EE1F38" w:rsidRPr="00EE1F38" w:rsidRDefault="00EE1F38" w:rsidP="000F2A7C">
            <w:pPr>
              <w:jc w:val="left"/>
              <w:rPr>
                <w:rFonts w:ascii="Calibri" w:hAnsi="Calibri" w:cs="Calibri"/>
                <w:b/>
                <w:sz w:val="16"/>
                <w:szCs w:val="16"/>
              </w:rPr>
            </w:pPr>
            <w:r w:rsidRPr="00EE1F38">
              <w:rPr>
                <w:rFonts w:ascii="Calibri" w:hAnsi="Calibri" w:cs="Calibri"/>
                <w:b/>
                <w:sz w:val="16"/>
                <w:szCs w:val="16"/>
              </w:rPr>
              <w:t>Project Outcomes</w:t>
            </w:r>
          </w:p>
        </w:tc>
      </w:tr>
      <w:tr w:rsidR="00EE1F38" w:rsidRPr="00EE1F38" w14:paraId="034B24B2" w14:textId="77777777" w:rsidTr="000F2A7C">
        <w:trPr>
          <w:trHeight w:val="25"/>
        </w:trPr>
        <w:tc>
          <w:tcPr>
            <w:tcW w:w="9771" w:type="dxa"/>
            <w:gridSpan w:val="3"/>
            <w:shd w:val="clear" w:color="auto" w:fill="auto"/>
            <w:tcMar>
              <w:top w:w="100" w:type="dxa"/>
              <w:left w:w="100" w:type="dxa"/>
              <w:bottom w:w="100" w:type="dxa"/>
              <w:right w:w="100" w:type="dxa"/>
            </w:tcMar>
          </w:tcPr>
          <w:p w14:paraId="66FC9774" w14:textId="77777777" w:rsidR="00EE1F38" w:rsidRPr="00EE1F38" w:rsidRDefault="00EE1F38" w:rsidP="000F2A7C">
            <w:pPr>
              <w:jc w:val="left"/>
              <w:rPr>
                <w:rFonts w:ascii="Calibri" w:hAnsi="Calibri" w:cs="Calibri"/>
                <w:b/>
                <w:sz w:val="16"/>
                <w:szCs w:val="16"/>
              </w:rPr>
            </w:pPr>
            <w:r w:rsidRPr="00EE1F38">
              <w:rPr>
                <w:rFonts w:ascii="Calibri" w:hAnsi="Calibri" w:cs="Calibri"/>
                <w:sz w:val="16"/>
                <w:szCs w:val="16"/>
              </w:rPr>
              <w:t>O1. Well-functioning web portal  (http://www.odinwestpac.org)</w:t>
            </w:r>
          </w:p>
        </w:tc>
      </w:tr>
      <w:tr w:rsidR="00EE1F38" w:rsidRPr="00EE1F38" w14:paraId="210732B0" w14:textId="77777777" w:rsidTr="00D86DDB">
        <w:trPr>
          <w:trHeight w:val="140"/>
        </w:trPr>
        <w:tc>
          <w:tcPr>
            <w:tcW w:w="6794" w:type="dxa"/>
            <w:gridSpan w:val="2"/>
            <w:shd w:val="clear" w:color="auto" w:fill="auto"/>
            <w:tcMar>
              <w:top w:w="100" w:type="dxa"/>
              <w:left w:w="100" w:type="dxa"/>
              <w:bottom w:w="100" w:type="dxa"/>
              <w:right w:w="100" w:type="dxa"/>
            </w:tcMar>
          </w:tcPr>
          <w:p w14:paraId="74CB7530" w14:textId="77777777" w:rsidR="00EE1F38" w:rsidRPr="00EE1F38" w:rsidRDefault="00EE1F38" w:rsidP="000F2A7C">
            <w:pPr>
              <w:jc w:val="left"/>
              <w:rPr>
                <w:rFonts w:ascii="Calibri" w:hAnsi="Calibri" w:cs="Calibri"/>
                <w:b/>
                <w:sz w:val="16"/>
                <w:szCs w:val="16"/>
              </w:rPr>
            </w:pPr>
            <w:r w:rsidRPr="00EE1F38">
              <w:rPr>
                <w:rFonts w:ascii="Calibri" w:hAnsi="Calibri" w:cs="Calibri"/>
                <w:b/>
                <w:sz w:val="16"/>
                <w:szCs w:val="16"/>
              </w:rPr>
              <w:t>Performance Indicators (2-5 maximum)</w:t>
            </w:r>
          </w:p>
        </w:tc>
        <w:tc>
          <w:tcPr>
            <w:tcW w:w="2977" w:type="dxa"/>
            <w:shd w:val="clear" w:color="auto" w:fill="auto"/>
          </w:tcPr>
          <w:p w14:paraId="3C5B98F1" w14:textId="77777777" w:rsidR="00EE1F38" w:rsidRPr="00EE1F38" w:rsidRDefault="00EE1F38" w:rsidP="000F2A7C">
            <w:pPr>
              <w:jc w:val="left"/>
              <w:rPr>
                <w:rFonts w:ascii="Calibri" w:hAnsi="Calibri" w:cs="Calibri"/>
                <w:b/>
                <w:sz w:val="16"/>
                <w:szCs w:val="16"/>
              </w:rPr>
            </w:pPr>
            <w:r w:rsidRPr="00EE1F38">
              <w:rPr>
                <w:rFonts w:ascii="Calibri" w:hAnsi="Calibri" w:cs="Calibri"/>
                <w:b/>
                <w:sz w:val="16"/>
                <w:szCs w:val="16"/>
              </w:rPr>
              <w:t>Status (empty for new projects)</w:t>
            </w:r>
          </w:p>
        </w:tc>
      </w:tr>
      <w:tr w:rsidR="00EE1F38" w:rsidRPr="00EE1F38" w14:paraId="68E11179" w14:textId="77777777" w:rsidTr="00D86DDB">
        <w:trPr>
          <w:trHeight w:val="25"/>
        </w:trPr>
        <w:tc>
          <w:tcPr>
            <w:tcW w:w="6794" w:type="dxa"/>
            <w:gridSpan w:val="2"/>
            <w:shd w:val="clear" w:color="auto" w:fill="auto"/>
            <w:tcMar>
              <w:top w:w="100" w:type="dxa"/>
              <w:left w:w="100" w:type="dxa"/>
              <w:bottom w:w="100" w:type="dxa"/>
              <w:right w:w="100" w:type="dxa"/>
            </w:tcMar>
          </w:tcPr>
          <w:p w14:paraId="2C305B50" w14:textId="77777777" w:rsidR="00EE1F38" w:rsidRPr="00EE1F38" w:rsidRDefault="00EE1F38" w:rsidP="000F2A7C">
            <w:pPr>
              <w:jc w:val="left"/>
              <w:rPr>
                <w:rFonts w:ascii="Calibri" w:hAnsi="Calibri" w:cs="Calibri"/>
                <w:b/>
                <w:sz w:val="16"/>
                <w:szCs w:val="16"/>
              </w:rPr>
            </w:pPr>
            <w:r w:rsidRPr="00EE1F38">
              <w:rPr>
                <w:rFonts w:ascii="Calibri" w:hAnsi="Calibri" w:cs="Calibri"/>
                <w:sz w:val="16"/>
                <w:szCs w:val="16"/>
              </w:rPr>
              <w:t>PI1. 22 marine observational datasets updated online with the volume of 500 GB, and 200GB of marine related data of countries along the Belt and Road collected.</w:t>
            </w:r>
          </w:p>
        </w:tc>
        <w:tc>
          <w:tcPr>
            <w:tcW w:w="2977" w:type="dxa"/>
            <w:shd w:val="clear" w:color="auto" w:fill="auto"/>
          </w:tcPr>
          <w:p w14:paraId="562BC994" w14:textId="77777777" w:rsidR="00EE1F38" w:rsidRPr="00EE1F38" w:rsidRDefault="00EE1F38" w:rsidP="000F2A7C">
            <w:pPr>
              <w:jc w:val="left"/>
              <w:rPr>
                <w:rFonts w:ascii="Calibri" w:eastAsiaTheme="minorEastAsia" w:hAnsi="Calibri" w:cs="Calibri"/>
                <w:bCs/>
                <w:sz w:val="16"/>
                <w:szCs w:val="16"/>
                <w:lang w:eastAsia="zh-CN"/>
              </w:rPr>
            </w:pPr>
            <w:r w:rsidRPr="00EE1F38">
              <w:rPr>
                <w:rFonts w:ascii="Calibri" w:eastAsiaTheme="minorEastAsia" w:hAnsi="Calibri" w:cs="Calibri"/>
                <w:sz w:val="16"/>
                <w:szCs w:val="16"/>
                <w:lang w:eastAsia="zh-CN"/>
              </w:rPr>
              <w:t>Completed</w:t>
            </w:r>
          </w:p>
        </w:tc>
      </w:tr>
      <w:tr w:rsidR="00EE1F38" w:rsidRPr="00EE1F38" w14:paraId="328CEFCF" w14:textId="77777777" w:rsidTr="00D86DDB">
        <w:trPr>
          <w:trHeight w:val="474"/>
        </w:trPr>
        <w:tc>
          <w:tcPr>
            <w:tcW w:w="6794" w:type="dxa"/>
            <w:gridSpan w:val="2"/>
            <w:tcBorders>
              <w:bottom w:val="single" w:sz="8" w:space="0" w:color="000000"/>
            </w:tcBorders>
            <w:shd w:val="clear" w:color="auto" w:fill="auto"/>
            <w:tcMar>
              <w:top w:w="100" w:type="dxa"/>
              <w:left w:w="100" w:type="dxa"/>
              <w:bottom w:w="100" w:type="dxa"/>
              <w:right w:w="100" w:type="dxa"/>
            </w:tcMar>
          </w:tcPr>
          <w:p w14:paraId="1D683F94" w14:textId="77777777" w:rsidR="00EE1F38" w:rsidRPr="00EE1F38" w:rsidRDefault="00EE1F38" w:rsidP="000F2A7C">
            <w:pPr>
              <w:rPr>
                <w:rFonts w:ascii="Calibri" w:hAnsi="Calibri" w:cs="Calibri"/>
                <w:b/>
                <w:sz w:val="16"/>
                <w:szCs w:val="16"/>
              </w:rPr>
            </w:pPr>
            <w:r w:rsidRPr="00EE1F38">
              <w:rPr>
                <w:rFonts w:ascii="Calibri" w:hAnsi="Calibri" w:cs="Calibri"/>
                <w:sz w:val="16"/>
                <w:szCs w:val="16"/>
              </w:rPr>
              <w:t>PI2.</w:t>
            </w:r>
            <w:r w:rsidRPr="00EE1F38">
              <w:rPr>
                <w:rFonts w:ascii="Calibri" w:eastAsiaTheme="minorEastAsia" w:hAnsi="Calibri" w:cs="Calibri"/>
                <w:sz w:val="16"/>
                <w:szCs w:val="16"/>
                <w:lang w:eastAsia="zh-CN"/>
              </w:rPr>
              <w:t xml:space="preserve"> </w:t>
            </w:r>
            <w:r w:rsidRPr="00EE1F38">
              <w:rPr>
                <w:rFonts w:ascii="Calibri" w:hAnsi="Calibri" w:cs="Calibri"/>
                <w:sz w:val="16"/>
                <w:szCs w:val="16"/>
              </w:rPr>
              <w:t>1) 2022 real time analysis data of temperature, geostrophic current, density, sound velocity, salinity; 2) monthly and daily reanalysis data; 3) remote sensing products of Arctic Ocean.</w:t>
            </w:r>
          </w:p>
        </w:tc>
        <w:tc>
          <w:tcPr>
            <w:tcW w:w="2977" w:type="dxa"/>
            <w:tcBorders>
              <w:bottom w:val="single" w:sz="8" w:space="0" w:color="000000"/>
            </w:tcBorders>
            <w:shd w:val="clear" w:color="auto" w:fill="auto"/>
          </w:tcPr>
          <w:p w14:paraId="435BC477" w14:textId="77777777" w:rsidR="00EE1F38" w:rsidRPr="00EE1F38" w:rsidRDefault="00EE1F38" w:rsidP="000F2A7C">
            <w:pPr>
              <w:jc w:val="left"/>
              <w:rPr>
                <w:rFonts w:ascii="Calibri" w:hAnsi="Calibri" w:cs="Calibri"/>
                <w:bCs/>
                <w:sz w:val="16"/>
                <w:szCs w:val="16"/>
              </w:rPr>
            </w:pPr>
            <w:r w:rsidRPr="00EE1F38">
              <w:rPr>
                <w:rFonts w:ascii="Calibri" w:eastAsiaTheme="minorEastAsia" w:hAnsi="Calibri" w:cs="Calibri"/>
                <w:sz w:val="16"/>
                <w:szCs w:val="16"/>
                <w:lang w:eastAsia="zh-CN"/>
              </w:rPr>
              <w:t>Completed (</w:t>
            </w:r>
            <w:r w:rsidRPr="00EE1F38">
              <w:rPr>
                <w:rFonts w:ascii="Calibri" w:hAnsi="Calibri" w:cs="Calibri"/>
                <w:sz w:val="16"/>
                <w:szCs w:val="16"/>
              </w:rPr>
              <w:t>real time analysis were released online)</w:t>
            </w:r>
          </w:p>
        </w:tc>
      </w:tr>
      <w:tr w:rsidR="00EE1F38" w:rsidRPr="00EE1F38" w14:paraId="14D6FD6D" w14:textId="77777777" w:rsidTr="00D86DDB">
        <w:trPr>
          <w:trHeight w:val="51"/>
        </w:trPr>
        <w:tc>
          <w:tcPr>
            <w:tcW w:w="6794" w:type="dxa"/>
            <w:gridSpan w:val="2"/>
            <w:tcBorders>
              <w:bottom w:val="single" w:sz="8" w:space="0" w:color="000000"/>
            </w:tcBorders>
            <w:shd w:val="clear" w:color="auto" w:fill="auto"/>
            <w:tcMar>
              <w:top w:w="100" w:type="dxa"/>
              <w:left w:w="100" w:type="dxa"/>
              <w:bottom w:w="100" w:type="dxa"/>
              <w:right w:w="100" w:type="dxa"/>
            </w:tcMar>
          </w:tcPr>
          <w:p w14:paraId="63D8A539" w14:textId="77777777" w:rsidR="00EE1F38" w:rsidRPr="00EE1F38" w:rsidRDefault="00EE1F38" w:rsidP="000F2A7C">
            <w:pPr>
              <w:jc w:val="left"/>
              <w:rPr>
                <w:rFonts w:ascii="Calibri" w:hAnsi="Calibri" w:cs="Calibri"/>
                <w:sz w:val="16"/>
                <w:szCs w:val="16"/>
              </w:rPr>
            </w:pPr>
            <w:r w:rsidRPr="00EE1F38">
              <w:rPr>
                <w:rFonts w:ascii="Calibri" w:hAnsi="Calibri" w:cs="Calibri"/>
                <w:sz w:val="16"/>
                <w:szCs w:val="16"/>
              </w:rPr>
              <w:t>PI3. 230 new registered website users and accumulated download volume of 1.2TB</w:t>
            </w:r>
          </w:p>
        </w:tc>
        <w:tc>
          <w:tcPr>
            <w:tcW w:w="2977" w:type="dxa"/>
            <w:tcBorders>
              <w:bottom w:val="single" w:sz="8" w:space="0" w:color="000000"/>
            </w:tcBorders>
            <w:shd w:val="clear" w:color="auto" w:fill="auto"/>
          </w:tcPr>
          <w:p w14:paraId="0947716C" w14:textId="77777777" w:rsidR="00EE1F38" w:rsidRPr="00EE1F38" w:rsidRDefault="00EE1F38" w:rsidP="000F2A7C">
            <w:pPr>
              <w:jc w:val="left"/>
              <w:rPr>
                <w:rFonts w:ascii="Calibri" w:hAnsi="Calibri" w:cs="Calibri"/>
                <w:bCs/>
                <w:sz w:val="16"/>
                <w:szCs w:val="16"/>
              </w:rPr>
            </w:pPr>
            <w:r w:rsidRPr="00EE1F38">
              <w:rPr>
                <w:rFonts w:ascii="Calibri" w:eastAsiaTheme="minorEastAsia" w:hAnsi="Calibri" w:cs="Calibri"/>
                <w:sz w:val="16"/>
                <w:szCs w:val="16"/>
                <w:lang w:eastAsia="zh-CN"/>
              </w:rPr>
              <w:t>Completed</w:t>
            </w:r>
          </w:p>
        </w:tc>
      </w:tr>
      <w:tr w:rsidR="00EE1F38" w:rsidRPr="00EE1F38" w14:paraId="1CAFD2C4" w14:textId="77777777" w:rsidTr="000F2A7C">
        <w:trPr>
          <w:trHeight w:val="25"/>
        </w:trPr>
        <w:tc>
          <w:tcPr>
            <w:tcW w:w="9771" w:type="dxa"/>
            <w:gridSpan w:val="3"/>
            <w:tcBorders>
              <w:bottom w:val="single" w:sz="8" w:space="0" w:color="000000"/>
            </w:tcBorders>
            <w:shd w:val="clear" w:color="auto" w:fill="auto"/>
            <w:tcMar>
              <w:top w:w="100" w:type="dxa"/>
              <w:left w:w="100" w:type="dxa"/>
              <w:bottom w:w="100" w:type="dxa"/>
              <w:right w:w="100" w:type="dxa"/>
            </w:tcMar>
          </w:tcPr>
          <w:p w14:paraId="16C4F320" w14:textId="77777777" w:rsidR="00EE1F38" w:rsidRPr="00EE1F38" w:rsidRDefault="00EE1F38" w:rsidP="000F2A7C">
            <w:pPr>
              <w:jc w:val="left"/>
              <w:rPr>
                <w:rFonts w:ascii="Calibri" w:eastAsiaTheme="minorEastAsia" w:hAnsi="Calibri" w:cs="Calibri"/>
                <w:bCs/>
                <w:sz w:val="16"/>
                <w:szCs w:val="16"/>
                <w:lang w:eastAsia="zh-CN"/>
              </w:rPr>
            </w:pPr>
            <w:r w:rsidRPr="00EE1F38">
              <w:rPr>
                <w:rFonts w:ascii="Calibri" w:hAnsi="Calibri" w:cs="Calibri"/>
                <w:b/>
                <w:sz w:val="16"/>
                <w:szCs w:val="16"/>
              </w:rPr>
              <w:t>Project Outcomes</w:t>
            </w:r>
          </w:p>
        </w:tc>
      </w:tr>
      <w:tr w:rsidR="00EE1F38" w:rsidRPr="00EE1F38" w14:paraId="3CFA30CF" w14:textId="77777777" w:rsidTr="000F2A7C">
        <w:trPr>
          <w:trHeight w:val="25"/>
        </w:trPr>
        <w:tc>
          <w:tcPr>
            <w:tcW w:w="9771" w:type="dxa"/>
            <w:gridSpan w:val="3"/>
            <w:tcBorders>
              <w:bottom w:val="single" w:sz="8" w:space="0" w:color="000000"/>
            </w:tcBorders>
            <w:shd w:val="clear" w:color="auto" w:fill="auto"/>
            <w:tcMar>
              <w:top w:w="100" w:type="dxa"/>
              <w:left w:w="100" w:type="dxa"/>
              <w:bottom w:w="100" w:type="dxa"/>
              <w:right w:w="100" w:type="dxa"/>
            </w:tcMar>
          </w:tcPr>
          <w:p w14:paraId="20356F43" w14:textId="77777777" w:rsidR="00EE1F38" w:rsidRPr="00EE1F38" w:rsidRDefault="00EE1F38" w:rsidP="000F2A7C">
            <w:pPr>
              <w:jc w:val="left"/>
              <w:rPr>
                <w:rFonts w:ascii="Calibri" w:eastAsiaTheme="minorEastAsia" w:hAnsi="Calibri" w:cs="Calibri"/>
                <w:bCs/>
                <w:sz w:val="16"/>
                <w:szCs w:val="16"/>
                <w:lang w:eastAsia="zh-CN"/>
              </w:rPr>
            </w:pPr>
            <w:r w:rsidRPr="00EE1F38">
              <w:rPr>
                <w:rFonts w:ascii="Calibri" w:hAnsi="Calibri" w:cs="Calibri"/>
                <w:sz w:val="16"/>
                <w:szCs w:val="16"/>
              </w:rPr>
              <w:t>O2. Capacity building activity on ocean data management and information technology, data interoperability being implemented</w:t>
            </w:r>
          </w:p>
        </w:tc>
      </w:tr>
      <w:tr w:rsidR="00EE1F38" w:rsidRPr="00EE1F38" w14:paraId="0CBF9E44" w14:textId="77777777" w:rsidTr="00D86DDB">
        <w:trPr>
          <w:trHeight w:val="25"/>
        </w:trPr>
        <w:tc>
          <w:tcPr>
            <w:tcW w:w="6794" w:type="dxa"/>
            <w:gridSpan w:val="2"/>
            <w:tcBorders>
              <w:bottom w:val="single" w:sz="8" w:space="0" w:color="000000"/>
            </w:tcBorders>
            <w:shd w:val="clear" w:color="auto" w:fill="auto"/>
            <w:tcMar>
              <w:top w:w="100" w:type="dxa"/>
              <w:left w:w="100" w:type="dxa"/>
              <w:bottom w:w="100" w:type="dxa"/>
              <w:right w:w="100" w:type="dxa"/>
            </w:tcMar>
          </w:tcPr>
          <w:p w14:paraId="652F5C60" w14:textId="77777777" w:rsidR="00EE1F38" w:rsidRPr="00EE1F38" w:rsidRDefault="00EE1F38" w:rsidP="000F2A7C">
            <w:pPr>
              <w:jc w:val="left"/>
              <w:rPr>
                <w:rFonts w:ascii="Calibri" w:hAnsi="Calibri" w:cs="Calibri"/>
                <w:sz w:val="16"/>
                <w:szCs w:val="16"/>
              </w:rPr>
            </w:pPr>
            <w:r w:rsidRPr="00EE1F38">
              <w:rPr>
                <w:rFonts w:ascii="Calibri" w:hAnsi="Calibri" w:cs="Calibri"/>
                <w:b/>
                <w:sz w:val="16"/>
                <w:szCs w:val="16"/>
              </w:rPr>
              <w:t>Performance Indicators (2-5 maximum)</w:t>
            </w:r>
          </w:p>
        </w:tc>
        <w:tc>
          <w:tcPr>
            <w:tcW w:w="2977" w:type="dxa"/>
            <w:tcBorders>
              <w:bottom w:val="single" w:sz="8" w:space="0" w:color="000000"/>
            </w:tcBorders>
            <w:shd w:val="clear" w:color="auto" w:fill="auto"/>
          </w:tcPr>
          <w:p w14:paraId="64F7AD48" w14:textId="77777777" w:rsidR="00EE1F38" w:rsidRPr="00EE1F38" w:rsidRDefault="00EE1F38" w:rsidP="000F2A7C">
            <w:pPr>
              <w:jc w:val="left"/>
              <w:rPr>
                <w:rFonts w:ascii="Calibri" w:eastAsiaTheme="minorEastAsia" w:hAnsi="Calibri" w:cs="Calibri"/>
                <w:bCs/>
                <w:sz w:val="16"/>
                <w:szCs w:val="16"/>
                <w:lang w:eastAsia="zh-CN"/>
              </w:rPr>
            </w:pPr>
            <w:r w:rsidRPr="00EE1F38">
              <w:rPr>
                <w:rFonts w:ascii="Calibri" w:hAnsi="Calibri" w:cs="Calibri"/>
                <w:b/>
                <w:sz w:val="16"/>
                <w:szCs w:val="16"/>
              </w:rPr>
              <w:t>Status (empty for new projects)</w:t>
            </w:r>
          </w:p>
        </w:tc>
      </w:tr>
      <w:tr w:rsidR="00EE1F38" w:rsidRPr="00EE1F38" w14:paraId="6219FE9B" w14:textId="77777777" w:rsidTr="00D86DDB">
        <w:trPr>
          <w:trHeight w:val="25"/>
        </w:trPr>
        <w:tc>
          <w:tcPr>
            <w:tcW w:w="6794" w:type="dxa"/>
            <w:gridSpan w:val="2"/>
            <w:tcBorders>
              <w:bottom w:val="single" w:sz="8" w:space="0" w:color="000000"/>
            </w:tcBorders>
            <w:shd w:val="clear" w:color="auto" w:fill="auto"/>
            <w:tcMar>
              <w:top w:w="100" w:type="dxa"/>
              <w:left w:w="100" w:type="dxa"/>
              <w:bottom w:w="100" w:type="dxa"/>
              <w:right w:w="100" w:type="dxa"/>
            </w:tcMar>
          </w:tcPr>
          <w:p w14:paraId="2E275AE4" w14:textId="77777777" w:rsidR="00EE1F38" w:rsidRPr="00EE1F38" w:rsidRDefault="00EE1F38" w:rsidP="000F2A7C">
            <w:pPr>
              <w:jc w:val="left"/>
              <w:rPr>
                <w:rFonts w:ascii="Calibri" w:hAnsi="Calibri" w:cs="Calibri"/>
                <w:sz w:val="16"/>
                <w:szCs w:val="16"/>
              </w:rPr>
            </w:pPr>
            <w:r w:rsidRPr="00EE1F38">
              <w:rPr>
                <w:rFonts w:ascii="Calibri" w:hAnsi="Calibri" w:cs="Calibri"/>
                <w:sz w:val="16"/>
                <w:szCs w:val="16"/>
              </w:rPr>
              <w:t>PI1.</w:t>
            </w:r>
            <w:r w:rsidRPr="00EE1F38">
              <w:rPr>
                <w:rFonts w:ascii="Calibri" w:eastAsia="FangSong" w:hAnsi="Calibri" w:cs="Calibri"/>
                <w:b/>
                <w:sz w:val="16"/>
                <w:szCs w:val="16"/>
              </w:rPr>
              <w:t xml:space="preserve"> </w:t>
            </w:r>
            <w:r w:rsidRPr="00EE1F38">
              <w:rPr>
                <w:rFonts w:ascii="Calibri" w:hAnsi="Calibri" w:cs="Calibri"/>
                <w:sz w:val="16"/>
                <w:szCs w:val="16"/>
              </w:rPr>
              <w:t>2022 China-ASEAN Countries Training Course on Marine Information Technologies (on line) with 18 participants from 6 countries participated in the training.</w:t>
            </w:r>
          </w:p>
        </w:tc>
        <w:tc>
          <w:tcPr>
            <w:tcW w:w="2977" w:type="dxa"/>
            <w:tcBorders>
              <w:bottom w:val="single" w:sz="8" w:space="0" w:color="000000"/>
            </w:tcBorders>
            <w:shd w:val="clear" w:color="auto" w:fill="auto"/>
          </w:tcPr>
          <w:p w14:paraId="36D69B8B" w14:textId="77777777" w:rsidR="00EE1F38" w:rsidRPr="00EE1F38" w:rsidRDefault="00EE1F38" w:rsidP="000F2A7C">
            <w:pPr>
              <w:jc w:val="left"/>
              <w:rPr>
                <w:rFonts w:ascii="Calibri" w:eastAsiaTheme="minorEastAsia" w:hAnsi="Calibri" w:cs="Calibri"/>
                <w:bCs/>
                <w:sz w:val="16"/>
                <w:szCs w:val="16"/>
                <w:lang w:eastAsia="zh-CN"/>
              </w:rPr>
            </w:pPr>
            <w:r w:rsidRPr="00EE1F38">
              <w:rPr>
                <w:rFonts w:ascii="Calibri" w:eastAsiaTheme="minorEastAsia" w:hAnsi="Calibri" w:cs="Calibri"/>
                <w:sz w:val="16"/>
                <w:szCs w:val="16"/>
                <w:lang w:eastAsia="zh-CN"/>
              </w:rPr>
              <w:t>Completed</w:t>
            </w:r>
          </w:p>
        </w:tc>
      </w:tr>
      <w:tr w:rsidR="00EE1F38" w:rsidRPr="00EE1F38" w14:paraId="1C8DB1BB" w14:textId="77777777" w:rsidTr="00D86DDB">
        <w:trPr>
          <w:trHeight w:val="25"/>
        </w:trPr>
        <w:tc>
          <w:tcPr>
            <w:tcW w:w="6794" w:type="dxa"/>
            <w:gridSpan w:val="2"/>
            <w:tcBorders>
              <w:bottom w:val="single" w:sz="8" w:space="0" w:color="000000"/>
            </w:tcBorders>
            <w:shd w:val="clear" w:color="auto" w:fill="auto"/>
            <w:tcMar>
              <w:top w:w="100" w:type="dxa"/>
              <w:left w:w="100" w:type="dxa"/>
              <w:bottom w:w="100" w:type="dxa"/>
              <w:right w:w="100" w:type="dxa"/>
            </w:tcMar>
          </w:tcPr>
          <w:p w14:paraId="1A497BB8" w14:textId="77777777" w:rsidR="00EE1F38" w:rsidRPr="00EE1F38" w:rsidRDefault="00EE1F38" w:rsidP="000F2A7C">
            <w:pPr>
              <w:jc w:val="left"/>
              <w:rPr>
                <w:rFonts w:ascii="Calibri" w:hAnsi="Calibri" w:cs="Calibri"/>
                <w:sz w:val="16"/>
                <w:szCs w:val="16"/>
              </w:rPr>
            </w:pPr>
            <w:r w:rsidRPr="00EE1F38">
              <w:rPr>
                <w:rFonts w:ascii="Calibri" w:hAnsi="Calibri" w:cs="Calibri"/>
                <w:sz w:val="16"/>
                <w:szCs w:val="16"/>
              </w:rPr>
              <w:t>P12. UN Ocean Decade 6</w:t>
            </w:r>
            <w:r w:rsidRPr="00EE1F38">
              <w:rPr>
                <w:rFonts w:ascii="Calibri" w:hAnsi="Calibri" w:cs="Calibri"/>
                <w:sz w:val="16"/>
                <w:szCs w:val="16"/>
                <w:vertAlign w:val="superscript"/>
              </w:rPr>
              <w:t>th</w:t>
            </w:r>
            <w:r w:rsidRPr="00EE1F38">
              <w:rPr>
                <w:rFonts w:ascii="Calibri" w:hAnsi="Calibri" w:cs="Calibri"/>
                <w:sz w:val="16"/>
                <w:szCs w:val="16"/>
              </w:rPr>
              <w:t xml:space="preserve"> laboratory satellite event on expanding ocean data interoperability between Europe and Asia co-hosted by NMDIS and EMODnet with </w:t>
            </w:r>
            <w:r w:rsidRPr="00EE1F38">
              <w:rPr>
                <w:rFonts w:ascii="Calibri" w:eastAsia="SimSun" w:hAnsi="Calibri" w:cs="Calibri"/>
                <w:sz w:val="16"/>
                <w:szCs w:val="16"/>
                <w:lang w:val="en-US" w:eastAsia="zh-CN"/>
              </w:rPr>
              <w:t>60</w:t>
            </w:r>
            <w:r w:rsidRPr="00EE1F38">
              <w:rPr>
                <w:rFonts w:ascii="Calibri" w:eastAsia="SimSun" w:hAnsi="Calibri" w:cs="Calibri"/>
                <w:sz w:val="16"/>
                <w:szCs w:val="16"/>
                <w:lang w:eastAsia="zh-CN"/>
              </w:rPr>
              <w:t xml:space="preserve"> </w:t>
            </w:r>
            <w:r w:rsidRPr="00EE1F38">
              <w:rPr>
                <w:rFonts w:ascii="Calibri" w:hAnsi="Calibri" w:cs="Calibri"/>
                <w:sz w:val="16"/>
                <w:szCs w:val="16"/>
              </w:rPr>
              <w:t>participants from the EU and Asian countries including China, Indonesia, Malaysia the Philippines, and invited experts from IODE.</w:t>
            </w:r>
          </w:p>
        </w:tc>
        <w:tc>
          <w:tcPr>
            <w:tcW w:w="2977" w:type="dxa"/>
            <w:tcBorders>
              <w:bottom w:val="single" w:sz="8" w:space="0" w:color="000000"/>
            </w:tcBorders>
            <w:shd w:val="clear" w:color="auto" w:fill="auto"/>
          </w:tcPr>
          <w:p w14:paraId="101BFB8B" w14:textId="77777777" w:rsidR="00EE1F38" w:rsidRPr="00EE1F38" w:rsidRDefault="00EE1F38" w:rsidP="000F2A7C">
            <w:pPr>
              <w:jc w:val="left"/>
              <w:rPr>
                <w:rFonts w:ascii="Calibri" w:eastAsiaTheme="minorEastAsia" w:hAnsi="Calibri" w:cs="Calibri"/>
                <w:bCs/>
                <w:sz w:val="16"/>
                <w:szCs w:val="16"/>
                <w:lang w:eastAsia="zh-CN"/>
              </w:rPr>
            </w:pPr>
            <w:r w:rsidRPr="00EE1F38">
              <w:rPr>
                <w:rFonts w:ascii="Calibri" w:eastAsiaTheme="minorEastAsia" w:hAnsi="Calibri" w:cs="Calibri"/>
                <w:sz w:val="16"/>
                <w:szCs w:val="16"/>
                <w:lang w:eastAsia="zh-CN"/>
              </w:rPr>
              <w:t>Completed</w:t>
            </w:r>
          </w:p>
        </w:tc>
      </w:tr>
      <w:tr w:rsidR="00EE1F38" w:rsidRPr="00EE1F38" w14:paraId="30416846" w14:textId="77777777" w:rsidTr="00D86DDB">
        <w:trPr>
          <w:trHeight w:val="25"/>
        </w:trPr>
        <w:tc>
          <w:tcPr>
            <w:tcW w:w="6794" w:type="dxa"/>
            <w:gridSpan w:val="2"/>
            <w:tcBorders>
              <w:bottom w:val="single" w:sz="8" w:space="0" w:color="000000"/>
            </w:tcBorders>
            <w:shd w:val="clear" w:color="auto" w:fill="auto"/>
            <w:tcMar>
              <w:top w:w="100" w:type="dxa"/>
              <w:left w:w="100" w:type="dxa"/>
              <w:bottom w:w="100" w:type="dxa"/>
              <w:right w:w="100" w:type="dxa"/>
            </w:tcMar>
          </w:tcPr>
          <w:p w14:paraId="02E80930" w14:textId="77777777" w:rsidR="00EE1F38" w:rsidRPr="00EE1F38" w:rsidRDefault="00EE1F38" w:rsidP="000F2A7C">
            <w:pPr>
              <w:rPr>
                <w:rFonts w:ascii="Calibri" w:hAnsi="Calibri" w:cs="Calibri"/>
                <w:sz w:val="16"/>
                <w:szCs w:val="16"/>
              </w:rPr>
            </w:pPr>
            <w:r w:rsidRPr="00EE1F38">
              <w:rPr>
                <w:rFonts w:ascii="Calibri" w:hAnsi="Calibri" w:cs="Calibri"/>
                <w:sz w:val="16"/>
                <w:szCs w:val="16"/>
              </w:rPr>
              <w:t>P13. ODINWESTPAC participates the UN Ocean Conference side event “interoperable, transparent, and accessible marine data for the UN 2030 agenda, the UN Ocean Decade, and for the benefit of all” as a regional data sharing best practice.</w:t>
            </w:r>
          </w:p>
        </w:tc>
        <w:tc>
          <w:tcPr>
            <w:tcW w:w="2977" w:type="dxa"/>
            <w:tcBorders>
              <w:bottom w:val="single" w:sz="8" w:space="0" w:color="000000"/>
            </w:tcBorders>
            <w:shd w:val="clear" w:color="auto" w:fill="auto"/>
          </w:tcPr>
          <w:p w14:paraId="1AB51709" w14:textId="77777777" w:rsidR="00EE1F38" w:rsidRPr="00EE1F38" w:rsidRDefault="00EE1F38" w:rsidP="000F2A7C">
            <w:pPr>
              <w:jc w:val="left"/>
              <w:rPr>
                <w:rFonts w:ascii="Calibri" w:eastAsiaTheme="minorEastAsia" w:hAnsi="Calibri" w:cs="Calibri"/>
                <w:sz w:val="16"/>
                <w:szCs w:val="16"/>
                <w:lang w:eastAsia="zh-CN"/>
              </w:rPr>
            </w:pPr>
            <w:r w:rsidRPr="00EE1F38">
              <w:rPr>
                <w:rFonts w:ascii="Calibri" w:eastAsiaTheme="minorEastAsia" w:hAnsi="Calibri" w:cs="Calibri"/>
                <w:sz w:val="16"/>
                <w:szCs w:val="16"/>
                <w:lang w:eastAsia="zh-CN"/>
              </w:rPr>
              <w:t>Completed</w:t>
            </w:r>
          </w:p>
        </w:tc>
      </w:tr>
      <w:tr w:rsidR="00EE1F38" w:rsidRPr="00EE1F38" w14:paraId="2C75A82F" w14:textId="77777777" w:rsidTr="00D86DDB">
        <w:trPr>
          <w:trHeight w:val="25"/>
        </w:trPr>
        <w:tc>
          <w:tcPr>
            <w:tcW w:w="6794" w:type="dxa"/>
            <w:gridSpan w:val="2"/>
            <w:tcBorders>
              <w:bottom w:val="single" w:sz="8" w:space="0" w:color="000000"/>
            </w:tcBorders>
            <w:shd w:val="clear" w:color="auto" w:fill="auto"/>
            <w:tcMar>
              <w:top w:w="100" w:type="dxa"/>
              <w:left w:w="100" w:type="dxa"/>
              <w:bottom w:w="100" w:type="dxa"/>
              <w:right w:w="100" w:type="dxa"/>
            </w:tcMar>
          </w:tcPr>
          <w:p w14:paraId="584A1228" w14:textId="77777777" w:rsidR="00EE1F38" w:rsidRPr="00EE1F38" w:rsidRDefault="00EE1F38" w:rsidP="000F2A7C">
            <w:pPr>
              <w:rPr>
                <w:rFonts w:ascii="Calibri" w:eastAsiaTheme="minorEastAsia" w:hAnsi="Calibri" w:cs="Calibri"/>
                <w:sz w:val="16"/>
                <w:szCs w:val="16"/>
                <w:lang w:eastAsia="zh-CN"/>
              </w:rPr>
            </w:pPr>
            <w:r w:rsidRPr="00EE1F38">
              <w:rPr>
                <w:rFonts w:ascii="Calibri" w:eastAsiaTheme="minorEastAsia" w:hAnsi="Calibri" w:cs="Calibri"/>
                <w:sz w:val="16"/>
                <w:szCs w:val="16"/>
                <w:lang w:eastAsia="zh-CN"/>
              </w:rPr>
              <w:t>P14. ODINWEASTPAC was invited to give a report on the workshop “Improving FAIRness of European and Asian marine data and data products for regional and global users” to extend the experiences of WESTPAC regional data sharing.</w:t>
            </w:r>
          </w:p>
        </w:tc>
        <w:tc>
          <w:tcPr>
            <w:tcW w:w="2977" w:type="dxa"/>
            <w:tcBorders>
              <w:bottom w:val="single" w:sz="8" w:space="0" w:color="000000"/>
            </w:tcBorders>
            <w:shd w:val="clear" w:color="auto" w:fill="auto"/>
          </w:tcPr>
          <w:p w14:paraId="2CA7625F" w14:textId="77777777" w:rsidR="00EE1F38" w:rsidRPr="00EE1F38" w:rsidRDefault="00EE1F38" w:rsidP="000F2A7C">
            <w:pPr>
              <w:jc w:val="left"/>
              <w:rPr>
                <w:rFonts w:ascii="Calibri" w:eastAsiaTheme="minorEastAsia" w:hAnsi="Calibri" w:cs="Calibri"/>
                <w:sz w:val="16"/>
                <w:szCs w:val="16"/>
                <w:lang w:eastAsia="zh-CN"/>
              </w:rPr>
            </w:pPr>
            <w:r w:rsidRPr="00EE1F38">
              <w:rPr>
                <w:rFonts w:ascii="Calibri" w:eastAsiaTheme="minorEastAsia" w:hAnsi="Calibri" w:cs="Calibri"/>
                <w:sz w:val="16"/>
                <w:szCs w:val="16"/>
                <w:lang w:eastAsia="zh-CN"/>
              </w:rPr>
              <w:t>Completed</w:t>
            </w:r>
          </w:p>
        </w:tc>
      </w:tr>
      <w:tr w:rsidR="00EE1F38" w:rsidRPr="00EE1F38" w14:paraId="02995F76" w14:textId="77777777" w:rsidTr="000F2A7C">
        <w:trPr>
          <w:trHeight w:val="25"/>
        </w:trPr>
        <w:tc>
          <w:tcPr>
            <w:tcW w:w="9771" w:type="dxa"/>
            <w:gridSpan w:val="3"/>
            <w:shd w:val="clear" w:color="auto" w:fill="CFE2F3"/>
            <w:tcMar>
              <w:top w:w="100" w:type="dxa"/>
              <w:left w:w="100" w:type="dxa"/>
              <w:bottom w:w="100" w:type="dxa"/>
              <w:right w:w="100" w:type="dxa"/>
            </w:tcMar>
          </w:tcPr>
          <w:p w14:paraId="38C1EC77" w14:textId="77777777" w:rsidR="00EE1F38" w:rsidRPr="00EE1F38" w:rsidRDefault="00EE1F38" w:rsidP="000F2A7C">
            <w:pPr>
              <w:jc w:val="center"/>
              <w:rPr>
                <w:rFonts w:ascii="Calibri" w:hAnsi="Calibri" w:cs="Calibri"/>
                <w:b/>
                <w:sz w:val="16"/>
                <w:szCs w:val="16"/>
              </w:rPr>
            </w:pPr>
            <w:r w:rsidRPr="00EE1F38">
              <w:rPr>
                <w:rFonts w:ascii="Calibri" w:hAnsi="Calibri" w:cs="Calibri"/>
                <w:b/>
                <w:sz w:val="16"/>
                <w:szCs w:val="16"/>
              </w:rPr>
              <w:t>Status of Workplan Implementation</w:t>
            </w:r>
          </w:p>
        </w:tc>
      </w:tr>
      <w:tr w:rsidR="00EE1F38" w:rsidRPr="00EE1F38" w14:paraId="1C21CAF5" w14:textId="77777777" w:rsidTr="000F2A7C">
        <w:trPr>
          <w:trHeight w:val="25"/>
        </w:trPr>
        <w:tc>
          <w:tcPr>
            <w:tcW w:w="9771" w:type="dxa"/>
            <w:gridSpan w:val="3"/>
            <w:shd w:val="clear" w:color="auto" w:fill="auto"/>
            <w:tcMar>
              <w:top w:w="100" w:type="dxa"/>
              <w:left w:w="100" w:type="dxa"/>
              <w:bottom w:w="100" w:type="dxa"/>
              <w:right w:w="100" w:type="dxa"/>
            </w:tcMar>
          </w:tcPr>
          <w:p w14:paraId="50EFD741" w14:textId="77777777" w:rsidR="00EE1F38" w:rsidRPr="00EE1F38" w:rsidRDefault="00EE1F38" w:rsidP="000F2A7C">
            <w:pPr>
              <w:jc w:val="left"/>
              <w:rPr>
                <w:rFonts w:ascii="Calibri" w:hAnsi="Calibri" w:cs="Calibri"/>
                <w:b/>
                <w:sz w:val="16"/>
                <w:szCs w:val="16"/>
              </w:rPr>
            </w:pPr>
            <w:r w:rsidRPr="00EE1F38">
              <w:rPr>
                <w:rFonts w:ascii="Calibri" w:hAnsi="Calibri" w:cs="Calibri"/>
                <w:b/>
                <w:sz w:val="16"/>
                <w:szCs w:val="16"/>
              </w:rPr>
              <w:t>Milestone/deliverable/work package</w:t>
            </w:r>
          </w:p>
        </w:tc>
      </w:tr>
      <w:tr w:rsidR="00EE1F38" w:rsidRPr="00EE1F38" w14:paraId="14F90880" w14:textId="77777777" w:rsidTr="000F2A7C">
        <w:trPr>
          <w:trHeight w:val="25"/>
        </w:trPr>
        <w:tc>
          <w:tcPr>
            <w:tcW w:w="9771" w:type="dxa"/>
            <w:gridSpan w:val="3"/>
            <w:shd w:val="clear" w:color="auto" w:fill="auto"/>
            <w:tcMar>
              <w:top w:w="100" w:type="dxa"/>
              <w:left w:w="100" w:type="dxa"/>
              <w:bottom w:w="100" w:type="dxa"/>
              <w:right w:w="100" w:type="dxa"/>
            </w:tcMar>
          </w:tcPr>
          <w:p w14:paraId="5773EA86" w14:textId="77777777" w:rsidR="00EE1F38" w:rsidRPr="00EE1F38" w:rsidRDefault="00EE1F38" w:rsidP="000F2A7C">
            <w:pPr>
              <w:jc w:val="left"/>
              <w:rPr>
                <w:rFonts w:ascii="Calibri" w:hAnsi="Calibri" w:cs="Calibri"/>
                <w:sz w:val="16"/>
                <w:szCs w:val="16"/>
              </w:rPr>
            </w:pPr>
            <w:r w:rsidRPr="00EE1F38">
              <w:rPr>
                <w:rFonts w:ascii="Calibri" w:hAnsi="Calibri" w:cs="Calibri"/>
                <w:sz w:val="16"/>
                <w:szCs w:val="16"/>
              </w:rPr>
              <w:t xml:space="preserve">M1: </w:t>
            </w:r>
            <w:r w:rsidRPr="00EE1F38">
              <w:rPr>
                <w:rFonts w:ascii="Calibri" w:eastAsia="SimSun" w:hAnsi="Calibri" w:cs="Calibri"/>
                <w:sz w:val="16"/>
                <w:szCs w:val="16"/>
                <w:lang w:val="en-US" w:eastAsia="zh-CN"/>
              </w:rPr>
              <w:t>Please see more details in the performance of the project outcomes above.</w:t>
            </w:r>
          </w:p>
        </w:tc>
      </w:tr>
      <w:tr w:rsidR="00EE1F38" w:rsidRPr="00EE1F38" w14:paraId="53F51715" w14:textId="77777777" w:rsidTr="000F2A7C">
        <w:trPr>
          <w:trHeight w:val="25"/>
        </w:trPr>
        <w:tc>
          <w:tcPr>
            <w:tcW w:w="5093" w:type="dxa"/>
            <w:shd w:val="clear" w:color="auto" w:fill="auto"/>
            <w:tcMar>
              <w:top w:w="100" w:type="dxa"/>
              <w:left w:w="100" w:type="dxa"/>
              <w:bottom w:w="100" w:type="dxa"/>
              <w:right w:w="100" w:type="dxa"/>
            </w:tcMar>
          </w:tcPr>
          <w:p w14:paraId="30C7C69B" w14:textId="77777777" w:rsidR="00EE1F38" w:rsidRPr="00EE1F38" w:rsidRDefault="00EE1F38" w:rsidP="000F2A7C">
            <w:pPr>
              <w:widowControl w:val="0"/>
              <w:jc w:val="left"/>
              <w:rPr>
                <w:rFonts w:ascii="Calibri" w:hAnsi="Calibri" w:cs="Calibri"/>
                <w:b/>
                <w:sz w:val="16"/>
                <w:szCs w:val="16"/>
              </w:rPr>
            </w:pPr>
            <w:r w:rsidRPr="00EE1F38">
              <w:rPr>
                <w:rFonts w:ascii="Calibri" w:hAnsi="Calibri" w:cs="Calibri"/>
                <w:b/>
                <w:sz w:val="16"/>
                <w:szCs w:val="16"/>
              </w:rPr>
              <w:t>Activities</w:t>
            </w:r>
          </w:p>
        </w:tc>
        <w:tc>
          <w:tcPr>
            <w:tcW w:w="4678" w:type="dxa"/>
            <w:gridSpan w:val="2"/>
            <w:shd w:val="clear" w:color="auto" w:fill="auto"/>
            <w:tcMar>
              <w:top w:w="100" w:type="dxa"/>
              <w:left w:w="100" w:type="dxa"/>
              <w:bottom w:w="100" w:type="dxa"/>
              <w:right w:w="100" w:type="dxa"/>
            </w:tcMar>
          </w:tcPr>
          <w:p w14:paraId="7B1AF34F" w14:textId="77777777" w:rsidR="00EE1F38" w:rsidRPr="00EE1F38" w:rsidRDefault="00EE1F38" w:rsidP="000F2A7C">
            <w:pPr>
              <w:widowControl w:val="0"/>
              <w:jc w:val="left"/>
              <w:rPr>
                <w:rFonts w:ascii="Calibri" w:hAnsi="Calibri" w:cs="Calibri"/>
                <w:b/>
                <w:sz w:val="16"/>
                <w:szCs w:val="16"/>
              </w:rPr>
            </w:pPr>
            <w:r w:rsidRPr="00EE1F38">
              <w:rPr>
                <w:rFonts w:ascii="Calibri" w:hAnsi="Calibri" w:cs="Calibri"/>
                <w:b/>
                <w:sz w:val="16"/>
                <w:szCs w:val="16"/>
              </w:rPr>
              <w:t>Status (completed, in progress, postponed, cancelled)</w:t>
            </w:r>
          </w:p>
        </w:tc>
      </w:tr>
      <w:tr w:rsidR="00EE1F38" w:rsidRPr="00EE1F38" w14:paraId="33735328" w14:textId="77777777" w:rsidTr="000F2A7C">
        <w:trPr>
          <w:trHeight w:val="142"/>
        </w:trPr>
        <w:tc>
          <w:tcPr>
            <w:tcW w:w="9771" w:type="dxa"/>
            <w:gridSpan w:val="3"/>
            <w:shd w:val="clear" w:color="auto" w:fill="auto"/>
            <w:tcMar>
              <w:top w:w="100" w:type="dxa"/>
              <w:left w:w="100" w:type="dxa"/>
              <w:bottom w:w="100" w:type="dxa"/>
              <w:right w:w="100" w:type="dxa"/>
            </w:tcMar>
          </w:tcPr>
          <w:p w14:paraId="47B2DA73" w14:textId="77777777" w:rsidR="00EE1F38" w:rsidRPr="00EE1F38" w:rsidRDefault="00EE1F38" w:rsidP="000F2A7C">
            <w:pPr>
              <w:widowControl w:val="0"/>
              <w:jc w:val="left"/>
              <w:rPr>
                <w:rFonts w:ascii="Calibri" w:hAnsi="Calibri" w:cs="Calibri"/>
                <w:b/>
                <w:sz w:val="16"/>
                <w:szCs w:val="16"/>
              </w:rPr>
            </w:pPr>
            <w:r w:rsidRPr="00EE1F38">
              <w:rPr>
                <w:rFonts w:ascii="Calibri" w:hAnsi="Calibri" w:cs="Calibri"/>
                <w:b/>
                <w:sz w:val="16"/>
                <w:szCs w:val="16"/>
              </w:rPr>
              <w:t>Report on status of activities. Problems experienced and measures taken:</w:t>
            </w:r>
          </w:p>
        </w:tc>
      </w:tr>
      <w:tr w:rsidR="00EE1F38" w:rsidRPr="00EE1F38" w14:paraId="32752117" w14:textId="77777777" w:rsidTr="000F2A7C">
        <w:trPr>
          <w:trHeight w:val="25"/>
        </w:trPr>
        <w:tc>
          <w:tcPr>
            <w:tcW w:w="9771" w:type="dxa"/>
            <w:gridSpan w:val="3"/>
            <w:shd w:val="clear" w:color="auto" w:fill="auto"/>
            <w:tcMar>
              <w:top w:w="100" w:type="dxa"/>
              <w:left w:w="100" w:type="dxa"/>
              <w:bottom w:w="100" w:type="dxa"/>
              <w:right w:w="100" w:type="dxa"/>
            </w:tcMar>
          </w:tcPr>
          <w:p w14:paraId="6A49F627" w14:textId="77777777" w:rsidR="00EE1F38" w:rsidRPr="00EE1F38" w:rsidRDefault="00EE1F38" w:rsidP="000F2A7C">
            <w:pPr>
              <w:widowControl w:val="0"/>
              <w:rPr>
                <w:rFonts w:ascii="Calibri" w:hAnsi="Calibri" w:cs="Calibri"/>
                <w:sz w:val="16"/>
                <w:szCs w:val="16"/>
              </w:rPr>
            </w:pPr>
            <w:r w:rsidRPr="00EE1F38">
              <w:rPr>
                <w:rFonts w:ascii="Calibri" w:hAnsi="Calibri" w:cs="Calibri"/>
                <w:sz w:val="16"/>
                <w:szCs w:val="16"/>
              </w:rPr>
              <w:t>A thematic service module was newly developed and deployed at the ODINWESTPAC website</w:t>
            </w:r>
            <w:r w:rsidRPr="00EE1F38">
              <w:rPr>
                <w:rFonts w:ascii="Calibri" w:eastAsiaTheme="minorEastAsia" w:hAnsi="Calibri" w:cs="Calibri"/>
                <w:sz w:val="16"/>
                <w:szCs w:val="16"/>
                <w:lang w:eastAsia="zh-CN"/>
              </w:rPr>
              <w:t xml:space="preserve"> </w:t>
            </w:r>
            <w:r w:rsidRPr="00EE1F38">
              <w:rPr>
                <w:rFonts w:ascii="Calibri" w:hAnsi="Calibri" w:cs="Calibri"/>
                <w:sz w:val="16"/>
                <w:szCs w:val="16"/>
              </w:rPr>
              <w:t>in 2022. The marine data and information were operationally produced, updated and shared online. The online Training Course on China-ASEAN Marine Information Technologies, the UN Ocean Decade laboratory satellite event on expanding ocean data interoperability between Europe and Asia were successfully conducted. Visibility of the project was raised through the active participation in the UN Ocean Conference side event. Positive feedbacks from the participants were received.</w:t>
            </w:r>
          </w:p>
        </w:tc>
      </w:tr>
    </w:tbl>
    <w:p w14:paraId="12C3E785" w14:textId="7FDBCBF2" w:rsidR="00EE1F38" w:rsidRPr="00EE1F38" w:rsidRDefault="00EE1F38" w:rsidP="00FB6423">
      <w:pPr>
        <w:pStyle w:val="ListParagraph"/>
        <w:numPr>
          <w:ilvl w:val="3"/>
          <w:numId w:val="15"/>
        </w:numPr>
        <w:tabs>
          <w:tab w:val="left" w:pos="4618"/>
        </w:tabs>
        <w:spacing w:before="120"/>
        <w:ind w:left="357" w:hanging="357"/>
        <w:rPr>
          <w:rFonts w:ascii="Calibri" w:hAnsi="Calibri" w:cs="Calibri"/>
          <w:bCs/>
          <w:i/>
          <w:color w:val="0070C0"/>
          <w:sz w:val="16"/>
          <w:szCs w:val="16"/>
        </w:rPr>
      </w:pPr>
      <w:r w:rsidRPr="00EE1F38">
        <w:rPr>
          <w:rFonts w:ascii="Calibri" w:hAnsi="Calibri" w:cs="Calibri"/>
          <w:b/>
          <w:i/>
          <w:color w:val="0070C0"/>
          <w:sz w:val="16"/>
          <w:szCs w:val="16"/>
        </w:rPr>
        <w:t>Annex II Part B</w:t>
      </w:r>
      <w:r w:rsidRPr="00EE1F38">
        <w:rPr>
          <w:rFonts w:ascii="Calibri" w:hAnsi="Calibri" w:cs="Calibri"/>
          <w:bCs/>
          <w:i/>
          <w:color w:val="0070C0"/>
          <w:sz w:val="16"/>
          <w:szCs w:val="16"/>
        </w:rPr>
        <w:t>. Submission of new workplan and budget for the next intersessional period.</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755"/>
        <w:gridCol w:w="1756"/>
        <w:gridCol w:w="1529"/>
        <w:gridCol w:w="1731"/>
      </w:tblGrid>
      <w:tr w:rsidR="00EE1F38" w:rsidRPr="00EE1F38" w14:paraId="03D6FE77" w14:textId="77777777" w:rsidTr="000F2A7C">
        <w:trPr>
          <w:trHeight w:val="25"/>
        </w:trPr>
        <w:tc>
          <w:tcPr>
            <w:tcW w:w="9771" w:type="dxa"/>
            <w:gridSpan w:val="4"/>
            <w:shd w:val="clear" w:color="auto" w:fill="auto"/>
            <w:tcMar>
              <w:top w:w="100" w:type="dxa"/>
              <w:left w:w="100" w:type="dxa"/>
              <w:bottom w:w="100" w:type="dxa"/>
              <w:right w:w="100" w:type="dxa"/>
            </w:tcMar>
          </w:tcPr>
          <w:p w14:paraId="009589E0" w14:textId="77777777" w:rsidR="00EE1F38" w:rsidRPr="00EE1F38" w:rsidRDefault="00EE1F38" w:rsidP="000F2A7C">
            <w:pPr>
              <w:jc w:val="left"/>
              <w:rPr>
                <w:rFonts w:ascii="Calibri" w:hAnsi="Calibri" w:cs="Calibri"/>
                <w:b/>
                <w:sz w:val="16"/>
                <w:szCs w:val="16"/>
              </w:rPr>
            </w:pPr>
            <w:r w:rsidRPr="00EE1F38">
              <w:rPr>
                <w:rFonts w:ascii="Calibri" w:hAnsi="Calibri" w:cs="Calibri"/>
                <w:b/>
                <w:sz w:val="16"/>
                <w:szCs w:val="16"/>
              </w:rPr>
              <w:t>Project Outcomes</w:t>
            </w:r>
          </w:p>
        </w:tc>
      </w:tr>
      <w:tr w:rsidR="00EE1F38" w:rsidRPr="00EE1F38" w14:paraId="3DC86728" w14:textId="77777777" w:rsidTr="000F2A7C">
        <w:trPr>
          <w:trHeight w:val="25"/>
        </w:trPr>
        <w:tc>
          <w:tcPr>
            <w:tcW w:w="9771" w:type="dxa"/>
            <w:gridSpan w:val="4"/>
            <w:shd w:val="clear" w:color="auto" w:fill="auto"/>
            <w:tcMar>
              <w:top w:w="100" w:type="dxa"/>
              <w:left w:w="100" w:type="dxa"/>
              <w:bottom w:w="100" w:type="dxa"/>
              <w:right w:w="100" w:type="dxa"/>
            </w:tcMar>
          </w:tcPr>
          <w:p w14:paraId="69ECD586" w14:textId="77777777" w:rsidR="00EE1F38" w:rsidRPr="00EE1F38" w:rsidRDefault="00EE1F38" w:rsidP="000F2A7C">
            <w:pPr>
              <w:jc w:val="left"/>
              <w:rPr>
                <w:rFonts w:ascii="Calibri" w:hAnsi="Calibri" w:cs="Calibri"/>
                <w:b/>
                <w:sz w:val="16"/>
                <w:szCs w:val="16"/>
              </w:rPr>
            </w:pPr>
            <w:r w:rsidRPr="00EE1F38">
              <w:rPr>
                <w:rFonts w:ascii="Calibri" w:hAnsi="Calibri" w:cs="Calibri"/>
                <w:sz w:val="16"/>
                <w:szCs w:val="16"/>
              </w:rPr>
              <w:t>O1. Well-functioning web portal  (http://www.odinwestpac.org)</w:t>
            </w:r>
          </w:p>
        </w:tc>
      </w:tr>
      <w:tr w:rsidR="00EE1F38" w:rsidRPr="00EE1F38" w14:paraId="08EF2D26" w14:textId="77777777" w:rsidTr="000F2A7C">
        <w:trPr>
          <w:trHeight w:val="46"/>
        </w:trPr>
        <w:tc>
          <w:tcPr>
            <w:tcW w:w="9771" w:type="dxa"/>
            <w:gridSpan w:val="4"/>
            <w:shd w:val="clear" w:color="auto" w:fill="auto"/>
            <w:tcMar>
              <w:top w:w="100" w:type="dxa"/>
              <w:left w:w="100" w:type="dxa"/>
              <w:bottom w:w="100" w:type="dxa"/>
              <w:right w:w="100" w:type="dxa"/>
            </w:tcMar>
          </w:tcPr>
          <w:p w14:paraId="4C2A2C38" w14:textId="77777777" w:rsidR="00EE1F38" w:rsidRPr="00EE1F38" w:rsidRDefault="00EE1F38" w:rsidP="000F2A7C">
            <w:pPr>
              <w:jc w:val="left"/>
              <w:rPr>
                <w:rFonts w:ascii="Calibri" w:hAnsi="Calibri" w:cs="Calibri"/>
                <w:b/>
                <w:sz w:val="16"/>
                <w:szCs w:val="16"/>
              </w:rPr>
            </w:pPr>
            <w:r w:rsidRPr="00EE1F38">
              <w:rPr>
                <w:rFonts w:ascii="Calibri" w:hAnsi="Calibri" w:cs="Calibri"/>
                <w:b/>
                <w:sz w:val="16"/>
                <w:szCs w:val="16"/>
              </w:rPr>
              <w:t>Performance Indicators (2-5 maximum)</w:t>
            </w:r>
          </w:p>
        </w:tc>
      </w:tr>
      <w:tr w:rsidR="00EE1F38" w:rsidRPr="00EE1F38" w14:paraId="57D2F5CD" w14:textId="77777777" w:rsidTr="000F2A7C">
        <w:trPr>
          <w:trHeight w:val="25"/>
        </w:trPr>
        <w:tc>
          <w:tcPr>
            <w:tcW w:w="9771" w:type="dxa"/>
            <w:gridSpan w:val="4"/>
            <w:shd w:val="clear" w:color="auto" w:fill="auto"/>
            <w:tcMar>
              <w:top w:w="100" w:type="dxa"/>
              <w:left w:w="100" w:type="dxa"/>
              <w:bottom w:w="100" w:type="dxa"/>
              <w:right w:w="100" w:type="dxa"/>
            </w:tcMar>
          </w:tcPr>
          <w:p w14:paraId="5AA3C53F" w14:textId="77777777" w:rsidR="00EE1F38" w:rsidRPr="00EE1F38" w:rsidRDefault="00EE1F38" w:rsidP="000F2A7C">
            <w:pPr>
              <w:jc w:val="left"/>
              <w:rPr>
                <w:rFonts w:ascii="Calibri" w:hAnsi="Calibri" w:cs="Calibri"/>
                <w:b/>
                <w:sz w:val="16"/>
                <w:szCs w:val="16"/>
              </w:rPr>
            </w:pPr>
            <w:r w:rsidRPr="00EE1F38">
              <w:rPr>
                <w:rFonts w:ascii="Calibri" w:hAnsi="Calibri" w:cs="Calibri"/>
                <w:sz w:val="16"/>
                <w:szCs w:val="16"/>
              </w:rPr>
              <w:t>PI1.</w:t>
            </w:r>
            <w:r w:rsidRPr="00EE1F38">
              <w:rPr>
                <w:rFonts w:ascii="Calibri" w:eastAsiaTheme="minorEastAsia" w:hAnsi="Calibri" w:cs="Calibri"/>
                <w:sz w:val="16"/>
                <w:szCs w:val="16"/>
                <w:lang w:eastAsia="zh-CN"/>
              </w:rPr>
              <w:t xml:space="preserve"> Operational running of ODINWESTPAC website, with observational data and products produced, collected and updated of the 2023 and 2024.</w:t>
            </w:r>
          </w:p>
        </w:tc>
      </w:tr>
      <w:tr w:rsidR="00EE1F38" w:rsidRPr="00EE1F38" w14:paraId="701955DC" w14:textId="77777777" w:rsidTr="000F2A7C">
        <w:trPr>
          <w:trHeight w:val="204"/>
        </w:trPr>
        <w:tc>
          <w:tcPr>
            <w:tcW w:w="9771" w:type="dxa"/>
            <w:gridSpan w:val="4"/>
            <w:shd w:val="clear" w:color="auto" w:fill="auto"/>
            <w:tcMar>
              <w:top w:w="100" w:type="dxa"/>
              <w:left w:w="100" w:type="dxa"/>
              <w:bottom w:w="100" w:type="dxa"/>
              <w:right w:w="100" w:type="dxa"/>
            </w:tcMar>
          </w:tcPr>
          <w:p w14:paraId="532C933C" w14:textId="77777777" w:rsidR="00EE1F38" w:rsidRPr="00EE1F38" w:rsidRDefault="00EE1F38" w:rsidP="000F2A7C">
            <w:pPr>
              <w:jc w:val="left"/>
              <w:rPr>
                <w:rFonts w:ascii="Calibri" w:hAnsi="Calibri" w:cs="Calibri"/>
                <w:sz w:val="16"/>
                <w:szCs w:val="16"/>
              </w:rPr>
            </w:pPr>
            <w:r w:rsidRPr="00EE1F38">
              <w:rPr>
                <w:rFonts w:ascii="Calibri" w:hAnsi="Calibri" w:cs="Calibri"/>
                <w:b/>
                <w:sz w:val="16"/>
                <w:szCs w:val="16"/>
              </w:rPr>
              <w:t>Project Outcomes</w:t>
            </w:r>
          </w:p>
        </w:tc>
      </w:tr>
      <w:tr w:rsidR="00EE1F38" w:rsidRPr="00EE1F38" w14:paraId="70C64BF5" w14:textId="77777777" w:rsidTr="000F2A7C">
        <w:trPr>
          <w:trHeight w:val="25"/>
        </w:trPr>
        <w:tc>
          <w:tcPr>
            <w:tcW w:w="9771" w:type="dxa"/>
            <w:gridSpan w:val="4"/>
            <w:shd w:val="clear" w:color="auto" w:fill="auto"/>
            <w:tcMar>
              <w:top w:w="100" w:type="dxa"/>
              <w:left w:w="100" w:type="dxa"/>
              <w:bottom w:w="100" w:type="dxa"/>
              <w:right w:w="100" w:type="dxa"/>
            </w:tcMar>
          </w:tcPr>
          <w:p w14:paraId="16FFDCCC" w14:textId="77777777" w:rsidR="00EE1F38" w:rsidRPr="00EE1F38" w:rsidRDefault="00EE1F38" w:rsidP="000F2A7C">
            <w:pPr>
              <w:jc w:val="left"/>
              <w:rPr>
                <w:rFonts w:ascii="Calibri" w:hAnsi="Calibri" w:cs="Calibri"/>
                <w:sz w:val="16"/>
                <w:szCs w:val="16"/>
              </w:rPr>
            </w:pPr>
            <w:r w:rsidRPr="00EE1F38">
              <w:rPr>
                <w:rFonts w:ascii="Calibri" w:hAnsi="Calibri" w:cs="Calibri"/>
                <w:sz w:val="16"/>
                <w:szCs w:val="16"/>
              </w:rPr>
              <w:t>O2. Implement capacity building activities which relate to data and information management and service</w:t>
            </w:r>
          </w:p>
        </w:tc>
      </w:tr>
      <w:tr w:rsidR="00EE1F38" w:rsidRPr="00EE1F38" w14:paraId="41C8D350" w14:textId="77777777" w:rsidTr="000F2A7C">
        <w:trPr>
          <w:trHeight w:val="25"/>
        </w:trPr>
        <w:tc>
          <w:tcPr>
            <w:tcW w:w="9771" w:type="dxa"/>
            <w:gridSpan w:val="4"/>
            <w:shd w:val="clear" w:color="auto" w:fill="auto"/>
            <w:tcMar>
              <w:top w:w="100" w:type="dxa"/>
              <w:left w:w="100" w:type="dxa"/>
              <w:bottom w:w="100" w:type="dxa"/>
              <w:right w:w="100" w:type="dxa"/>
            </w:tcMar>
          </w:tcPr>
          <w:p w14:paraId="025CEBA5" w14:textId="77777777" w:rsidR="00EE1F38" w:rsidRPr="00EE1F38" w:rsidRDefault="00EE1F38" w:rsidP="000F2A7C">
            <w:pPr>
              <w:jc w:val="left"/>
              <w:rPr>
                <w:rFonts w:ascii="Calibri" w:hAnsi="Calibri" w:cs="Calibri"/>
                <w:sz w:val="16"/>
                <w:szCs w:val="16"/>
              </w:rPr>
            </w:pPr>
            <w:r w:rsidRPr="00EE1F38">
              <w:rPr>
                <w:rFonts w:ascii="Calibri" w:hAnsi="Calibri" w:cs="Calibri"/>
                <w:b/>
                <w:sz w:val="16"/>
                <w:szCs w:val="16"/>
              </w:rPr>
              <w:t>Performance Indicators (2-5 maximum)</w:t>
            </w:r>
          </w:p>
        </w:tc>
      </w:tr>
      <w:tr w:rsidR="00EE1F38" w:rsidRPr="00EE1F38" w14:paraId="778B30D4" w14:textId="77777777" w:rsidTr="000F2A7C">
        <w:trPr>
          <w:trHeight w:val="25"/>
        </w:trPr>
        <w:tc>
          <w:tcPr>
            <w:tcW w:w="9771" w:type="dxa"/>
            <w:gridSpan w:val="4"/>
            <w:shd w:val="clear" w:color="auto" w:fill="auto"/>
            <w:tcMar>
              <w:top w:w="100" w:type="dxa"/>
              <w:left w:w="100" w:type="dxa"/>
              <w:bottom w:w="100" w:type="dxa"/>
              <w:right w:w="100" w:type="dxa"/>
            </w:tcMar>
          </w:tcPr>
          <w:p w14:paraId="505F6AA6" w14:textId="77777777" w:rsidR="00EE1F38" w:rsidRPr="00EE1F38" w:rsidRDefault="00EE1F38" w:rsidP="000F2A7C">
            <w:pPr>
              <w:jc w:val="left"/>
              <w:rPr>
                <w:rFonts w:ascii="Calibri" w:hAnsi="Calibri" w:cs="Calibri"/>
                <w:sz w:val="16"/>
                <w:szCs w:val="16"/>
              </w:rPr>
            </w:pPr>
            <w:r w:rsidRPr="00EE1F38">
              <w:rPr>
                <w:rFonts w:ascii="Calibri" w:hAnsi="Calibri" w:cs="Calibri"/>
                <w:sz w:val="16"/>
                <w:szCs w:val="16"/>
              </w:rPr>
              <w:t>PI1.OTGA RTC Tianjin Training Course on Marine Information Technologies 2023.</w:t>
            </w:r>
          </w:p>
        </w:tc>
      </w:tr>
      <w:tr w:rsidR="00EE1F38" w:rsidRPr="00EE1F38" w14:paraId="0AA0A183" w14:textId="77777777" w:rsidTr="000F2A7C">
        <w:trPr>
          <w:trHeight w:val="25"/>
        </w:trPr>
        <w:tc>
          <w:tcPr>
            <w:tcW w:w="9771" w:type="dxa"/>
            <w:gridSpan w:val="4"/>
            <w:shd w:val="clear" w:color="auto" w:fill="auto"/>
            <w:tcMar>
              <w:top w:w="100" w:type="dxa"/>
              <w:left w:w="100" w:type="dxa"/>
              <w:bottom w:w="100" w:type="dxa"/>
              <w:right w:w="100" w:type="dxa"/>
            </w:tcMar>
          </w:tcPr>
          <w:p w14:paraId="31DD1CA5" w14:textId="77777777" w:rsidR="00EE1F38" w:rsidRPr="00EE1F38" w:rsidRDefault="00EE1F38" w:rsidP="000F2A7C">
            <w:pPr>
              <w:jc w:val="left"/>
              <w:rPr>
                <w:rFonts w:ascii="Calibri" w:hAnsi="Calibri" w:cs="Calibri"/>
                <w:sz w:val="16"/>
                <w:szCs w:val="16"/>
              </w:rPr>
            </w:pPr>
            <w:r w:rsidRPr="00EE1F38">
              <w:rPr>
                <w:rFonts w:ascii="Calibri" w:hAnsi="Calibri" w:cs="Calibri"/>
                <w:sz w:val="16"/>
                <w:szCs w:val="16"/>
              </w:rPr>
              <w:t>PI2. Second ODINWESTPAC advisory group meeting.</w:t>
            </w:r>
          </w:p>
        </w:tc>
      </w:tr>
      <w:tr w:rsidR="00EE1F38" w:rsidRPr="00EE1F38" w14:paraId="52BAAD14" w14:textId="77777777" w:rsidTr="000F2A7C">
        <w:trPr>
          <w:trHeight w:val="25"/>
        </w:trPr>
        <w:tc>
          <w:tcPr>
            <w:tcW w:w="9771" w:type="dxa"/>
            <w:gridSpan w:val="4"/>
            <w:shd w:val="clear" w:color="auto" w:fill="CFE2F3"/>
            <w:tcMar>
              <w:top w:w="100" w:type="dxa"/>
              <w:left w:w="100" w:type="dxa"/>
              <w:bottom w:w="100" w:type="dxa"/>
              <w:right w:w="100" w:type="dxa"/>
            </w:tcMar>
          </w:tcPr>
          <w:p w14:paraId="4F60E193" w14:textId="77777777" w:rsidR="00EE1F38" w:rsidRPr="00EE1F38" w:rsidRDefault="00EE1F38" w:rsidP="000F2A7C">
            <w:pPr>
              <w:jc w:val="center"/>
              <w:rPr>
                <w:rFonts w:ascii="Calibri" w:hAnsi="Calibri" w:cs="Calibri"/>
                <w:b/>
                <w:sz w:val="16"/>
                <w:szCs w:val="16"/>
              </w:rPr>
            </w:pPr>
            <w:r w:rsidRPr="00EE1F38">
              <w:rPr>
                <w:rFonts w:ascii="Calibri" w:hAnsi="Calibri" w:cs="Calibri"/>
                <w:b/>
                <w:sz w:val="16"/>
                <w:szCs w:val="16"/>
              </w:rPr>
              <w:t>Workplan &amp; Budget</w:t>
            </w:r>
          </w:p>
        </w:tc>
      </w:tr>
      <w:tr w:rsidR="00EE1F38" w:rsidRPr="00EE1F38" w14:paraId="21E677E8" w14:textId="77777777" w:rsidTr="000F2A7C">
        <w:trPr>
          <w:trHeight w:val="25"/>
        </w:trPr>
        <w:tc>
          <w:tcPr>
            <w:tcW w:w="9771" w:type="dxa"/>
            <w:gridSpan w:val="4"/>
            <w:shd w:val="clear" w:color="auto" w:fill="auto"/>
            <w:tcMar>
              <w:top w:w="100" w:type="dxa"/>
              <w:left w:w="100" w:type="dxa"/>
              <w:bottom w:w="100" w:type="dxa"/>
              <w:right w:w="100" w:type="dxa"/>
            </w:tcMar>
          </w:tcPr>
          <w:p w14:paraId="5E8EA896" w14:textId="77777777" w:rsidR="00EE1F38" w:rsidRPr="00EE1F38" w:rsidRDefault="00EE1F38" w:rsidP="000F2A7C">
            <w:pPr>
              <w:jc w:val="left"/>
              <w:rPr>
                <w:rFonts w:ascii="Calibri" w:hAnsi="Calibri" w:cs="Calibri"/>
                <w:b/>
                <w:sz w:val="16"/>
                <w:szCs w:val="16"/>
              </w:rPr>
            </w:pPr>
            <w:r w:rsidRPr="00EE1F38">
              <w:rPr>
                <w:rFonts w:ascii="Calibri" w:hAnsi="Calibri" w:cs="Calibri"/>
                <w:b/>
                <w:sz w:val="16"/>
                <w:szCs w:val="16"/>
              </w:rPr>
              <w:t>Milestone/deliverable/work package</w:t>
            </w:r>
          </w:p>
        </w:tc>
      </w:tr>
      <w:tr w:rsidR="00EE1F38" w:rsidRPr="00EE1F38" w14:paraId="4B91BBE1" w14:textId="77777777" w:rsidTr="000F2A7C">
        <w:trPr>
          <w:trHeight w:val="63"/>
        </w:trPr>
        <w:tc>
          <w:tcPr>
            <w:tcW w:w="9771" w:type="dxa"/>
            <w:gridSpan w:val="4"/>
            <w:shd w:val="clear" w:color="auto" w:fill="auto"/>
            <w:tcMar>
              <w:top w:w="100" w:type="dxa"/>
              <w:left w:w="100" w:type="dxa"/>
              <w:bottom w:w="100" w:type="dxa"/>
              <w:right w:w="100" w:type="dxa"/>
            </w:tcMar>
          </w:tcPr>
          <w:p w14:paraId="2192CAF6" w14:textId="77777777" w:rsidR="00EE1F38" w:rsidRPr="00EE1F38" w:rsidRDefault="00EE1F38" w:rsidP="000F2A7C">
            <w:pPr>
              <w:jc w:val="left"/>
              <w:rPr>
                <w:rFonts w:ascii="Calibri" w:hAnsi="Calibri" w:cs="Calibri"/>
                <w:sz w:val="16"/>
                <w:szCs w:val="16"/>
              </w:rPr>
            </w:pPr>
            <w:r w:rsidRPr="00EE1F38">
              <w:rPr>
                <w:rFonts w:ascii="Calibri" w:hAnsi="Calibri" w:cs="Calibri"/>
                <w:sz w:val="16"/>
                <w:szCs w:val="16"/>
              </w:rPr>
              <w:t>M1/D1/WP1:</w:t>
            </w:r>
          </w:p>
          <w:p w14:paraId="17810461" w14:textId="77777777" w:rsidR="00EE1F38" w:rsidRPr="00EE1F38" w:rsidRDefault="00EE1F38" w:rsidP="000F2A7C">
            <w:pPr>
              <w:jc w:val="left"/>
              <w:rPr>
                <w:rFonts w:ascii="Calibri" w:eastAsiaTheme="minorEastAsia" w:hAnsi="Calibri" w:cs="Calibri"/>
                <w:sz w:val="16"/>
                <w:szCs w:val="16"/>
                <w:lang w:eastAsia="zh-CN"/>
              </w:rPr>
            </w:pPr>
            <w:r w:rsidRPr="00EE1F38">
              <w:rPr>
                <w:rFonts w:ascii="Calibri" w:eastAsiaTheme="minorEastAsia" w:hAnsi="Calibri" w:cs="Calibri"/>
                <w:sz w:val="16"/>
                <w:szCs w:val="16"/>
                <w:lang w:eastAsia="zh-CN"/>
              </w:rPr>
              <w:t>ODINWESTPAC website operationally maintenance and capacity building activities</w:t>
            </w:r>
          </w:p>
        </w:tc>
      </w:tr>
      <w:tr w:rsidR="00EE1F38" w:rsidRPr="00EE1F38" w14:paraId="07E9E37C" w14:textId="77777777" w:rsidTr="000F2A7C">
        <w:trPr>
          <w:trHeight w:val="20"/>
        </w:trPr>
        <w:tc>
          <w:tcPr>
            <w:tcW w:w="4755" w:type="dxa"/>
            <w:vMerge w:val="restart"/>
            <w:shd w:val="clear" w:color="auto" w:fill="auto"/>
            <w:tcMar>
              <w:top w:w="100" w:type="dxa"/>
              <w:left w:w="100" w:type="dxa"/>
              <w:bottom w:w="100" w:type="dxa"/>
              <w:right w:w="100" w:type="dxa"/>
            </w:tcMar>
          </w:tcPr>
          <w:p w14:paraId="55340944" w14:textId="43A79058" w:rsidR="00EE1F38" w:rsidRPr="00EE1F38" w:rsidRDefault="00EE1F38" w:rsidP="000F2A7C">
            <w:pPr>
              <w:widowControl w:val="0"/>
              <w:jc w:val="left"/>
              <w:rPr>
                <w:rFonts w:ascii="Calibri" w:hAnsi="Calibri" w:cs="Calibri"/>
                <w:b/>
                <w:sz w:val="16"/>
                <w:szCs w:val="16"/>
              </w:rPr>
            </w:pPr>
            <w:r w:rsidRPr="00EE1F38">
              <w:rPr>
                <w:rFonts w:ascii="Calibri" w:hAnsi="Calibri" w:cs="Calibri"/>
                <w:b/>
                <w:sz w:val="16"/>
                <w:szCs w:val="16"/>
              </w:rPr>
              <w:t>Activities (include start-end date if applicable)</w:t>
            </w:r>
          </w:p>
        </w:tc>
        <w:tc>
          <w:tcPr>
            <w:tcW w:w="1756" w:type="dxa"/>
            <w:vMerge w:val="restart"/>
            <w:shd w:val="clear" w:color="auto" w:fill="auto"/>
            <w:tcMar>
              <w:top w:w="100" w:type="dxa"/>
              <w:left w:w="100" w:type="dxa"/>
              <w:bottom w:w="100" w:type="dxa"/>
              <w:right w:w="100" w:type="dxa"/>
            </w:tcMar>
          </w:tcPr>
          <w:p w14:paraId="48545563" w14:textId="77777777" w:rsidR="00EE1F38" w:rsidRPr="00EE1F38" w:rsidRDefault="00EE1F38" w:rsidP="000F2A7C">
            <w:pPr>
              <w:widowControl w:val="0"/>
              <w:jc w:val="left"/>
              <w:rPr>
                <w:rFonts w:ascii="Calibri" w:hAnsi="Calibri" w:cs="Calibri"/>
                <w:b/>
                <w:sz w:val="16"/>
                <w:szCs w:val="16"/>
              </w:rPr>
            </w:pPr>
            <w:r w:rsidRPr="00EE1F38">
              <w:rPr>
                <w:rFonts w:ascii="Calibri" w:hAnsi="Calibri" w:cs="Calibri"/>
                <w:b/>
                <w:sz w:val="16"/>
                <w:szCs w:val="16"/>
              </w:rPr>
              <w:t>Responsible</w:t>
            </w:r>
          </w:p>
        </w:tc>
        <w:tc>
          <w:tcPr>
            <w:tcW w:w="3260" w:type="dxa"/>
            <w:gridSpan w:val="2"/>
            <w:shd w:val="clear" w:color="auto" w:fill="auto"/>
            <w:tcMar>
              <w:top w:w="100" w:type="dxa"/>
              <w:left w:w="100" w:type="dxa"/>
              <w:bottom w:w="100" w:type="dxa"/>
              <w:right w:w="100" w:type="dxa"/>
            </w:tcMar>
          </w:tcPr>
          <w:p w14:paraId="665C8F14" w14:textId="77777777" w:rsidR="00EE1F38" w:rsidRPr="00EE1F38" w:rsidRDefault="00EE1F38" w:rsidP="000F2A7C">
            <w:pPr>
              <w:widowControl w:val="0"/>
              <w:jc w:val="left"/>
              <w:rPr>
                <w:rFonts w:ascii="Calibri" w:hAnsi="Calibri" w:cs="Calibri"/>
                <w:b/>
                <w:sz w:val="16"/>
                <w:szCs w:val="16"/>
              </w:rPr>
            </w:pPr>
            <w:r w:rsidRPr="00EE1F38">
              <w:rPr>
                <w:rFonts w:ascii="Calibri" w:hAnsi="Calibri" w:cs="Calibri"/>
                <w:b/>
                <w:sz w:val="16"/>
                <w:szCs w:val="16"/>
              </w:rPr>
              <w:t>Budget (requested from IODE) USD</w:t>
            </w:r>
          </w:p>
        </w:tc>
      </w:tr>
      <w:tr w:rsidR="00EE1F38" w:rsidRPr="00EE1F38" w14:paraId="34AD48D0" w14:textId="77777777" w:rsidTr="00D86DDB">
        <w:trPr>
          <w:trHeight w:val="20"/>
        </w:trPr>
        <w:tc>
          <w:tcPr>
            <w:tcW w:w="4755" w:type="dxa"/>
            <w:vMerge/>
            <w:shd w:val="clear" w:color="auto" w:fill="auto"/>
            <w:tcMar>
              <w:top w:w="100" w:type="dxa"/>
              <w:left w:w="100" w:type="dxa"/>
              <w:bottom w:w="100" w:type="dxa"/>
              <w:right w:w="100" w:type="dxa"/>
            </w:tcMar>
          </w:tcPr>
          <w:p w14:paraId="32C8D122" w14:textId="77777777" w:rsidR="00EE1F38" w:rsidRPr="00EE1F38" w:rsidRDefault="00EE1F38" w:rsidP="000F2A7C">
            <w:pPr>
              <w:widowControl w:val="0"/>
              <w:jc w:val="left"/>
              <w:rPr>
                <w:rFonts w:ascii="Calibri" w:eastAsia="Arial" w:hAnsi="Calibri" w:cs="Calibri"/>
                <w:sz w:val="16"/>
                <w:szCs w:val="16"/>
              </w:rPr>
            </w:pPr>
          </w:p>
        </w:tc>
        <w:tc>
          <w:tcPr>
            <w:tcW w:w="1756" w:type="dxa"/>
            <w:vMerge/>
            <w:shd w:val="clear" w:color="auto" w:fill="auto"/>
            <w:tcMar>
              <w:top w:w="100" w:type="dxa"/>
              <w:left w:w="100" w:type="dxa"/>
              <w:bottom w:w="100" w:type="dxa"/>
              <w:right w:w="100" w:type="dxa"/>
            </w:tcMar>
          </w:tcPr>
          <w:p w14:paraId="5D0BCAF5" w14:textId="77777777" w:rsidR="00EE1F38" w:rsidRPr="00EE1F38" w:rsidRDefault="00EE1F38" w:rsidP="000F2A7C">
            <w:pPr>
              <w:widowControl w:val="0"/>
              <w:jc w:val="left"/>
              <w:rPr>
                <w:rFonts w:ascii="Calibri" w:eastAsia="Arial" w:hAnsi="Calibri" w:cs="Calibri"/>
                <w:sz w:val="16"/>
                <w:szCs w:val="16"/>
              </w:rPr>
            </w:pPr>
          </w:p>
        </w:tc>
        <w:tc>
          <w:tcPr>
            <w:tcW w:w="1529" w:type="dxa"/>
            <w:shd w:val="clear" w:color="auto" w:fill="auto"/>
            <w:tcMar>
              <w:top w:w="100" w:type="dxa"/>
              <w:left w:w="100" w:type="dxa"/>
              <w:bottom w:w="100" w:type="dxa"/>
              <w:right w:w="100" w:type="dxa"/>
            </w:tcMar>
          </w:tcPr>
          <w:p w14:paraId="28760F64" w14:textId="77777777" w:rsidR="00EE1F38" w:rsidRPr="00EE1F38" w:rsidRDefault="00EE1F38" w:rsidP="000F2A7C">
            <w:pPr>
              <w:widowControl w:val="0"/>
              <w:jc w:val="left"/>
              <w:rPr>
                <w:rFonts w:ascii="Calibri" w:hAnsi="Calibri" w:cs="Calibri"/>
                <w:sz w:val="16"/>
                <w:szCs w:val="16"/>
              </w:rPr>
            </w:pPr>
            <w:r w:rsidRPr="00EE1F38">
              <w:rPr>
                <w:rFonts w:ascii="Calibri" w:hAnsi="Calibri" w:cs="Calibri"/>
                <w:sz w:val="16"/>
                <w:szCs w:val="16"/>
              </w:rPr>
              <w:t>2023</w:t>
            </w:r>
          </w:p>
        </w:tc>
        <w:tc>
          <w:tcPr>
            <w:tcW w:w="1731" w:type="dxa"/>
            <w:shd w:val="clear" w:color="auto" w:fill="auto"/>
            <w:tcMar>
              <w:top w:w="100" w:type="dxa"/>
              <w:left w:w="100" w:type="dxa"/>
              <w:bottom w:w="100" w:type="dxa"/>
              <w:right w:w="100" w:type="dxa"/>
            </w:tcMar>
          </w:tcPr>
          <w:p w14:paraId="543948DE" w14:textId="77777777" w:rsidR="00EE1F38" w:rsidRPr="00EE1F38" w:rsidRDefault="00EE1F38" w:rsidP="000F2A7C">
            <w:pPr>
              <w:widowControl w:val="0"/>
              <w:jc w:val="left"/>
              <w:rPr>
                <w:rFonts w:ascii="Calibri" w:hAnsi="Calibri" w:cs="Calibri"/>
                <w:sz w:val="16"/>
                <w:szCs w:val="16"/>
              </w:rPr>
            </w:pPr>
            <w:r w:rsidRPr="00EE1F38">
              <w:rPr>
                <w:rFonts w:ascii="Calibri" w:hAnsi="Calibri" w:cs="Calibri"/>
                <w:sz w:val="16"/>
                <w:szCs w:val="16"/>
              </w:rPr>
              <w:t>2024</w:t>
            </w:r>
          </w:p>
        </w:tc>
      </w:tr>
      <w:tr w:rsidR="00EE1F38" w:rsidRPr="00EE1F38" w14:paraId="4BE233D4" w14:textId="77777777" w:rsidTr="000F2A7C">
        <w:trPr>
          <w:trHeight w:val="25"/>
        </w:trPr>
        <w:tc>
          <w:tcPr>
            <w:tcW w:w="4755" w:type="dxa"/>
            <w:shd w:val="clear" w:color="auto" w:fill="auto"/>
            <w:tcMar>
              <w:top w:w="100" w:type="dxa"/>
              <w:left w:w="100" w:type="dxa"/>
              <w:bottom w:w="100" w:type="dxa"/>
              <w:right w:w="100" w:type="dxa"/>
            </w:tcMar>
          </w:tcPr>
          <w:p w14:paraId="76CF1712" w14:textId="77777777" w:rsidR="00EE1F38" w:rsidRPr="00EE1F38" w:rsidRDefault="00EE1F38" w:rsidP="000F2A7C">
            <w:pPr>
              <w:widowControl w:val="0"/>
              <w:jc w:val="left"/>
              <w:rPr>
                <w:rFonts w:ascii="Calibri" w:hAnsi="Calibri" w:cs="Calibri"/>
                <w:sz w:val="16"/>
                <w:szCs w:val="16"/>
              </w:rPr>
            </w:pPr>
            <w:r w:rsidRPr="00EE1F38">
              <w:rPr>
                <w:rFonts w:ascii="Calibri" w:hAnsi="Calibri" w:cs="Calibri"/>
                <w:sz w:val="16"/>
                <w:szCs w:val="16"/>
              </w:rPr>
              <w:t>A1.1: OTGA RTC Tianjin Training Course on Marine Information Technologies</w:t>
            </w:r>
            <w:bookmarkStart w:id="43" w:name="OLE_LINK1"/>
            <w:r w:rsidRPr="00EE1F38">
              <w:rPr>
                <w:rFonts w:ascii="Calibri" w:hAnsi="Calibri" w:cs="Calibri"/>
                <w:sz w:val="16"/>
                <w:szCs w:val="16"/>
              </w:rPr>
              <w:t xml:space="preserve"> </w:t>
            </w:r>
            <w:r w:rsidRPr="00EE1F38">
              <w:rPr>
                <w:rFonts w:ascii="Calibri" w:eastAsiaTheme="minorEastAsia" w:hAnsi="Calibri" w:cs="Calibri"/>
                <w:sz w:val="16"/>
                <w:szCs w:val="16"/>
                <w:lang w:val="en-US" w:eastAsia="zh-CN"/>
              </w:rPr>
              <w:t>(</w:t>
            </w:r>
            <w:r w:rsidRPr="00EE1F38">
              <w:rPr>
                <w:rFonts w:ascii="Calibri" w:hAnsi="Calibri" w:cs="Calibri"/>
                <w:sz w:val="16"/>
                <w:szCs w:val="16"/>
              </w:rPr>
              <w:t>May 15-26,2023, Hybrid, Tianjin, China)</w:t>
            </w:r>
            <w:bookmarkEnd w:id="43"/>
          </w:p>
        </w:tc>
        <w:tc>
          <w:tcPr>
            <w:tcW w:w="1756" w:type="dxa"/>
            <w:shd w:val="clear" w:color="auto" w:fill="auto"/>
            <w:tcMar>
              <w:top w:w="100" w:type="dxa"/>
              <w:left w:w="100" w:type="dxa"/>
              <w:bottom w:w="100" w:type="dxa"/>
              <w:right w:w="100" w:type="dxa"/>
            </w:tcMar>
          </w:tcPr>
          <w:p w14:paraId="01B500A2" w14:textId="77777777" w:rsidR="00EE1F38" w:rsidRPr="00EE1F38" w:rsidRDefault="00EE1F38" w:rsidP="000F2A7C">
            <w:pPr>
              <w:widowControl w:val="0"/>
              <w:jc w:val="left"/>
              <w:rPr>
                <w:rFonts w:ascii="Calibri" w:hAnsi="Calibri" w:cs="Calibri"/>
                <w:sz w:val="16"/>
                <w:szCs w:val="16"/>
              </w:rPr>
            </w:pPr>
            <w:r w:rsidRPr="00EE1F38">
              <w:rPr>
                <w:rFonts w:ascii="Calibri" w:hAnsi="Calibri" w:cs="Calibri"/>
                <w:sz w:val="16"/>
                <w:szCs w:val="16"/>
              </w:rPr>
              <w:t>International travel of selected participants</w:t>
            </w:r>
          </w:p>
        </w:tc>
        <w:tc>
          <w:tcPr>
            <w:tcW w:w="1529" w:type="dxa"/>
            <w:shd w:val="clear" w:color="auto" w:fill="auto"/>
            <w:tcMar>
              <w:top w:w="100" w:type="dxa"/>
              <w:left w:w="100" w:type="dxa"/>
              <w:bottom w:w="100" w:type="dxa"/>
              <w:right w:w="100" w:type="dxa"/>
            </w:tcMar>
          </w:tcPr>
          <w:p w14:paraId="17E5FA54" w14:textId="77777777" w:rsidR="00EE1F38" w:rsidRPr="00EE1F38" w:rsidRDefault="00EE1F38" w:rsidP="000F2A7C">
            <w:pPr>
              <w:widowControl w:val="0"/>
              <w:jc w:val="left"/>
              <w:rPr>
                <w:rFonts w:ascii="Calibri" w:hAnsi="Calibri" w:cs="Calibri"/>
                <w:sz w:val="16"/>
                <w:szCs w:val="16"/>
              </w:rPr>
            </w:pPr>
            <w:r w:rsidRPr="00EE1F38">
              <w:rPr>
                <w:rFonts w:ascii="Calibri" w:hAnsi="Calibri" w:cs="Calibri"/>
                <w:sz w:val="16"/>
                <w:szCs w:val="16"/>
              </w:rPr>
              <w:t>$30,000</w:t>
            </w:r>
          </w:p>
        </w:tc>
        <w:tc>
          <w:tcPr>
            <w:tcW w:w="1731" w:type="dxa"/>
            <w:shd w:val="clear" w:color="auto" w:fill="auto"/>
            <w:tcMar>
              <w:top w:w="100" w:type="dxa"/>
              <w:left w:w="100" w:type="dxa"/>
              <w:bottom w:w="100" w:type="dxa"/>
              <w:right w:w="100" w:type="dxa"/>
            </w:tcMar>
          </w:tcPr>
          <w:p w14:paraId="6CC13A30" w14:textId="77777777" w:rsidR="00EE1F38" w:rsidRPr="00EE1F38" w:rsidRDefault="00EE1F38" w:rsidP="000F2A7C">
            <w:pPr>
              <w:widowControl w:val="0"/>
              <w:jc w:val="left"/>
              <w:rPr>
                <w:rFonts w:ascii="Calibri" w:eastAsiaTheme="minorEastAsia" w:hAnsi="Calibri" w:cs="Calibri"/>
                <w:sz w:val="16"/>
                <w:szCs w:val="16"/>
                <w:lang w:eastAsia="zh-CN"/>
              </w:rPr>
            </w:pPr>
            <w:r w:rsidRPr="00EE1F38">
              <w:rPr>
                <w:rFonts w:ascii="Calibri" w:eastAsiaTheme="minorEastAsia" w:hAnsi="Calibri" w:cs="Calibri"/>
                <w:sz w:val="16"/>
                <w:szCs w:val="16"/>
                <w:lang w:eastAsia="zh-CN"/>
              </w:rPr>
              <w:t>0</w:t>
            </w:r>
          </w:p>
        </w:tc>
      </w:tr>
      <w:tr w:rsidR="00EE1F38" w:rsidRPr="00EE1F38" w14:paraId="38AFDE93" w14:textId="77777777" w:rsidTr="00D86DDB">
        <w:trPr>
          <w:trHeight w:val="302"/>
        </w:trPr>
        <w:tc>
          <w:tcPr>
            <w:tcW w:w="4755" w:type="dxa"/>
            <w:shd w:val="clear" w:color="auto" w:fill="auto"/>
            <w:tcMar>
              <w:top w:w="100" w:type="dxa"/>
              <w:left w:w="100" w:type="dxa"/>
              <w:bottom w:w="100" w:type="dxa"/>
              <w:right w:w="100" w:type="dxa"/>
            </w:tcMar>
          </w:tcPr>
          <w:p w14:paraId="3FEB378A" w14:textId="77777777" w:rsidR="00EE1F38" w:rsidRPr="00EE1F38" w:rsidRDefault="00EE1F38" w:rsidP="000F2A7C">
            <w:pPr>
              <w:widowControl w:val="0"/>
              <w:jc w:val="left"/>
              <w:rPr>
                <w:rFonts w:ascii="Calibri" w:hAnsi="Calibri" w:cs="Calibri"/>
                <w:sz w:val="16"/>
                <w:szCs w:val="16"/>
              </w:rPr>
            </w:pPr>
            <w:r w:rsidRPr="00EE1F38">
              <w:rPr>
                <w:rFonts w:ascii="Calibri" w:hAnsi="Calibri" w:cs="Calibri"/>
                <w:sz w:val="16"/>
                <w:szCs w:val="16"/>
              </w:rPr>
              <w:t xml:space="preserve">A1.2: Second ODINWESTPAC advisory group meeting  </w:t>
            </w:r>
            <w:r w:rsidRPr="00EE1F38">
              <w:rPr>
                <w:rFonts w:ascii="Calibri" w:eastAsiaTheme="minorEastAsia" w:hAnsi="Calibri" w:cs="Calibri"/>
                <w:sz w:val="16"/>
                <w:szCs w:val="16"/>
                <w:lang w:val="en-US" w:eastAsia="zh-CN"/>
              </w:rPr>
              <w:t>(</w:t>
            </w:r>
            <w:r w:rsidRPr="00EE1F38">
              <w:rPr>
                <w:rFonts w:ascii="Calibri" w:hAnsi="Calibri" w:cs="Calibri"/>
                <w:sz w:val="16"/>
                <w:szCs w:val="16"/>
              </w:rPr>
              <w:t>May</w:t>
            </w:r>
            <w:r w:rsidRPr="00EE1F38">
              <w:rPr>
                <w:rFonts w:ascii="Calibri" w:eastAsia="SimSun" w:hAnsi="Calibri" w:cs="Calibri"/>
                <w:sz w:val="16"/>
                <w:szCs w:val="16"/>
                <w:lang w:val="en-US" w:eastAsia="zh-CN"/>
              </w:rPr>
              <w:t xml:space="preserve"> 27</w:t>
            </w:r>
            <w:r w:rsidRPr="00EE1F38">
              <w:rPr>
                <w:rFonts w:ascii="Calibri" w:hAnsi="Calibri" w:cs="Calibri"/>
                <w:sz w:val="16"/>
                <w:szCs w:val="16"/>
              </w:rPr>
              <w:t>,2023, Hybrid, Tianjin, China)</w:t>
            </w:r>
          </w:p>
        </w:tc>
        <w:tc>
          <w:tcPr>
            <w:tcW w:w="1756" w:type="dxa"/>
            <w:shd w:val="clear" w:color="auto" w:fill="auto"/>
            <w:tcMar>
              <w:top w:w="100" w:type="dxa"/>
              <w:left w:w="100" w:type="dxa"/>
              <w:bottom w:w="100" w:type="dxa"/>
              <w:right w:w="100" w:type="dxa"/>
            </w:tcMar>
          </w:tcPr>
          <w:p w14:paraId="3DBE75B6" w14:textId="77777777" w:rsidR="00EE1F38" w:rsidRPr="00EE1F38" w:rsidRDefault="00EE1F38" w:rsidP="000F2A7C">
            <w:pPr>
              <w:widowControl w:val="0"/>
              <w:jc w:val="left"/>
              <w:rPr>
                <w:rFonts w:ascii="Calibri" w:hAnsi="Calibri" w:cs="Calibri"/>
                <w:sz w:val="16"/>
                <w:szCs w:val="16"/>
              </w:rPr>
            </w:pPr>
            <w:r w:rsidRPr="00EE1F38">
              <w:rPr>
                <w:rFonts w:ascii="Calibri" w:hAnsi="Calibri" w:cs="Calibri"/>
                <w:sz w:val="16"/>
                <w:szCs w:val="16"/>
              </w:rPr>
              <w:t>International travel of  AG member upon request</w:t>
            </w:r>
          </w:p>
        </w:tc>
        <w:tc>
          <w:tcPr>
            <w:tcW w:w="1529" w:type="dxa"/>
            <w:shd w:val="clear" w:color="auto" w:fill="auto"/>
            <w:tcMar>
              <w:top w:w="100" w:type="dxa"/>
              <w:left w:w="100" w:type="dxa"/>
              <w:bottom w:w="100" w:type="dxa"/>
              <w:right w:w="100" w:type="dxa"/>
            </w:tcMar>
          </w:tcPr>
          <w:p w14:paraId="4EB69305" w14:textId="77777777" w:rsidR="00EE1F38" w:rsidRPr="00EE1F38" w:rsidRDefault="00EE1F38" w:rsidP="000F2A7C">
            <w:pPr>
              <w:widowControl w:val="0"/>
              <w:jc w:val="left"/>
              <w:rPr>
                <w:rFonts w:ascii="Calibri" w:eastAsiaTheme="minorEastAsia" w:hAnsi="Calibri" w:cs="Calibri"/>
                <w:sz w:val="16"/>
                <w:szCs w:val="16"/>
                <w:lang w:eastAsia="zh-CN"/>
              </w:rPr>
            </w:pPr>
            <w:r w:rsidRPr="00EE1F38">
              <w:rPr>
                <w:rFonts w:ascii="Calibri" w:eastAsiaTheme="minorEastAsia" w:hAnsi="Calibri" w:cs="Calibri"/>
                <w:sz w:val="16"/>
                <w:szCs w:val="16"/>
                <w:lang w:eastAsia="zh-CN"/>
              </w:rPr>
              <w:t>0</w:t>
            </w:r>
          </w:p>
        </w:tc>
        <w:tc>
          <w:tcPr>
            <w:tcW w:w="1731" w:type="dxa"/>
            <w:shd w:val="clear" w:color="auto" w:fill="auto"/>
            <w:tcMar>
              <w:top w:w="100" w:type="dxa"/>
              <w:left w:w="100" w:type="dxa"/>
              <w:bottom w:w="100" w:type="dxa"/>
              <w:right w:w="100" w:type="dxa"/>
            </w:tcMar>
          </w:tcPr>
          <w:p w14:paraId="4D3300BB" w14:textId="77777777" w:rsidR="00EE1F38" w:rsidRPr="00EE1F38" w:rsidRDefault="00EE1F38" w:rsidP="000F2A7C">
            <w:pPr>
              <w:widowControl w:val="0"/>
              <w:jc w:val="left"/>
              <w:rPr>
                <w:rFonts w:ascii="Calibri" w:hAnsi="Calibri" w:cs="Calibri"/>
                <w:sz w:val="16"/>
                <w:szCs w:val="16"/>
                <w:lang w:eastAsia="zh-CN"/>
              </w:rPr>
            </w:pPr>
            <w:r w:rsidRPr="00EE1F38">
              <w:rPr>
                <w:rFonts w:ascii="Calibri" w:hAnsi="Calibri" w:cs="Calibri"/>
                <w:sz w:val="16"/>
                <w:szCs w:val="16"/>
                <w:lang w:eastAsia="zh-CN"/>
              </w:rPr>
              <w:t>$</w:t>
            </w:r>
            <w:r w:rsidRPr="00EE1F38">
              <w:rPr>
                <w:rFonts w:ascii="Calibri" w:hAnsi="Calibri" w:cs="Calibri"/>
                <w:sz w:val="16"/>
                <w:szCs w:val="16"/>
                <w:lang w:val="en-US" w:eastAsia="zh-CN"/>
              </w:rPr>
              <w:t>20,</w:t>
            </w:r>
            <w:r w:rsidRPr="00EE1F38">
              <w:rPr>
                <w:rFonts w:ascii="Calibri" w:hAnsi="Calibri" w:cs="Calibri"/>
                <w:sz w:val="16"/>
                <w:szCs w:val="16"/>
                <w:lang w:eastAsia="zh-CN"/>
              </w:rPr>
              <w:t>000</w:t>
            </w:r>
          </w:p>
        </w:tc>
      </w:tr>
      <w:tr w:rsidR="00EE1F38" w:rsidRPr="00EE1F38" w14:paraId="1E73CF16" w14:textId="77777777" w:rsidTr="000F2A7C">
        <w:trPr>
          <w:trHeight w:val="25"/>
        </w:trPr>
        <w:tc>
          <w:tcPr>
            <w:tcW w:w="9771" w:type="dxa"/>
            <w:gridSpan w:val="4"/>
            <w:shd w:val="clear" w:color="auto" w:fill="auto"/>
            <w:tcMar>
              <w:top w:w="100" w:type="dxa"/>
              <w:left w:w="100" w:type="dxa"/>
              <w:bottom w:w="100" w:type="dxa"/>
              <w:right w:w="100" w:type="dxa"/>
            </w:tcMar>
          </w:tcPr>
          <w:p w14:paraId="4DFA82AC" w14:textId="77777777" w:rsidR="00EE1F38" w:rsidRPr="00EE1F38" w:rsidRDefault="00EE1F38" w:rsidP="000F2A7C">
            <w:pPr>
              <w:widowControl w:val="0"/>
              <w:jc w:val="left"/>
              <w:rPr>
                <w:rFonts w:ascii="Calibri" w:hAnsi="Calibri" w:cs="Calibri"/>
                <w:b/>
                <w:sz w:val="16"/>
                <w:szCs w:val="16"/>
              </w:rPr>
            </w:pPr>
            <w:r w:rsidRPr="00EE1F38">
              <w:rPr>
                <w:rFonts w:ascii="Calibri" w:hAnsi="Calibri" w:cs="Calibri"/>
                <w:b/>
                <w:sz w:val="16"/>
                <w:szCs w:val="16"/>
              </w:rPr>
              <w:t>Assumptions and risks</w:t>
            </w:r>
          </w:p>
        </w:tc>
      </w:tr>
      <w:tr w:rsidR="00EE1F38" w:rsidRPr="00EE1F38" w14:paraId="2CA53372" w14:textId="77777777" w:rsidTr="000F2A7C">
        <w:trPr>
          <w:trHeight w:val="32"/>
        </w:trPr>
        <w:tc>
          <w:tcPr>
            <w:tcW w:w="9771" w:type="dxa"/>
            <w:gridSpan w:val="4"/>
            <w:shd w:val="clear" w:color="auto" w:fill="auto"/>
            <w:tcMar>
              <w:top w:w="100" w:type="dxa"/>
              <w:left w:w="100" w:type="dxa"/>
              <w:bottom w:w="100" w:type="dxa"/>
              <w:right w:w="100" w:type="dxa"/>
            </w:tcMar>
          </w:tcPr>
          <w:p w14:paraId="5BDC4739" w14:textId="77777777" w:rsidR="00EE1F38" w:rsidRPr="00EE1F38" w:rsidRDefault="00EE1F38" w:rsidP="000F2A7C">
            <w:pPr>
              <w:widowControl w:val="0"/>
              <w:jc w:val="left"/>
              <w:rPr>
                <w:rFonts w:ascii="Calibri" w:hAnsi="Calibri" w:cs="Calibri"/>
                <w:sz w:val="16"/>
                <w:szCs w:val="16"/>
              </w:rPr>
            </w:pPr>
            <w:r w:rsidRPr="00EE1F38">
              <w:rPr>
                <w:rFonts w:ascii="Calibri" w:hAnsi="Calibri" w:cs="Calibri"/>
                <w:sz w:val="16"/>
                <w:szCs w:val="16"/>
              </w:rPr>
              <w:t xml:space="preserve">Due to the pandemic risks, the capacity building activities exists uncertainties. Hybrid meeting is an optional with both in person and online participates. </w:t>
            </w:r>
          </w:p>
        </w:tc>
      </w:tr>
      <w:tr w:rsidR="00EE1F38" w:rsidRPr="00EE1F38" w14:paraId="397D332F" w14:textId="77777777" w:rsidTr="000F2A7C">
        <w:trPr>
          <w:trHeight w:val="25"/>
        </w:trPr>
        <w:tc>
          <w:tcPr>
            <w:tcW w:w="6511" w:type="dxa"/>
            <w:gridSpan w:val="2"/>
            <w:shd w:val="clear" w:color="auto" w:fill="auto"/>
            <w:tcMar>
              <w:top w:w="100" w:type="dxa"/>
              <w:left w:w="100" w:type="dxa"/>
              <w:bottom w:w="100" w:type="dxa"/>
              <w:right w:w="100" w:type="dxa"/>
            </w:tcMar>
          </w:tcPr>
          <w:p w14:paraId="58B358CE" w14:textId="77777777" w:rsidR="00EE1F38" w:rsidRPr="00EE1F38" w:rsidRDefault="00EE1F38" w:rsidP="000F2A7C">
            <w:pPr>
              <w:widowControl w:val="0"/>
              <w:jc w:val="left"/>
              <w:rPr>
                <w:rFonts w:ascii="Calibri" w:hAnsi="Calibri" w:cs="Calibri"/>
                <w:b/>
                <w:sz w:val="16"/>
                <w:szCs w:val="16"/>
              </w:rPr>
            </w:pPr>
            <w:r w:rsidRPr="00EE1F38">
              <w:rPr>
                <w:rFonts w:ascii="Calibri" w:hAnsi="Calibri" w:cs="Calibri"/>
                <w:b/>
                <w:sz w:val="16"/>
                <w:szCs w:val="16"/>
              </w:rPr>
              <w:t>Total budget (requested from IODE)</w:t>
            </w:r>
          </w:p>
        </w:tc>
        <w:tc>
          <w:tcPr>
            <w:tcW w:w="1529" w:type="dxa"/>
            <w:shd w:val="clear" w:color="auto" w:fill="auto"/>
            <w:tcMar>
              <w:top w:w="100" w:type="dxa"/>
              <w:left w:w="100" w:type="dxa"/>
              <w:bottom w:w="100" w:type="dxa"/>
              <w:right w:w="100" w:type="dxa"/>
            </w:tcMar>
          </w:tcPr>
          <w:p w14:paraId="7362C01B" w14:textId="77777777" w:rsidR="00EE1F38" w:rsidRPr="00EE1F38" w:rsidRDefault="00EE1F38" w:rsidP="000F2A7C">
            <w:pPr>
              <w:widowControl w:val="0"/>
              <w:jc w:val="left"/>
              <w:rPr>
                <w:rFonts w:ascii="Calibri" w:hAnsi="Calibri" w:cs="Calibri"/>
                <w:sz w:val="16"/>
                <w:szCs w:val="16"/>
              </w:rPr>
            </w:pPr>
            <w:r w:rsidRPr="00EE1F38">
              <w:rPr>
                <w:rFonts w:ascii="Calibri" w:hAnsi="Calibri" w:cs="Calibri"/>
                <w:sz w:val="16"/>
                <w:szCs w:val="16"/>
              </w:rPr>
              <w:t>$</w:t>
            </w:r>
            <w:r w:rsidRPr="00EE1F38">
              <w:rPr>
                <w:rFonts w:ascii="Calibri" w:eastAsia="SimSun" w:hAnsi="Calibri" w:cs="Calibri"/>
                <w:sz w:val="16"/>
                <w:szCs w:val="16"/>
                <w:lang w:val="en-US" w:eastAsia="zh-CN"/>
              </w:rPr>
              <w:t>3</w:t>
            </w:r>
            <w:r w:rsidRPr="00EE1F38">
              <w:rPr>
                <w:rFonts w:ascii="Calibri" w:hAnsi="Calibri" w:cs="Calibri"/>
                <w:sz w:val="16"/>
                <w:szCs w:val="16"/>
              </w:rPr>
              <w:t>0,000</w:t>
            </w:r>
          </w:p>
        </w:tc>
        <w:tc>
          <w:tcPr>
            <w:tcW w:w="1731" w:type="dxa"/>
            <w:shd w:val="clear" w:color="auto" w:fill="auto"/>
            <w:tcMar>
              <w:top w:w="100" w:type="dxa"/>
              <w:left w:w="100" w:type="dxa"/>
              <w:bottom w:w="100" w:type="dxa"/>
              <w:right w:w="100" w:type="dxa"/>
            </w:tcMar>
          </w:tcPr>
          <w:p w14:paraId="2E70D3E1" w14:textId="77777777" w:rsidR="00EE1F38" w:rsidRPr="00EE1F38" w:rsidRDefault="00EE1F38" w:rsidP="000F2A7C">
            <w:pPr>
              <w:widowControl w:val="0"/>
              <w:jc w:val="left"/>
              <w:rPr>
                <w:rFonts w:ascii="Calibri" w:hAnsi="Calibri" w:cs="Calibri"/>
                <w:sz w:val="16"/>
                <w:szCs w:val="16"/>
              </w:rPr>
            </w:pPr>
            <w:r w:rsidRPr="00EE1F38">
              <w:rPr>
                <w:rFonts w:ascii="Calibri" w:hAnsi="Calibri" w:cs="Calibri"/>
                <w:sz w:val="16"/>
                <w:szCs w:val="16"/>
              </w:rPr>
              <w:t>$</w:t>
            </w:r>
            <w:r w:rsidRPr="00EE1F38">
              <w:rPr>
                <w:rFonts w:ascii="Calibri" w:eastAsia="SimSun" w:hAnsi="Calibri" w:cs="Calibri"/>
                <w:sz w:val="16"/>
                <w:szCs w:val="16"/>
                <w:lang w:val="en-US" w:eastAsia="zh-CN"/>
              </w:rPr>
              <w:t>20,</w:t>
            </w:r>
            <w:r w:rsidRPr="00EE1F38">
              <w:rPr>
                <w:rFonts w:ascii="Calibri" w:hAnsi="Calibri" w:cs="Calibri"/>
                <w:sz w:val="16"/>
                <w:szCs w:val="16"/>
              </w:rPr>
              <w:t>000</w:t>
            </w:r>
          </w:p>
        </w:tc>
      </w:tr>
    </w:tbl>
    <w:p w14:paraId="132160C1" w14:textId="62F54495" w:rsidR="00EE1F38" w:rsidRPr="00EE1F38" w:rsidRDefault="00EE1F38" w:rsidP="00FB6423">
      <w:pPr>
        <w:pStyle w:val="ListParagraph"/>
        <w:numPr>
          <w:ilvl w:val="3"/>
          <w:numId w:val="15"/>
        </w:numPr>
        <w:tabs>
          <w:tab w:val="left" w:pos="4618"/>
        </w:tabs>
        <w:spacing w:before="120"/>
        <w:ind w:left="357" w:hanging="357"/>
        <w:rPr>
          <w:rFonts w:ascii="Calibri" w:hAnsi="Calibri" w:cs="Calibri"/>
          <w:bCs/>
          <w:i/>
          <w:color w:val="0070C0"/>
          <w:sz w:val="16"/>
          <w:szCs w:val="16"/>
        </w:rPr>
      </w:pPr>
      <w:r w:rsidRPr="00EE1F38">
        <w:rPr>
          <w:rFonts w:ascii="Calibri" w:hAnsi="Calibri" w:cs="Calibri"/>
          <w:bCs/>
          <w:i/>
          <w:color w:val="0070C0"/>
          <w:sz w:val="16"/>
          <w:szCs w:val="16"/>
        </w:rPr>
        <w:t>Draft text for the annotated agenda and summary report (TO BE USED FOR REPORTING TO THE IODE SESSION)</w:t>
      </w:r>
    </w:p>
    <w:tbl>
      <w:tblPr>
        <w:tblStyle w:val="TableGrid"/>
        <w:tblW w:w="9776" w:type="dxa"/>
        <w:tblLook w:val="04A0" w:firstRow="1" w:lastRow="0" w:firstColumn="1" w:lastColumn="0" w:noHBand="0" w:noVBand="1"/>
      </w:tblPr>
      <w:tblGrid>
        <w:gridCol w:w="9776"/>
      </w:tblGrid>
      <w:tr w:rsidR="00EE1F38" w:rsidRPr="00EE1F38" w14:paraId="6E5867E4" w14:textId="77777777" w:rsidTr="000F2A7C">
        <w:tc>
          <w:tcPr>
            <w:tcW w:w="9776" w:type="dxa"/>
          </w:tcPr>
          <w:p w14:paraId="028974F4" w14:textId="77777777" w:rsidR="00EE1F38" w:rsidRPr="00EE1F38" w:rsidRDefault="00EE1F38" w:rsidP="000F2A7C">
            <w:pPr>
              <w:widowControl w:val="0"/>
              <w:rPr>
                <w:rFonts w:ascii="Calibri" w:hAnsi="Calibri" w:cs="Calibri"/>
                <w:sz w:val="16"/>
                <w:szCs w:val="16"/>
              </w:rPr>
            </w:pPr>
            <w:r w:rsidRPr="00EE1F38">
              <w:rPr>
                <w:rFonts w:ascii="Calibri" w:hAnsi="Calibri" w:cs="Calibri"/>
                <w:sz w:val="16"/>
                <w:szCs w:val="16"/>
              </w:rPr>
              <w:t xml:space="preserve">This project was introduced by Dr SHI Suixiang, Project Coordinator of ODINWESTPAC, referring to Document IOC/IODE-XXVI/Ag*-ODINWESTPAC. He reported the operation of ODINWESTPAC regional service platform and a series of efforts that </w:t>
            </w:r>
            <w:r w:rsidRPr="00EE1F38">
              <w:rPr>
                <w:rFonts w:ascii="Calibri" w:hAnsi="Calibri" w:cs="Calibri"/>
                <w:sz w:val="16"/>
                <w:szCs w:val="16"/>
                <w:lang w:val="en-US"/>
              </w:rPr>
              <w:t>increase the visibility of</w:t>
            </w:r>
            <w:r w:rsidRPr="00EE1F38">
              <w:rPr>
                <w:rFonts w:ascii="Calibri" w:hAnsi="Calibri" w:cs="Calibri"/>
                <w:sz w:val="16"/>
                <w:szCs w:val="16"/>
              </w:rPr>
              <w:t xml:space="preserve"> ODINWESTPAC projects. Dr Shi reported on the following results achieved during the inter-sessional period: (i) the upgraded project web portal (http://www.odinwestpac.org); (ii) regional data and information products service; (iii) collaboration with other projects on enhancing the regional capacity building activities. He ended his report by reaffirming the commitment to ODINWESTPAC in promoting the regional data and information exchange, through specialized data product R&amp;D, ocean knowledge sharing as well as capacity building.</w:t>
            </w:r>
          </w:p>
        </w:tc>
      </w:tr>
    </w:tbl>
    <w:p w14:paraId="37AB4BC3" w14:textId="77777777" w:rsidR="00EE1F38" w:rsidRPr="00EE1F38" w:rsidRDefault="00EE1F38" w:rsidP="00EE1F38">
      <w:pPr>
        <w:rPr>
          <w:rFonts w:ascii="Calibri" w:hAnsi="Calibri" w:cs="Calibri"/>
          <w:sz w:val="16"/>
          <w:szCs w:val="16"/>
        </w:rPr>
      </w:pPr>
      <w:r w:rsidRPr="00EE1F38">
        <w:rPr>
          <w:rFonts w:ascii="Calibri" w:hAnsi="Calibri" w:cs="Calibri"/>
          <w:sz w:val="16"/>
          <w:szCs w:val="16"/>
        </w:rPr>
        <w:t xml:space="preserve">Signed by Project Leader. </w:t>
      </w:r>
    </w:p>
    <w:p w14:paraId="41863BE0" w14:textId="77777777" w:rsidR="00EE1F38" w:rsidRPr="00EE1F38" w:rsidRDefault="00EE1F38" w:rsidP="00EE1F38">
      <w:pPr>
        <w:pBdr>
          <w:bottom w:val="single" w:sz="6" w:space="1" w:color="auto"/>
        </w:pBdr>
        <w:rPr>
          <w:rFonts w:ascii="Calibri" w:eastAsia="SimSun" w:hAnsi="Calibri" w:cs="Calibri"/>
          <w:sz w:val="16"/>
          <w:szCs w:val="16"/>
          <w:lang w:val="en-US" w:eastAsia="zh-CN"/>
        </w:rPr>
      </w:pPr>
      <w:r w:rsidRPr="00EE1F38">
        <w:rPr>
          <w:rFonts w:ascii="Calibri" w:hAnsi="Calibri" w:cs="Calibri"/>
          <w:sz w:val="16"/>
          <w:szCs w:val="16"/>
        </w:rPr>
        <w:t xml:space="preserve">Date. </w:t>
      </w:r>
      <w:r w:rsidRPr="00EE1F38">
        <w:rPr>
          <w:rFonts w:ascii="Calibri" w:eastAsia="SimSun" w:hAnsi="Calibri" w:cs="Calibri"/>
          <w:sz w:val="16"/>
          <w:szCs w:val="16"/>
          <w:lang w:val="en-US" w:eastAsia="zh-CN"/>
        </w:rPr>
        <w:t>2022/11/23</w:t>
      </w:r>
    </w:p>
    <w:p w14:paraId="55B3D784" w14:textId="77777777" w:rsidR="00EE1F38" w:rsidRPr="00EE1F38" w:rsidRDefault="00EE1F38" w:rsidP="00EE1F38">
      <w:pPr>
        <w:rPr>
          <w:rFonts w:ascii="Calibri" w:hAnsi="Calibri" w:cs="Calibri"/>
          <w:i/>
          <w:iCs/>
          <w:sz w:val="16"/>
          <w:szCs w:val="16"/>
        </w:rPr>
      </w:pPr>
      <w:r w:rsidRPr="00EE1F38">
        <w:rPr>
          <w:rFonts w:ascii="Calibri" w:hAnsi="Calibri" w:cs="Calibri"/>
          <w:i/>
          <w:iCs/>
          <w:sz w:val="16"/>
          <w:szCs w:val="16"/>
        </w:rPr>
        <w:t>For IODE use only.</w:t>
      </w:r>
    </w:p>
    <w:p w14:paraId="6F5FC64E" w14:textId="77777777" w:rsidR="00EE1F38" w:rsidRPr="00EE1F38" w:rsidRDefault="00EE1F38" w:rsidP="00EE1F38">
      <w:pPr>
        <w:rPr>
          <w:rFonts w:ascii="Calibri" w:hAnsi="Calibri" w:cs="Calibri"/>
          <w:b/>
          <w:caps/>
          <w:sz w:val="16"/>
          <w:szCs w:val="16"/>
        </w:rPr>
      </w:pPr>
      <w:r w:rsidRPr="00EE1F38">
        <w:rPr>
          <w:rFonts w:ascii="Calibri" w:hAnsi="Calibri" w:cs="Calibri"/>
          <w:sz w:val="16"/>
          <w:szCs w:val="16"/>
        </w:rPr>
        <w:t xml:space="preserve">Date received: </w:t>
      </w:r>
      <w:r w:rsidRPr="00EE1F38">
        <w:rPr>
          <w:rFonts w:ascii="Calibri" w:hAnsi="Calibri" w:cs="Calibri"/>
          <w:sz w:val="16"/>
          <w:szCs w:val="16"/>
        </w:rPr>
        <w:fldChar w:fldCharType="begin">
          <w:ffData>
            <w:name w:val="Text16"/>
            <w:enabled/>
            <w:calcOnExit w:val="0"/>
            <w:textInput>
              <w:default w:val="24 Novemeber 2022"/>
            </w:textInput>
          </w:ffData>
        </w:fldChar>
      </w:r>
      <w:r w:rsidRPr="00EE1F38">
        <w:rPr>
          <w:rFonts w:ascii="Calibri" w:hAnsi="Calibri" w:cs="Calibri"/>
          <w:sz w:val="16"/>
          <w:szCs w:val="16"/>
        </w:rPr>
        <w:instrText xml:space="preserve"> FORMTEXT </w:instrText>
      </w:r>
      <w:r w:rsidRPr="00EE1F38">
        <w:rPr>
          <w:rFonts w:ascii="Calibri" w:hAnsi="Calibri" w:cs="Calibri"/>
          <w:sz w:val="16"/>
          <w:szCs w:val="16"/>
        </w:rPr>
      </w:r>
      <w:r w:rsidRPr="00EE1F38">
        <w:rPr>
          <w:rFonts w:ascii="Calibri" w:hAnsi="Calibri" w:cs="Calibri"/>
          <w:sz w:val="16"/>
          <w:szCs w:val="16"/>
        </w:rPr>
        <w:fldChar w:fldCharType="separate"/>
      </w:r>
      <w:r w:rsidRPr="00EE1F38">
        <w:rPr>
          <w:rFonts w:ascii="Calibri" w:hAnsi="Calibri" w:cs="Calibri"/>
          <w:noProof/>
          <w:sz w:val="16"/>
          <w:szCs w:val="16"/>
        </w:rPr>
        <w:t>24 Novemeber 2022</w:t>
      </w:r>
      <w:r w:rsidRPr="00EE1F38">
        <w:rPr>
          <w:rFonts w:ascii="Calibri" w:hAnsi="Calibri" w:cs="Calibri"/>
          <w:sz w:val="16"/>
          <w:szCs w:val="16"/>
        </w:rPr>
        <w:fldChar w:fldCharType="end"/>
      </w:r>
    </w:p>
    <w:p w14:paraId="02AC94EE" w14:textId="4DDFD323" w:rsidR="00E86BED" w:rsidRDefault="00E86BED" w:rsidP="00E86BED"/>
    <w:p w14:paraId="5A9E05EC" w14:textId="77777777" w:rsidR="00D86DDB" w:rsidRDefault="00D86DDB" w:rsidP="00E86BED"/>
    <w:p w14:paraId="0B886DB8" w14:textId="73B00DE9" w:rsidR="00C13AA8" w:rsidRPr="00233CE7" w:rsidRDefault="002274E3" w:rsidP="00C13AA8">
      <w:pPr>
        <w:rPr>
          <w:rFonts w:ascii="Calibri" w:hAnsi="Calibri" w:cs="Calibri"/>
          <w:lang w:val="en-US"/>
        </w:rPr>
      </w:pPr>
      <w:r w:rsidRPr="00233CE7">
        <w:rPr>
          <w:rFonts w:ascii="Calibri" w:hAnsi="Calibri" w:cs="Calibri"/>
          <w:lang w:val="en-US"/>
        </w:rPr>
        <w:t>[end of document]</w:t>
      </w:r>
    </w:p>
    <w:sectPr w:rsidR="00C13AA8" w:rsidRPr="00233CE7" w:rsidSect="00C13AA8">
      <w:headerReference w:type="even" r:id="rId62"/>
      <w:headerReference w:type="default" r:id="rId6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C2891" w14:textId="77777777" w:rsidR="00A032C5" w:rsidRDefault="00A032C5" w:rsidP="00C13AA8">
      <w:r>
        <w:separator/>
      </w:r>
    </w:p>
  </w:endnote>
  <w:endnote w:type="continuationSeparator" w:id="0">
    <w:p w14:paraId="2FE3C380" w14:textId="77777777" w:rsidR="00A032C5" w:rsidRDefault="00A032C5" w:rsidP="00C13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
    <w:altName w:val="Arial"/>
    <w:panose1 w:val="020B0604020202020204"/>
    <w:charset w:val="00"/>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docs-Calibri">
    <w:altName w:val="Times New Roman"/>
    <w:panose1 w:val="020B0604020202020204"/>
    <w:charset w:val="00"/>
    <w:family w:val="roman"/>
    <w:notTrueType/>
    <w:pitch w:val="default"/>
  </w:font>
  <w:font w:name="FangSong">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2A532" w14:textId="77777777" w:rsidR="00A032C5" w:rsidRDefault="00A032C5" w:rsidP="00C13AA8">
      <w:r>
        <w:separator/>
      </w:r>
    </w:p>
  </w:footnote>
  <w:footnote w:type="continuationSeparator" w:id="0">
    <w:p w14:paraId="23FBC38F" w14:textId="77777777" w:rsidR="00A032C5" w:rsidRDefault="00A032C5" w:rsidP="00C13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F871E" w14:textId="2F21C4FF" w:rsidR="00C13AA8" w:rsidRPr="00C13AA8" w:rsidRDefault="00C13AA8">
    <w:pPr>
      <w:pStyle w:val="Header"/>
      <w:rPr>
        <w:rFonts w:ascii="Arial" w:hAnsi="Arial" w:cs="Arial"/>
        <w:szCs w:val="22"/>
        <w:lang w:val="en-US"/>
      </w:rPr>
    </w:pPr>
    <w:r w:rsidRPr="00C13AA8">
      <w:rPr>
        <w:rFonts w:ascii="Arial" w:hAnsi="Arial" w:cs="Arial"/>
        <w:szCs w:val="22"/>
        <w:lang w:val="en-US"/>
      </w:rPr>
      <w:t>IOC/IODE-XXVII/</w:t>
    </w:r>
    <w:r w:rsidR="00A44F25">
      <w:rPr>
        <w:rFonts w:ascii="Arial" w:hAnsi="Arial" w:cs="Arial"/>
        <w:szCs w:val="22"/>
        <w:lang w:val="en-US"/>
      </w:rPr>
      <w:t>3.3</w:t>
    </w:r>
    <w:r w:rsidR="00776D8E">
      <w:rPr>
        <w:rFonts w:ascii="Arial" w:hAnsi="Arial" w:cs="Arial"/>
        <w:szCs w:val="22"/>
        <w:lang w:val="en-US"/>
      </w:rPr>
      <w:t>.1</w:t>
    </w:r>
  </w:p>
  <w:p w14:paraId="3EE92950" w14:textId="5DDAFBE3" w:rsidR="00C13AA8" w:rsidRPr="00C13AA8" w:rsidRDefault="00C13AA8">
    <w:pPr>
      <w:pStyle w:val="Header"/>
      <w:rPr>
        <w:rFonts w:ascii="Arial" w:hAnsi="Arial" w:cs="Arial"/>
        <w:szCs w:val="22"/>
        <w:lang w:val="en-US"/>
      </w:rPr>
    </w:pPr>
    <w:r w:rsidRPr="00C13AA8">
      <w:rPr>
        <w:rFonts w:ascii="Arial" w:hAnsi="Arial" w:cs="Arial"/>
        <w:szCs w:val="22"/>
        <w:lang w:val="en-GB"/>
      </w:rPr>
      <w:t xml:space="preserve">Page </w:t>
    </w:r>
    <w:r w:rsidRPr="00C13AA8">
      <w:rPr>
        <w:rFonts w:ascii="Arial" w:hAnsi="Arial" w:cs="Arial"/>
        <w:szCs w:val="22"/>
        <w:lang w:val="en-GB"/>
      </w:rPr>
      <w:fldChar w:fldCharType="begin"/>
    </w:r>
    <w:r w:rsidRPr="00C13AA8">
      <w:rPr>
        <w:rFonts w:ascii="Arial" w:hAnsi="Arial" w:cs="Arial"/>
        <w:szCs w:val="22"/>
        <w:lang w:val="en-GB"/>
      </w:rPr>
      <w:instrText xml:space="preserve"> PAGE </w:instrText>
    </w:r>
    <w:r w:rsidRPr="00C13AA8">
      <w:rPr>
        <w:rFonts w:ascii="Arial" w:hAnsi="Arial" w:cs="Arial"/>
        <w:szCs w:val="22"/>
        <w:lang w:val="en-GB"/>
      </w:rPr>
      <w:fldChar w:fldCharType="separate"/>
    </w:r>
    <w:r w:rsidRPr="00C13AA8">
      <w:rPr>
        <w:rFonts w:ascii="Arial" w:hAnsi="Arial" w:cs="Arial"/>
        <w:noProof/>
        <w:szCs w:val="22"/>
        <w:lang w:val="en-GB"/>
      </w:rPr>
      <w:t>2</w:t>
    </w:r>
    <w:r w:rsidRPr="00C13AA8">
      <w:rPr>
        <w:rFonts w:ascii="Arial" w:hAnsi="Arial" w:cs="Arial"/>
        <w:szCs w:val="22"/>
        <w:lang w:val="en-G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5B3A6" w14:textId="70C5FFC2" w:rsidR="00C13AA8" w:rsidRPr="00C13AA8" w:rsidRDefault="00C13AA8" w:rsidP="00C13AA8">
    <w:pPr>
      <w:pStyle w:val="Header"/>
      <w:jc w:val="right"/>
      <w:rPr>
        <w:rFonts w:ascii="Arial" w:hAnsi="Arial" w:cs="Arial"/>
        <w:szCs w:val="22"/>
        <w:lang w:val="en-US"/>
      </w:rPr>
    </w:pPr>
    <w:r w:rsidRPr="00C13AA8">
      <w:rPr>
        <w:rFonts w:ascii="Arial" w:hAnsi="Arial" w:cs="Arial"/>
        <w:szCs w:val="22"/>
        <w:lang w:val="en-US"/>
      </w:rPr>
      <w:t>IOC/IODE-XXVII/</w:t>
    </w:r>
    <w:r w:rsidR="00F9236B">
      <w:rPr>
        <w:rFonts w:ascii="Arial" w:hAnsi="Arial" w:cs="Arial"/>
        <w:szCs w:val="22"/>
        <w:lang w:val="en-US"/>
      </w:rPr>
      <w:t>3.3</w:t>
    </w:r>
    <w:r w:rsidR="00776D8E">
      <w:rPr>
        <w:rFonts w:ascii="Arial" w:hAnsi="Arial" w:cs="Arial"/>
        <w:szCs w:val="22"/>
        <w:lang w:val="en-US"/>
      </w:rPr>
      <w:t>.1</w:t>
    </w:r>
  </w:p>
  <w:p w14:paraId="73CEEACB" w14:textId="5BDBB11C" w:rsidR="00C13AA8" w:rsidRPr="00C13AA8" w:rsidRDefault="00C13AA8" w:rsidP="00C13AA8">
    <w:pPr>
      <w:pStyle w:val="Header"/>
      <w:jc w:val="right"/>
      <w:rPr>
        <w:rFonts w:ascii="Arial" w:hAnsi="Arial" w:cs="Arial"/>
        <w:szCs w:val="22"/>
        <w:lang w:val="en-US"/>
      </w:rPr>
    </w:pPr>
    <w:r w:rsidRPr="00C13AA8">
      <w:rPr>
        <w:rFonts w:ascii="Arial" w:hAnsi="Arial" w:cs="Arial"/>
        <w:szCs w:val="22"/>
        <w:lang w:val="en-GB"/>
      </w:rPr>
      <w:t xml:space="preserve">Page </w:t>
    </w:r>
    <w:r w:rsidRPr="00C13AA8">
      <w:rPr>
        <w:rFonts w:ascii="Arial" w:hAnsi="Arial" w:cs="Arial"/>
        <w:szCs w:val="22"/>
        <w:lang w:val="en-GB"/>
      </w:rPr>
      <w:fldChar w:fldCharType="begin"/>
    </w:r>
    <w:r w:rsidRPr="00C13AA8">
      <w:rPr>
        <w:rFonts w:ascii="Arial" w:hAnsi="Arial" w:cs="Arial"/>
        <w:szCs w:val="22"/>
        <w:lang w:val="en-GB"/>
      </w:rPr>
      <w:instrText xml:space="preserve"> PAGE </w:instrText>
    </w:r>
    <w:r w:rsidRPr="00C13AA8">
      <w:rPr>
        <w:rFonts w:ascii="Arial" w:hAnsi="Arial" w:cs="Arial"/>
        <w:szCs w:val="22"/>
        <w:lang w:val="en-GB"/>
      </w:rPr>
      <w:fldChar w:fldCharType="separate"/>
    </w:r>
    <w:r w:rsidRPr="00C13AA8">
      <w:rPr>
        <w:rFonts w:ascii="Arial" w:hAnsi="Arial" w:cs="Arial"/>
        <w:noProof/>
        <w:szCs w:val="22"/>
        <w:lang w:val="en-GB"/>
      </w:rPr>
      <w:t>2</w:t>
    </w:r>
    <w:r w:rsidRPr="00C13AA8">
      <w:rPr>
        <w:rFonts w:ascii="Arial" w:hAnsi="Arial" w:cs="Arial"/>
        <w:szCs w:val="22"/>
        <w:lang w:val="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1ABF"/>
    <w:multiLevelType w:val="multilevel"/>
    <w:tmpl w:val="8A7E765C"/>
    <w:styleLink w:val="CurrentList11"/>
    <w:lvl w:ilvl="0">
      <w:start w:val="5"/>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4C0714"/>
    <w:multiLevelType w:val="multilevel"/>
    <w:tmpl w:val="2FD8EAFA"/>
    <w:styleLink w:val="CurrentList21"/>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FB3AEF"/>
    <w:multiLevelType w:val="hybridMultilevel"/>
    <w:tmpl w:val="41E2F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F12C9"/>
    <w:multiLevelType w:val="multilevel"/>
    <w:tmpl w:val="9674856A"/>
    <w:styleLink w:val="CurrentList1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CE01CEB"/>
    <w:multiLevelType w:val="multilevel"/>
    <w:tmpl w:val="2AC424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D7A321B"/>
    <w:multiLevelType w:val="multilevel"/>
    <w:tmpl w:val="055E2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195F6F"/>
    <w:multiLevelType w:val="multilevel"/>
    <w:tmpl w:val="C4720028"/>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0F6BFB"/>
    <w:multiLevelType w:val="multilevel"/>
    <w:tmpl w:val="72C0C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A105FA"/>
    <w:multiLevelType w:val="hybridMultilevel"/>
    <w:tmpl w:val="FB8E20DE"/>
    <w:lvl w:ilvl="0" w:tplc="2D50D2AC">
      <w:start w:val="1"/>
      <w:numFmt w:val="decimal"/>
      <w:pStyle w:val="Heading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4B16AB"/>
    <w:multiLevelType w:val="multilevel"/>
    <w:tmpl w:val="2154FDF4"/>
    <w:lvl w:ilvl="0">
      <w:start w:val="1"/>
      <w:numFmt w:val="decimal"/>
      <w:pStyle w:val="paranumbered"/>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56757CA"/>
    <w:multiLevelType w:val="multilevel"/>
    <w:tmpl w:val="D944840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B2B6FD1"/>
    <w:multiLevelType w:val="multilevel"/>
    <w:tmpl w:val="CFFEF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312080"/>
    <w:multiLevelType w:val="hybridMultilevel"/>
    <w:tmpl w:val="F3080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853963"/>
    <w:multiLevelType w:val="multilevel"/>
    <w:tmpl w:val="A3BCF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291F72"/>
    <w:multiLevelType w:val="multilevel"/>
    <w:tmpl w:val="EB829B86"/>
    <w:styleLink w:val="CurrentList1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01F0281"/>
    <w:multiLevelType w:val="multilevel"/>
    <w:tmpl w:val="34285B90"/>
    <w:styleLink w:val="CurrentList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3913BC0"/>
    <w:multiLevelType w:val="multilevel"/>
    <w:tmpl w:val="34285B90"/>
    <w:styleLink w:val="CurrentList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7675294"/>
    <w:multiLevelType w:val="multilevel"/>
    <w:tmpl w:val="CC8A4F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8657756"/>
    <w:multiLevelType w:val="multilevel"/>
    <w:tmpl w:val="D2BE593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9C77E42"/>
    <w:multiLevelType w:val="multilevel"/>
    <w:tmpl w:val="7060A7D6"/>
    <w:styleLink w:val="CurrentList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C591632"/>
    <w:multiLevelType w:val="multilevel"/>
    <w:tmpl w:val="6BEA7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C916367"/>
    <w:multiLevelType w:val="hybridMultilevel"/>
    <w:tmpl w:val="C1F8D098"/>
    <w:lvl w:ilvl="0" w:tplc="A418C42A">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0990B7A"/>
    <w:multiLevelType w:val="multilevel"/>
    <w:tmpl w:val="E7486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66153BD"/>
    <w:multiLevelType w:val="hybridMultilevel"/>
    <w:tmpl w:val="60B446F8"/>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66330D3"/>
    <w:multiLevelType w:val="multilevel"/>
    <w:tmpl w:val="74846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70572F8"/>
    <w:multiLevelType w:val="hybridMultilevel"/>
    <w:tmpl w:val="0AFCBCA8"/>
    <w:lvl w:ilvl="0" w:tplc="A418C4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A185A31"/>
    <w:multiLevelType w:val="multilevel"/>
    <w:tmpl w:val="946EE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DC1502F"/>
    <w:multiLevelType w:val="multilevel"/>
    <w:tmpl w:val="D3946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E336561"/>
    <w:multiLevelType w:val="multilevel"/>
    <w:tmpl w:val="7A7ED1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3FE27974"/>
    <w:multiLevelType w:val="multilevel"/>
    <w:tmpl w:val="5CA2417E"/>
    <w:styleLink w:val="CurrentList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2F02FA6"/>
    <w:multiLevelType w:val="multilevel"/>
    <w:tmpl w:val="25883054"/>
    <w:styleLink w:val="CurrentList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43903330"/>
    <w:multiLevelType w:val="multilevel"/>
    <w:tmpl w:val="AA609E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bCs/>
        <w:sz w:val="22"/>
        <w:szCs w:val="22"/>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4A6A0AD1"/>
    <w:multiLevelType w:val="hybridMultilevel"/>
    <w:tmpl w:val="05F62F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B140AF1"/>
    <w:multiLevelType w:val="multilevel"/>
    <w:tmpl w:val="22100F40"/>
    <w:styleLink w:val="CurrentList2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4BA83E6F"/>
    <w:multiLevelType w:val="multilevel"/>
    <w:tmpl w:val="0FC435C2"/>
    <w:styleLink w:val="CurrentList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4F065D65"/>
    <w:multiLevelType w:val="multilevel"/>
    <w:tmpl w:val="5EA2DA28"/>
    <w:styleLink w:val="CurrentList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5179450A"/>
    <w:multiLevelType w:val="multilevel"/>
    <w:tmpl w:val="CAEE8110"/>
    <w:styleLink w:val="CurrentList1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53B5166B"/>
    <w:multiLevelType w:val="multilevel"/>
    <w:tmpl w:val="9D682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463302B"/>
    <w:multiLevelType w:val="multilevel"/>
    <w:tmpl w:val="9674856A"/>
    <w:styleLink w:val="CurrentList1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5C0E4AD2"/>
    <w:multiLevelType w:val="hybridMultilevel"/>
    <w:tmpl w:val="500EB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3AD3C5E"/>
    <w:multiLevelType w:val="hybridMultilevel"/>
    <w:tmpl w:val="20DAA4CE"/>
    <w:lvl w:ilvl="0" w:tplc="68BA2D5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63EE7526"/>
    <w:multiLevelType w:val="multilevel"/>
    <w:tmpl w:val="34285B90"/>
    <w:styleLink w:val="CurrentList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65A70806"/>
    <w:multiLevelType w:val="multilevel"/>
    <w:tmpl w:val="0964B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5C6239D"/>
    <w:multiLevelType w:val="hybridMultilevel"/>
    <w:tmpl w:val="0CAA3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7631D98"/>
    <w:multiLevelType w:val="multilevel"/>
    <w:tmpl w:val="453C994E"/>
    <w:styleLink w:val="CurrentList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6B783C1A"/>
    <w:multiLevelType w:val="multilevel"/>
    <w:tmpl w:val="E54644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6DCA3094"/>
    <w:multiLevelType w:val="hybridMultilevel"/>
    <w:tmpl w:val="C4FA2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A61F21"/>
    <w:multiLevelType w:val="hybridMultilevel"/>
    <w:tmpl w:val="7A849312"/>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6EE338FD"/>
    <w:multiLevelType w:val="multilevel"/>
    <w:tmpl w:val="5EA2DA28"/>
    <w:styleLink w:val="CurrentList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706062E3"/>
    <w:multiLevelType w:val="multilevel"/>
    <w:tmpl w:val="F7DC3B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71D53EFD"/>
    <w:multiLevelType w:val="multilevel"/>
    <w:tmpl w:val="E8DA7070"/>
    <w:styleLink w:val="CurrentList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78B208B9"/>
    <w:multiLevelType w:val="multilevel"/>
    <w:tmpl w:val="EB829B86"/>
    <w:styleLink w:val="CurrentList1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7B8E597D"/>
    <w:multiLevelType w:val="multilevel"/>
    <w:tmpl w:val="34285B90"/>
    <w:styleLink w:val="CurrentList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7BE149F5"/>
    <w:multiLevelType w:val="hybridMultilevel"/>
    <w:tmpl w:val="E75EB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180B33"/>
    <w:multiLevelType w:val="multilevel"/>
    <w:tmpl w:val="B4280824"/>
    <w:styleLink w:val="CurrentList1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7D271AC1"/>
    <w:multiLevelType w:val="multilevel"/>
    <w:tmpl w:val="B0E0279C"/>
    <w:styleLink w:val="CurrentList1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7D84734A"/>
    <w:multiLevelType w:val="multilevel"/>
    <w:tmpl w:val="7BB8E56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1631400840">
    <w:abstractNumId w:val="9"/>
  </w:num>
  <w:num w:numId="2" w16cid:durableId="2001881806">
    <w:abstractNumId w:val="31"/>
  </w:num>
  <w:num w:numId="3" w16cid:durableId="1353067004">
    <w:abstractNumId w:val="5"/>
  </w:num>
  <w:num w:numId="4" w16cid:durableId="1600602515">
    <w:abstractNumId w:val="56"/>
  </w:num>
  <w:num w:numId="5" w16cid:durableId="1225216852">
    <w:abstractNumId w:val="4"/>
  </w:num>
  <w:num w:numId="6" w16cid:durableId="971205033">
    <w:abstractNumId w:val="42"/>
  </w:num>
  <w:num w:numId="7" w16cid:durableId="513303987">
    <w:abstractNumId w:val="26"/>
  </w:num>
  <w:num w:numId="8" w16cid:durableId="1697923446">
    <w:abstractNumId w:val="7"/>
  </w:num>
  <w:num w:numId="9" w16cid:durableId="220020866">
    <w:abstractNumId w:val="11"/>
  </w:num>
  <w:num w:numId="10" w16cid:durableId="1128470056">
    <w:abstractNumId w:val="37"/>
  </w:num>
  <w:num w:numId="11" w16cid:durableId="1465850734">
    <w:abstractNumId w:val="13"/>
  </w:num>
  <w:num w:numId="12" w16cid:durableId="282537207">
    <w:abstractNumId w:val="27"/>
  </w:num>
  <w:num w:numId="13" w16cid:durableId="2071923824">
    <w:abstractNumId w:val="25"/>
  </w:num>
  <w:num w:numId="14" w16cid:durableId="127362924">
    <w:abstractNumId w:val="45"/>
  </w:num>
  <w:num w:numId="15" w16cid:durableId="590046554">
    <w:abstractNumId w:val="18"/>
  </w:num>
  <w:num w:numId="16" w16cid:durableId="750926924">
    <w:abstractNumId w:val="10"/>
  </w:num>
  <w:num w:numId="17" w16cid:durableId="335302725">
    <w:abstractNumId w:val="17"/>
  </w:num>
  <w:num w:numId="18" w16cid:durableId="222103851">
    <w:abstractNumId w:val="34"/>
  </w:num>
  <w:num w:numId="19" w16cid:durableId="1225945018">
    <w:abstractNumId w:val="50"/>
  </w:num>
  <w:num w:numId="20" w16cid:durableId="607662071">
    <w:abstractNumId w:val="44"/>
  </w:num>
  <w:num w:numId="21" w16cid:durableId="1910144365">
    <w:abstractNumId w:val="16"/>
  </w:num>
  <w:num w:numId="22" w16cid:durableId="828980595">
    <w:abstractNumId w:val="47"/>
  </w:num>
  <w:num w:numId="23" w16cid:durableId="2064403538">
    <w:abstractNumId w:val="48"/>
  </w:num>
  <w:num w:numId="24" w16cid:durableId="2137676462">
    <w:abstractNumId w:val="35"/>
  </w:num>
  <w:num w:numId="25" w16cid:durableId="2079132379">
    <w:abstractNumId w:val="28"/>
  </w:num>
  <w:num w:numId="26" w16cid:durableId="1363281216">
    <w:abstractNumId w:val="24"/>
  </w:num>
  <w:num w:numId="27" w16cid:durableId="1370570507">
    <w:abstractNumId w:val="39"/>
  </w:num>
  <w:num w:numId="28" w16cid:durableId="1853494750">
    <w:abstractNumId w:val="41"/>
  </w:num>
  <w:num w:numId="29" w16cid:durableId="33582744">
    <w:abstractNumId w:val="52"/>
  </w:num>
  <w:num w:numId="30" w16cid:durableId="1758556338">
    <w:abstractNumId w:val="32"/>
  </w:num>
  <w:num w:numId="31" w16cid:durableId="69932036">
    <w:abstractNumId w:val="46"/>
  </w:num>
  <w:num w:numId="32" w16cid:durableId="444158573">
    <w:abstractNumId w:val="15"/>
  </w:num>
  <w:num w:numId="33" w16cid:durableId="710037126">
    <w:abstractNumId w:val="30"/>
  </w:num>
  <w:num w:numId="34" w16cid:durableId="603146599">
    <w:abstractNumId w:val="53"/>
  </w:num>
  <w:num w:numId="35" w16cid:durableId="869562986">
    <w:abstractNumId w:val="43"/>
  </w:num>
  <w:num w:numId="36" w16cid:durableId="867983531">
    <w:abstractNumId w:val="0"/>
  </w:num>
  <w:num w:numId="37" w16cid:durableId="176427029">
    <w:abstractNumId w:val="29"/>
  </w:num>
  <w:num w:numId="38" w16cid:durableId="866142274">
    <w:abstractNumId w:val="8"/>
  </w:num>
  <w:num w:numId="39" w16cid:durableId="1499536236">
    <w:abstractNumId w:val="6"/>
  </w:num>
  <w:num w:numId="40" w16cid:durableId="1727755942">
    <w:abstractNumId w:val="54"/>
  </w:num>
  <w:num w:numId="41" w16cid:durableId="2006393449">
    <w:abstractNumId w:val="2"/>
  </w:num>
  <w:num w:numId="42" w16cid:durableId="331296421">
    <w:abstractNumId w:val="38"/>
  </w:num>
  <w:num w:numId="43" w16cid:durableId="96025432">
    <w:abstractNumId w:val="21"/>
  </w:num>
  <w:num w:numId="44" w16cid:durableId="671760600">
    <w:abstractNumId w:val="14"/>
  </w:num>
  <w:num w:numId="45" w16cid:durableId="74863503">
    <w:abstractNumId w:val="51"/>
  </w:num>
  <w:num w:numId="46" w16cid:durableId="320623140">
    <w:abstractNumId w:val="3"/>
  </w:num>
  <w:num w:numId="47" w16cid:durableId="1591087506">
    <w:abstractNumId w:val="36"/>
  </w:num>
  <w:num w:numId="48" w16cid:durableId="679816960">
    <w:abstractNumId w:val="55"/>
  </w:num>
  <w:num w:numId="49" w16cid:durableId="1435904504">
    <w:abstractNumId w:val="19"/>
  </w:num>
  <w:num w:numId="50" w16cid:durableId="975137398">
    <w:abstractNumId w:val="1"/>
  </w:num>
  <w:num w:numId="51" w16cid:durableId="1477451215">
    <w:abstractNumId w:val="20"/>
  </w:num>
  <w:num w:numId="52" w16cid:durableId="1139692565">
    <w:abstractNumId w:val="22"/>
  </w:num>
  <w:num w:numId="53" w16cid:durableId="1596018648">
    <w:abstractNumId w:val="49"/>
  </w:num>
  <w:num w:numId="54" w16cid:durableId="2128967667">
    <w:abstractNumId w:val="12"/>
  </w:num>
  <w:num w:numId="55" w16cid:durableId="160854862">
    <w:abstractNumId w:val="23"/>
  </w:num>
  <w:num w:numId="56" w16cid:durableId="1230574922">
    <w:abstractNumId w:val="40"/>
  </w:num>
  <w:num w:numId="57" w16cid:durableId="2021008404">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A8"/>
    <w:rsid w:val="0009327B"/>
    <w:rsid w:val="00097D91"/>
    <w:rsid w:val="000C073F"/>
    <w:rsid w:val="000E7F52"/>
    <w:rsid w:val="00105FBD"/>
    <w:rsid w:val="00154191"/>
    <w:rsid w:val="001D4B99"/>
    <w:rsid w:val="0020632D"/>
    <w:rsid w:val="002135CF"/>
    <w:rsid w:val="00220154"/>
    <w:rsid w:val="002274E3"/>
    <w:rsid w:val="00233CE7"/>
    <w:rsid w:val="00250AA7"/>
    <w:rsid w:val="0026362E"/>
    <w:rsid w:val="00264363"/>
    <w:rsid w:val="002C2AE8"/>
    <w:rsid w:val="002E32F4"/>
    <w:rsid w:val="0037404C"/>
    <w:rsid w:val="003E4882"/>
    <w:rsid w:val="0042469E"/>
    <w:rsid w:val="00424AC4"/>
    <w:rsid w:val="00452230"/>
    <w:rsid w:val="00483E6C"/>
    <w:rsid w:val="004A3418"/>
    <w:rsid w:val="004C3770"/>
    <w:rsid w:val="004C54A1"/>
    <w:rsid w:val="005C326D"/>
    <w:rsid w:val="005E3FA8"/>
    <w:rsid w:val="00631BAF"/>
    <w:rsid w:val="00641A53"/>
    <w:rsid w:val="00666208"/>
    <w:rsid w:val="00686B12"/>
    <w:rsid w:val="006C2A31"/>
    <w:rsid w:val="006C60E5"/>
    <w:rsid w:val="00707ADC"/>
    <w:rsid w:val="00723B70"/>
    <w:rsid w:val="0073709E"/>
    <w:rsid w:val="00776D8E"/>
    <w:rsid w:val="00777C4F"/>
    <w:rsid w:val="00787E15"/>
    <w:rsid w:val="008032C5"/>
    <w:rsid w:val="00806ACD"/>
    <w:rsid w:val="008B11A5"/>
    <w:rsid w:val="00901737"/>
    <w:rsid w:val="00925FC2"/>
    <w:rsid w:val="00932BFD"/>
    <w:rsid w:val="009474C1"/>
    <w:rsid w:val="0096611C"/>
    <w:rsid w:val="009963CE"/>
    <w:rsid w:val="00A032C5"/>
    <w:rsid w:val="00A2542F"/>
    <w:rsid w:val="00A44F25"/>
    <w:rsid w:val="00A63454"/>
    <w:rsid w:val="00A8726A"/>
    <w:rsid w:val="00AC0B40"/>
    <w:rsid w:val="00AE7F1F"/>
    <w:rsid w:val="00B11E6A"/>
    <w:rsid w:val="00B52318"/>
    <w:rsid w:val="00B67261"/>
    <w:rsid w:val="00B75C50"/>
    <w:rsid w:val="00B875AB"/>
    <w:rsid w:val="00BD5364"/>
    <w:rsid w:val="00C13AA8"/>
    <w:rsid w:val="00C527DD"/>
    <w:rsid w:val="00C627CA"/>
    <w:rsid w:val="00C83CE4"/>
    <w:rsid w:val="00CB2D4C"/>
    <w:rsid w:val="00CB7D1D"/>
    <w:rsid w:val="00CC3F18"/>
    <w:rsid w:val="00D0654C"/>
    <w:rsid w:val="00D359C5"/>
    <w:rsid w:val="00D86DDB"/>
    <w:rsid w:val="00D91EBE"/>
    <w:rsid w:val="00DC7B0B"/>
    <w:rsid w:val="00DE32B3"/>
    <w:rsid w:val="00DF33CD"/>
    <w:rsid w:val="00E50C78"/>
    <w:rsid w:val="00E63F52"/>
    <w:rsid w:val="00E75DB3"/>
    <w:rsid w:val="00E86BED"/>
    <w:rsid w:val="00EE1F38"/>
    <w:rsid w:val="00F2281E"/>
    <w:rsid w:val="00F76CBC"/>
    <w:rsid w:val="00F9236B"/>
    <w:rsid w:val="00FB027A"/>
    <w:rsid w:val="00FB3415"/>
    <w:rsid w:val="00FB6423"/>
    <w:rsid w:val="00FC047F"/>
    <w:rsid w:val="00FD4FAC"/>
    <w:rsid w:val="00FE23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1EB7852"/>
  <w15:chartTrackingRefBased/>
  <w15:docId w15:val="{5E97F5CF-739D-1449-A203-B0481F4A9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454"/>
    <w:pPr>
      <w:jc w:val="both"/>
    </w:pPr>
    <w:rPr>
      <w:rFonts w:ascii="Times New Roman" w:eastAsia="Times New Roman" w:hAnsi="Times New Roman" w:cs="Times New Roman"/>
      <w:sz w:val="22"/>
      <w:lang w:eastAsia="en-GB"/>
    </w:rPr>
  </w:style>
  <w:style w:type="paragraph" w:styleId="Heading1">
    <w:name w:val="heading 1"/>
    <w:basedOn w:val="Normal"/>
    <w:next w:val="Normal"/>
    <w:link w:val="Heading1Char"/>
    <w:autoRedefine/>
    <w:uiPriority w:val="9"/>
    <w:qFormat/>
    <w:rsid w:val="00666208"/>
    <w:pPr>
      <w:numPr>
        <w:numId w:val="38"/>
      </w:numPr>
      <w:spacing w:before="100" w:beforeAutospacing="1" w:after="100" w:afterAutospacing="1"/>
      <w:ind w:left="357" w:hanging="357"/>
      <w:contextualSpacing/>
      <w:jc w:val="left"/>
      <w:outlineLvl w:val="0"/>
    </w:pPr>
    <w:rPr>
      <w:rFonts w:ascii="Arial" w:eastAsia="Arial" w:hAnsi="Arial" w:cs="Arial"/>
      <w:b/>
      <w:sz w:val="28"/>
      <w:szCs w:val="16"/>
      <w:lang w:val="en-US"/>
    </w:rPr>
  </w:style>
  <w:style w:type="paragraph" w:styleId="Heading2">
    <w:name w:val="heading 2"/>
    <w:basedOn w:val="Normal"/>
    <w:next w:val="Normal"/>
    <w:link w:val="Heading2Char2"/>
    <w:autoRedefine/>
    <w:qFormat/>
    <w:rsid w:val="00D0654C"/>
    <w:pPr>
      <w:tabs>
        <w:tab w:val="left" w:pos="709"/>
      </w:tabs>
      <w:spacing w:before="240" w:after="240"/>
      <w:ind w:left="576" w:hanging="576"/>
      <w:outlineLvl w:val="1"/>
    </w:pPr>
    <w:rPr>
      <w:rFonts w:ascii="Arial" w:eastAsiaTheme="majorEastAsia" w:hAnsi="Arial" w:cs="Arial"/>
      <w:b/>
      <w:caps/>
      <w:szCs w:val="22"/>
      <w:lang w:bidi="en-US"/>
    </w:rPr>
  </w:style>
  <w:style w:type="paragraph" w:styleId="Heading3">
    <w:name w:val="heading 3"/>
    <w:basedOn w:val="Normal"/>
    <w:next w:val="Normal"/>
    <w:link w:val="Heading3Char1"/>
    <w:autoRedefine/>
    <w:qFormat/>
    <w:rsid w:val="006C60E5"/>
    <w:pPr>
      <w:numPr>
        <w:ilvl w:val="2"/>
        <w:numId w:val="2"/>
      </w:numPr>
      <w:tabs>
        <w:tab w:val="left" w:pos="709"/>
      </w:tabs>
      <w:spacing w:before="280" w:beforeAutospacing="1" w:after="240" w:afterAutospacing="1"/>
      <w:outlineLvl w:val="2"/>
    </w:pPr>
    <w:rPr>
      <w:rFonts w:eastAsiaTheme="majorEastAsia" w:cs="Arial"/>
      <w:b/>
      <w:bCs/>
      <w:caps/>
      <w:snapToGrid w:val="0"/>
      <w:color w:val="000000"/>
      <w:szCs w:val="26"/>
    </w:rPr>
  </w:style>
  <w:style w:type="paragraph" w:styleId="Heading4">
    <w:name w:val="heading 4"/>
    <w:basedOn w:val="Normal"/>
    <w:next w:val="Normal"/>
    <w:link w:val="Heading4Char"/>
    <w:autoRedefine/>
    <w:uiPriority w:val="9"/>
    <w:unhideWhenUsed/>
    <w:qFormat/>
    <w:rsid w:val="005C326D"/>
    <w:pPr>
      <w:keepNext/>
      <w:keepLines/>
      <w:numPr>
        <w:ilvl w:val="3"/>
        <w:numId w:val="2"/>
      </w:numPr>
      <w:spacing w:before="280" w:after="80" w:line="276" w:lineRule="auto"/>
      <w:outlineLvl w:val="3"/>
    </w:pPr>
    <w:rPr>
      <w:rFonts w:eastAsia="Arial" w:cs="Arial"/>
      <w:i/>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uiPriority w:val="9"/>
    <w:rsid w:val="008B11A5"/>
    <w:rPr>
      <w:rFonts w:ascii="Arial" w:eastAsiaTheme="majorEastAsia" w:hAnsi="Arial" w:cstheme="majorBidi"/>
      <w:color w:val="1F3763" w:themeColor="accent1" w:themeShade="7F"/>
      <w:szCs w:val="22"/>
      <w:lang w:val="en-US" w:eastAsia="en-GB"/>
    </w:rPr>
  </w:style>
  <w:style w:type="character" w:customStyle="1" w:styleId="Heading1Char">
    <w:name w:val="Heading 1 Char"/>
    <w:basedOn w:val="DefaultParagraphFont"/>
    <w:link w:val="Heading1"/>
    <w:uiPriority w:val="9"/>
    <w:rsid w:val="00666208"/>
    <w:rPr>
      <w:rFonts w:ascii="Arial" w:eastAsia="Arial" w:hAnsi="Arial" w:cs="Arial"/>
      <w:b/>
      <w:sz w:val="28"/>
      <w:szCs w:val="16"/>
      <w:lang w:val="en-US" w:eastAsia="en-GB"/>
    </w:rPr>
  </w:style>
  <w:style w:type="character" w:customStyle="1" w:styleId="Heading4Char">
    <w:name w:val="Heading 4 Char"/>
    <w:basedOn w:val="DefaultParagraphFont"/>
    <w:link w:val="Heading4"/>
    <w:uiPriority w:val="9"/>
    <w:rsid w:val="00DC7B0B"/>
    <w:rPr>
      <w:rFonts w:ascii="Times New Roman" w:eastAsia="Arial" w:hAnsi="Times New Roman" w:cs="Arial"/>
      <w:i/>
      <w:color w:val="000000" w:themeColor="text1"/>
      <w:lang w:eastAsia="en-GB"/>
    </w:rPr>
  </w:style>
  <w:style w:type="character" w:customStyle="1" w:styleId="Heading2Char">
    <w:name w:val="Heading 2 Char"/>
    <w:basedOn w:val="DefaultParagraphFont"/>
    <w:rsid w:val="008B11A5"/>
    <w:rPr>
      <w:rFonts w:ascii="Arial" w:eastAsia="Arial" w:hAnsi="Arial" w:cs="Arial"/>
      <w:bCs/>
      <w:iCs/>
      <w:caps/>
      <w:sz w:val="28"/>
      <w:szCs w:val="34"/>
      <w:lang w:eastAsia="en-GB"/>
    </w:rPr>
  </w:style>
  <w:style w:type="paragraph" w:customStyle="1" w:styleId="paranumbered">
    <w:name w:val="paranumbered"/>
    <w:basedOn w:val="Normal"/>
    <w:link w:val="paranumberedChar"/>
    <w:autoRedefine/>
    <w:qFormat/>
    <w:rsid w:val="008B11A5"/>
    <w:pPr>
      <w:widowControl w:val="0"/>
      <w:numPr>
        <w:numId w:val="1"/>
      </w:numPr>
      <w:tabs>
        <w:tab w:val="num" w:pos="540"/>
      </w:tabs>
      <w:spacing w:before="120"/>
      <w:ind w:left="540" w:hanging="1107"/>
    </w:pPr>
    <w:rPr>
      <w:bCs/>
      <w:snapToGrid w:val="0"/>
      <w:szCs w:val="32"/>
    </w:rPr>
  </w:style>
  <w:style w:type="character" w:customStyle="1" w:styleId="paranumberedChar">
    <w:name w:val="paranumbered Char"/>
    <w:link w:val="paranumbered"/>
    <w:rsid w:val="008B11A5"/>
    <w:rPr>
      <w:rFonts w:ascii="Times New Roman" w:eastAsia="Times New Roman" w:hAnsi="Times New Roman" w:cs="Times New Roman"/>
      <w:bCs/>
      <w:snapToGrid w:val="0"/>
      <w:sz w:val="22"/>
      <w:szCs w:val="32"/>
      <w:lang w:eastAsia="en-GB"/>
    </w:rPr>
  </w:style>
  <w:style w:type="character" w:customStyle="1" w:styleId="Heading2Char1">
    <w:name w:val="Heading 2 Char1"/>
    <w:basedOn w:val="DefaultParagraphFont"/>
    <w:rsid w:val="006C60E5"/>
    <w:rPr>
      <w:rFonts w:ascii="Arial" w:eastAsiaTheme="majorEastAsia" w:hAnsi="Arial" w:cs="Arial"/>
      <w:bCs/>
      <w:caps/>
      <w:szCs w:val="34"/>
      <w:lang w:bidi="en-US"/>
    </w:rPr>
  </w:style>
  <w:style w:type="character" w:customStyle="1" w:styleId="Heading3Char1">
    <w:name w:val="Heading 3 Char1"/>
    <w:basedOn w:val="DefaultParagraphFont"/>
    <w:link w:val="Heading3"/>
    <w:rsid w:val="006C60E5"/>
    <w:rPr>
      <w:rFonts w:ascii="Times New Roman" w:eastAsiaTheme="majorEastAsia" w:hAnsi="Times New Roman" w:cs="Arial"/>
      <w:b/>
      <w:bCs/>
      <w:caps/>
      <w:snapToGrid w:val="0"/>
      <w:color w:val="000000"/>
      <w:sz w:val="22"/>
      <w:szCs w:val="26"/>
      <w:lang w:eastAsia="en-GB"/>
    </w:rPr>
  </w:style>
  <w:style w:type="character" w:customStyle="1" w:styleId="Heading2Char2">
    <w:name w:val="Heading 2 Char2"/>
    <w:basedOn w:val="DefaultParagraphFont"/>
    <w:link w:val="Heading2"/>
    <w:rsid w:val="00D0654C"/>
    <w:rPr>
      <w:rFonts w:ascii="Arial" w:eastAsiaTheme="majorEastAsia" w:hAnsi="Arial" w:cs="Arial"/>
      <w:b/>
      <w:caps/>
      <w:sz w:val="22"/>
      <w:szCs w:val="22"/>
      <w:lang w:eastAsia="en-GB" w:bidi="en-US"/>
    </w:rPr>
  </w:style>
  <w:style w:type="paragraph" w:styleId="HTMLPreformatted">
    <w:name w:val="HTML Preformatted"/>
    <w:basedOn w:val="Normal"/>
    <w:link w:val="HTMLPreformattedChar"/>
    <w:rsid w:val="00C13A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Minion"/>
      <w:sz w:val="20"/>
      <w:szCs w:val="20"/>
    </w:rPr>
  </w:style>
  <w:style w:type="character" w:customStyle="1" w:styleId="HTMLPreformattedChar">
    <w:name w:val="HTML Preformatted Char"/>
    <w:basedOn w:val="DefaultParagraphFont"/>
    <w:link w:val="HTMLPreformatted"/>
    <w:rsid w:val="00C13AA8"/>
    <w:rPr>
      <w:rFonts w:ascii="Arial Unicode MS" w:eastAsia="Arial Unicode MS" w:hAnsi="Arial Unicode MS" w:cs="Minion"/>
      <w:sz w:val="20"/>
      <w:szCs w:val="20"/>
      <w:lang w:eastAsia="en-GB"/>
    </w:rPr>
  </w:style>
  <w:style w:type="paragraph" w:styleId="Header">
    <w:name w:val="header"/>
    <w:basedOn w:val="Normal"/>
    <w:link w:val="HeaderChar"/>
    <w:uiPriority w:val="99"/>
    <w:unhideWhenUsed/>
    <w:rsid w:val="00C13AA8"/>
    <w:pPr>
      <w:tabs>
        <w:tab w:val="center" w:pos="4513"/>
        <w:tab w:val="right" w:pos="9026"/>
      </w:tabs>
    </w:pPr>
  </w:style>
  <w:style w:type="character" w:customStyle="1" w:styleId="HeaderChar">
    <w:name w:val="Header Char"/>
    <w:basedOn w:val="DefaultParagraphFont"/>
    <w:link w:val="Header"/>
    <w:uiPriority w:val="99"/>
    <w:rsid w:val="00C13AA8"/>
    <w:rPr>
      <w:rFonts w:ascii="Times New Roman" w:eastAsia="Times New Roman" w:hAnsi="Times New Roman" w:cs="Times New Roman"/>
      <w:lang w:eastAsia="en-GB"/>
    </w:rPr>
  </w:style>
  <w:style w:type="paragraph" w:styleId="Footer">
    <w:name w:val="footer"/>
    <w:basedOn w:val="Normal"/>
    <w:link w:val="FooterChar"/>
    <w:uiPriority w:val="99"/>
    <w:unhideWhenUsed/>
    <w:rsid w:val="00C13AA8"/>
    <w:pPr>
      <w:tabs>
        <w:tab w:val="center" w:pos="4513"/>
        <w:tab w:val="right" w:pos="9026"/>
      </w:tabs>
    </w:pPr>
  </w:style>
  <w:style w:type="character" w:customStyle="1" w:styleId="FooterChar">
    <w:name w:val="Footer Char"/>
    <w:basedOn w:val="DefaultParagraphFont"/>
    <w:link w:val="Footer"/>
    <w:uiPriority w:val="99"/>
    <w:rsid w:val="00C13AA8"/>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unhideWhenUsed/>
    <w:rsid w:val="00A63454"/>
    <w:rPr>
      <w:sz w:val="20"/>
      <w:szCs w:val="20"/>
    </w:rPr>
  </w:style>
  <w:style w:type="character" w:customStyle="1" w:styleId="FootnoteTextChar">
    <w:name w:val="Footnote Text Char"/>
    <w:basedOn w:val="DefaultParagraphFont"/>
    <w:link w:val="FootnoteText"/>
    <w:uiPriority w:val="99"/>
    <w:semiHidden/>
    <w:rsid w:val="00A63454"/>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A63454"/>
    <w:rPr>
      <w:vertAlign w:val="superscript"/>
    </w:rPr>
  </w:style>
  <w:style w:type="character" w:styleId="Hyperlink">
    <w:name w:val="Hyperlink"/>
    <w:basedOn w:val="DefaultParagraphFont"/>
    <w:uiPriority w:val="99"/>
    <w:unhideWhenUsed/>
    <w:qFormat/>
    <w:rsid w:val="00A63454"/>
    <w:rPr>
      <w:color w:val="0563C1" w:themeColor="hyperlink"/>
      <w:u w:val="single"/>
    </w:rPr>
  </w:style>
  <w:style w:type="paragraph" w:styleId="ListParagraph">
    <w:name w:val="List Paragraph"/>
    <w:basedOn w:val="Normal"/>
    <w:uiPriority w:val="34"/>
    <w:qFormat/>
    <w:rsid w:val="00A63454"/>
    <w:pPr>
      <w:ind w:left="720"/>
      <w:contextualSpacing/>
    </w:pPr>
  </w:style>
  <w:style w:type="character" w:styleId="UnresolvedMention">
    <w:name w:val="Unresolved Mention"/>
    <w:basedOn w:val="DefaultParagraphFont"/>
    <w:uiPriority w:val="99"/>
    <w:semiHidden/>
    <w:unhideWhenUsed/>
    <w:rsid w:val="004C3770"/>
    <w:rPr>
      <w:color w:val="605E5C"/>
      <w:shd w:val="clear" w:color="auto" w:fill="E1DFDD"/>
    </w:rPr>
  </w:style>
  <w:style w:type="paragraph" w:styleId="NormalWeb">
    <w:name w:val="Normal (Web)"/>
    <w:basedOn w:val="Normal"/>
    <w:uiPriority w:val="99"/>
    <w:unhideWhenUsed/>
    <w:rsid w:val="0020632D"/>
    <w:pPr>
      <w:spacing w:before="100" w:beforeAutospacing="1" w:after="100" w:afterAutospacing="1"/>
      <w:jc w:val="left"/>
    </w:pPr>
    <w:rPr>
      <w:sz w:val="24"/>
    </w:rPr>
  </w:style>
  <w:style w:type="table" w:styleId="TableGrid">
    <w:name w:val="Table Grid"/>
    <w:basedOn w:val="TableNormal"/>
    <w:uiPriority w:val="39"/>
    <w:rsid w:val="002135CF"/>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E86BED"/>
    <w:pPr>
      <w:numPr>
        <w:numId w:val="18"/>
      </w:numPr>
    </w:pPr>
  </w:style>
  <w:style w:type="numbering" w:customStyle="1" w:styleId="CurrentList2">
    <w:name w:val="Current List2"/>
    <w:uiPriority w:val="99"/>
    <w:rsid w:val="00E86BED"/>
    <w:pPr>
      <w:numPr>
        <w:numId w:val="19"/>
      </w:numPr>
    </w:pPr>
  </w:style>
  <w:style w:type="numbering" w:customStyle="1" w:styleId="CurrentList3">
    <w:name w:val="Current List3"/>
    <w:uiPriority w:val="99"/>
    <w:rsid w:val="00E86BED"/>
    <w:pPr>
      <w:numPr>
        <w:numId w:val="20"/>
      </w:numPr>
    </w:pPr>
  </w:style>
  <w:style w:type="numbering" w:customStyle="1" w:styleId="CurrentList4">
    <w:name w:val="Current List4"/>
    <w:uiPriority w:val="99"/>
    <w:rsid w:val="00E86BED"/>
    <w:pPr>
      <w:numPr>
        <w:numId w:val="21"/>
      </w:numPr>
    </w:pPr>
  </w:style>
  <w:style w:type="numbering" w:customStyle="1" w:styleId="CurrentList5">
    <w:name w:val="Current List5"/>
    <w:uiPriority w:val="99"/>
    <w:rsid w:val="00E86BED"/>
    <w:pPr>
      <w:numPr>
        <w:numId w:val="23"/>
      </w:numPr>
    </w:pPr>
  </w:style>
  <w:style w:type="numbering" w:customStyle="1" w:styleId="CurrentList6">
    <w:name w:val="Current List6"/>
    <w:uiPriority w:val="99"/>
    <w:rsid w:val="00E86BED"/>
    <w:pPr>
      <w:numPr>
        <w:numId w:val="24"/>
      </w:numPr>
    </w:pPr>
  </w:style>
  <w:style w:type="paragraph" w:customStyle="1" w:styleId="p1">
    <w:name w:val="p1"/>
    <w:basedOn w:val="Normal"/>
    <w:rsid w:val="00E50C78"/>
    <w:pPr>
      <w:jc w:val="left"/>
    </w:pPr>
    <w:rPr>
      <w:rFonts w:ascii="Helvetica Neue" w:eastAsiaTheme="minorHAnsi" w:hAnsi="Helvetica Neue"/>
      <w:color w:val="454545"/>
      <w:sz w:val="18"/>
      <w:szCs w:val="18"/>
      <w:lang w:val="en-US" w:eastAsia="en-US"/>
    </w:rPr>
  </w:style>
  <w:style w:type="character" w:styleId="CommentReference">
    <w:name w:val="annotation reference"/>
    <w:basedOn w:val="DefaultParagraphFont"/>
    <w:uiPriority w:val="99"/>
    <w:semiHidden/>
    <w:unhideWhenUsed/>
    <w:rsid w:val="001D4B99"/>
    <w:rPr>
      <w:sz w:val="16"/>
      <w:szCs w:val="16"/>
    </w:rPr>
  </w:style>
  <w:style w:type="paragraph" w:styleId="CommentText">
    <w:name w:val="annotation text"/>
    <w:basedOn w:val="Normal"/>
    <w:link w:val="CommentTextChar"/>
    <w:uiPriority w:val="99"/>
    <w:semiHidden/>
    <w:unhideWhenUsed/>
    <w:rsid w:val="001D4B99"/>
    <w:pPr>
      <w:spacing w:before="100" w:beforeAutospacing="1" w:after="100" w:afterAutospacing="1"/>
    </w:pPr>
    <w:rPr>
      <w:rFonts w:ascii="Calibri" w:hAnsi="Calibri"/>
      <w:sz w:val="20"/>
      <w:szCs w:val="20"/>
      <w:lang w:eastAsia="en-AU"/>
    </w:rPr>
  </w:style>
  <w:style w:type="character" w:customStyle="1" w:styleId="CommentTextChar">
    <w:name w:val="Comment Text Char"/>
    <w:basedOn w:val="DefaultParagraphFont"/>
    <w:link w:val="CommentText"/>
    <w:uiPriority w:val="99"/>
    <w:semiHidden/>
    <w:rsid w:val="001D4B99"/>
    <w:rPr>
      <w:rFonts w:ascii="Calibri" w:eastAsia="Times New Roman" w:hAnsi="Calibri"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1D4B99"/>
    <w:rPr>
      <w:b/>
      <w:bCs/>
    </w:rPr>
  </w:style>
  <w:style w:type="character" w:customStyle="1" w:styleId="CommentSubjectChar">
    <w:name w:val="Comment Subject Char"/>
    <w:basedOn w:val="CommentTextChar"/>
    <w:link w:val="CommentSubject"/>
    <w:uiPriority w:val="99"/>
    <w:semiHidden/>
    <w:rsid w:val="001D4B99"/>
    <w:rPr>
      <w:rFonts w:ascii="Calibri" w:eastAsia="Times New Roman" w:hAnsi="Calibri" w:cs="Times New Roman"/>
      <w:b/>
      <w:bCs/>
      <w:sz w:val="20"/>
      <w:szCs w:val="20"/>
      <w:lang w:val="en-AU" w:eastAsia="en-AU"/>
    </w:rPr>
  </w:style>
  <w:style w:type="character" w:styleId="FollowedHyperlink">
    <w:name w:val="FollowedHyperlink"/>
    <w:basedOn w:val="DefaultParagraphFont"/>
    <w:uiPriority w:val="99"/>
    <w:semiHidden/>
    <w:unhideWhenUsed/>
    <w:rsid w:val="001D4B99"/>
    <w:rPr>
      <w:color w:val="954F72" w:themeColor="followedHyperlink"/>
      <w:u w:val="single"/>
    </w:rPr>
  </w:style>
  <w:style w:type="numbering" w:customStyle="1" w:styleId="CurrentList7">
    <w:name w:val="Current List7"/>
    <w:uiPriority w:val="99"/>
    <w:rsid w:val="001D4B99"/>
    <w:pPr>
      <w:numPr>
        <w:numId w:val="28"/>
      </w:numPr>
    </w:pPr>
  </w:style>
  <w:style w:type="numbering" w:customStyle="1" w:styleId="CurrentList8">
    <w:name w:val="Current List8"/>
    <w:uiPriority w:val="99"/>
    <w:rsid w:val="001D4B99"/>
    <w:pPr>
      <w:numPr>
        <w:numId w:val="29"/>
      </w:numPr>
    </w:pPr>
  </w:style>
  <w:style w:type="numbering" w:customStyle="1" w:styleId="CurrentList9">
    <w:name w:val="Current List9"/>
    <w:uiPriority w:val="99"/>
    <w:rsid w:val="0026362E"/>
    <w:pPr>
      <w:numPr>
        <w:numId w:val="32"/>
      </w:numPr>
    </w:pPr>
  </w:style>
  <w:style w:type="numbering" w:customStyle="1" w:styleId="CurrentList10">
    <w:name w:val="Current List10"/>
    <w:uiPriority w:val="99"/>
    <w:rsid w:val="0026362E"/>
    <w:pPr>
      <w:numPr>
        <w:numId w:val="33"/>
      </w:numPr>
    </w:pPr>
  </w:style>
  <w:style w:type="paragraph" w:styleId="TOC2">
    <w:name w:val="toc 2"/>
    <w:basedOn w:val="Normal"/>
    <w:next w:val="Normal"/>
    <w:autoRedefine/>
    <w:uiPriority w:val="39"/>
    <w:unhideWhenUsed/>
    <w:rsid w:val="00686B12"/>
    <w:pPr>
      <w:ind w:left="220"/>
      <w:jc w:val="left"/>
    </w:pPr>
    <w:rPr>
      <w:rFonts w:asciiTheme="minorHAnsi" w:hAnsiTheme="minorHAnsi" w:cstheme="minorHAnsi"/>
      <w:smallCaps/>
      <w:sz w:val="20"/>
      <w:szCs w:val="20"/>
    </w:rPr>
  </w:style>
  <w:style w:type="paragraph" w:styleId="TOC1">
    <w:name w:val="toc 1"/>
    <w:basedOn w:val="Normal"/>
    <w:next w:val="Normal"/>
    <w:autoRedefine/>
    <w:uiPriority w:val="39"/>
    <w:unhideWhenUsed/>
    <w:rsid w:val="00686B12"/>
    <w:pPr>
      <w:spacing w:before="120" w:after="120"/>
      <w:jc w:val="left"/>
    </w:pPr>
    <w:rPr>
      <w:rFonts w:asciiTheme="minorHAnsi" w:hAnsiTheme="minorHAnsi" w:cstheme="minorHAnsi"/>
      <w:b/>
      <w:bCs/>
      <w:caps/>
      <w:sz w:val="20"/>
      <w:szCs w:val="20"/>
    </w:rPr>
  </w:style>
  <w:style w:type="paragraph" w:styleId="NoSpacing">
    <w:name w:val="No Spacing"/>
    <w:uiPriority w:val="1"/>
    <w:qFormat/>
    <w:rsid w:val="00707ADC"/>
    <w:pPr>
      <w:jc w:val="both"/>
    </w:pPr>
    <w:rPr>
      <w:rFonts w:ascii="Times New Roman" w:eastAsia="Times New Roman" w:hAnsi="Times New Roman" w:cs="Times New Roman"/>
      <w:sz w:val="22"/>
      <w:lang w:eastAsia="en-GB"/>
    </w:rPr>
  </w:style>
  <w:style w:type="numbering" w:customStyle="1" w:styleId="CurrentList11">
    <w:name w:val="Current List11"/>
    <w:uiPriority w:val="99"/>
    <w:rsid w:val="000E7F52"/>
    <w:pPr>
      <w:numPr>
        <w:numId w:val="36"/>
      </w:numPr>
    </w:pPr>
  </w:style>
  <w:style w:type="paragraph" w:customStyle="1" w:styleId="p2">
    <w:name w:val="p2"/>
    <w:basedOn w:val="Normal"/>
    <w:rsid w:val="00E50C78"/>
    <w:pPr>
      <w:jc w:val="left"/>
    </w:pPr>
    <w:rPr>
      <w:rFonts w:ascii="Helvetica Neue" w:eastAsiaTheme="minorHAnsi" w:hAnsi="Helvetica Neue"/>
      <w:color w:val="454545"/>
      <w:sz w:val="18"/>
      <w:szCs w:val="18"/>
      <w:lang w:val="en-US" w:eastAsia="en-US"/>
    </w:rPr>
  </w:style>
  <w:style w:type="numbering" w:customStyle="1" w:styleId="CurrentList12">
    <w:name w:val="Current List12"/>
    <w:uiPriority w:val="99"/>
    <w:rsid w:val="00D91EBE"/>
    <w:pPr>
      <w:numPr>
        <w:numId w:val="37"/>
      </w:numPr>
    </w:pPr>
  </w:style>
  <w:style w:type="character" w:customStyle="1" w:styleId="apple-converted-space">
    <w:name w:val="apple-converted-space"/>
    <w:basedOn w:val="DefaultParagraphFont"/>
    <w:rsid w:val="00E50C78"/>
  </w:style>
  <w:style w:type="character" w:customStyle="1" w:styleId="CSCFbold">
    <w:name w:val="CSCF_bold"/>
    <w:rsid w:val="00105FBD"/>
    <w:rPr>
      <w:rFonts w:ascii="Arial" w:hAnsi="Arial"/>
      <w:b w:val="0"/>
      <w:bCs w:val="0"/>
      <w:iCs/>
      <w:sz w:val="24"/>
      <w:szCs w:val="24"/>
      <w:lang w:val="en-US" w:eastAsia="en-US" w:bidi="ar-SA"/>
    </w:rPr>
  </w:style>
  <w:style w:type="paragraph" w:styleId="ListNumber">
    <w:name w:val="List Number"/>
    <w:basedOn w:val="Normal"/>
    <w:rsid w:val="00105FBD"/>
    <w:pPr>
      <w:numPr>
        <w:numId w:val="39"/>
      </w:numPr>
      <w:spacing w:before="120"/>
      <w:jc w:val="left"/>
    </w:pPr>
    <w:rPr>
      <w:rFonts w:ascii="Arial" w:eastAsia="Calibri" w:hAnsi="Arial" w:cs="Calibri"/>
      <w:lang w:val="nl-NL" w:eastAsia="nl-NL"/>
    </w:rPr>
  </w:style>
  <w:style w:type="numbering" w:customStyle="1" w:styleId="CurrentList13">
    <w:name w:val="Current List13"/>
    <w:uiPriority w:val="99"/>
    <w:rsid w:val="00E63F52"/>
    <w:pPr>
      <w:numPr>
        <w:numId w:val="40"/>
      </w:numPr>
    </w:pPr>
  </w:style>
  <w:style w:type="numbering" w:customStyle="1" w:styleId="CurrentList14">
    <w:name w:val="Current List14"/>
    <w:uiPriority w:val="99"/>
    <w:rsid w:val="006C2A31"/>
    <w:pPr>
      <w:numPr>
        <w:numId w:val="42"/>
      </w:numPr>
    </w:pPr>
  </w:style>
  <w:style w:type="numbering" w:customStyle="1" w:styleId="CurrentList15">
    <w:name w:val="Current List15"/>
    <w:uiPriority w:val="99"/>
    <w:rsid w:val="006C2A31"/>
    <w:pPr>
      <w:numPr>
        <w:numId w:val="44"/>
      </w:numPr>
    </w:pPr>
  </w:style>
  <w:style w:type="numbering" w:customStyle="1" w:styleId="CurrentList16">
    <w:name w:val="Current List16"/>
    <w:uiPriority w:val="99"/>
    <w:rsid w:val="006C2A31"/>
    <w:pPr>
      <w:numPr>
        <w:numId w:val="45"/>
      </w:numPr>
    </w:pPr>
  </w:style>
  <w:style w:type="numbering" w:customStyle="1" w:styleId="CurrentList17">
    <w:name w:val="Current List17"/>
    <w:uiPriority w:val="99"/>
    <w:rsid w:val="00901737"/>
    <w:pPr>
      <w:numPr>
        <w:numId w:val="46"/>
      </w:numPr>
    </w:pPr>
  </w:style>
  <w:style w:type="numbering" w:customStyle="1" w:styleId="CurrentList18">
    <w:name w:val="Current List18"/>
    <w:uiPriority w:val="99"/>
    <w:rsid w:val="00901737"/>
    <w:pPr>
      <w:numPr>
        <w:numId w:val="47"/>
      </w:numPr>
    </w:pPr>
  </w:style>
  <w:style w:type="numbering" w:customStyle="1" w:styleId="CurrentList19">
    <w:name w:val="Current List19"/>
    <w:uiPriority w:val="99"/>
    <w:rsid w:val="00901737"/>
    <w:pPr>
      <w:numPr>
        <w:numId w:val="48"/>
      </w:numPr>
    </w:pPr>
  </w:style>
  <w:style w:type="numbering" w:customStyle="1" w:styleId="CurrentList20">
    <w:name w:val="Current List20"/>
    <w:uiPriority w:val="99"/>
    <w:rsid w:val="00901737"/>
    <w:pPr>
      <w:numPr>
        <w:numId w:val="49"/>
      </w:numPr>
    </w:pPr>
  </w:style>
  <w:style w:type="numbering" w:customStyle="1" w:styleId="CurrentList21">
    <w:name w:val="Current List21"/>
    <w:uiPriority w:val="99"/>
    <w:rsid w:val="00787E15"/>
    <w:pPr>
      <w:numPr>
        <w:numId w:val="50"/>
      </w:numPr>
    </w:pPr>
  </w:style>
  <w:style w:type="paragraph" w:styleId="TOC3">
    <w:name w:val="toc 3"/>
    <w:basedOn w:val="Normal"/>
    <w:next w:val="Normal"/>
    <w:autoRedefine/>
    <w:uiPriority w:val="39"/>
    <w:unhideWhenUsed/>
    <w:rsid w:val="008032C5"/>
    <w:pPr>
      <w:ind w:left="44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8032C5"/>
    <w:pPr>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8032C5"/>
    <w:pPr>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8032C5"/>
    <w:pPr>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8032C5"/>
    <w:pPr>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8032C5"/>
    <w:pPr>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8032C5"/>
    <w:pPr>
      <w:ind w:left="1760"/>
      <w:jc w:val="left"/>
    </w:pPr>
    <w:rPr>
      <w:rFonts w:asciiTheme="minorHAnsi" w:hAnsiTheme="minorHAnsi" w:cstheme="minorHAnsi"/>
      <w:sz w:val="18"/>
      <w:szCs w:val="18"/>
    </w:rPr>
  </w:style>
  <w:style w:type="numbering" w:customStyle="1" w:styleId="CurrentList22">
    <w:name w:val="Current List22"/>
    <w:uiPriority w:val="99"/>
    <w:rsid w:val="00FD4FAC"/>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092244">
      <w:bodyDiv w:val="1"/>
      <w:marLeft w:val="0"/>
      <w:marRight w:val="0"/>
      <w:marTop w:val="0"/>
      <w:marBottom w:val="0"/>
      <w:divBdr>
        <w:top w:val="none" w:sz="0" w:space="0" w:color="auto"/>
        <w:left w:val="none" w:sz="0" w:space="0" w:color="auto"/>
        <w:bottom w:val="none" w:sz="0" w:space="0" w:color="auto"/>
        <w:right w:val="none" w:sz="0" w:space="0" w:color="auto"/>
      </w:divBdr>
    </w:div>
    <w:div w:id="538783789">
      <w:bodyDiv w:val="1"/>
      <w:marLeft w:val="0"/>
      <w:marRight w:val="0"/>
      <w:marTop w:val="0"/>
      <w:marBottom w:val="0"/>
      <w:divBdr>
        <w:top w:val="none" w:sz="0" w:space="0" w:color="auto"/>
        <w:left w:val="none" w:sz="0" w:space="0" w:color="auto"/>
        <w:bottom w:val="none" w:sz="0" w:space="0" w:color="auto"/>
        <w:right w:val="none" w:sz="0" w:space="0" w:color="auto"/>
      </w:divBdr>
    </w:div>
    <w:div w:id="750589846">
      <w:bodyDiv w:val="1"/>
      <w:marLeft w:val="0"/>
      <w:marRight w:val="0"/>
      <w:marTop w:val="0"/>
      <w:marBottom w:val="0"/>
      <w:divBdr>
        <w:top w:val="none" w:sz="0" w:space="0" w:color="auto"/>
        <w:left w:val="none" w:sz="0" w:space="0" w:color="auto"/>
        <w:bottom w:val="none" w:sz="0" w:space="0" w:color="auto"/>
        <w:right w:val="none" w:sz="0" w:space="0" w:color="auto"/>
      </w:divBdr>
      <w:divsChild>
        <w:div w:id="202180199">
          <w:marLeft w:val="0"/>
          <w:marRight w:val="0"/>
          <w:marTop w:val="0"/>
          <w:marBottom w:val="0"/>
          <w:divBdr>
            <w:top w:val="none" w:sz="0" w:space="0" w:color="auto"/>
            <w:left w:val="none" w:sz="0" w:space="0" w:color="auto"/>
            <w:bottom w:val="none" w:sz="0" w:space="0" w:color="auto"/>
            <w:right w:val="none" w:sz="0" w:space="0" w:color="auto"/>
          </w:divBdr>
          <w:divsChild>
            <w:div w:id="1043675897">
              <w:marLeft w:val="0"/>
              <w:marRight w:val="0"/>
              <w:marTop w:val="0"/>
              <w:marBottom w:val="0"/>
              <w:divBdr>
                <w:top w:val="none" w:sz="0" w:space="0" w:color="auto"/>
                <w:left w:val="none" w:sz="0" w:space="0" w:color="auto"/>
                <w:bottom w:val="none" w:sz="0" w:space="0" w:color="auto"/>
                <w:right w:val="none" w:sz="0" w:space="0" w:color="auto"/>
              </w:divBdr>
              <w:divsChild>
                <w:div w:id="2043628471">
                  <w:marLeft w:val="0"/>
                  <w:marRight w:val="0"/>
                  <w:marTop w:val="0"/>
                  <w:marBottom w:val="0"/>
                  <w:divBdr>
                    <w:top w:val="none" w:sz="0" w:space="0" w:color="auto"/>
                    <w:left w:val="none" w:sz="0" w:space="0" w:color="auto"/>
                    <w:bottom w:val="none" w:sz="0" w:space="0" w:color="auto"/>
                    <w:right w:val="none" w:sz="0" w:space="0" w:color="auto"/>
                  </w:divBdr>
                  <w:divsChild>
                    <w:div w:id="194714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541568">
      <w:bodyDiv w:val="1"/>
      <w:marLeft w:val="0"/>
      <w:marRight w:val="0"/>
      <w:marTop w:val="0"/>
      <w:marBottom w:val="0"/>
      <w:divBdr>
        <w:top w:val="none" w:sz="0" w:space="0" w:color="auto"/>
        <w:left w:val="none" w:sz="0" w:space="0" w:color="auto"/>
        <w:bottom w:val="none" w:sz="0" w:space="0" w:color="auto"/>
        <w:right w:val="none" w:sz="0" w:space="0" w:color="auto"/>
      </w:divBdr>
      <w:divsChild>
        <w:div w:id="327056786">
          <w:marLeft w:val="0"/>
          <w:marRight w:val="0"/>
          <w:marTop w:val="0"/>
          <w:marBottom w:val="0"/>
          <w:divBdr>
            <w:top w:val="none" w:sz="0" w:space="0" w:color="auto"/>
            <w:left w:val="none" w:sz="0" w:space="0" w:color="auto"/>
            <w:bottom w:val="none" w:sz="0" w:space="0" w:color="auto"/>
            <w:right w:val="none" w:sz="0" w:space="0" w:color="auto"/>
          </w:divBdr>
          <w:divsChild>
            <w:div w:id="106436487">
              <w:marLeft w:val="0"/>
              <w:marRight w:val="0"/>
              <w:marTop w:val="0"/>
              <w:marBottom w:val="0"/>
              <w:divBdr>
                <w:top w:val="none" w:sz="0" w:space="0" w:color="auto"/>
                <w:left w:val="none" w:sz="0" w:space="0" w:color="auto"/>
                <w:bottom w:val="none" w:sz="0" w:space="0" w:color="auto"/>
                <w:right w:val="none" w:sz="0" w:space="0" w:color="auto"/>
              </w:divBdr>
              <w:divsChild>
                <w:div w:id="106811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andfonline.com/doi/full/10.1080/08920753.2022.2126271" TargetMode="External"/><Relationship Id="rId21" Type="http://schemas.openxmlformats.org/officeDocument/2006/relationships/image" Target="media/image2.png"/><Relationship Id="rId34" Type="http://schemas.openxmlformats.org/officeDocument/2006/relationships/hyperlink" Target="https://manual.obis.org/" TargetMode="External"/><Relationship Id="rId42" Type="http://schemas.openxmlformats.org/officeDocument/2006/relationships/hyperlink" Target="https://github.com/nvs-vocabs/OBISVocabs/issues" TargetMode="External"/><Relationship Id="rId47" Type="http://schemas.openxmlformats.org/officeDocument/2006/relationships/hyperlink" Target="https://ioc-cd.us13.list-manage.com/track/click?u=ab89e583ff8a6a2e366e1fdcf&amp;id=3f2ab26b2e&amp;e=49085f17ab" TargetMode="External"/><Relationship Id="rId50" Type="http://schemas.openxmlformats.org/officeDocument/2006/relationships/hyperlink" Target="http://www.oceanteacher.org" TargetMode="External"/><Relationship Id="rId55" Type="http://schemas.openxmlformats.org/officeDocument/2006/relationships/hyperlink" Target="https://www.coretrustseal.org" TargetMode="External"/><Relationship Id="rId63" Type="http://schemas.openxmlformats.org/officeDocument/2006/relationships/header" Target="header2.xml"/><Relationship Id="rId7" Type="http://schemas.openxmlformats.org/officeDocument/2006/relationships/hyperlink" Target="https://iode.org/" TargetMode="External"/><Relationship Id="rId2" Type="http://schemas.openxmlformats.org/officeDocument/2006/relationships/styles" Target="styles.xml"/><Relationship Id="rId16" Type="http://schemas.openxmlformats.org/officeDocument/2006/relationships/hyperlink" Target="https://iamslic.wildapricot.org/" TargetMode="External"/><Relationship Id="rId29" Type="http://schemas.openxmlformats.org/officeDocument/2006/relationships/hyperlink" Target="https://www.ncei.noaa.gov/data/oceans/iquod/" TargetMode="External"/><Relationship Id="rId11" Type="http://schemas.openxmlformats.org/officeDocument/2006/relationships/hyperlink" Target="http://www.fao.org/fishery/asfa/en" TargetMode="External"/><Relationship Id="rId24" Type="http://schemas.openxmlformats.org/officeDocument/2006/relationships/image" Target="media/image4.jpeg"/><Relationship Id="rId32" Type="http://schemas.openxmlformats.org/officeDocument/2006/relationships/hyperlink" Target="https://oceanexpert.org/document/28655" TargetMode="External"/><Relationship Id="rId37" Type="http://schemas.openxmlformats.org/officeDocument/2006/relationships/hyperlink" Target="https://www.oceanexpert.org/document/30481" TargetMode="External"/><Relationship Id="rId40" Type="http://schemas.openxmlformats.org/officeDocument/2006/relationships/hyperlink" Target="https://mof.obis.org" TargetMode="External"/><Relationship Id="rId45" Type="http://schemas.openxmlformats.org/officeDocument/2006/relationships/hyperlink" Target="https://iobis.github.io/notebook-dnaderiveddata/" TargetMode="External"/><Relationship Id="rId53" Type="http://schemas.openxmlformats.org/officeDocument/2006/relationships/hyperlink" Target="http://www.iode.org/index.php?option=com_oe&amp;task=viewGroupRecord&amp;groupID=244&amp;Itemid=100011" TargetMode="External"/><Relationship Id="rId58" Type="http://schemas.openxmlformats.org/officeDocument/2006/relationships/image" Target="media/image8.png"/><Relationship Id="rId5" Type="http://schemas.openxmlformats.org/officeDocument/2006/relationships/footnotes" Target="footnotes.xml"/><Relationship Id="rId61" Type="http://schemas.openxmlformats.org/officeDocument/2006/relationships/hyperlink" Target="https://odis.org/" TargetMode="External"/><Relationship Id="rId19" Type="http://schemas.openxmlformats.org/officeDocument/2006/relationships/hyperlink" Target="http://www.fao.org/fishery/asfa/en" TargetMode="External"/><Relationship Id="rId14" Type="http://schemas.openxmlformats.org/officeDocument/2006/relationships/hyperlink" Target="https://iode.org/" TargetMode="External"/><Relationship Id="rId22" Type="http://schemas.openxmlformats.org/officeDocument/2006/relationships/image" Target="media/image3.png"/><Relationship Id="rId27" Type="http://schemas.openxmlformats.org/officeDocument/2006/relationships/hyperlink" Target="https://repository.oceanbestpractices.org/handle/11329/1590" TargetMode="External"/><Relationship Id="rId30" Type="http://schemas.openxmlformats.org/officeDocument/2006/relationships/hyperlink" Target="https://doi.org/10.1016/j.cageo.2021.104803" TargetMode="External"/><Relationship Id="rId35" Type="http://schemas.openxmlformats.org/officeDocument/2006/relationships/hyperlink" Target="https://obis.org/2021/06/10/isa/" TargetMode="External"/><Relationship Id="rId43" Type="http://schemas.openxmlformats.org/officeDocument/2006/relationships/hyperlink" Target="https://manual.obis.org/examples.html" TargetMode="External"/><Relationship Id="rId48" Type="http://schemas.openxmlformats.org/officeDocument/2006/relationships/hyperlink" Target="https://ioc-cd.us13.list-manage.com/track/click?u=ab89e583ff8a6a2e366e1fdcf&amp;id=a74ca7d9d0&amp;e=49085f17ab" TargetMode="External"/><Relationship Id="rId56" Type="http://schemas.openxmlformats.org/officeDocument/2006/relationships/hyperlink" Target="https://registry.opendata.aws/noaa-wod/" TargetMode="External"/><Relationship Id="rId64" Type="http://schemas.openxmlformats.org/officeDocument/2006/relationships/fontTable" Target="fontTable.xml"/><Relationship Id="rId8" Type="http://schemas.openxmlformats.org/officeDocument/2006/relationships/hyperlink" Target="https://iode.org/" TargetMode="External"/><Relationship Id="rId51"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hyperlink" Target="http://www.fao.org/fishery/asfa/en" TargetMode="External"/><Relationship Id="rId17" Type="http://schemas.openxmlformats.org/officeDocument/2006/relationships/hyperlink" Target="https://iamslic.wildapricot.org/" TargetMode="External"/><Relationship Id="rId25" Type="http://schemas.openxmlformats.org/officeDocument/2006/relationships/hyperlink" Target="https://iode.org/index.php?option=com_content&amp;view=article&amp;id=310:iode-steering-group-for-gtspp&amp;catid=10&amp;Itemid=58" TargetMode="External"/><Relationship Id="rId33" Type="http://schemas.openxmlformats.org/officeDocument/2006/relationships/hyperlink" Target="https://reports.obis.org/" TargetMode="External"/><Relationship Id="rId38" Type="http://schemas.openxmlformats.org/officeDocument/2006/relationships/hyperlink" Target="https://manual.obis.org/dataquality.html" TargetMode="External"/><Relationship Id="rId46" Type="http://schemas.openxmlformats.org/officeDocument/2006/relationships/hyperlink" Target="https://r.obis.org" TargetMode="External"/><Relationship Id="rId59" Type="http://schemas.openxmlformats.org/officeDocument/2006/relationships/image" Target="media/image9.png"/><Relationship Id="rId20" Type="http://schemas.openxmlformats.org/officeDocument/2006/relationships/image" Target="media/image1.jpg"/><Relationship Id="rId41" Type="http://schemas.openxmlformats.org/officeDocument/2006/relationships/hyperlink" Target="https://manual.obis.org/mofreports" TargetMode="External"/><Relationship Id="rId54" Type="http://schemas.openxmlformats.org/officeDocument/2006/relationships/hyperlink" Target="https://www.coretrustseal.org"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ode.org/" TargetMode="External"/><Relationship Id="rId23" Type="http://schemas.openxmlformats.org/officeDocument/2006/relationships/hyperlink" Target="https://www.seanoe.org/data/00363/47403/" TargetMode="External"/><Relationship Id="rId28" Type="http://schemas.openxmlformats.org/officeDocument/2006/relationships/hyperlink" Target="https://doi.org/10.7289/v51r6nsf" TargetMode="External"/><Relationship Id="rId36" Type="http://schemas.openxmlformats.org/officeDocument/2006/relationships/hyperlink" Target="https://github.com/iobis/non-matching-names" TargetMode="External"/><Relationship Id="rId49" Type="http://schemas.openxmlformats.org/officeDocument/2006/relationships/hyperlink" Target="http://www.oceanexpert.org" TargetMode="External"/><Relationship Id="rId57" Type="http://schemas.openxmlformats.org/officeDocument/2006/relationships/image" Target="media/image7.png"/><Relationship Id="rId10" Type="http://schemas.openxmlformats.org/officeDocument/2006/relationships/hyperlink" Target="https://iamslic.wildapricot.org/" TargetMode="External"/><Relationship Id="rId31" Type="http://schemas.openxmlformats.org/officeDocument/2006/relationships/hyperlink" Target="https://www.oceanexpert.org/document/30481" TargetMode="External"/><Relationship Id="rId44" Type="http://schemas.openxmlformats.org/officeDocument/2006/relationships/hyperlink" Target="https://obis.org/2021/10/13/gendatawebinar" TargetMode="External"/><Relationship Id="rId52" Type="http://schemas.openxmlformats.org/officeDocument/2006/relationships/image" Target="media/image6.svg"/><Relationship Id="rId60" Type="http://schemas.openxmlformats.org/officeDocument/2006/relationships/image" Target="media/image10.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amslic.wildapricot.org/" TargetMode="External"/><Relationship Id="rId13" Type="http://schemas.openxmlformats.org/officeDocument/2006/relationships/hyperlink" Target="https://urldefense.com/v3/__https:/about.proquest.com/en/products-services/earth_science/__;!!NknhfzgzgQ!w8RltROnDAJiahAnfb1tMPznseTfIQga9LW67WvoyMrZZXheHNkPpdCoW7g86b8f6FQ_RNOXwIz_hXvykRdna76tjw$" TargetMode="External"/><Relationship Id="rId18" Type="http://schemas.openxmlformats.org/officeDocument/2006/relationships/hyperlink" Target="http://www.fao.org/fishery/asfa/en" TargetMode="External"/><Relationship Id="rId39" Type="http://schemas.openxmlformats.org/officeDocument/2006/relationships/hyperlink" Target="https://r.obis.org/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39</Pages>
  <Words>31961</Words>
  <Characters>182181</Characters>
  <Application>Microsoft Office Word</Application>
  <DocSecurity>0</DocSecurity>
  <Lines>1518</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IODE Group 1 Project Office</dc:creator>
  <cp:keywords/>
  <dc:description/>
  <cp:lastModifiedBy>IODE Group 1 Project Office</cp:lastModifiedBy>
  <cp:revision>17</cp:revision>
  <dcterms:created xsi:type="dcterms:W3CDTF">2022-12-08T01:04:00Z</dcterms:created>
  <dcterms:modified xsi:type="dcterms:W3CDTF">2022-12-16T10:35:00Z</dcterms:modified>
</cp:coreProperties>
</file>