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F15" w14:textId="77777777" w:rsidR="00EB3895" w:rsidRDefault="00EB3895" w:rsidP="00EB3895">
      <w:pPr>
        <w:pStyle w:val="Heading1"/>
        <w:spacing w:before="480"/>
        <w:jc w:val="left"/>
      </w:pPr>
    </w:p>
    <w:p w14:paraId="748272EF" w14:textId="435004E9" w:rsidR="00EB3895" w:rsidRPr="00EB3895" w:rsidRDefault="00EB3895" w:rsidP="00EB3895">
      <w:pPr>
        <w:pStyle w:val="Heading1"/>
        <w:spacing w:before="1800" w:after="0"/>
      </w:pPr>
      <w:r w:rsidRPr="00EB3895">
        <w:t xml:space="preserve">COMMISSION OCÉANOGRAPHIQUE </w:t>
      </w:r>
      <w:r w:rsidR="00DA71B9">
        <w:t>I</w:t>
      </w:r>
      <w:r w:rsidRPr="00EB3895">
        <w:t>NTERGOUVERNEMENTALE</w:t>
      </w:r>
    </w:p>
    <w:p w14:paraId="0F1DC779" w14:textId="19FB8764" w:rsidR="00EB3895" w:rsidRPr="00EB3895" w:rsidRDefault="00EB3895" w:rsidP="00EB3895">
      <w:pPr>
        <w:jc w:val="center"/>
        <w:rPr>
          <w:bCs/>
        </w:rPr>
      </w:pPr>
      <w:r w:rsidRPr="00EB3895">
        <w:rPr>
          <w:bCs/>
        </w:rPr>
        <w:t>(de l’UNESCO)</w:t>
      </w:r>
    </w:p>
    <w:p w14:paraId="5B0D4193" w14:textId="441EDE49" w:rsidR="00EB3895" w:rsidRPr="00EB3895" w:rsidRDefault="00EB3895" w:rsidP="00EB3895">
      <w:pPr>
        <w:spacing w:before="240"/>
        <w:jc w:val="center"/>
        <w:rPr>
          <w:b/>
        </w:rPr>
      </w:pPr>
      <w:r w:rsidRPr="00EB3895">
        <w:rPr>
          <w:b/>
        </w:rPr>
        <w:t>Cinquante-</w:t>
      </w:r>
      <w:r w:rsidR="00FB3993">
        <w:rPr>
          <w:b/>
        </w:rPr>
        <w:t>six</w:t>
      </w:r>
      <w:r w:rsidRPr="00EB3895">
        <w:rPr>
          <w:b/>
        </w:rPr>
        <w:t>ième session du Conseil exécutif</w:t>
      </w:r>
      <w:r>
        <w:rPr>
          <w:b/>
        </w:rPr>
        <w:br/>
      </w:r>
      <w:r w:rsidRPr="00EB3895">
        <w:rPr>
          <w:bCs/>
        </w:rPr>
        <w:t xml:space="preserve">UNESCO, Paris, </w:t>
      </w:r>
      <w:r w:rsidR="00FB3993">
        <w:rPr>
          <w:bCs/>
        </w:rPr>
        <w:t>20</w:t>
      </w:r>
      <w:r w:rsidRPr="00EB3895">
        <w:rPr>
          <w:bCs/>
        </w:rPr>
        <w:t xml:space="preserve"> juin 202</w:t>
      </w:r>
      <w:r w:rsidR="00FB3993">
        <w:rPr>
          <w:bCs/>
        </w:rPr>
        <w:t>3</w:t>
      </w:r>
    </w:p>
    <w:p w14:paraId="607D1C93" w14:textId="77777777" w:rsidR="00EB3895" w:rsidRPr="00EB3895" w:rsidRDefault="00EB3895" w:rsidP="00DA71B9">
      <w:pPr>
        <w:pStyle w:val="Heading1"/>
        <w:spacing w:before="360" w:after="360"/>
      </w:pPr>
      <w:r w:rsidRPr="00EB3895">
        <w:t>ORDRE DU JOUR PROVISOIRE</w:t>
      </w:r>
    </w:p>
    <w:p w14:paraId="4D532EDB" w14:textId="17F0600A" w:rsidR="00B2519D" w:rsidRPr="00B2519D" w:rsidRDefault="00B2519D" w:rsidP="00B2519D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val="en-GB" w:eastAsia="en-US"/>
        </w:rPr>
        <w:t>1.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Pr="00B2519D">
        <w:rPr>
          <w:rFonts w:eastAsia="Times New Roman" w:cs="Arial"/>
          <w:b/>
          <w:bCs/>
          <w:szCs w:val="22"/>
          <w:lang w:val="en-GB" w:eastAsia="en-US"/>
        </w:rPr>
        <w:t>OUVERTURE</w:t>
      </w:r>
    </w:p>
    <w:p w14:paraId="0B3972B6" w14:textId="6677E3A7" w:rsidR="00B2519D" w:rsidRPr="00B2519D" w:rsidRDefault="00B2519D" w:rsidP="00B2519D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bookmarkStart w:id="0" w:name="_Toc141510526"/>
      <w:r>
        <w:rPr>
          <w:rFonts w:eastAsia="Times New Roman" w:cs="Arial"/>
          <w:b/>
          <w:bCs/>
          <w:szCs w:val="22"/>
          <w:lang w:val="en-GB" w:eastAsia="en-US"/>
        </w:rPr>
        <w:t>2.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Pr="00FB3993">
        <w:rPr>
          <w:rFonts w:eastAsia="Times New Roman" w:cs="Arial"/>
          <w:b/>
          <w:bCs/>
          <w:szCs w:val="22"/>
          <w:lang w:val="en-GB" w:eastAsia="en-US"/>
        </w:rPr>
        <w:t>ORGANISATION</w:t>
      </w:r>
      <w:r w:rsidRPr="00B2519D">
        <w:rPr>
          <w:rFonts w:eastAsia="Times New Roman" w:cs="Arial"/>
          <w:b/>
          <w:bCs/>
          <w:szCs w:val="22"/>
          <w:lang w:val="en-GB" w:eastAsia="en-US"/>
        </w:rPr>
        <w:t xml:space="preserve"> DE LA SESSION</w:t>
      </w:r>
      <w:bookmarkEnd w:id="0"/>
    </w:p>
    <w:p w14:paraId="35F259DA" w14:textId="702F5F3F" w:rsidR="00B2519D" w:rsidRPr="00B2519D" w:rsidRDefault="00DA71B9" w:rsidP="00DA71B9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  <w:t>2</w:t>
      </w:r>
      <w:r w:rsidR="00B2519D">
        <w:rPr>
          <w:rFonts w:eastAsia="Times New Roman" w:cs="Arial"/>
          <w:szCs w:val="22"/>
          <w:lang w:val="en-US" w:eastAsia="en-US"/>
        </w:rPr>
        <w:t>.1</w:t>
      </w:r>
      <w:r w:rsidR="00B2519D">
        <w:rPr>
          <w:rFonts w:eastAsia="Times New Roman" w:cs="Arial"/>
          <w:szCs w:val="22"/>
          <w:lang w:val="en-US" w:eastAsia="en-US"/>
        </w:rPr>
        <w:tab/>
      </w:r>
      <w:r w:rsidR="00B2519D" w:rsidRPr="00B2519D">
        <w:rPr>
          <w:rFonts w:eastAsia="Times New Roman" w:cs="Arial"/>
          <w:szCs w:val="22"/>
          <w:lang w:val="en-US" w:eastAsia="en-US"/>
        </w:rPr>
        <w:t>ADOPTION DE L’ORDRE DU JOUR</w:t>
      </w:r>
    </w:p>
    <w:p w14:paraId="2D6DE0B4" w14:textId="341E8173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  <w:t>2</w:t>
      </w:r>
      <w:r w:rsidR="00B2519D">
        <w:rPr>
          <w:rFonts w:eastAsia="Times New Roman" w:cs="Arial"/>
          <w:szCs w:val="22"/>
          <w:lang w:val="en-US" w:eastAsia="en-US"/>
        </w:rPr>
        <w:t>.2</w:t>
      </w:r>
      <w:r w:rsidR="00B2519D">
        <w:rPr>
          <w:rFonts w:eastAsia="Times New Roman" w:cs="Arial"/>
          <w:szCs w:val="22"/>
          <w:lang w:val="en-US" w:eastAsia="en-US"/>
        </w:rPr>
        <w:tab/>
      </w:r>
      <w:r w:rsidR="00B2519D" w:rsidRPr="00B2519D">
        <w:rPr>
          <w:rFonts w:eastAsia="Times New Roman" w:cs="Arial"/>
          <w:szCs w:val="22"/>
          <w:lang w:val="en-US" w:eastAsia="en-US"/>
        </w:rPr>
        <w:t>DÉSIGNATION DU RAPPORTEUR</w:t>
      </w:r>
    </w:p>
    <w:p w14:paraId="554D8EA0" w14:textId="24EDE90A" w:rsidR="00B2519D" w:rsidRPr="003D675F" w:rsidRDefault="00DA71B9" w:rsidP="00FB3993">
      <w:pPr>
        <w:tabs>
          <w:tab w:val="clear" w:pos="567"/>
          <w:tab w:val="left" w:pos="-737"/>
        </w:tabs>
        <w:spacing w:after="240"/>
        <w:ind w:left="567" w:hanging="567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FB3993" w:rsidRPr="00FB3993">
        <w:rPr>
          <w:rFonts w:eastAsia="Times New Roman" w:cs="Arial"/>
          <w:b/>
          <w:bCs/>
          <w:szCs w:val="22"/>
          <w:lang w:eastAsia="en-US"/>
        </w:rPr>
        <w:t>DISPOSITIONS PRISES POUR LA 32ᵉ SESSION DE L’ASSEMBLÉE</w:t>
      </w:r>
      <w:r w:rsidR="00FB3993">
        <w:rPr>
          <w:rFonts w:eastAsia="Times New Roman" w:cs="Arial"/>
          <w:b/>
          <w:bCs/>
          <w:szCs w:val="22"/>
          <w:lang w:eastAsia="en-US"/>
        </w:rPr>
        <w:br/>
      </w:r>
      <w:r w:rsidR="00FB3993" w:rsidRPr="003D675F">
        <w:rPr>
          <w:rFonts w:eastAsia="Times New Roman" w:cs="Arial"/>
          <w:sz w:val="20"/>
          <w:szCs w:val="20"/>
          <w:lang w:eastAsia="en-US"/>
        </w:rPr>
        <w:t>[Article</w:t>
      </w:r>
      <w:r w:rsidR="003D675F">
        <w:rPr>
          <w:rFonts w:eastAsia="Times New Roman" w:cs="Arial"/>
          <w:sz w:val="20"/>
          <w:szCs w:val="20"/>
          <w:lang w:eastAsia="en-US"/>
        </w:rPr>
        <w:t> </w:t>
      </w:r>
      <w:r w:rsidR="00FB3993" w:rsidRPr="003D675F">
        <w:rPr>
          <w:rFonts w:eastAsia="Times New Roman" w:cs="Arial"/>
          <w:sz w:val="20"/>
          <w:szCs w:val="20"/>
          <w:lang w:eastAsia="en-US"/>
        </w:rPr>
        <w:t>12.2 du Règlement intérieur]</w:t>
      </w:r>
    </w:p>
    <w:p w14:paraId="1B6581CB" w14:textId="68D2021B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3.1</w:t>
      </w:r>
      <w:r>
        <w:rPr>
          <w:rFonts w:eastAsia="Times New Roman" w:cs="Arial"/>
          <w:szCs w:val="22"/>
          <w:lang w:eastAsia="en-US"/>
        </w:rPr>
        <w:tab/>
      </w:r>
      <w:r w:rsidR="00FB3993" w:rsidRPr="00AA040C">
        <w:rPr>
          <w:rFonts w:asciiTheme="minorBidi" w:hAnsiTheme="minorBidi" w:cstheme="minorBidi"/>
          <w:szCs w:val="22"/>
          <w:lang w:val="en-US"/>
        </w:rPr>
        <w:t>DÉSIGNATION DES COMITÉS POUR LA DURÉE DE LA SESSION</w:t>
      </w:r>
    </w:p>
    <w:p w14:paraId="20311147" w14:textId="6151EB59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3.2</w:t>
      </w:r>
      <w:r>
        <w:rPr>
          <w:rFonts w:eastAsia="Times New Roman" w:cs="Arial"/>
          <w:szCs w:val="22"/>
          <w:lang w:eastAsia="en-US"/>
        </w:rPr>
        <w:tab/>
      </w:r>
      <w:r w:rsidR="00FB3993" w:rsidRPr="006A63E6">
        <w:rPr>
          <w:rFonts w:asciiTheme="minorBidi" w:hAnsiTheme="minorBidi" w:cstheme="minorBidi"/>
          <w:szCs w:val="22"/>
        </w:rPr>
        <w:t>EXAMEN DES DEMANDES D’INSCRIPTION DE QUESTIONS SUPPLÉMENTAIRES</w:t>
      </w:r>
    </w:p>
    <w:p w14:paraId="1D51E5E8" w14:textId="3A19461E" w:rsidR="00B2519D" w:rsidRPr="00B2519D" w:rsidRDefault="00DA71B9" w:rsidP="00FB3993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2"/>
          <w:lang w:val="en-GB" w:eastAsia="en-US"/>
        </w:rPr>
      </w:pPr>
      <w:r>
        <w:rPr>
          <w:rFonts w:eastAsia="Times New Roman" w:cs="Arial"/>
          <w:szCs w:val="22"/>
          <w:lang w:eastAsia="en-US"/>
        </w:rPr>
        <w:t>3.3</w:t>
      </w:r>
      <w:r>
        <w:rPr>
          <w:rFonts w:eastAsia="Times New Roman" w:cs="Arial"/>
          <w:szCs w:val="22"/>
          <w:lang w:eastAsia="en-US"/>
        </w:rPr>
        <w:tab/>
      </w:r>
      <w:r w:rsidR="00FB3993" w:rsidRPr="00AA040C">
        <w:rPr>
          <w:rFonts w:asciiTheme="minorBidi" w:hAnsiTheme="minorBidi" w:cstheme="minorBidi"/>
          <w:szCs w:val="22"/>
          <w:lang w:val="en-US"/>
        </w:rPr>
        <w:t xml:space="preserve">EXAMEN DES PROPOSITIONS CONCERNANT LES GROUPES DE TRAVAIL </w:t>
      </w:r>
      <w:r w:rsidR="00FB3993">
        <w:rPr>
          <w:rFonts w:asciiTheme="minorBidi" w:hAnsiTheme="minorBidi" w:cstheme="minorBidi"/>
          <w:szCs w:val="22"/>
          <w:lang w:val="en-US"/>
        </w:rPr>
        <w:br/>
      </w:r>
      <w:r w:rsidR="00FB3993" w:rsidRPr="00AA040C">
        <w:rPr>
          <w:rFonts w:asciiTheme="minorBidi" w:hAnsiTheme="minorBidi" w:cstheme="minorBidi"/>
          <w:szCs w:val="22"/>
          <w:lang w:val="en-US"/>
        </w:rPr>
        <w:t>POUR LA DURÉE DE LA SESSION</w:t>
      </w:r>
    </w:p>
    <w:p w14:paraId="5FF98EEB" w14:textId="647BC70A" w:rsidR="00B2519D" w:rsidRPr="00B2519D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3.4</w:t>
      </w:r>
      <w:r>
        <w:rPr>
          <w:rFonts w:eastAsia="Times New Roman" w:cs="Arial"/>
          <w:szCs w:val="22"/>
          <w:lang w:eastAsia="en-US"/>
        </w:rPr>
        <w:tab/>
      </w:r>
      <w:r w:rsidR="00FB3993" w:rsidRPr="00AA040C">
        <w:rPr>
          <w:rFonts w:cs="Arial"/>
          <w:szCs w:val="22"/>
          <w:lang w:val="en-US"/>
        </w:rPr>
        <w:t>CALENDRIER DES TRAVAUX</w:t>
      </w:r>
    </w:p>
    <w:p w14:paraId="18598BF2" w14:textId="6D83F309" w:rsidR="00B2519D" w:rsidRPr="003D675F" w:rsidRDefault="00DA71B9" w:rsidP="00DA71B9">
      <w:pPr>
        <w:spacing w:after="240"/>
        <w:ind w:left="567" w:right="-427" w:hanging="567"/>
        <w:rPr>
          <w:rFonts w:eastAsia="Times New Roman" w:cs="Arial"/>
          <w:b/>
          <w:bCs/>
          <w:sz w:val="20"/>
          <w:szCs w:val="20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4.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FB3993" w:rsidRPr="00AA040C">
        <w:rPr>
          <w:rFonts w:cs="Arial"/>
          <w:b/>
          <w:bCs/>
          <w:szCs w:val="22"/>
          <w:lang w:val="en-GB"/>
        </w:rPr>
        <w:t>DATES ET LIEU DE LA 57ᵉ SESSION DU CONSEIL EXÉCUTIF ET PROPOSITION CONCERNANT LES DATES ET LIEU DE LA 33ᵉ SESSION DE L’ASSEMBLÉE</w:t>
      </w:r>
      <w:r w:rsidR="00FB3993">
        <w:rPr>
          <w:rFonts w:cs="Arial"/>
          <w:b/>
          <w:bCs/>
          <w:szCs w:val="22"/>
          <w:lang w:val="en-GB"/>
        </w:rPr>
        <w:br/>
      </w:r>
      <w:r w:rsidR="00FB3993" w:rsidRPr="003D675F">
        <w:rPr>
          <w:rFonts w:cs="Arial"/>
          <w:sz w:val="20"/>
          <w:szCs w:val="20"/>
          <w:lang w:val="en-GB"/>
        </w:rPr>
        <w:t>[Articles 4 et 19.2 du Règlement intérieur]</w:t>
      </w:r>
    </w:p>
    <w:p w14:paraId="62D23BCB" w14:textId="38AEF2F4" w:rsidR="00B2519D" w:rsidRPr="00FB3993" w:rsidRDefault="00DA71B9" w:rsidP="00FB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hanging="567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val="en-GB" w:eastAsia="en-US"/>
        </w:rPr>
        <w:t>5.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="00FB3993" w:rsidRPr="00FB3993">
        <w:rPr>
          <w:rFonts w:cs="Arial"/>
          <w:b/>
          <w:bCs/>
          <w:szCs w:val="22"/>
        </w:rPr>
        <w:t xml:space="preserve">PROCESSUS DE CONSULTATION EN VUE DE L’ÉTABLISSEMENT D’UNE LISTE </w:t>
      </w:r>
      <w:r w:rsidR="00FB3993" w:rsidRPr="00FB3993">
        <w:rPr>
          <w:rFonts w:cs="Arial"/>
          <w:b/>
          <w:bCs/>
          <w:szCs w:val="22"/>
        </w:rPr>
        <w:br/>
        <w:t xml:space="preserve">RESTREINTE DE CANDIDATS AU POSTE DE SECRÉTAIRE EXÉCUTIF DE LA COI, </w:t>
      </w:r>
      <w:r w:rsidR="00FB3993">
        <w:rPr>
          <w:rFonts w:cs="Arial"/>
          <w:b/>
          <w:bCs/>
          <w:szCs w:val="22"/>
        </w:rPr>
        <w:br/>
      </w:r>
      <w:r w:rsidR="00FB3993" w:rsidRPr="00FB3993">
        <w:rPr>
          <w:rFonts w:cs="Arial"/>
          <w:b/>
          <w:bCs/>
          <w:szCs w:val="22"/>
        </w:rPr>
        <w:t>À SOUMETTRE À LA DIRECTRICE GÉNÉRALE DE L’UNESCO (À HUIS CLOS</w:t>
      </w:r>
      <w:r w:rsidR="00FB3993" w:rsidRPr="00FB3993">
        <w:rPr>
          <w:rStyle w:val="FootnoteReference"/>
          <w:rFonts w:cs="Arial"/>
          <w:szCs w:val="22"/>
        </w:rPr>
        <w:footnoteReference w:id="1"/>
      </w:r>
      <w:r w:rsidR="00FB3993" w:rsidRPr="00FB3993">
        <w:rPr>
          <w:b/>
          <w:bCs/>
        </w:rPr>
        <w:t>)</w:t>
      </w:r>
    </w:p>
    <w:p w14:paraId="6105549D" w14:textId="2AAB5B73" w:rsidR="00B2519D" w:rsidRPr="00B2519D" w:rsidRDefault="00DA71B9" w:rsidP="00DA71B9">
      <w:pPr>
        <w:spacing w:after="24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6.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eastAsia="en-US"/>
        </w:rPr>
        <w:t>ADOPTION DU RAPPORT</w:t>
      </w:r>
    </w:p>
    <w:p w14:paraId="1548A09E" w14:textId="5DEF412E" w:rsidR="006E2A83" w:rsidRPr="00C3501E" w:rsidRDefault="00DA71B9" w:rsidP="00FB3993">
      <w:pPr>
        <w:spacing w:after="240"/>
      </w:pPr>
      <w:r>
        <w:rPr>
          <w:rFonts w:eastAsia="Times New Roman" w:cs="Arial"/>
          <w:b/>
          <w:bCs/>
          <w:szCs w:val="22"/>
          <w:lang w:val="en-GB" w:eastAsia="en-US"/>
        </w:rPr>
        <w:t>7.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="00B2519D" w:rsidRPr="00B2519D">
        <w:rPr>
          <w:rFonts w:eastAsia="Times New Roman" w:cs="Arial"/>
          <w:b/>
          <w:bCs/>
          <w:szCs w:val="22"/>
          <w:lang w:val="en-GB" w:eastAsia="en-US"/>
        </w:rPr>
        <w:t>CLÔTURE</w:t>
      </w:r>
    </w:p>
    <w:sectPr w:rsidR="006E2A83" w:rsidRPr="00C3501E" w:rsidSect="00C05FC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6AA2" w14:textId="77777777" w:rsidR="00D302AD" w:rsidRDefault="00D302AD">
      <w:r>
        <w:separator/>
      </w:r>
    </w:p>
  </w:endnote>
  <w:endnote w:type="continuationSeparator" w:id="0">
    <w:p w14:paraId="389F181C" w14:textId="77777777" w:rsidR="00D302AD" w:rsidRDefault="00D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F2FB" w14:textId="77777777" w:rsidR="00D302AD" w:rsidRDefault="00D302AD">
      <w:r>
        <w:separator/>
      </w:r>
    </w:p>
  </w:footnote>
  <w:footnote w:type="continuationSeparator" w:id="0">
    <w:p w14:paraId="25DBB8BC" w14:textId="77777777" w:rsidR="00D302AD" w:rsidRDefault="00D302AD">
      <w:r>
        <w:continuationSeparator/>
      </w:r>
    </w:p>
  </w:footnote>
  <w:footnote w:id="1">
    <w:p w14:paraId="2EEC59DF" w14:textId="42EC3B8F" w:rsidR="00FB3993" w:rsidRPr="00FB3993" w:rsidRDefault="00FB3993" w:rsidP="00FB3993">
      <w:pPr>
        <w:pStyle w:val="FootnoteText"/>
        <w:tabs>
          <w:tab w:val="clear" w:pos="567"/>
        </w:tabs>
        <w:jc w:val="both"/>
        <w:rPr>
          <w:rFonts w:cs="Arial"/>
        </w:rPr>
      </w:pPr>
      <w:r w:rsidRPr="00FB3993">
        <w:rPr>
          <w:rStyle w:val="FootnoteReference"/>
          <w:rFonts w:cs="Arial"/>
        </w:rPr>
        <w:footnoteRef/>
      </w:r>
      <w:r w:rsidRPr="00FB3993">
        <w:rPr>
          <w:rFonts w:cs="Arial"/>
        </w:rPr>
        <w:t xml:space="preserve"> </w:t>
      </w:r>
      <w:r w:rsidRPr="00FB3993">
        <w:rPr>
          <w:rFonts w:cs="Arial"/>
        </w:rPr>
        <w:tab/>
        <w:t>Les débats sur le point 5 relatif au processus de sélection du nouveau Secrétaire exécutif de la</w:t>
      </w:r>
      <w:r>
        <w:rPr>
          <w:rFonts w:cs="Arial"/>
        </w:rPr>
        <w:t> </w:t>
      </w:r>
      <w:r w:rsidRPr="00FB3993">
        <w:rPr>
          <w:rFonts w:cs="Arial"/>
        </w:rPr>
        <w:t>Commission se dérouleront lors d’une réunion à huis clos, conformément au document</w:t>
      </w:r>
      <w:r>
        <w:rPr>
          <w:rFonts w:cs="Arial"/>
        </w:rPr>
        <w:t xml:space="preserve"> </w:t>
      </w:r>
      <w:r w:rsidRPr="00FB3993">
        <w:rPr>
          <w:rFonts w:cs="Arial"/>
        </w:rPr>
        <w:t>IOC/INF</w:t>
      </w:r>
      <w:r>
        <w:rPr>
          <w:rFonts w:cs="Arial"/>
        </w:rPr>
        <w:noBreakHyphen/>
      </w:r>
      <w:r w:rsidRPr="00FB3993">
        <w:rPr>
          <w:rFonts w:cs="Arial"/>
        </w:rPr>
        <w:t>1316 Rev.</w:t>
      </w:r>
      <w:r>
        <w:rPr>
          <w:rFonts w:cs="Arial"/>
        </w:rPr>
        <w:t> :</w:t>
      </w:r>
      <w:r w:rsidRPr="00FB3993">
        <w:rPr>
          <w:rFonts w:cs="Arial"/>
        </w:rPr>
        <w:t xml:space="preserve"> « Consultation en vue de la nomination du Secrétaire exécutif de la Commission océanographique intergouvernementale de l</w:t>
      </w:r>
      <w:r>
        <w:rPr>
          <w:rFonts w:cs="Arial"/>
        </w:rPr>
        <w:t>’</w:t>
      </w:r>
      <w:r w:rsidRPr="00FB3993">
        <w:rPr>
          <w:rFonts w:cs="Arial"/>
        </w:rPr>
        <w:t>UNESCO : Processus en vue de l’établissement d’une liste restreinte de candidats à soumettre à la Directrice générale de l’UNESCO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D8F" w14:textId="77777777" w:rsidR="003F3C42" w:rsidRPr="00FF54F5" w:rsidRDefault="003F3C42" w:rsidP="003F3C42">
    <w:pPr>
      <w:pStyle w:val="Header"/>
      <w:spacing w:after="240"/>
      <w:rPr>
        <w:rFonts w:cs="Arial"/>
        <w:bCs/>
        <w:szCs w:val="22"/>
      </w:rPr>
    </w:pPr>
    <w:r w:rsidRPr="00352423">
      <w:rPr>
        <w:rFonts w:cs="Arial"/>
        <w:bCs/>
        <w:szCs w:val="22"/>
      </w:rPr>
      <w:t>IOC/EC-5</w:t>
    </w:r>
    <w:r>
      <w:rPr>
        <w:rFonts w:cs="Arial"/>
        <w:bCs/>
        <w:szCs w:val="22"/>
      </w:rPr>
      <w:t>5</w:t>
    </w:r>
    <w:r w:rsidRPr="00352423">
      <w:rPr>
        <w:rFonts w:cs="Arial"/>
        <w:bCs/>
        <w:szCs w:val="22"/>
      </w:rPr>
      <w:t>/2.1</w:t>
    </w:r>
    <w:r>
      <w:rPr>
        <w:rFonts w:cs="Arial"/>
        <w:bCs/>
        <w:szCs w:val="22"/>
      </w:rPr>
      <w:t>.</w:t>
    </w:r>
    <w:r w:rsidRPr="00352423">
      <w:rPr>
        <w:rFonts w:cs="Arial"/>
        <w:bCs/>
        <w:szCs w:val="22"/>
      </w:rPr>
      <w:t>Doc</w:t>
    </w:r>
    <w:r w:rsidRPr="00FF54F5">
      <w:rPr>
        <w:rFonts w:cs="Arial"/>
        <w:bCs/>
        <w:szCs w:val="22"/>
      </w:rPr>
      <w:t xml:space="preserve"> – page </w:t>
    </w:r>
    <w:sdt>
      <w:sdtPr>
        <w:rPr>
          <w:rFonts w:cs="Arial"/>
          <w:bCs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  <w:p w14:paraId="46CE599C" w14:textId="069EC3C1" w:rsidR="00755CED" w:rsidRPr="003F3C42" w:rsidRDefault="00755CED" w:rsidP="003F3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428" w14:textId="6316F340" w:rsidR="00755CED" w:rsidRDefault="00755CED" w:rsidP="00755CED">
    <w:pPr>
      <w:pStyle w:val="Header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D05D2">
      <w:rPr>
        <w:noProof/>
      </w:rPr>
      <w:t>13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99A" w14:textId="4FEE6931" w:rsidR="00EB3895" w:rsidRDefault="00DA71B9">
    <w:pPr>
      <w:pStyle w:val="Header"/>
    </w:pPr>
    <w:r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50B79300" wp14:editId="14A61A6A">
          <wp:simplePos x="0" y="0"/>
          <wp:positionH relativeFrom="column">
            <wp:posOffset>-103201</wp:posOffset>
          </wp:positionH>
          <wp:positionV relativeFrom="paragraph">
            <wp:posOffset>254000</wp:posOffset>
          </wp:positionV>
          <wp:extent cx="1578610" cy="1047115"/>
          <wp:effectExtent l="0" t="0" r="254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8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F0820" wp14:editId="08466E52">
              <wp:simplePos x="0" y="0"/>
              <wp:positionH relativeFrom="column">
                <wp:posOffset>3791806</wp:posOffset>
              </wp:positionH>
              <wp:positionV relativeFrom="paragraph">
                <wp:posOffset>-95415</wp:posOffset>
              </wp:positionV>
              <wp:extent cx="2360930" cy="140462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242B4" w14:textId="0A539349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  <w:tab w:val="left" w:pos="7088"/>
                            </w:tabs>
                            <w:spacing w:after="0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bookmarkStart w:id="1" w:name="_Hlk54263549"/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IOC/EC-5</w:t>
                          </w:r>
                          <w:r w:rsidR="00FB3993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6</w:t>
                          </w:r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/2.1.Doc</w:t>
                          </w:r>
                          <w:bookmarkEnd w:id="1"/>
                        </w:p>
                        <w:p w14:paraId="10A5E3DC" w14:textId="72EC5196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Paris, le </w:t>
                          </w:r>
                          <w:r w:rsidR="00FB3993">
                            <w:rPr>
                              <w:rFonts w:cs="Arial"/>
                              <w:szCs w:val="22"/>
                            </w:rPr>
                            <w:t>26 février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202</w:t>
                          </w:r>
                          <w:r w:rsidR="00FB3993">
                            <w:rPr>
                              <w:rFonts w:cs="Arial"/>
                              <w:szCs w:val="22"/>
                            </w:rPr>
                            <w:t>3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</w:p>
                        <w:p w14:paraId="03157CD4" w14:textId="567ECB1C" w:rsidR="00EB3895" w:rsidRPr="00EB3895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>Original anglais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F08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8.55pt;margin-top:-7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DuDC604QAAAAsBAAAPAAAAAAAA&#10;AAAAAAAAAFUEAABkcnMvZG93bnJldi54bWxQSwUGAAAAAAQABADzAAAAYwUAAAAA&#10;" filled="f" stroked="f">
              <v:textbox style="mso-fit-shape-to-text:t">
                <w:txbxContent>
                  <w:p w14:paraId="6C6242B4" w14:textId="0A539349" w:rsidR="00EB3895" w:rsidRPr="002A5D14" w:rsidRDefault="00EB3895" w:rsidP="00EB3895">
                    <w:pPr>
                      <w:pStyle w:val="Marge"/>
                      <w:tabs>
                        <w:tab w:val="left" w:pos="6237"/>
                        <w:tab w:val="left" w:pos="7088"/>
                      </w:tabs>
                      <w:spacing w:after="0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bookmarkStart w:id="2" w:name="_Hlk54263549"/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IOC/EC-5</w:t>
                    </w:r>
                    <w:r w:rsidR="00FB3993">
                      <w:rPr>
                        <w:rFonts w:cs="Arial"/>
                        <w:b/>
                        <w:sz w:val="36"/>
                        <w:szCs w:val="36"/>
                      </w:rPr>
                      <w:t>6</w:t>
                    </w:r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/2.1.Doc</w:t>
                    </w:r>
                    <w:bookmarkEnd w:id="2"/>
                  </w:p>
                  <w:p w14:paraId="10A5E3DC" w14:textId="72EC5196" w:rsidR="00EB3895" w:rsidRPr="002A5D14" w:rsidRDefault="00EB3895" w:rsidP="00EB3895">
                    <w:pPr>
                      <w:pStyle w:val="Marge"/>
                      <w:tabs>
                        <w:tab w:val="left" w:pos="6237"/>
                      </w:tabs>
                      <w:spacing w:after="0"/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 xml:space="preserve">Paris, le </w:t>
                    </w:r>
                    <w:r w:rsidR="00FB3993">
                      <w:rPr>
                        <w:rFonts w:cs="Arial"/>
                        <w:szCs w:val="22"/>
                      </w:rPr>
                      <w:t>26 février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202</w:t>
                    </w:r>
                    <w:r w:rsidR="00FB3993">
                      <w:rPr>
                        <w:rFonts w:cs="Arial"/>
                        <w:szCs w:val="22"/>
                      </w:rPr>
                      <w:t>3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</w:t>
                    </w:r>
                  </w:p>
                  <w:p w14:paraId="03157CD4" w14:textId="567ECB1C" w:rsidR="00EB3895" w:rsidRPr="00EB3895" w:rsidRDefault="00EB3895" w:rsidP="00EB3895">
                    <w:pPr>
                      <w:pStyle w:val="Marge"/>
                      <w:tabs>
                        <w:tab w:val="left" w:pos="6237"/>
                      </w:tabs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>Original anglais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3895">
      <w:t>Distribution limitée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79115">
    <w:abstractNumId w:val="7"/>
  </w:num>
  <w:num w:numId="2" w16cid:durableId="1912617826">
    <w:abstractNumId w:val="7"/>
  </w:num>
  <w:num w:numId="3" w16cid:durableId="1882814434">
    <w:abstractNumId w:val="4"/>
  </w:num>
  <w:num w:numId="4" w16cid:durableId="855845934">
    <w:abstractNumId w:val="17"/>
  </w:num>
  <w:num w:numId="5" w16cid:durableId="1469274244">
    <w:abstractNumId w:val="9"/>
  </w:num>
  <w:num w:numId="6" w16cid:durableId="1110856358">
    <w:abstractNumId w:val="11"/>
  </w:num>
  <w:num w:numId="7" w16cid:durableId="1678538405">
    <w:abstractNumId w:val="21"/>
  </w:num>
  <w:num w:numId="8" w16cid:durableId="1203321601">
    <w:abstractNumId w:val="16"/>
  </w:num>
  <w:num w:numId="9" w16cid:durableId="482090277">
    <w:abstractNumId w:val="4"/>
  </w:num>
  <w:num w:numId="10" w16cid:durableId="750273364">
    <w:abstractNumId w:val="4"/>
  </w:num>
  <w:num w:numId="11" w16cid:durableId="135606834">
    <w:abstractNumId w:val="4"/>
  </w:num>
  <w:num w:numId="12" w16cid:durableId="477651858">
    <w:abstractNumId w:val="4"/>
  </w:num>
  <w:num w:numId="13" w16cid:durableId="454371606">
    <w:abstractNumId w:val="13"/>
  </w:num>
  <w:num w:numId="14" w16cid:durableId="41638138">
    <w:abstractNumId w:val="1"/>
  </w:num>
  <w:num w:numId="15" w16cid:durableId="1048645409">
    <w:abstractNumId w:val="12"/>
  </w:num>
  <w:num w:numId="16" w16cid:durableId="585189556">
    <w:abstractNumId w:val="4"/>
  </w:num>
  <w:num w:numId="17" w16cid:durableId="831026069">
    <w:abstractNumId w:val="2"/>
  </w:num>
  <w:num w:numId="18" w16cid:durableId="2123071220">
    <w:abstractNumId w:val="4"/>
  </w:num>
  <w:num w:numId="19" w16cid:durableId="1803887249">
    <w:abstractNumId w:val="0"/>
  </w:num>
  <w:num w:numId="20" w16cid:durableId="251355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6909">
    <w:abstractNumId w:val="15"/>
  </w:num>
  <w:num w:numId="22" w16cid:durableId="1707096208">
    <w:abstractNumId w:val="5"/>
  </w:num>
  <w:num w:numId="23" w16cid:durableId="6564277">
    <w:abstractNumId w:val="23"/>
  </w:num>
  <w:num w:numId="24" w16cid:durableId="247009484">
    <w:abstractNumId w:val="3"/>
  </w:num>
  <w:num w:numId="25" w16cid:durableId="972752190">
    <w:abstractNumId w:val="19"/>
  </w:num>
  <w:num w:numId="26" w16cid:durableId="304773390">
    <w:abstractNumId w:val="6"/>
  </w:num>
  <w:num w:numId="27" w16cid:durableId="733890571">
    <w:abstractNumId w:val="18"/>
  </w:num>
  <w:num w:numId="28" w16cid:durableId="541597133">
    <w:abstractNumId w:val="10"/>
  </w:num>
  <w:num w:numId="29" w16cid:durableId="2110197955">
    <w:abstractNumId w:val="24"/>
  </w:num>
  <w:num w:numId="30" w16cid:durableId="519009268">
    <w:abstractNumId w:val="14"/>
  </w:num>
  <w:num w:numId="31" w16cid:durableId="1661233601">
    <w:abstractNumId w:val="20"/>
  </w:num>
  <w:num w:numId="32" w16cid:durableId="990329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C8"/>
    <w:rsid w:val="000B0E4E"/>
    <w:rsid w:val="000D39FC"/>
    <w:rsid w:val="000D4E4C"/>
    <w:rsid w:val="000E7AEA"/>
    <w:rsid w:val="000F1DBA"/>
    <w:rsid w:val="000F258B"/>
    <w:rsid w:val="00100A35"/>
    <w:rsid w:val="0011081B"/>
    <w:rsid w:val="0011114C"/>
    <w:rsid w:val="00177B08"/>
    <w:rsid w:val="001912E2"/>
    <w:rsid w:val="001A6E27"/>
    <w:rsid w:val="001C6211"/>
    <w:rsid w:val="001E413E"/>
    <w:rsid w:val="001F1F04"/>
    <w:rsid w:val="001F5D62"/>
    <w:rsid w:val="00201171"/>
    <w:rsid w:val="00213953"/>
    <w:rsid w:val="00234C33"/>
    <w:rsid w:val="00261E65"/>
    <w:rsid w:val="002750C1"/>
    <w:rsid w:val="002B4B18"/>
    <w:rsid w:val="002D2C1D"/>
    <w:rsid w:val="002E70A1"/>
    <w:rsid w:val="00310E5D"/>
    <w:rsid w:val="00311ECE"/>
    <w:rsid w:val="003210F7"/>
    <w:rsid w:val="0034355C"/>
    <w:rsid w:val="00346C46"/>
    <w:rsid w:val="003557A8"/>
    <w:rsid w:val="00363D04"/>
    <w:rsid w:val="003829C6"/>
    <w:rsid w:val="00397DEC"/>
    <w:rsid w:val="003B58D6"/>
    <w:rsid w:val="003D46DA"/>
    <w:rsid w:val="003D4875"/>
    <w:rsid w:val="003D675F"/>
    <w:rsid w:val="003E2147"/>
    <w:rsid w:val="003E27AC"/>
    <w:rsid w:val="003F3C42"/>
    <w:rsid w:val="00401C01"/>
    <w:rsid w:val="0041299F"/>
    <w:rsid w:val="004573F3"/>
    <w:rsid w:val="004618DE"/>
    <w:rsid w:val="00463EA2"/>
    <w:rsid w:val="00484032"/>
    <w:rsid w:val="00494C58"/>
    <w:rsid w:val="004A327F"/>
    <w:rsid w:val="004B08C6"/>
    <w:rsid w:val="004C1526"/>
    <w:rsid w:val="004C1D3F"/>
    <w:rsid w:val="004C3E47"/>
    <w:rsid w:val="004D05D2"/>
    <w:rsid w:val="004D0F08"/>
    <w:rsid w:val="00513180"/>
    <w:rsid w:val="005169D0"/>
    <w:rsid w:val="00533732"/>
    <w:rsid w:val="00596B7E"/>
    <w:rsid w:val="005B5EF5"/>
    <w:rsid w:val="005D54DD"/>
    <w:rsid w:val="00623957"/>
    <w:rsid w:val="00655725"/>
    <w:rsid w:val="00673F0C"/>
    <w:rsid w:val="006835E4"/>
    <w:rsid w:val="00695BA3"/>
    <w:rsid w:val="0069684F"/>
    <w:rsid w:val="006A3031"/>
    <w:rsid w:val="006C2C65"/>
    <w:rsid w:val="006D052A"/>
    <w:rsid w:val="006D36DB"/>
    <w:rsid w:val="006D6768"/>
    <w:rsid w:val="006E2A83"/>
    <w:rsid w:val="007449EA"/>
    <w:rsid w:val="00753AFA"/>
    <w:rsid w:val="00755CED"/>
    <w:rsid w:val="007609A3"/>
    <w:rsid w:val="0076217F"/>
    <w:rsid w:val="007701CE"/>
    <w:rsid w:val="00773D5C"/>
    <w:rsid w:val="00783CE9"/>
    <w:rsid w:val="007A3E25"/>
    <w:rsid w:val="007A45CC"/>
    <w:rsid w:val="007A49EB"/>
    <w:rsid w:val="007A7EC6"/>
    <w:rsid w:val="007C403E"/>
    <w:rsid w:val="007E6082"/>
    <w:rsid w:val="007F2BA5"/>
    <w:rsid w:val="00814BE9"/>
    <w:rsid w:val="00835BC3"/>
    <w:rsid w:val="0085153D"/>
    <w:rsid w:val="008608E4"/>
    <w:rsid w:val="008735A8"/>
    <w:rsid w:val="00873BED"/>
    <w:rsid w:val="008852E4"/>
    <w:rsid w:val="008A6802"/>
    <w:rsid w:val="008C24D0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72BBF"/>
    <w:rsid w:val="0098415A"/>
    <w:rsid w:val="009E53F6"/>
    <w:rsid w:val="009E6CEB"/>
    <w:rsid w:val="00A00B63"/>
    <w:rsid w:val="00A23875"/>
    <w:rsid w:val="00A33021"/>
    <w:rsid w:val="00A36041"/>
    <w:rsid w:val="00A70F48"/>
    <w:rsid w:val="00B143FE"/>
    <w:rsid w:val="00B243F2"/>
    <w:rsid w:val="00B2519D"/>
    <w:rsid w:val="00B54018"/>
    <w:rsid w:val="00B54421"/>
    <w:rsid w:val="00B557FF"/>
    <w:rsid w:val="00B80382"/>
    <w:rsid w:val="00B872CA"/>
    <w:rsid w:val="00BC1245"/>
    <w:rsid w:val="00BD5A86"/>
    <w:rsid w:val="00BE3F20"/>
    <w:rsid w:val="00C05FC8"/>
    <w:rsid w:val="00C108A8"/>
    <w:rsid w:val="00C138E0"/>
    <w:rsid w:val="00C3501E"/>
    <w:rsid w:val="00C41845"/>
    <w:rsid w:val="00C84B6A"/>
    <w:rsid w:val="00C91036"/>
    <w:rsid w:val="00CA1880"/>
    <w:rsid w:val="00CA48CF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86646"/>
    <w:rsid w:val="00DA71B9"/>
    <w:rsid w:val="00DC1F0C"/>
    <w:rsid w:val="00DC7F96"/>
    <w:rsid w:val="00DD53BA"/>
    <w:rsid w:val="00DD6E32"/>
    <w:rsid w:val="00DF1829"/>
    <w:rsid w:val="00E174A3"/>
    <w:rsid w:val="00E55EEC"/>
    <w:rsid w:val="00E5717B"/>
    <w:rsid w:val="00E621C7"/>
    <w:rsid w:val="00E62C51"/>
    <w:rsid w:val="00E65D5E"/>
    <w:rsid w:val="00E71F05"/>
    <w:rsid w:val="00E80CF6"/>
    <w:rsid w:val="00E912CA"/>
    <w:rsid w:val="00EB0EBC"/>
    <w:rsid w:val="00EB3895"/>
    <w:rsid w:val="00ED39E0"/>
    <w:rsid w:val="00F017CE"/>
    <w:rsid w:val="00F04FBD"/>
    <w:rsid w:val="00F077E7"/>
    <w:rsid w:val="00F90CD8"/>
    <w:rsid w:val="00F92310"/>
    <w:rsid w:val="00F94805"/>
    <w:rsid w:val="00FB3993"/>
    <w:rsid w:val="00FC7B23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1C7C3A3"/>
  <w15:docId w15:val="{28A6BD04-9FF5-4433-985C-844F35F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eGrid">
    <w:name w:val="Table Grid"/>
    <w:basedOn w:val="TableNormal"/>
    <w:uiPriority w:val="59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5169D0"/>
    <w:pPr>
      <w:spacing w:after="120"/>
    </w:pPr>
  </w:style>
  <w:style w:type="character" w:customStyle="1" w:styleId="BodyTextChar">
    <w:name w:val="Body Text Char"/>
    <w:link w:val="BodyText"/>
    <w:uiPriority w:val="99"/>
    <w:rsid w:val="005169D0"/>
    <w:rPr>
      <w:rFonts w:ascii="Arial" w:hAnsi="Arial"/>
      <w:snapToGrid w:val="0"/>
      <w:sz w:val="22"/>
      <w:szCs w:val="24"/>
    </w:rPr>
  </w:style>
  <w:style w:type="paragraph" w:styleId="ListParagraph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uiPriority w:val="99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05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100A35"/>
  </w:style>
  <w:style w:type="character" w:customStyle="1" w:styleId="hps">
    <w:name w:val="hps"/>
    <w:uiPriority w:val="99"/>
    <w:rsid w:val="00100A35"/>
  </w:style>
  <w:style w:type="character" w:styleId="Hyperlink">
    <w:name w:val="Hyperlink"/>
    <w:uiPriority w:val="99"/>
    <w:unhideWhenUsed/>
    <w:rsid w:val="00100A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35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7A7EC6"/>
  </w:style>
  <w:style w:type="character" w:customStyle="1" w:styleId="newskolongdesc">
    <w:name w:val="newskolongdesc"/>
    <w:basedOn w:val="DefaultParagraphFont"/>
    <w:rsid w:val="007A7EC6"/>
  </w:style>
  <w:style w:type="paragraph" w:styleId="Title">
    <w:name w:val="Title"/>
    <w:basedOn w:val="Normal"/>
    <w:link w:val="TitleChar"/>
    <w:qFormat/>
    <w:rsid w:val="007A7EC6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7EC6"/>
    <w:rPr>
      <w:rFonts w:eastAsia="Times New Roman"/>
      <w:b/>
      <w:sz w:val="24"/>
      <w:lang w:val="en-GB" w:eastAsia="en-US"/>
    </w:rPr>
  </w:style>
  <w:style w:type="character" w:customStyle="1" w:styleId="Style2">
    <w:name w:val="Style2"/>
    <w:rsid w:val="007A7EC6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7A7EC6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A7EC6"/>
    <w:rPr>
      <w:rFonts w:ascii="Courier New" w:eastAsia="Times New Roman" w:hAnsi="Courier New"/>
      <w:lang w:val="en-US" w:eastAsia="en-US"/>
    </w:rPr>
  </w:style>
  <w:style w:type="character" w:styleId="Strong">
    <w:name w:val="Strong"/>
    <w:qFormat/>
    <w:rsid w:val="007A7EC6"/>
    <w:rPr>
      <w:b/>
      <w:bCs/>
    </w:rPr>
  </w:style>
  <w:style w:type="table" w:styleId="TableWeb2">
    <w:name w:val="Table Web 2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7EC6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A7EC6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7EC6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A7EC6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A7EC6"/>
    <w:rPr>
      <w:rFonts w:ascii="Arial" w:eastAsia="Times New Roman" w:hAnsi="Arial" w:cs="Arial"/>
      <w:sz w:val="22"/>
      <w:lang w:val="en-GB" w:eastAsia="en-US"/>
    </w:rPr>
  </w:style>
  <w:style w:type="character" w:styleId="Emphasis">
    <w:name w:val="Emphasis"/>
    <w:uiPriority w:val="20"/>
    <w:qFormat/>
    <w:rsid w:val="007A7EC6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rsid w:val="007A7EC6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7A7EC6"/>
    <w:rPr>
      <w:rFonts w:eastAsia="Times New Roman"/>
      <w:sz w:val="24"/>
      <w:szCs w:val="24"/>
      <w:lang w:eastAsia="fr-FR"/>
    </w:rPr>
  </w:style>
  <w:style w:type="character" w:styleId="FollowedHyperlink">
    <w:name w:val="FollowedHyperlink"/>
    <w:rsid w:val="007A7EC6"/>
    <w:rPr>
      <w:color w:val="800080"/>
      <w:u w:val="single"/>
    </w:rPr>
  </w:style>
  <w:style w:type="character" w:customStyle="1" w:styleId="fn">
    <w:name w:val="fn"/>
    <w:basedOn w:val="DefaultParagraphFont"/>
    <w:rsid w:val="007A7EC6"/>
  </w:style>
  <w:style w:type="character" w:styleId="CommentReference">
    <w:name w:val="annotation reference"/>
    <w:rsid w:val="007A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A7EC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E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A7EC6"/>
    <w:rPr>
      <w:rFonts w:eastAsia="Times New Roman"/>
      <w:b/>
      <w:bCs/>
      <w:lang w:val="x-none" w:eastAsia="x-none"/>
    </w:rPr>
  </w:style>
  <w:style w:type="paragraph" w:styleId="Revision">
    <w:name w:val="Revision"/>
    <w:hidden/>
    <w:uiPriority w:val="99"/>
    <w:semiHidden/>
    <w:rsid w:val="007A7EC6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7A7EC6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7A7EC6"/>
  </w:style>
  <w:style w:type="character" w:customStyle="1" w:styleId="FootnoteTextChar">
    <w:name w:val="Footnote Text Char"/>
    <w:link w:val="FootnoteText"/>
    <w:uiPriority w:val="99"/>
    <w:semiHidden/>
    <w:rsid w:val="007A7EC6"/>
    <w:rPr>
      <w:rFonts w:ascii="Arial" w:eastAsia="Times New Roman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EC6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7A7EC6"/>
    <w:rPr>
      <w:rFonts w:eastAsia="Times New Roman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A7EC6"/>
    <w:rPr>
      <w:rFonts w:eastAsia="Times New Roman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7EC6"/>
    <w:rPr>
      <w:rFonts w:eastAsia="Times New Roman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7EC6"/>
    <w:rPr>
      <w:rFonts w:eastAsia="Times New Roman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A7EC6"/>
    <w:rPr>
      <w:rFonts w:eastAsia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7A7EC6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7A7EC6"/>
    <w:rPr>
      <w:rFonts w:eastAsia="Times New Roman"/>
      <w:lang w:val="en-US" w:eastAsia="en-US"/>
    </w:rPr>
  </w:style>
  <w:style w:type="character" w:styleId="EndnoteReference">
    <w:name w:val="endnote reference"/>
    <w:rsid w:val="007A7E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C42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20C-12F1-4343-B109-22E8025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OCÉANOGRAPHIQUE INTERGOUVERNEMENTALE (de l’UNESCO) – Cinquante-cinquième session du Conseil exécutif – UNESCO, Paris, 14-17 juin 2022 – ORDRE DU JOUR PROVISOIRE_x000d_
</vt:lpstr>
    </vt:vector>
  </TitlesOfParts>
  <Company>Unesco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océanographique intergouvernementale (de l’UNESCO) – Cinquante-sixième session du Conseil exécutif – UNESCO, Paris, 20 juin 2023 – ORDRE DU JOUR PROVISOIRE</dc:title>
  <dc:subject>IOC/EC-56/2.1.Doc</dc:subject>
  <dc:creator>CLD</dc:creator>
  <cp:keywords>18.12F</cp:keywords>
  <dc:description/>
  <cp:lastModifiedBy>Boned, Patrice</cp:lastModifiedBy>
  <cp:revision>2</cp:revision>
  <cp:lastPrinted>2012-08-02T14:52:00Z</cp:lastPrinted>
  <dcterms:created xsi:type="dcterms:W3CDTF">2023-03-19T16:27:00Z</dcterms:created>
  <dcterms:modified xsi:type="dcterms:W3CDTF">2023-03-19T16:27:00Z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</vt:lpwstr>
  </property>
  <property fmtid="{D5CDD505-2E9C-101B-9397-08002B2CF9AE}" pid="3" name="JobDCPMS">
    <vt:lpwstr>202300536</vt:lpwstr>
  </property>
</Properties>
</file>