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6CE8" w14:textId="77777777" w:rsidR="00952772" w:rsidRDefault="00000000">
      <w:pPr>
        <w:keepLines/>
        <w:spacing w:before="240" w:after="0" w:line="240" w:lineRule="auto"/>
        <w:jc w:val="center"/>
        <w:rPr>
          <w:rFonts w:ascii="Barlow" w:eastAsia="Barlow" w:hAnsi="Barlow" w:cs="Barlow"/>
          <w:b/>
          <w:color w:val="073763"/>
          <w:sz w:val="28"/>
          <w:szCs w:val="28"/>
        </w:rPr>
      </w:pPr>
      <w:r>
        <w:rPr>
          <w:rFonts w:ascii="Barlow" w:eastAsia="Barlow" w:hAnsi="Barlow" w:cs="Barlow"/>
          <w:b/>
          <w:color w:val="073763"/>
          <w:sz w:val="36"/>
          <w:szCs w:val="36"/>
        </w:rPr>
        <w:t>14</w:t>
      </w:r>
      <w:r>
        <w:rPr>
          <w:rFonts w:ascii="Barlow" w:eastAsia="Barlow" w:hAnsi="Barlow" w:cs="Barlow"/>
          <w:b/>
          <w:color w:val="073763"/>
          <w:sz w:val="36"/>
          <w:szCs w:val="36"/>
          <w:vertAlign w:val="superscript"/>
        </w:rPr>
        <w:t>th</w:t>
      </w:r>
      <w:r>
        <w:rPr>
          <w:rFonts w:ascii="Barlow" w:eastAsia="Barlow" w:hAnsi="Barlow" w:cs="Barlow"/>
          <w:b/>
          <w:color w:val="073763"/>
          <w:sz w:val="36"/>
          <w:szCs w:val="36"/>
        </w:rPr>
        <w:t xml:space="preserve"> Observation Coordination Group (OCG-14)</w:t>
      </w:r>
    </w:p>
    <w:p w14:paraId="47C4C55D" w14:textId="77777777" w:rsidR="00952772" w:rsidRDefault="00000000">
      <w:pPr>
        <w:spacing w:after="0" w:line="240" w:lineRule="auto"/>
        <w:jc w:val="center"/>
        <w:rPr>
          <w:rFonts w:ascii="Barlow" w:eastAsia="Barlow" w:hAnsi="Barlow" w:cs="Barlow"/>
          <w:color w:val="073763"/>
          <w:sz w:val="28"/>
          <w:szCs w:val="28"/>
        </w:rPr>
      </w:pPr>
      <w:r>
        <w:rPr>
          <w:rFonts w:ascii="Barlow" w:eastAsia="Barlow" w:hAnsi="Barlow" w:cs="Barlow"/>
          <w:color w:val="073763"/>
          <w:sz w:val="28"/>
          <w:szCs w:val="28"/>
        </w:rPr>
        <w:t>6-8 June 2023, Cape Town, South Africa</w:t>
      </w:r>
    </w:p>
    <w:p w14:paraId="62D46CC1" w14:textId="77777777" w:rsidR="00952772" w:rsidRDefault="00952772">
      <w:pPr>
        <w:spacing w:after="0" w:line="240" w:lineRule="auto"/>
        <w:jc w:val="center"/>
        <w:rPr>
          <w:rFonts w:ascii="Barlow" w:eastAsia="Barlow" w:hAnsi="Barlow" w:cs="Barlow"/>
          <w:color w:val="073763"/>
          <w:sz w:val="28"/>
          <w:szCs w:val="28"/>
        </w:rPr>
      </w:pPr>
    </w:p>
    <w:p w14:paraId="002F0A0B" w14:textId="01CEA05A" w:rsidR="00952772" w:rsidRDefault="00C423F6">
      <w:pPr>
        <w:spacing w:after="0" w:line="240" w:lineRule="auto"/>
        <w:jc w:val="center"/>
        <w:rPr>
          <w:rFonts w:ascii="Barlow" w:eastAsia="Barlow" w:hAnsi="Barlow" w:cs="Barlow"/>
          <w:sz w:val="32"/>
          <w:szCs w:val="32"/>
        </w:rPr>
      </w:pPr>
      <w:r>
        <w:rPr>
          <w:rFonts w:ascii="Barlow" w:eastAsia="Barlow" w:hAnsi="Barlow" w:cs="Barlow"/>
          <w:sz w:val="32"/>
          <w:szCs w:val="32"/>
        </w:rPr>
        <w:t>The Argo Float Program</w:t>
      </w:r>
    </w:p>
    <w:p w14:paraId="27A10823" w14:textId="7E63ABC2" w:rsidR="00952772" w:rsidRDefault="00C423F6">
      <w:pPr>
        <w:spacing w:after="0" w:line="240" w:lineRule="auto"/>
        <w:jc w:val="center"/>
        <w:rPr>
          <w:rFonts w:ascii="Barlow" w:eastAsia="Barlow" w:hAnsi="Barlow" w:cs="Barlow"/>
          <w:sz w:val="24"/>
          <w:szCs w:val="24"/>
        </w:rPr>
      </w:pPr>
      <w:r>
        <w:rPr>
          <w:rFonts w:ascii="Barlow" w:eastAsia="Barlow" w:hAnsi="Barlow" w:cs="Barlow"/>
          <w:sz w:val="24"/>
          <w:szCs w:val="24"/>
        </w:rPr>
        <w:t>Breck Owens, Director</w:t>
      </w:r>
    </w:p>
    <w:p w14:paraId="1BA1F44E" w14:textId="6508EEA4" w:rsidR="00C423F6" w:rsidRDefault="00C423F6">
      <w:pPr>
        <w:spacing w:after="0" w:line="240" w:lineRule="auto"/>
        <w:jc w:val="center"/>
        <w:rPr>
          <w:rFonts w:ascii="Barlow" w:eastAsia="Barlow" w:hAnsi="Barlow" w:cs="Barlow"/>
          <w:sz w:val="24"/>
          <w:szCs w:val="24"/>
        </w:rPr>
      </w:pPr>
      <w:r>
        <w:rPr>
          <w:rFonts w:ascii="Barlow" w:eastAsia="Barlow" w:hAnsi="Barlow" w:cs="Barlow"/>
          <w:sz w:val="24"/>
          <w:szCs w:val="24"/>
        </w:rPr>
        <w:t>Susan Wijffels, Co-chair</w:t>
      </w:r>
    </w:p>
    <w:p w14:paraId="093F50A0" w14:textId="7EE7A07E" w:rsidR="00C423F6" w:rsidRDefault="00C423F6">
      <w:pPr>
        <w:spacing w:after="0" w:line="240" w:lineRule="auto"/>
        <w:jc w:val="center"/>
        <w:rPr>
          <w:rFonts w:ascii="Barlow" w:eastAsia="Barlow" w:hAnsi="Barlow" w:cs="Barlow"/>
          <w:sz w:val="24"/>
          <w:szCs w:val="24"/>
        </w:rPr>
      </w:pPr>
      <w:r>
        <w:rPr>
          <w:rFonts w:ascii="Barlow" w:eastAsia="Barlow" w:hAnsi="Barlow" w:cs="Barlow"/>
          <w:sz w:val="24"/>
          <w:szCs w:val="24"/>
        </w:rPr>
        <w:t>Brian King, Co-chair</w:t>
      </w:r>
    </w:p>
    <w:p w14:paraId="67C1ECC6" w14:textId="77777777" w:rsidR="00952772" w:rsidRDefault="00952772">
      <w:pPr>
        <w:spacing w:after="0" w:line="240" w:lineRule="auto"/>
        <w:rPr>
          <w:rFonts w:ascii="Barlow" w:eastAsia="Barlow" w:hAnsi="Barlow" w:cs="Barlow"/>
          <w:sz w:val="32"/>
          <w:szCs w:val="32"/>
        </w:rPr>
      </w:pPr>
    </w:p>
    <w:p w14:paraId="708E1D41" w14:textId="7DDC6342" w:rsidR="0081587C" w:rsidRDefault="00E018CD" w:rsidP="00D2552E">
      <w:pPr>
        <w:spacing w:after="0" w:line="240" w:lineRule="auto"/>
        <w:rPr>
          <w:rFonts w:ascii="Barlow" w:eastAsia="Barlow" w:hAnsi="Barlow" w:cs="Barlow"/>
          <w:sz w:val="32"/>
          <w:szCs w:val="32"/>
        </w:rPr>
      </w:pPr>
      <w:r>
        <w:rPr>
          <w:rFonts w:ascii="Barlow" w:eastAsia="Barlow" w:hAnsi="Barlow" w:cs="Barlow"/>
          <w:sz w:val="32"/>
          <w:szCs w:val="32"/>
        </w:rPr>
        <w:t xml:space="preserve">The </w:t>
      </w:r>
      <w:r w:rsidR="00D2552E">
        <w:rPr>
          <w:rFonts w:ascii="Barlow" w:eastAsia="Barlow" w:hAnsi="Barlow" w:cs="Barlow"/>
          <w:sz w:val="32"/>
          <w:szCs w:val="32"/>
        </w:rPr>
        <w:t xml:space="preserve">effective </w:t>
      </w:r>
      <w:r>
        <w:rPr>
          <w:rFonts w:ascii="Barlow" w:eastAsia="Barlow" w:hAnsi="Barlow" w:cs="Barlow"/>
          <w:sz w:val="32"/>
          <w:szCs w:val="32"/>
        </w:rPr>
        <w:t xml:space="preserve">Argo array </w:t>
      </w:r>
      <w:r w:rsidR="00AA3385">
        <w:rPr>
          <w:rFonts w:ascii="Barlow" w:eastAsia="Barlow" w:hAnsi="Barlow" w:cs="Barlow"/>
          <w:sz w:val="32"/>
          <w:szCs w:val="32"/>
        </w:rPr>
        <w:t xml:space="preserve">coverage </w:t>
      </w:r>
      <w:r w:rsidR="0081587C">
        <w:rPr>
          <w:rFonts w:ascii="Barlow" w:eastAsia="Barlow" w:hAnsi="Barlow" w:cs="Barlow"/>
          <w:sz w:val="32"/>
          <w:szCs w:val="32"/>
        </w:rPr>
        <w:t>continu</w:t>
      </w:r>
      <w:r w:rsidR="00C201ED">
        <w:rPr>
          <w:rFonts w:ascii="Barlow" w:eastAsia="Barlow" w:hAnsi="Barlow" w:cs="Barlow"/>
          <w:sz w:val="32"/>
          <w:szCs w:val="32"/>
        </w:rPr>
        <w:t>es</w:t>
      </w:r>
      <w:r w:rsidR="0081587C">
        <w:rPr>
          <w:rFonts w:ascii="Barlow" w:eastAsia="Barlow" w:hAnsi="Barlow" w:cs="Barlow"/>
          <w:sz w:val="32"/>
          <w:szCs w:val="32"/>
        </w:rPr>
        <w:t xml:space="preserve"> to slowly </w:t>
      </w:r>
      <w:r>
        <w:rPr>
          <w:rFonts w:ascii="Barlow" w:eastAsia="Barlow" w:hAnsi="Barlow" w:cs="Barlow"/>
          <w:sz w:val="32"/>
          <w:szCs w:val="32"/>
        </w:rPr>
        <w:t>decrease</w:t>
      </w:r>
      <w:r w:rsidR="0081587C">
        <w:rPr>
          <w:rFonts w:ascii="Barlow" w:eastAsia="Barlow" w:hAnsi="Barlow" w:cs="Barlow"/>
          <w:sz w:val="32"/>
          <w:szCs w:val="32"/>
        </w:rPr>
        <w:t xml:space="preserve"> from </w:t>
      </w:r>
      <w:r w:rsidR="00C201ED">
        <w:rPr>
          <w:rFonts w:ascii="Barlow" w:eastAsia="Barlow" w:hAnsi="Barlow" w:cs="Barlow"/>
          <w:sz w:val="32"/>
          <w:szCs w:val="32"/>
        </w:rPr>
        <w:t>its</w:t>
      </w:r>
      <w:r w:rsidR="00C201ED">
        <w:rPr>
          <w:rFonts w:ascii="Barlow" w:eastAsia="Barlow" w:hAnsi="Barlow" w:cs="Barlow"/>
          <w:sz w:val="32"/>
          <w:szCs w:val="32"/>
        </w:rPr>
        <w:t xml:space="preserve"> </w:t>
      </w:r>
      <w:r w:rsidR="0081587C">
        <w:rPr>
          <w:rFonts w:ascii="Barlow" w:eastAsia="Barlow" w:hAnsi="Barlow" w:cs="Barlow"/>
          <w:sz w:val="32"/>
          <w:szCs w:val="32"/>
        </w:rPr>
        <w:t>peak in 2018</w:t>
      </w:r>
      <w:r w:rsidR="00903BA3">
        <w:rPr>
          <w:rFonts w:ascii="Barlow" w:eastAsia="Barlow" w:hAnsi="Barlow" w:cs="Barlow"/>
          <w:sz w:val="32"/>
          <w:szCs w:val="32"/>
        </w:rPr>
        <w:t xml:space="preserve">. </w:t>
      </w:r>
      <w:r w:rsidR="0081587C">
        <w:rPr>
          <w:rFonts w:ascii="Barlow" w:eastAsia="Barlow" w:hAnsi="Barlow" w:cs="Barlow"/>
          <w:sz w:val="32"/>
          <w:szCs w:val="32"/>
        </w:rPr>
        <w:t>The decrease is largest in the Indian Ocean, where more floats are needed in the northern and western region</w:t>
      </w:r>
      <w:r w:rsidR="00C07372">
        <w:rPr>
          <w:rFonts w:ascii="Barlow" w:eastAsia="Barlow" w:hAnsi="Barlow" w:cs="Barlow"/>
          <w:sz w:val="32"/>
          <w:szCs w:val="32"/>
        </w:rPr>
        <w:t>, and in t</w:t>
      </w:r>
      <w:r w:rsidR="0081587C">
        <w:rPr>
          <w:rFonts w:ascii="Barlow" w:eastAsia="Barlow" w:hAnsi="Barlow" w:cs="Barlow"/>
          <w:sz w:val="32"/>
          <w:szCs w:val="32"/>
        </w:rPr>
        <w:t>he Southern Ocean south of 60S</w:t>
      </w:r>
      <w:r w:rsidR="00531A18">
        <w:rPr>
          <w:rFonts w:ascii="Barlow" w:eastAsia="Barlow" w:hAnsi="Barlow" w:cs="Barlow"/>
          <w:sz w:val="32"/>
          <w:szCs w:val="32"/>
        </w:rPr>
        <w:t>.</w:t>
      </w:r>
      <w:r w:rsidR="00531A18">
        <w:rPr>
          <w:rFonts w:ascii="Barlow" w:eastAsia="Barlow" w:hAnsi="Barlow" w:cs="Barlow"/>
          <w:sz w:val="32"/>
          <w:szCs w:val="32"/>
        </w:rPr>
        <w:t xml:space="preserve"> </w:t>
      </w:r>
      <w:r w:rsidR="00531A18">
        <w:rPr>
          <w:rFonts w:ascii="Barlow" w:eastAsia="Barlow" w:hAnsi="Barlow" w:cs="Barlow"/>
          <w:sz w:val="32"/>
          <w:szCs w:val="32"/>
        </w:rPr>
        <w:t>T</w:t>
      </w:r>
      <w:r w:rsidR="00531A18">
        <w:rPr>
          <w:rFonts w:ascii="Barlow" w:eastAsia="Barlow" w:hAnsi="Barlow" w:cs="Barlow"/>
          <w:sz w:val="32"/>
          <w:szCs w:val="32"/>
        </w:rPr>
        <w:t xml:space="preserve">he </w:t>
      </w:r>
      <w:r w:rsidR="0081587C">
        <w:rPr>
          <w:rFonts w:ascii="Barlow" w:eastAsia="Barlow" w:hAnsi="Barlow" w:cs="Barlow"/>
          <w:sz w:val="32"/>
          <w:szCs w:val="32"/>
        </w:rPr>
        <w:t xml:space="preserve">Arctic and most marginal seas </w:t>
      </w:r>
      <w:r w:rsidR="00C07372">
        <w:rPr>
          <w:rFonts w:ascii="Barlow" w:eastAsia="Barlow" w:hAnsi="Barlow" w:cs="Barlow"/>
          <w:sz w:val="32"/>
          <w:szCs w:val="32"/>
        </w:rPr>
        <w:t xml:space="preserve">also </w:t>
      </w:r>
      <w:r w:rsidR="0081587C">
        <w:rPr>
          <w:rFonts w:ascii="Barlow" w:eastAsia="Barlow" w:hAnsi="Barlow" w:cs="Barlow"/>
          <w:sz w:val="32"/>
          <w:szCs w:val="32"/>
        </w:rPr>
        <w:t xml:space="preserve">have very low coverage. </w:t>
      </w:r>
    </w:p>
    <w:p w14:paraId="23D5C401" w14:textId="77777777" w:rsidR="0081587C" w:rsidRDefault="0081587C" w:rsidP="00D2552E">
      <w:pPr>
        <w:spacing w:after="0" w:line="240" w:lineRule="auto"/>
        <w:rPr>
          <w:rFonts w:ascii="Barlow" w:eastAsia="Barlow" w:hAnsi="Barlow" w:cs="Barlow"/>
          <w:sz w:val="32"/>
          <w:szCs w:val="32"/>
        </w:rPr>
      </w:pPr>
    </w:p>
    <w:p w14:paraId="3FDB8386" w14:textId="0FD193C7" w:rsidR="0081587C" w:rsidRDefault="0081587C" w:rsidP="00D2552E">
      <w:pPr>
        <w:spacing w:after="0" w:line="240" w:lineRule="auto"/>
        <w:rPr>
          <w:rFonts w:ascii="Barlow" w:eastAsia="Barlow" w:hAnsi="Barlow" w:cs="Barlow"/>
          <w:sz w:val="32"/>
          <w:szCs w:val="32"/>
        </w:rPr>
      </w:pPr>
      <w:r>
        <w:rPr>
          <w:rFonts w:ascii="Barlow" w:eastAsia="Barlow" w:hAnsi="Barlow" w:cs="Barlow"/>
          <w:noProof/>
          <w:sz w:val="32"/>
          <w:szCs w:val="32"/>
        </w:rPr>
        <w:drawing>
          <wp:inline distT="0" distB="0" distL="0" distR="0" wp14:anchorId="761F0352" wp14:editId="4E89E735">
            <wp:extent cx="3811564" cy="2576471"/>
            <wp:effectExtent l="0" t="0" r="0" b="1905"/>
            <wp:docPr id="1068245979" name="Picture 1" descr="A picture containing text, plot, diagram,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245979" name="Picture 1" descr="A picture containing text, plot, diagram, li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6691" cy="2593456"/>
                    </a:xfrm>
                    <a:prstGeom prst="rect">
                      <a:avLst/>
                    </a:prstGeom>
                  </pic:spPr>
                </pic:pic>
              </a:graphicData>
            </a:graphic>
          </wp:inline>
        </w:drawing>
      </w:r>
    </w:p>
    <w:p w14:paraId="36555B91" w14:textId="77777777" w:rsidR="00C201ED" w:rsidRDefault="00C201ED" w:rsidP="00D2552E">
      <w:pPr>
        <w:spacing w:after="0" w:line="240" w:lineRule="auto"/>
        <w:rPr>
          <w:rFonts w:ascii="Barlow" w:eastAsia="Barlow" w:hAnsi="Barlow" w:cs="Barlow"/>
          <w:sz w:val="32"/>
          <w:szCs w:val="32"/>
        </w:rPr>
      </w:pPr>
    </w:p>
    <w:p w14:paraId="59AB5A10" w14:textId="25973EEA" w:rsidR="00903BA3" w:rsidRPr="00D2552E" w:rsidRDefault="00903BA3" w:rsidP="00D2552E">
      <w:pPr>
        <w:spacing w:after="0" w:line="240" w:lineRule="auto"/>
        <w:rPr>
          <w:rFonts w:ascii="Barlow" w:eastAsia="Barlow" w:hAnsi="Barlow" w:cs="Barlow"/>
          <w:sz w:val="32"/>
          <w:szCs w:val="32"/>
        </w:rPr>
      </w:pPr>
      <w:r>
        <w:rPr>
          <w:rFonts w:ascii="Barlow" w:eastAsia="Barlow" w:hAnsi="Barlow" w:cs="Barlow"/>
          <w:sz w:val="32"/>
          <w:szCs w:val="32"/>
        </w:rPr>
        <w:t>There are presently 3877 active floats listed at Ocean-Obs</w:t>
      </w:r>
      <w:r w:rsidR="00D2552E">
        <w:rPr>
          <w:rFonts w:ascii="Barlow" w:eastAsia="Barlow" w:hAnsi="Barlow" w:cs="Barlow"/>
          <w:sz w:val="32"/>
          <w:szCs w:val="32"/>
        </w:rPr>
        <w:t xml:space="preserve">. </w:t>
      </w:r>
      <w:r w:rsidR="00D2552E" w:rsidRPr="00D2552E">
        <w:rPr>
          <w:rFonts w:ascii="Barlow" w:eastAsia="Barlow" w:hAnsi="Barlow" w:cs="Barlow"/>
          <w:sz w:val="32"/>
          <w:szCs w:val="32"/>
        </w:rPr>
        <w:t>682 of these floats are grey-listed due to fast salinity drift</w:t>
      </w:r>
      <w:r w:rsidR="00C201ED">
        <w:rPr>
          <w:rFonts w:ascii="Barlow" w:eastAsia="Barlow" w:hAnsi="Barlow" w:cs="Barlow"/>
          <w:sz w:val="32"/>
          <w:szCs w:val="32"/>
        </w:rPr>
        <w:t xml:space="preserve"> and </w:t>
      </w:r>
      <w:r w:rsidR="00D2552E" w:rsidRPr="00D2552E">
        <w:rPr>
          <w:rFonts w:ascii="Barlow" w:eastAsia="Barlow" w:hAnsi="Barlow" w:cs="Barlow"/>
          <w:sz w:val="32"/>
          <w:szCs w:val="32"/>
        </w:rPr>
        <w:t>140 floats profile to less than 1200 dbar</w:t>
      </w:r>
      <w:r w:rsidR="00D2552E">
        <w:rPr>
          <w:rFonts w:ascii="Barlow" w:eastAsia="Barlow" w:hAnsi="Barlow" w:cs="Barlow"/>
          <w:sz w:val="32"/>
          <w:szCs w:val="32"/>
        </w:rPr>
        <w:t>, leaving approximately 3000 “healthy” floats</w:t>
      </w:r>
      <w:r w:rsidR="00866540">
        <w:rPr>
          <w:rFonts w:ascii="Barlow" w:eastAsia="Barlow" w:hAnsi="Barlow" w:cs="Barlow"/>
          <w:sz w:val="32"/>
          <w:szCs w:val="32"/>
        </w:rPr>
        <w:t xml:space="preserve"> </w:t>
      </w:r>
      <w:r w:rsidR="0081587C">
        <w:rPr>
          <w:rFonts w:ascii="Barlow" w:eastAsia="Barlow" w:hAnsi="Barlow" w:cs="Barlow"/>
          <w:sz w:val="32"/>
          <w:szCs w:val="32"/>
        </w:rPr>
        <w:t>(64% of new OneArgo target)</w:t>
      </w:r>
      <w:r w:rsidR="00D2552E">
        <w:rPr>
          <w:rFonts w:ascii="Barlow" w:eastAsia="Barlow" w:hAnsi="Barlow" w:cs="Barlow"/>
          <w:sz w:val="32"/>
          <w:szCs w:val="32"/>
        </w:rPr>
        <w:t xml:space="preserve">. There are </w:t>
      </w:r>
      <w:r w:rsidRPr="00D2552E">
        <w:rPr>
          <w:rFonts w:ascii="Barlow" w:eastAsia="Barlow" w:hAnsi="Barlow" w:cs="Barlow"/>
          <w:sz w:val="32"/>
          <w:szCs w:val="32"/>
        </w:rPr>
        <w:t>240 Deep floats</w:t>
      </w:r>
      <w:r w:rsidR="0081587C">
        <w:rPr>
          <w:rFonts w:ascii="Barlow" w:eastAsia="Barlow" w:hAnsi="Barlow" w:cs="Barlow"/>
          <w:sz w:val="32"/>
          <w:szCs w:val="32"/>
        </w:rPr>
        <w:t xml:space="preserve"> (25% of target)</w:t>
      </w:r>
      <w:r w:rsidRPr="00D2552E">
        <w:rPr>
          <w:rFonts w:ascii="Barlow" w:eastAsia="Barlow" w:hAnsi="Barlow" w:cs="Barlow"/>
          <w:sz w:val="32"/>
          <w:szCs w:val="32"/>
        </w:rPr>
        <w:t xml:space="preserve">, </w:t>
      </w:r>
      <w:r w:rsidR="00D2552E">
        <w:rPr>
          <w:rFonts w:ascii="Barlow" w:eastAsia="Barlow" w:hAnsi="Barlow" w:cs="Barlow"/>
          <w:sz w:val="32"/>
          <w:szCs w:val="32"/>
        </w:rPr>
        <w:t>profiling</w:t>
      </w:r>
      <w:r w:rsidRPr="00D2552E">
        <w:rPr>
          <w:rFonts w:ascii="Barlow" w:eastAsia="Barlow" w:hAnsi="Barlow" w:cs="Barlow"/>
          <w:sz w:val="32"/>
          <w:szCs w:val="32"/>
        </w:rPr>
        <w:t xml:space="preserve"> to 6000 or 4000 dbar</w:t>
      </w:r>
      <w:r w:rsidR="00D2552E">
        <w:rPr>
          <w:rFonts w:ascii="Barlow" w:eastAsia="Barlow" w:hAnsi="Barlow" w:cs="Barlow"/>
          <w:sz w:val="32"/>
          <w:szCs w:val="32"/>
        </w:rPr>
        <w:t xml:space="preserve"> and </w:t>
      </w:r>
      <w:r w:rsidR="0081587C">
        <w:rPr>
          <w:rFonts w:ascii="Barlow" w:eastAsia="Barlow" w:hAnsi="Barlow" w:cs="Barlow"/>
          <w:sz w:val="32"/>
          <w:szCs w:val="32"/>
        </w:rPr>
        <w:t>296</w:t>
      </w:r>
      <w:r w:rsidR="0081587C" w:rsidRPr="00D2552E">
        <w:rPr>
          <w:rFonts w:ascii="Barlow" w:eastAsia="Barlow" w:hAnsi="Barlow" w:cs="Barlow"/>
          <w:sz w:val="32"/>
          <w:szCs w:val="32"/>
        </w:rPr>
        <w:t xml:space="preserve"> </w:t>
      </w:r>
      <w:r w:rsidR="0081587C">
        <w:rPr>
          <w:rFonts w:ascii="Barlow" w:eastAsia="Barlow" w:hAnsi="Barlow" w:cs="Barlow"/>
          <w:sz w:val="32"/>
          <w:szCs w:val="32"/>
        </w:rPr>
        <w:t xml:space="preserve">multiple sensor </w:t>
      </w:r>
      <w:r w:rsidR="00AA3385" w:rsidRPr="00D2552E">
        <w:rPr>
          <w:rFonts w:ascii="Barlow" w:eastAsia="Barlow" w:hAnsi="Barlow" w:cs="Barlow"/>
          <w:sz w:val="32"/>
          <w:szCs w:val="32"/>
        </w:rPr>
        <w:t>BGC floats (</w:t>
      </w:r>
      <w:r w:rsidR="0081587C">
        <w:rPr>
          <w:rFonts w:ascii="Barlow" w:eastAsia="Barlow" w:hAnsi="Barlow" w:cs="Barlow"/>
          <w:sz w:val="32"/>
          <w:szCs w:val="32"/>
        </w:rPr>
        <w:t>~29% of target</w:t>
      </w:r>
      <w:r w:rsidR="00AA3385" w:rsidRPr="00D2552E">
        <w:rPr>
          <w:rFonts w:ascii="Barlow" w:eastAsia="Barlow" w:hAnsi="Barlow" w:cs="Barlow"/>
          <w:sz w:val="32"/>
          <w:szCs w:val="32"/>
        </w:rPr>
        <w:t>)</w:t>
      </w:r>
      <w:r w:rsidR="008741A5">
        <w:rPr>
          <w:rFonts w:ascii="Barlow" w:eastAsia="Barlow" w:hAnsi="Barlow" w:cs="Barlow"/>
          <w:sz w:val="32"/>
          <w:szCs w:val="32"/>
        </w:rPr>
        <w:t>.</w:t>
      </w:r>
    </w:p>
    <w:p w14:paraId="50C5FCFE" w14:textId="74375249" w:rsidR="00AA3385" w:rsidRPr="00AA3385" w:rsidRDefault="00C201ED" w:rsidP="00AA3385">
      <w:pPr>
        <w:pStyle w:val="ListParagraph"/>
        <w:numPr>
          <w:ilvl w:val="0"/>
          <w:numId w:val="4"/>
        </w:numPr>
        <w:spacing w:after="0" w:line="240" w:lineRule="auto"/>
        <w:rPr>
          <w:rFonts w:ascii="Barlow" w:eastAsia="Barlow" w:hAnsi="Barlow" w:cs="Barlow"/>
          <w:sz w:val="32"/>
          <w:szCs w:val="32"/>
        </w:rPr>
      </w:pPr>
      <w:r>
        <w:rPr>
          <w:rFonts w:ascii="Barlow" w:eastAsia="Barlow" w:hAnsi="Barlow" w:cs="Barlow"/>
          <w:sz w:val="32"/>
          <w:szCs w:val="32"/>
        </w:rPr>
        <w:t>E</w:t>
      </w:r>
      <w:r w:rsidRPr="00AA3385">
        <w:rPr>
          <w:rFonts w:ascii="Barlow" w:eastAsia="Barlow" w:hAnsi="Barlow" w:cs="Barlow"/>
          <w:sz w:val="32"/>
          <w:szCs w:val="32"/>
        </w:rPr>
        <w:t xml:space="preserve">nhanced </w:t>
      </w:r>
      <w:r w:rsidR="00AA3385" w:rsidRPr="00AA3385">
        <w:rPr>
          <w:rFonts w:ascii="Barlow" w:eastAsia="Barlow" w:hAnsi="Barlow" w:cs="Barlow"/>
          <w:sz w:val="32"/>
          <w:szCs w:val="32"/>
        </w:rPr>
        <w:t xml:space="preserve">coverage in equatorial and western boundary regions </w:t>
      </w:r>
      <w:r w:rsidR="0081587C">
        <w:rPr>
          <w:rFonts w:ascii="Barlow" w:eastAsia="Barlow" w:hAnsi="Barlow" w:cs="Barlow"/>
          <w:sz w:val="32"/>
          <w:szCs w:val="32"/>
        </w:rPr>
        <w:t xml:space="preserve">is </w:t>
      </w:r>
      <w:r w:rsidR="00531A18">
        <w:rPr>
          <w:rFonts w:ascii="Barlow" w:eastAsia="Barlow" w:hAnsi="Barlow" w:cs="Barlow"/>
          <w:sz w:val="32"/>
          <w:szCs w:val="32"/>
        </w:rPr>
        <w:t>decreasing</w:t>
      </w:r>
      <w:r w:rsidR="00AA3385" w:rsidRPr="00AA3385">
        <w:rPr>
          <w:rFonts w:ascii="Barlow" w:eastAsia="Barlow" w:hAnsi="Barlow" w:cs="Barlow"/>
          <w:sz w:val="32"/>
          <w:szCs w:val="32"/>
        </w:rPr>
        <w:t>.</w:t>
      </w:r>
    </w:p>
    <w:p w14:paraId="1C429F66" w14:textId="32624486" w:rsidR="00AA3385" w:rsidRDefault="00AA3385" w:rsidP="00AA3385">
      <w:pPr>
        <w:pStyle w:val="ListParagraph"/>
        <w:numPr>
          <w:ilvl w:val="0"/>
          <w:numId w:val="4"/>
        </w:numPr>
        <w:spacing w:after="0" w:line="240" w:lineRule="auto"/>
        <w:rPr>
          <w:rFonts w:ascii="Barlow" w:eastAsia="Barlow" w:hAnsi="Barlow" w:cs="Barlow"/>
          <w:sz w:val="32"/>
          <w:szCs w:val="32"/>
        </w:rPr>
      </w:pPr>
      <w:r w:rsidRPr="00AA3385">
        <w:rPr>
          <w:rFonts w:ascii="Barlow" w:eastAsia="Barlow" w:hAnsi="Barlow" w:cs="Barlow"/>
          <w:sz w:val="32"/>
          <w:szCs w:val="32"/>
        </w:rPr>
        <w:lastRenderedPageBreak/>
        <w:t xml:space="preserve">Deep Argo is essentially stalled with no significant increase in coverage beyond the initial </w:t>
      </w:r>
      <w:r w:rsidR="0081587C">
        <w:rPr>
          <w:rFonts w:ascii="Barlow" w:eastAsia="Barlow" w:hAnsi="Barlow" w:cs="Barlow"/>
          <w:sz w:val="32"/>
          <w:szCs w:val="32"/>
        </w:rPr>
        <w:t xml:space="preserve">pilot </w:t>
      </w:r>
      <w:r w:rsidRPr="00AA3385">
        <w:rPr>
          <w:rFonts w:ascii="Barlow" w:eastAsia="Barlow" w:hAnsi="Barlow" w:cs="Barlow"/>
          <w:sz w:val="32"/>
          <w:szCs w:val="32"/>
        </w:rPr>
        <w:t>demonstration deployments.</w:t>
      </w:r>
    </w:p>
    <w:p w14:paraId="21A9F43C" w14:textId="0DC49E2C" w:rsidR="008741A5" w:rsidRPr="002666F6" w:rsidRDefault="00AA3385" w:rsidP="002666F6">
      <w:pPr>
        <w:pStyle w:val="ListParagraph"/>
        <w:numPr>
          <w:ilvl w:val="0"/>
          <w:numId w:val="4"/>
        </w:numPr>
        <w:spacing w:after="0" w:line="240" w:lineRule="auto"/>
        <w:rPr>
          <w:rFonts w:ascii="Barlow" w:eastAsia="Barlow" w:hAnsi="Barlow" w:cs="Barlow"/>
          <w:sz w:val="32"/>
          <w:szCs w:val="32"/>
        </w:rPr>
      </w:pPr>
      <w:r>
        <w:rPr>
          <w:rFonts w:ascii="Barlow" w:eastAsia="Barlow" w:hAnsi="Barlow" w:cs="Barlow"/>
          <w:sz w:val="32"/>
          <w:szCs w:val="32"/>
        </w:rPr>
        <w:t xml:space="preserve">BGC Argo </w:t>
      </w:r>
      <w:r w:rsidR="002666F6">
        <w:rPr>
          <w:rFonts w:ascii="Barlow" w:eastAsia="Barlow" w:hAnsi="Barlow" w:cs="Barlow"/>
          <w:sz w:val="32"/>
          <w:szCs w:val="32"/>
        </w:rPr>
        <w:t xml:space="preserve">deployments </w:t>
      </w:r>
      <w:r w:rsidR="00866540">
        <w:rPr>
          <w:rFonts w:ascii="Barlow" w:eastAsia="Barlow" w:hAnsi="Barlow" w:cs="Barlow"/>
          <w:sz w:val="32"/>
          <w:szCs w:val="32"/>
        </w:rPr>
        <w:t xml:space="preserve">are </w:t>
      </w:r>
      <w:r>
        <w:rPr>
          <w:rFonts w:ascii="Barlow" w:eastAsia="Barlow" w:hAnsi="Barlow" w:cs="Barlow"/>
          <w:sz w:val="32"/>
          <w:szCs w:val="32"/>
        </w:rPr>
        <w:t>increasing due to a one-time grant from the US National Science Foundation.  Sustained support for BGC Argo is uncertain.</w:t>
      </w:r>
    </w:p>
    <w:p w14:paraId="768EE082" w14:textId="77777777" w:rsidR="00AA3385" w:rsidRDefault="00AA3385" w:rsidP="00AA3385">
      <w:pPr>
        <w:spacing w:after="0" w:line="240" w:lineRule="auto"/>
        <w:rPr>
          <w:rFonts w:ascii="Barlow" w:eastAsia="Barlow" w:hAnsi="Barlow" w:cs="Barlow"/>
          <w:sz w:val="32"/>
          <w:szCs w:val="32"/>
        </w:rPr>
      </w:pPr>
    </w:p>
    <w:p w14:paraId="3175B748" w14:textId="20B82DC9" w:rsidR="0033175F" w:rsidRDefault="00913BA7" w:rsidP="00AA3385">
      <w:pPr>
        <w:spacing w:after="0" w:line="240" w:lineRule="auto"/>
        <w:rPr>
          <w:rFonts w:ascii="Barlow" w:eastAsia="Barlow" w:hAnsi="Barlow" w:cs="Barlow"/>
          <w:sz w:val="32"/>
          <w:szCs w:val="32"/>
        </w:rPr>
      </w:pPr>
      <w:r>
        <w:rPr>
          <w:rFonts w:ascii="Barlow" w:eastAsia="Barlow" w:hAnsi="Barlow" w:cs="Barlow"/>
          <w:sz w:val="32"/>
          <w:szCs w:val="32"/>
        </w:rPr>
        <w:t>A best practices document for participating in the Argo Program has been completed</w:t>
      </w:r>
      <w:r w:rsidR="008741A5">
        <w:rPr>
          <w:rFonts w:ascii="Barlow" w:eastAsia="Barlow" w:hAnsi="Barlow" w:cs="Barlow"/>
          <w:sz w:val="32"/>
          <w:szCs w:val="32"/>
        </w:rPr>
        <w:t xml:space="preserve"> and will be submitted for publication shortly</w:t>
      </w:r>
      <w:r>
        <w:rPr>
          <w:rFonts w:ascii="Barlow" w:eastAsia="Barlow" w:hAnsi="Barlow" w:cs="Barlow"/>
          <w:sz w:val="32"/>
          <w:szCs w:val="32"/>
        </w:rPr>
        <w:t xml:space="preserve">. A short document describing the requirements necessary to be an Argo float, including issues with measurements within EEZs, </w:t>
      </w:r>
      <w:r w:rsidR="008741A5">
        <w:rPr>
          <w:rFonts w:ascii="Barlow" w:eastAsia="Barlow" w:hAnsi="Barlow" w:cs="Barlow"/>
          <w:sz w:val="32"/>
          <w:szCs w:val="32"/>
        </w:rPr>
        <w:t xml:space="preserve">is now available </w:t>
      </w:r>
      <w:r w:rsidR="0081587C">
        <w:rPr>
          <w:rFonts w:ascii="Barlow" w:eastAsia="Barlow" w:hAnsi="Barlow" w:cs="Barlow"/>
          <w:sz w:val="32"/>
          <w:szCs w:val="32"/>
        </w:rPr>
        <w:t xml:space="preserve">for </w:t>
      </w:r>
      <w:r w:rsidR="008741A5">
        <w:rPr>
          <w:rFonts w:ascii="Barlow" w:eastAsia="Barlow" w:hAnsi="Barlow" w:cs="Barlow"/>
          <w:sz w:val="32"/>
          <w:szCs w:val="32"/>
        </w:rPr>
        <w:t xml:space="preserve">float manufacturers to help scientific float users </w:t>
      </w:r>
      <w:r w:rsidR="0081587C">
        <w:rPr>
          <w:rFonts w:ascii="Barlow" w:eastAsia="Barlow" w:hAnsi="Barlow" w:cs="Barlow"/>
          <w:sz w:val="32"/>
          <w:szCs w:val="32"/>
        </w:rPr>
        <w:t xml:space="preserve">outside of Argo </w:t>
      </w:r>
      <w:r w:rsidR="000F558D">
        <w:rPr>
          <w:rFonts w:ascii="Barlow" w:eastAsia="Barlow" w:hAnsi="Barlow" w:cs="Barlow"/>
          <w:sz w:val="32"/>
          <w:szCs w:val="32"/>
        </w:rPr>
        <w:t xml:space="preserve">to </w:t>
      </w:r>
      <w:r w:rsidR="008741A5">
        <w:rPr>
          <w:rFonts w:ascii="Barlow" w:eastAsia="Barlow" w:hAnsi="Barlow" w:cs="Barlow"/>
          <w:sz w:val="32"/>
          <w:szCs w:val="32"/>
        </w:rPr>
        <w:t xml:space="preserve">properly follow IOC directions </w:t>
      </w:r>
      <w:r w:rsidR="002666F6">
        <w:rPr>
          <w:rFonts w:ascii="Barlow" w:eastAsia="Barlow" w:hAnsi="Barlow" w:cs="Barlow"/>
          <w:sz w:val="32"/>
          <w:szCs w:val="32"/>
        </w:rPr>
        <w:t xml:space="preserve">and respect </w:t>
      </w:r>
      <w:r w:rsidR="0081587C">
        <w:rPr>
          <w:rFonts w:ascii="Barlow" w:eastAsia="Barlow" w:hAnsi="Barlow" w:cs="Barlow"/>
          <w:sz w:val="32"/>
          <w:szCs w:val="32"/>
        </w:rPr>
        <w:t>C</w:t>
      </w:r>
      <w:r w:rsidR="002666F6">
        <w:rPr>
          <w:rFonts w:ascii="Barlow" w:eastAsia="Barlow" w:hAnsi="Barlow" w:cs="Barlow"/>
          <w:sz w:val="32"/>
          <w:szCs w:val="32"/>
        </w:rPr>
        <w:t xml:space="preserve">oastal </w:t>
      </w:r>
      <w:r w:rsidR="0081587C">
        <w:rPr>
          <w:rFonts w:ascii="Barlow" w:eastAsia="Barlow" w:hAnsi="Barlow" w:cs="Barlow"/>
          <w:sz w:val="32"/>
          <w:szCs w:val="32"/>
        </w:rPr>
        <w:t>S</w:t>
      </w:r>
      <w:r w:rsidR="002666F6">
        <w:rPr>
          <w:rFonts w:ascii="Barlow" w:eastAsia="Barlow" w:hAnsi="Barlow" w:cs="Barlow"/>
          <w:sz w:val="32"/>
          <w:szCs w:val="32"/>
        </w:rPr>
        <w:t>tates jurisdiction rights</w:t>
      </w:r>
      <w:r w:rsidR="008741A5">
        <w:rPr>
          <w:rFonts w:ascii="Barlow" w:eastAsia="Barlow" w:hAnsi="Barlow" w:cs="Barlow"/>
          <w:sz w:val="32"/>
          <w:szCs w:val="32"/>
        </w:rPr>
        <w:t>.</w:t>
      </w:r>
    </w:p>
    <w:p w14:paraId="6DF62BE7" w14:textId="77777777" w:rsidR="002666F6" w:rsidRDefault="002666F6" w:rsidP="00AA3385">
      <w:pPr>
        <w:spacing w:after="0" w:line="240" w:lineRule="auto"/>
        <w:rPr>
          <w:rFonts w:ascii="Barlow" w:eastAsia="Barlow" w:hAnsi="Barlow" w:cs="Barlow"/>
          <w:sz w:val="32"/>
          <w:szCs w:val="32"/>
        </w:rPr>
      </w:pPr>
    </w:p>
    <w:p w14:paraId="505468D7" w14:textId="706E0DBE" w:rsidR="0081587C" w:rsidRDefault="00F84111" w:rsidP="00AA3385">
      <w:pPr>
        <w:spacing w:after="0" w:line="240" w:lineRule="auto"/>
        <w:rPr>
          <w:rFonts w:ascii="Barlow" w:eastAsia="Barlow" w:hAnsi="Barlow" w:cs="Barlow"/>
          <w:sz w:val="32"/>
          <w:szCs w:val="32"/>
        </w:rPr>
      </w:pPr>
      <w:r>
        <w:rPr>
          <w:rFonts w:ascii="Barlow" w:eastAsia="Barlow" w:hAnsi="Barlow" w:cs="Barlow"/>
          <w:sz w:val="32"/>
          <w:szCs w:val="32"/>
        </w:rPr>
        <w:t>Collaborations</w:t>
      </w:r>
      <w:r w:rsidR="009112B4">
        <w:rPr>
          <w:rFonts w:ascii="Barlow" w:eastAsia="Barlow" w:hAnsi="Barlow" w:cs="Barlow"/>
          <w:sz w:val="32"/>
          <w:szCs w:val="32"/>
        </w:rPr>
        <w:t xml:space="preserve"> with Seabird have led to </w:t>
      </w:r>
      <w:r w:rsidR="0081587C">
        <w:rPr>
          <w:rFonts w:ascii="Barlow" w:eastAsia="Barlow" w:hAnsi="Barlow" w:cs="Barlow"/>
          <w:sz w:val="32"/>
          <w:szCs w:val="32"/>
        </w:rPr>
        <w:t>i</w:t>
      </w:r>
      <w:r w:rsidR="009112B4">
        <w:rPr>
          <w:rFonts w:ascii="Barlow" w:eastAsia="Barlow" w:hAnsi="Barlow" w:cs="Barlow"/>
          <w:sz w:val="32"/>
          <w:szCs w:val="32"/>
        </w:rPr>
        <w:t>mprovements in the SBE 61 CTD pressure accuracy and are ongoing to improve calibration procedures for the conductivity sensor</w:t>
      </w:r>
      <w:r>
        <w:rPr>
          <w:rFonts w:ascii="Barlow" w:eastAsia="Barlow" w:hAnsi="Barlow" w:cs="Barlow"/>
          <w:sz w:val="32"/>
          <w:szCs w:val="32"/>
        </w:rPr>
        <w:t xml:space="preserve"> that will produce the requisite accuracies for Deep Argo</w:t>
      </w:r>
      <w:r w:rsidR="009112B4">
        <w:rPr>
          <w:rFonts w:ascii="Barlow" w:eastAsia="Barlow" w:hAnsi="Barlow" w:cs="Barlow"/>
          <w:sz w:val="32"/>
          <w:szCs w:val="32"/>
        </w:rPr>
        <w:t xml:space="preserve">. Modeling and flow </w:t>
      </w:r>
      <w:r w:rsidR="0081587C">
        <w:rPr>
          <w:rFonts w:ascii="Barlow" w:eastAsia="Barlow" w:hAnsi="Barlow" w:cs="Barlow"/>
          <w:sz w:val="32"/>
          <w:szCs w:val="32"/>
        </w:rPr>
        <w:t xml:space="preserve">and pressure tank </w:t>
      </w:r>
      <w:r w:rsidR="009112B4">
        <w:rPr>
          <w:rFonts w:ascii="Barlow" w:eastAsia="Barlow" w:hAnsi="Barlow" w:cs="Barlow"/>
          <w:sz w:val="32"/>
          <w:szCs w:val="32"/>
        </w:rPr>
        <w:t xml:space="preserve">tests have led to significant </w:t>
      </w:r>
      <w:r w:rsidR="009112B4" w:rsidRPr="00531A18">
        <w:rPr>
          <w:rFonts w:ascii="Barlow" w:eastAsia="Barlow" w:hAnsi="Barlow" w:cs="Barlow"/>
          <w:sz w:val="32"/>
          <w:szCs w:val="32"/>
        </w:rPr>
        <w:t xml:space="preserve">improvements </w:t>
      </w:r>
      <w:r w:rsidR="0081587C" w:rsidRPr="00531A18">
        <w:rPr>
          <w:rFonts w:ascii="Barlow" w:eastAsia="Barlow" w:hAnsi="Barlow" w:cs="Barlow"/>
          <w:sz w:val="32"/>
          <w:szCs w:val="32"/>
        </w:rPr>
        <w:t xml:space="preserve">in </w:t>
      </w:r>
      <w:r w:rsidR="00531A18" w:rsidRPr="00C07372">
        <w:rPr>
          <w:rFonts w:ascii="Barlow" w:hAnsi="Barlow" w:cs="Open Sans"/>
          <w:color w:val="3A3A3A"/>
          <w:sz w:val="32"/>
          <w:szCs w:val="32"/>
        </w:rPr>
        <w:t>RBR</w:t>
      </w:r>
      <w:r w:rsidR="00531A18" w:rsidRPr="00C07372">
        <w:rPr>
          <w:rStyle w:val="Emphasis"/>
          <w:rFonts w:ascii="Barlow" w:hAnsi="Barlow" w:cs="Open Sans"/>
          <w:color w:val="3A3A3A"/>
          <w:sz w:val="32"/>
          <w:szCs w:val="32"/>
        </w:rPr>
        <w:t>argo³</w:t>
      </w:r>
      <w:r w:rsidR="009112B4">
        <w:rPr>
          <w:rFonts w:ascii="Barlow" w:eastAsia="Barlow" w:hAnsi="Barlow" w:cs="Barlow"/>
          <w:sz w:val="32"/>
          <w:szCs w:val="32"/>
        </w:rPr>
        <w:t xml:space="preserve"> CTD calibration procedures</w:t>
      </w:r>
      <w:r w:rsidR="0081587C">
        <w:rPr>
          <w:rFonts w:ascii="Barlow" w:eastAsia="Barlow" w:hAnsi="Barlow" w:cs="Barlow"/>
          <w:sz w:val="32"/>
          <w:szCs w:val="32"/>
        </w:rPr>
        <w:t>, mov</w:t>
      </w:r>
      <w:r w:rsidR="00866540">
        <w:rPr>
          <w:rFonts w:ascii="Barlow" w:eastAsia="Barlow" w:hAnsi="Barlow" w:cs="Barlow"/>
          <w:sz w:val="32"/>
          <w:szCs w:val="32"/>
        </w:rPr>
        <w:t>ing</w:t>
      </w:r>
      <w:r w:rsidR="0081587C">
        <w:rPr>
          <w:rFonts w:ascii="Barlow" w:eastAsia="Barlow" w:hAnsi="Barlow" w:cs="Barlow"/>
          <w:sz w:val="32"/>
          <w:szCs w:val="32"/>
        </w:rPr>
        <w:t xml:space="preserve"> towards </w:t>
      </w:r>
      <w:r>
        <w:rPr>
          <w:rFonts w:ascii="Barlow" w:eastAsia="Barlow" w:hAnsi="Barlow" w:cs="Barlow"/>
          <w:sz w:val="32"/>
          <w:szCs w:val="32"/>
        </w:rPr>
        <w:t>Argo accuracy requirements.</w:t>
      </w:r>
      <w:r w:rsidR="0081587C">
        <w:rPr>
          <w:rFonts w:ascii="Barlow" w:eastAsia="Barlow" w:hAnsi="Barlow" w:cs="Barlow"/>
          <w:sz w:val="32"/>
          <w:szCs w:val="32"/>
        </w:rPr>
        <w:t xml:space="preserve"> </w:t>
      </w:r>
      <w:r w:rsidR="00C07372" w:rsidRPr="00C07372">
        <w:rPr>
          <w:rFonts w:ascii="Barlow" w:hAnsi="Barlow" w:cs="Open Sans"/>
          <w:color w:val="3A3A3A"/>
          <w:sz w:val="32"/>
          <w:szCs w:val="32"/>
        </w:rPr>
        <w:t>RBR</w:t>
      </w:r>
      <w:r w:rsidR="00C07372" w:rsidRPr="00C07372">
        <w:rPr>
          <w:rStyle w:val="Emphasis"/>
          <w:rFonts w:ascii="Barlow" w:hAnsi="Barlow" w:cs="Open Sans"/>
          <w:color w:val="3A3A3A"/>
          <w:sz w:val="32"/>
          <w:szCs w:val="32"/>
        </w:rPr>
        <w:t>argo³</w:t>
      </w:r>
      <w:r w:rsidR="00C07372">
        <w:rPr>
          <w:rFonts w:ascii="Barlow" w:eastAsia="Barlow" w:hAnsi="Barlow" w:cs="Barlow"/>
          <w:sz w:val="32"/>
          <w:szCs w:val="32"/>
        </w:rPr>
        <w:t xml:space="preserve"> </w:t>
      </w:r>
      <w:r w:rsidR="00C07372">
        <w:rPr>
          <w:rFonts w:ascii="Barlow" w:eastAsia="Barlow" w:hAnsi="Barlow" w:cs="Barlow"/>
          <w:sz w:val="32"/>
          <w:szCs w:val="32"/>
        </w:rPr>
        <w:t>o</w:t>
      </w:r>
      <w:r w:rsidR="0081587C">
        <w:rPr>
          <w:rFonts w:ascii="Barlow" w:eastAsia="Barlow" w:hAnsi="Barlow" w:cs="Barlow"/>
          <w:sz w:val="32"/>
          <w:szCs w:val="32"/>
        </w:rPr>
        <w:t>n-board dynamic correction is about to be tested at sea, which would leap-frog Seabird approaches to this bias error.</w:t>
      </w:r>
      <w:r>
        <w:rPr>
          <w:rFonts w:ascii="Barlow" w:eastAsia="Barlow" w:hAnsi="Barlow" w:cs="Barlow"/>
          <w:sz w:val="32"/>
          <w:szCs w:val="32"/>
        </w:rPr>
        <w:t xml:space="preserve"> </w:t>
      </w:r>
      <w:r w:rsidR="0081587C">
        <w:rPr>
          <w:rFonts w:ascii="Barlow" w:eastAsia="Barlow" w:hAnsi="Barlow" w:cs="Barlow"/>
          <w:sz w:val="32"/>
          <w:szCs w:val="32"/>
        </w:rPr>
        <w:t>Work on the dynamic errors for oxygen and pH sensors is underway, with the aim of having a rigorous basis for dynamic error bias correction in DMQC. Other OCG networks might be interested in these results, as the interoperability of data across networks is predicated on removing these dynamic bias errors.</w:t>
      </w:r>
    </w:p>
    <w:p w14:paraId="05311E19" w14:textId="77777777" w:rsidR="0081587C" w:rsidRDefault="0081587C" w:rsidP="00AA3385">
      <w:pPr>
        <w:spacing w:after="0" w:line="240" w:lineRule="auto"/>
        <w:rPr>
          <w:rFonts w:ascii="Barlow" w:eastAsia="Barlow" w:hAnsi="Barlow" w:cs="Barlow"/>
          <w:sz w:val="32"/>
          <w:szCs w:val="32"/>
        </w:rPr>
      </w:pPr>
    </w:p>
    <w:p w14:paraId="510153E3" w14:textId="177BD7B5" w:rsidR="0081587C" w:rsidRDefault="0081587C" w:rsidP="00AA3385">
      <w:pPr>
        <w:spacing w:after="0" w:line="240" w:lineRule="auto"/>
        <w:rPr>
          <w:rFonts w:ascii="Barlow" w:eastAsia="Barlow" w:hAnsi="Barlow" w:cs="Barlow"/>
          <w:sz w:val="32"/>
          <w:szCs w:val="32"/>
        </w:rPr>
      </w:pPr>
      <w:r>
        <w:rPr>
          <w:rFonts w:ascii="Barlow" w:eastAsia="Barlow" w:hAnsi="Barlow" w:cs="Barlow"/>
          <w:sz w:val="32"/>
          <w:szCs w:val="32"/>
        </w:rPr>
        <w:t>Early f</w:t>
      </w:r>
      <w:r w:rsidR="00F84111">
        <w:rPr>
          <w:rFonts w:ascii="Barlow" w:eastAsia="Barlow" w:hAnsi="Barlow" w:cs="Barlow"/>
          <w:sz w:val="32"/>
          <w:szCs w:val="32"/>
        </w:rPr>
        <w:t>ailures of the pH sensor used on BGC floats have led to a mechanical redesign</w:t>
      </w:r>
      <w:r>
        <w:rPr>
          <w:rFonts w:ascii="Barlow" w:eastAsia="Barlow" w:hAnsi="Barlow" w:cs="Barlow"/>
          <w:sz w:val="32"/>
          <w:szCs w:val="32"/>
        </w:rPr>
        <w:t xml:space="preserve"> and ongoing changes to manufacturing processes</w:t>
      </w:r>
      <w:r w:rsidR="00F84111">
        <w:rPr>
          <w:rFonts w:ascii="Barlow" w:eastAsia="Barlow" w:hAnsi="Barlow" w:cs="Barlow"/>
          <w:sz w:val="32"/>
          <w:szCs w:val="32"/>
        </w:rPr>
        <w:t xml:space="preserve">. </w:t>
      </w:r>
      <w:r>
        <w:rPr>
          <w:rFonts w:ascii="Barlow" w:eastAsia="Barlow" w:hAnsi="Barlow" w:cs="Barlow"/>
          <w:sz w:val="32"/>
          <w:szCs w:val="32"/>
        </w:rPr>
        <w:t>Work on sourcing and testing alternative sources of ISFET chips (use</w:t>
      </w:r>
      <w:r w:rsidR="00531A18">
        <w:rPr>
          <w:rFonts w:ascii="Barlow" w:eastAsia="Barlow" w:hAnsi="Barlow" w:cs="Barlow"/>
          <w:sz w:val="32"/>
          <w:szCs w:val="32"/>
        </w:rPr>
        <w:t>d</w:t>
      </w:r>
      <w:r>
        <w:rPr>
          <w:rFonts w:ascii="Barlow" w:eastAsia="Barlow" w:hAnsi="Barlow" w:cs="Barlow"/>
          <w:sz w:val="32"/>
          <w:szCs w:val="32"/>
        </w:rPr>
        <w:t xml:space="preserve"> in Seabird pH sensors) and alternative optical pH sensors is underway. Issues with MCOM reference calibrations are </w:t>
      </w:r>
      <w:r>
        <w:rPr>
          <w:rFonts w:ascii="Barlow" w:eastAsia="Barlow" w:hAnsi="Barlow" w:cs="Barlow"/>
          <w:sz w:val="32"/>
          <w:szCs w:val="32"/>
        </w:rPr>
        <w:lastRenderedPageBreak/>
        <w:t xml:space="preserve">still being address by SeaBird. </w:t>
      </w:r>
      <w:r w:rsidR="00F84111">
        <w:rPr>
          <w:rFonts w:ascii="Barlow" w:eastAsia="Barlow" w:hAnsi="Barlow" w:cs="Barlow"/>
          <w:sz w:val="32"/>
          <w:szCs w:val="32"/>
        </w:rPr>
        <w:t>Quality control procedures continue to evolve for the BGC parameters</w:t>
      </w:r>
      <w:r>
        <w:rPr>
          <w:rFonts w:ascii="Barlow" w:eastAsia="Barlow" w:hAnsi="Barlow" w:cs="Barlow"/>
          <w:sz w:val="32"/>
          <w:szCs w:val="32"/>
        </w:rPr>
        <w:t>, which require adjustments in real-time</w:t>
      </w:r>
      <w:r w:rsidR="00F84111">
        <w:rPr>
          <w:rFonts w:ascii="Barlow" w:eastAsia="Barlow" w:hAnsi="Barlow" w:cs="Barlow"/>
          <w:sz w:val="32"/>
          <w:szCs w:val="32"/>
        </w:rPr>
        <w:t xml:space="preserve">. </w:t>
      </w:r>
      <w:r>
        <w:rPr>
          <w:rFonts w:ascii="Barlow" w:eastAsia="Barlow" w:hAnsi="Barlow" w:cs="Barlow"/>
          <w:sz w:val="32"/>
          <w:szCs w:val="32"/>
        </w:rPr>
        <w:t xml:space="preserve">Few floats </w:t>
      </w:r>
      <w:r w:rsidR="00256369">
        <w:rPr>
          <w:rFonts w:ascii="Barlow" w:eastAsia="Barlow" w:hAnsi="Barlow" w:cs="Barlow"/>
          <w:sz w:val="32"/>
          <w:szCs w:val="32"/>
        </w:rPr>
        <w:t>can</w:t>
      </w:r>
      <w:r>
        <w:rPr>
          <w:rFonts w:ascii="Barlow" w:eastAsia="Barlow" w:hAnsi="Barlow" w:cs="Barlow"/>
          <w:sz w:val="32"/>
          <w:szCs w:val="32"/>
        </w:rPr>
        <w:t xml:space="preserve"> carry radiometers along with the other BGC payload, yet the demand from both the physics (for upper ocean heating) and biogeochemical community for these data continues to grow. New prototype floats able to carry radiometers include a new version of the BGC </w:t>
      </w:r>
      <w:r w:rsidR="00256369">
        <w:rPr>
          <w:rFonts w:ascii="Barlow" w:eastAsia="Barlow" w:hAnsi="Barlow" w:cs="Barlow"/>
          <w:sz w:val="32"/>
          <w:szCs w:val="32"/>
        </w:rPr>
        <w:t>NAVIS as</w:t>
      </w:r>
      <w:r>
        <w:rPr>
          <w:rFonts w:ascii="Barlow" w:eastAsia="Barlow" w:hAnsi="Barlow" w:cs="Barlow"/>
          <w:sz w:val="32"/>
          <w:szCs w:val="32"/>
        </w:rPr>
        <w:t xml:space="preserve"> well </w:t>
      </w:r>
      <w:r w:rsidR="00256369">
        <w:rPr>
          <w:rFonts w:ascii="Barlow" w:eastAsia="Barlow" w:hAnsi="Barlow" w:cs="Barlow"/>
          <w:sz w:val="32"/>
          <w:szCs w:val="32"/>
        </w:rPr>
        <w:t>as a</w:t>
      </w:r>
      <w:r>
        <w:rPr>
          <w:rFonts w:ascii="Barlow" w:eastAsia="Barlow" w:hAnsi="Barlow" w:cs="Barlow"/>
          <w:sz w:val="32"/>
          <w:szCs w:val="32"/>
        </w:rPr>
        <w:t xml:space="preserve"> BGC SOLO float. </w:t>
      </w:r>
    </w:p>
    <w:p w14:paraId="30B73ACB" w14:textId="77777777" w:rsidR="0081587C" w:rsidRDefault="0081587C" w:rsidP="00AA3385">
      <w:pPr>
        <w:spacing w:after="0" w:line="240" w:lineRule="auto"/>
        <w:rPr>
          <w:rFonts w:ascii="Barlow" w:eastAsia="Barlow" w:hAnsi="Barlow" w:cs="Barlow"/>
          <w:sz w:val="32"/>
          <w:szCs w:val="32"/>
        </w:rPr>
      </w:pPr>
    </w:p>
    <w:p w14:paraId="3382BAE9" w14:textId="10F7F336" w:rsidR="002666F6" w:rsidRDefault="00167921" w:rsidP="00AA3385">
      <w:pPr>
        <w:spacing w:after="0" w:line="240" w:lineRule="auto"/>
        <w:rPr>
          <w:rFonts w:ascii="Barlow" w:eastAsia="Barlow" w:hAnsi="Barlow" w:cs="Barlow"/>
          <w:sz w:val="32"/>
          <w:szCs w:val="32"/>
        </w:rPr>
      </w:pPr>
      <w:r>
        <w:rPr>
          <w:rFonts w:ascii="Barlow" w:eastAsia="Barlow" w:hAnsi="Barlow" w:cs="Barlow"/>
          <w:sz w:val="32"/>
          <w:szCs w:val="32"/>
        </w:rPr>
        <w:t xml:space="preserve">Data from all Argo parameters are transmitted in near real-time. </w:t>
      </w:r>
      <w:r w:rsidR="00C201ED">
        <w:rPr>
          <w:rFonts w:ascii="Barlow" w:eastAsia="Barlow" w:hAnsi="Barlow" w:cs="Barlow"/>
          <w:sz w:val="32"/>
          <w:szCs w:val="32"/>
        </w:rPr>
        <w:t>S</w:t>
      </w:r>
      <w:r w:rsidR="00F84111">
        <w:rPr>
          <w:rFonts w:ascii="Barlow" w:eastAsia="Barlow" w:hAnsi="Barlow" w:cs="Barlow"/>
          <w:sz w:val="32"/>
          <w:szCs w:val="32"/>
        </w:rPr>
        <w:t xml:space="preserve">ensors and procedures for Argo measurements </w:t>
      </w:r>
      <w:r w:rsidR="0081587C">
        <w:rPr>
          <w:rFonts w:ascii="Barlow" w:eastAsia="Barlow" w:hAnsi="Barlow" w:cs="Barlow"/>
          <w:sz w:val="32"/>
          <w:szCs w:val="32"/>
        </w:rPr>
        <w:t>continue to be</w:t>
      </w:r>
      <w:r w:rsidR="00F84111">
        <w:rPr>
          <w:rFonts w:ascii="Barlow" w:eastAsia="Barlow" w:hAnsi="Barlow" w:cs="Barlow"/>
          <w:sz w:val="32"/>
          <w:szCs w:val="32"/>
        </w:rPr>
        <w:t xml:space="preserve"> improved to </w:t>
      </w:r>
      <w:r>
        <w:rPr>
          <w:rFonts w:ascii="Barlow" w:eastAsia="Barlow" w:hAnsi="Barlow" w:cs="Barlow"/>
          <w:sz w:val="32"/>
          <w:szCs w:val="32"/>
        </w:rPr>
        <w:t>meet the</w:t>
      </w:r>
      <w:r w:rsidR="00F84111">
        <w:rPr>
          <w:rFonts w:ascii="Barlow" w:eastAsia="Barlow" w:hAnsi="Barlow" w:cs="Barlow"/>
          <w:sz w:val="32"/>
          <w:szCs w:val="32"/>
        </w:rPr>
        <w:t xml:space="preserve"> necessary </w:t>
      </w:r>
      <w:r>
        <w:rPr>
          <w:rFonts w:ascii="Barlow" w:eastAsia="Barlow" w:hAnsi="Barlow" w:cs="Barlow"/>
          <w:sz w:val="32"/>
          <w:szCs w:val="32"/>
        </w:rPr>
        <w:t xml:space="preserve">timeliness and </w:t>
      </w:r>
      <w:r w:rsidR="00F84111">
        <w:rPr>
          <w:rFonts w:ascii="Barlow" w:eastAsia="Barlow" w:hAnsi="Barlow" w:cs="Barlow"/>
          <w:sz w:val="32"/>
          <w:szCs w:val="32"/>
        </w:rPr>
        <w:t>accuracies</w:t>
      </w:r>
      <w:r>
        <w:rPr>
          <w:rFonts w:ascii="Barlow" w:eastAsia="Barlow" w:hAnsi="Barlow" w:cs="Barlow"/>
          <w:sz w:val="32"/>
          <w:szCs w:val="32"/>
        </w:rPr>
        <w:t xml:space="preserve"> need</w:t>
      </w:r>
      <w:r w:rsidR="00C07372">
        <w:rPr>
          <w:rFonts w:ascii="Barlow" w:eastAsia="Barlow" w:hAnsi="Barlow" w:cs="Barlow"/>
          <w:sz w:val="32"/>
          <w:szCs w:val="32"/>
        </w:rPr>
        <w:t>ed</w:t>
      </w:r>
      <w:r>
        <w:rPr>
          <w:rFonts w:ascii="Barlow" w:eastAsia="Barlow" w:hAnsi="Barlow" w:cs="Barlow"/>
          <w:sz w:val="32"/>
          <w:szCs w:val="32"/>
        </w:rPr>
        <w:t xml:space="preserve"> for </w:t>
      </w:r>
      <w:r w:rsidR="00F84111">
        <w:rPr>
          <w:rFonts w:ascii="Barlow" w:eastAsia="Barlow" w:hAnsi="Barlow" w:cs="Barlow"/>
          <w:sz w:val="32"/>
          <w:szCs w:val="32"/>
        </w:rPr>
        <w:t xml:space="preserve">scientific </w:t>
      </w:r>
      <w:r w:rsidR="00BE364C">
        <w:rPr>
          <w:rFonts w:ascii="Barlow" w:eastAsia="Barlow" w:hAnsi="Barlow" w:cs="Barlow"/>
          <w:sz w:val="32"/>
          <w:szCs w:val="32"/>
        </w:rPr>
        <w:t xml:space="preserve">and operational </w:t>
      </w:r>
      <w:r w:rsidR="00F84111">
        <w:rPr>
          <w:rFonts w:ascii="Barlow" w:eastAsia="Barlow" w:hAnsi="Barlow" w:cs="Barlow"/>
          <w:sz w:val="32"/>
          <w:szCs w:val="32"/>
        </w:rPr>
        <w:t>analyses.</w:t>
      </w:r>
      <w:r w:rsidR="0081587C">
        <w:rPr>
          <w:rFonts w:ascii="Barlow" w:eastAsia="Barlow" w:hAnsi="Barlow" w:cs="Barlow"/>
          <w:sz w:val="32"/>
          <w:szCs w:val="32"/>
        </w:rPr>
        <w:t xml:space="preserve"> The speed of delivery of data enabled by use of Iridium communications has resulted in a shift in latency targets down from 24 hours. Now 93% of data are delivered within 12 hours, 82% in 6 hours and 50%in 3 hours. The data team will continue to improve the speed of data delivery for coupled weather forecasting applications.</w:t>
      </w:r>
    </w:p>
    <w:p w14:paraId="20515365" w14:textId="77777777" w:rsidR="008741A5" w:rsidRDefault="008741A5" w:rsidP="00AA3385">
      <w:pPr>
        <w:spacing w:after="0" w:line="240" w:lineRule="auto"/>
        <w:rPr>
          <w:rFonts w:ascii="Barlow" w:eastAsia="Barlow" w:hAnsi="Barlow" w:cs="Barlow"/>
          <w:sz w:val="32"/>
          <w:szCs w:val="32"/>
        </w:rPr>
      </w:pPr>
    </w:p>
    <w:p w14:paraId="6DE422FB" w14:textId="2BB0BF7E" w:rsidR="008741A5" w:rsidRDefault="00167921" w:rsidP="00AA3385">
      <w:pPr>
        <w:spacing w:after="0" w:line="240" w:lineRule="auto"/>
        <w:rPr>
          <w:rFonts w:ascii="Barlow" w:eastAsia="Barlow" w:hAnsi="Barlow" w:cs="Barlow"/>
          <w:sz w:val="32"/>
          <w:szCs w:val="32"/>
        </w:rPr>
      </w:pPr>
      <w:r>
        <w:rPr>
          <w:rFonts w:ascii="Barlow" w:eastAsia="Barlow" w:hAnsi="Barlow" w:cs="Barlow"/>
          <w:sz w:val="32"/>
          <w:szCs w:val="32"/>
        </w:rPr>
        <w:t xml:space="preserve">The recent erroneous estimates by climate analysis centers of an increase in global averaged salinity </w:t>
      </w:r>
      <w:r w:rsidR="00451C55">
        <w:rPr>
          <w:rFonts w:ascii="Barlow" w:eastAsia="Barlow" w:hAnsi="Barlow" w:cs="Barlow"/>
          <w:sz w:val="32"/>
          <w:szCs w:val="32"/>
        </w:rPr>
        <w:t>derived from Argo data</w:t>
      </w:r>
      <w:r w:rsidR="0027772C">
        <w:rPr>
          <w:rFonts w:ascii="Barlow" w:eastAsia="Barlow" w:hAnsi="Barlow" w:cs="Barlow"/>
          <w:sz w:val="32"/>
          <w:szCs w:val="32"/>
        </w:rPr>
        <w:t xml:space="preserve"> </w:t>
      </w:r>
      <w:r w:rsidR="00451C55">
        <w:rPr>
          <w:rFonts w:ascii="Barlow" w:eastAsia="Barlow" w:hAnsi="Barlow" w:cs="Barlow"/>
          <w:sz w:val="32"/>
          <w:szCs w:val="32"/>
        </w:rPr>
        <w:t xml:space="preserve">demonstrated that quality-control flags and delay-mode profile data were not being used for these analyses.  </w:t>
      </w:r>
      <w:r w:rsidR="0081587C">
        <w:rPr>
          <w:rFonts w:ascii="Barlow" w:eastAsia="Barlow" w:hAnsi="Barlow" w:cs="Barlow"/>
          <w:sz w:val="32"/>
          <w:szCs w:val="32"/>
        </w:rPr>
        <w:t xml:space="preserve">This was a source of great dismay to the Argo community. </w:t>
      </w:r>
      <w:r w:rsidR="00451C55">
        <w:rPr>
          <w:rFonts w:ascii="Barlow" w:eastAsia="Barlow" w:hAnsi="Barlow" w:cs="Barlow"/>
          <w:sz w:val="32"/>
          <w:szCs w:val="32"/>
        </w:rPr>
        <w:t xml:space="preserve">A paper and various presentations at international meetings have shown how to properly use Argo data for climate studies.  Further presentations </w:t>
      </w:r>
      <w:r w:rsidR="0081587C">
        <w:rPr>
          <w:rFonts w:ascii="Barlow" w:eastAsia="Barlow" w:hAnsi="Barlow" w:cs="Barlow"/>
          <w:sz w:val="32"/>
          <w:szCs w:val="32"/>
        </w:rPr>
        <w:t xml:space="preserve">(including a possible AGU Ocean Sciences Town Hall) </w:t>
      </w:r>
      <w:r w:rsidR="00451C55">
        <w:rPr>
          <w:rFonts w:ascii="Barlow" w:eastAsia="Barlow" w:hAnsi="Barlow" w:cs="Barlow"/>
          <w:sz w:val="32"/>
          <w:szCs w:val="32"/>
        </w:rPr>
        <w:t xml:space="preserve">and detailed meetings with </w:t>
      </w:r>
      <w:r w:rsidR="0081587C">
        <w:rPr>
          <w:rFonts w:ascii="Barlow" w:eastAsia="Barlow" w:hAnsi="Barlow" w:cs="Barlow"/>
          <w:sz w:val="32"/>
          <w:szCs w:val="32"/>
        </w:rPr>
        <w:t xml:space="preserve">data aggregation and </w:t>
      </w:r>
      <w:r w:rsidR="00451C55">
        <w:rPr>
          <w:rFonts w:ascii="Barlow" w:eastAsia="Barlow" w:hAnsi="Barlow" w:cs="Barlow"/>
          <w:sz w:val="32"/>
          <w:szCs w:val="32"/>
        </w:rPr>
        <w:t>analysis centers are continuing.</w:t>
      </w:r>
    </w:p>
    <w:p w14:paraId="26CBD0CE" w14:textId="77777777" w:rsidR="0081587C" w:rsidRDefault="0081587C" w:rsidP="00AA3385">
      <w:pPr>
        <w:spacing w:after="0" w:line="240" w:lineRule="auto"/>
        <w:rPr>
          <w:rFonts w:ascii="Barlow" w:eastAsia="Barlow" w:hAnsi="Barlow" w:cs="Barlow"/>
          <w:sz w:val="32"/>
          <w:szCs w:val="32"/>
        </w:rPr>
      </w:pPr>
    </w:p>
    <w:p w14:paraId="47E0617D" w14:textId="6C5A0639" w:rsidR="0081587C" w:rsidRDefault="0081587C" w:rsidP="00AA3385">
      <w:pPr>
        <w:spacing w:after="0" w:line="240" w:lineRule="auto"/>
        <w:rPr>
          <w:rFonts w:ascii="Barlow" w:eastAsia="Barlow" w:hAnsi="Barlow" w:cs="Barlow"/>
          <w:sz w:val="32"/>
          <w:szCs w:val="32"/>
        </w:rPr>
      </w:pPr>
      <w:r>
        <w:rPr>
          <w:rFonts w:ascii="Barlow" w:eastAsia="Barlow" w:hAnsi="Barlow" w:cs="Barlow"/>
          <w:sz w:val="32"/>
          <w:szCs w:val="32"/>
        </w:rPr>
        <w:t xml:space="preserve">Argo </w:t>
      </w:r>
      <w:r w:rsidR="00F45FAD">
        <w:rPr>
          <w:rFonts w:ascii="Barlow" w:eastAsia="Barlow" w:hAnsi="Barlow" w:cs="Barlow"/>
          <w:sz w:val="32"/>
          <w:szCs w:val="32"/>
        </w:rPr>
        <w:t>will be considering expanded</w:t>
      </w:r>
      <w:r>
        <w:rPr>
          <w:rFonts w:ascii="Barlow" w:eastAsia="Barlow" w:hAnsi="Barlow" w:cs="Barlow"/>
          <w:sz w:val="32"/>
          <w:szCs w:val="32"/>
        </w:rPr>
        <w:t xml:space="preserve"> oxygen measur</w:t>
      </w:r>
      <w:r w:rsidR="00C07372">
        <w:rPr>
          <w:rFonts w:ascii="Barlow" w:eastAsia="Barlow" w:hAnsi="Barlow" w:cs="Barlow"/>
          <w:sz w:val="32"/>
          <w:szCs w:val="32"/>
        </w:rPr>
        <w:t>e</w:t>
      </w:r>
      <w:r>
        <w:rPr>
          <w:rFonts w:ascii="Barlow" w:eastAsia="Barlow" w:hAnsi="Barlow" w:cs="Barlow"/>
          <w:sz w:val="32"/>
          <w:szCs w:val="32"/>
        </w:rPr>
        <w:t>ment</w:t>
      </w:r>
      <w:r w:rsidR="00F45FAD">
        <w:rPr>
          <w:rFonts w:ascii="Barlow" w:eastAsia="Barlow" w:hAnsi="Barlow" w:cs="Barlow"/>
          <w:sz w:val="32"/>
          <w:szCs w:val="32"/>
        </w:rPr>
        <w:t>s</w:t>
      </w:r>
      <w:r>
        <w:rPr>
          <w:rFonts w:ascii="Barlow" w:eastAsia="Barlow" w:hAnsi="Barlow" w:cs="Barlow"/>
          <w:sz w:val="32"/>
          <w:szCs w:val="32"/>
        </w:rPr>
        <w:t xml:space="preserve"> in the array. Oxygen sensors are more mature than other BGC sensors</w:t>
      </w:r>
      <w:r w:rsidR="00C201ED">
        <w:rPr>
          <w:rFonts w:ascii="Barlow" w:eastAsia="Barlow" w:hAnsi="Barlow" w:cs="Barlow"/>
          <w:sz w:val="32"/>
          <w:szCs w:val="32"/>
        </w:rPr>
        <w:t xml:space="preserve"> and</w:t>
      </w:r>
      <w:r>
        <w:rPr>
          <w:rFonts w:ascii="Barlow" w:eastAsia="Barlow" w:hAnsi="Barlow" w:cs="Barlow"/>
          <w:sz w:val="32"/>
          <w:szCs w:val="32"/>
        </w:rPr>
        <w:t xml:space="preserve"> are relatively inexpensive and low power, </w:t>
      </w:r>
      <w:r w:rsidR="00C07372">
        <w:rPr>
          <w:rFonts w:ascii="Barlow" w:eastAsia="Barlow" w:hAnsi="Barlow" w:cs="Barlow"/>
          <w:sz w:val="32"/>
          <w:szCs w:val="32"/>
        </w:rPr>
        <w:t xml:space="preserve">which </w:t>
      </w:r>
      <w:r>
        <w:rPr>
          <w:rFonts w:ascii="Barlow" w:eastAsia="Barlow" w:hAnsi="Barlow" w:cs="Barlow"/>
          <w:sz w:val="32"/>
          <w:szCs w:val="32"/>
        </w:rPr>
        <w:t>reduc</w:t>
      </w:r>
      <w:r w:rsidR="00C07372">
        <w:rPr>
          <w:rFonts w:ascii="Barlow" w:eastAsia="Barlow" w:hAnsi="Barlow" w:cs="Barlow"/>
          <w:sz w:val="32"/>
          <w:szCs w:val="32"/>
        </w:rPr>
        <w:t>es</w:t>
      </w:r>
      <w:r>
        <w:rPr>
          <w:rFonts w:ascii="Barlow" w:eastAsia="Barlow" w:hAnsi="Barlow" w:cs="Barlow"/>
          <w:sz w:val="32"/>
          <w:szCs w:val="32"/>
        </w:rPr>
        <w:t xml:space="preserve"> the cost and risk </w:t>
      </w:r>
      <w:r w:rsidR="00C07372">
        <w:rPr>
          <w:rFonts w:ascii="Barlow" w:eastAsia="Barlow" w:hAnsi="Barlow" w:cs="Barlow"/>
          <w:sz w:val="32"/>
          <w:szCs w:val="32"/>
        </w:rPr>
        <w:t>for</w:t>
      </w:r>
      <w:r w:rsidR="00C07372">
        <w:rPr>
          <w:rFonts w:ascii="Barlow" w:eastAsia="Barlow" w:hAnsi="Barlow" w:cs="Barlow"/>
          <w:sz w:val="32"/>
          <w:szCs w:val="32"/>
        </w:rPr>
        <w:t xml:space="preserve"> </w:t>
      </w:r>
      <w:r>
        <w:rPr>
          <w:rFonts w:ascii="Barlow" w:eastAsia="Barlow" w:hAnsi="Barlow" w:cs="Barlow"/>
          <w:sz w:val="32"/>
          <w:szCs w:val="32"/>
        </w:rPr>
        <w:t xml:space="preserve">their broadscale use. A small task team will examine the </w:t>
      </w:r>
      <w:r>
        <w:rPr>
          <w:rFonts w:ascii="Barlow" w:eastAsia="Barlow" w:hAnsi="Barlow" w:cs="Barlow"/>
          <w:sz w:val="32"/>
          <w:szCs w:val="32"/>
        </w:rPr>
        <w:lastRenderedPageBreak/>
        <w:t xml:space="preserve">cost/benefits of possibly expanding oxygen to more core floats or to all deep floats, hopefully with the involvement of some data assimilating modelling groups. Members of the Argo community are actively seeking funding for these activities. Other OCG groups might be interested in this activity. </w:t>
      </w:r>
    </w:p>
    <w:p w14:paraId="1F337498" w14:textId="77777777" w:rsidR="0081587C" w:rsidRDefault="0081587C" w:rsidP="00AA3385">
      <w:pPr>
        <w:spacing w:after="0" w:line="240" w:lineRule="auto"/>
        <w:rPr>
          <w:rFonts w:ascii="Barlow" w:eastAsia="Barlow" w:hAnsi="Barlow" w:cs="Barlow"/>
          <w:sz w:val="32"/>
          <w:szCs w:val="32"/>
        </w:rPr>
      </w:pPr>
    </w:p>
    <w:p w14:paraId="24CD541B" w14:textId="00CD1F84" w:rsidR="0081587C" w:rsidRDefault="0081587C" w:rsidP="00AA3385">
      <w:pPr>
        <w:spacing w:after="0" w:line="240" w:lineRule="auto"/>
        <w:rPr>
          <w:rFonts w:ascii="Barlow" w:eastAsia="Barlow" w:hAnsi="Barlow" w:cs="Barlow"/>
          <w:sz w:val="32"/>
          <w:szCs w:val="32"/>
        </w:rPr>
      </w:pPr>
      <w:r>
        <w:rPr>
          <w:rFonts w:ascii="Barlow" w:eastAsia="Barlow" w:hAnsi="Barlow" w:cs="Barlow"/>
          <w:sz w:val="32"/>
          <w:szCs w:val="32"/>
        </w:rPr>
        <w:t>Argo engineers and technicians have formed a Community of Practice, whereby they organiz</w:t>
      </w:r>
      <w:r w:rsidR="00866540">
        <w:rPr>
          <w:rFonts w:ascii="Barlow" w:eastAsia="Barlow" w:hAnsi="Barlow" w:cs="Barlow"/>
          <w:sz w:val="32"/>
          <w:szCs w:val="32"/>
        </w:rPr>
        <w:t>e</w:t>
      </w:r>
      <w:r>
        <w:rPr>
          <w:rFonts w:ascii="Barlow" w:eastAsia="Barlow" w:hAnsi="Barlow" w:cs="Barlow"/>
          <w:sz w:val="32"/>
          <w:szCs w:val="32"/>
        </w:rPr>
        <w:t xml:space="preserve"> regular international zoom discussions on float testing, deployment and performance issues. A </w:t>
      </w:r>
      <w:r w:rsidR="00C07372">
        <w:rPr>
          <w:rFonts w:ascii="Barlow" w:eastAsia="Barlow" w:hAnsi="Barlow" w:cs="Barlow"/>
          <w:sz w:val="32"/>
          <w:szCs w:val="32"/>
        </w:rPr>
        <w:t>face-to-face</w:t>
      </w:r>
      <w:r>
        <w:rPr>
          <w:rFonts w:ascii="Barlow" w:eastAsia="Barlow" w:hAnsi="Barlow" w:cs="Barlow"/>
          <w:sz w:val="32"/>
          <w:szCs w:val="32"/>
        </w:rPr>
        <w:t xml:space="preserve"> workshop is being organized </w:t>
      </w:r>
      <w:r w:rsidR="00C07372">
        <w:rPr>
          <w:rFonts w:ascii="Barlow" w:eastAsia="Barlow" w:hAnsi="Barlow" w:cs="Barlow"/>
          <w:sz w:val="32"/>
          <w:szCs w:val="32"/>
        </w:rPr>
        <w:t>for</w:t>
      </w:r>
      <w:r>
        <w:rPr>
          <w:rFonts w:ascii="Barlow" w:eastAsia="Barlow" w:hAnsi="Barlow" w:cs="Barlow"/>
          <w:sz w:val="32"/>
          <w:szCs w:val="32"/>
        </w:rPr>
        <w:t xml:space="preserve"> 2024 (likely in Seattle). The last workshop was in 2017. Suppliers are invited to contribute.</w:t>
      </w:r>
    </w:p>
    <w:p w14:paraId="0618055B" w14:textId="77777777" w:rsidR="0081587C" w:rsidRDefault="0081587C" w:rsidP="00AA3385">
      <w:pPr>
        <w:spacing w:after="0" w:line="240" w:lineRule="auto"/>
        <w:rPr>
          <w:rFonts w:ascii="Barlow" w:eastAsia="Barlow" w:hAnsi="Barlow" w:cs="Barlow"/>
          <w:sz w:val="32"/>
          <w:szCs w:val="32"/>
        </w:rPr>
      </w:pPr>
    </w:p>
    <w:p w14:paraId="3D7BA74E" w14:textId="080BFF74" w:rsidR="0081587C" w:rsidRDefault="0081587C" w:rsidP="00AA3385">
      <w:pPr>
        <w:spacing w:after="0" w:line="240" w:lineRule="auto"/>
        <w:rPr>
          <w:rFonts w:ascii="Barlow" w:eastAsia="Barlow" w:hAnsi="Barlow" w:cs="Barlow"/>
          <w:sz w:val="32"/>
          <w:szCs w:val="32"/>
        </w:rPr>
      </w:pPr>
      <w:r>
        <w:rPr>
          <w:rFonts w:ascii="Barlow" w:eastAsia="Barlow" w:hAnsi="Barlow" w:cs="Barlow"/>
          <w:sz w:val="32"/>
          <w:szCs w:val="32"/>
        </w:rPr>
        <w:t xml:space="preserve">Argo regional basin deployment planning meetings continue to be very successful and helpful. Whether these should be cross </w:t>
      </w:r>
      <w:r w:rsidR="00256369">
        <w:rPr>
          <w:rFonts w:ascii="Barlow" w:eastAsia="Barlow" w:hAnsi="Barlow" w:cs="Barlow"/>
          <w:sz w:val="32"/>
          <w:szCs w:val="32"/>
        </w:rPr>
        <w:t>network or</w:t>
      </w:r>
      <w:r>
        <w:rPr>
          <w:rFonts w:ascii="Barlow" w:eastAsia="Barlow" w:hAnsi="Barlow" w:cs="Barlow"/>
          <w:sz w:val="32"/>
          <w:szCs w:val="32"/>
        </w:rPr>
        <w:t xml:space="preserve"> involve subsets of the networks </w:t>
      </w:r>
      <w:r w:rsidR="00C201ED">
        <w:rPr>
          <w:rFonts w:ascii="Barlow" w:eastAsia="Barlow" w:hAnsi="Barlow" w:cs="Barlow"/>
          <w:sz w:val="32"/>
          <w:szCs w:val="32"/>
        </w:rPr>
        <w:t>sh</w:t>
      </w:r>
      <w:r w:rsidR="00C201ED">
        <w:rPr>
          <w:rFonts w:ascii="Barlow" w:eastAsia="Barlow" w:hAnsi="Barlow" w:cs="Barlow"/>
          <w:sz w:val="32"/>
          <w:szCs w:val="32"/>
        </w:rPr>
        <w:t xml:space="preserve">ould </w:t>
      </w:r>
      <w:r>
        <w:rPr>
          <w:rFonts w:ascii="Barlow" w:eastAsia="Barlow" w:hAnsi="Barlow" w:cs="Barlow"/>
          <w:sz w:val="32"/>
          <w:szCs w:val="32"/>
        </w:rPr>
        <w:t>be discussed.</w:t>
      </w:r>
    </w:p>
    <w:p w14:paraId="03500EAB" w14:textId="77777777" w:rsidR="00451C55" w:rsidRDefault="00451C55" w:rsidP="00AA3385">
      <w:pPr>
        <w:spacing w:after="0" w:line="240" w:lineRule="auto"/>
        <w:rPr>
          <w:rFonts w:ascii="Barlow" w:eastAsia="Barlow" w:hAnsi="Barlow" w:cs="Barlow"/>
          <w:sz w:val="32"/>
          <w:szCs w:val="32"/>
        </w:rPr>
      </w:pPr>
    </w:p>
    <w:p w14:paraId="0E881100" w14:textId="7A968018" w:rsidR="0081587C" w:rsidRPr="0027772C" w:rsidRDefault="0027772C" w:rsidP="0027772C">
      <w:pPr>
        <w:spacing w:after="0" w:line="240" w:lineRule="auto"/>
        <w:rPr>
          <w:rFonts w:ascii="Barlow" w:eastAsia="Barlow" w:hAnsi="Barlow" w:cs="Barlow"/>
          <w:sz w:val="32"/>
          <w:szCs w:val="32"/>
        </w:rPr>
      </w:pPr>
      <w:r>
        <w:rPr>
          <w:rFonts w:ascii="Barlow" w:eastAsia="Barlow" w:hAnsi="Barlow" w:cs="Barlow"/>
          <w:sz w:val="32"/>
          <w:szCs w:val="32"/>
        </w:rPr>
        <w:t xml:space="preserve">There </w:t>
      </w:r>
      <w:r w:rsidR="0081587C">
        <w:rPr>
          <w:rFonts w:ascii="Barlow" w:eastAsia="Barlow" w:hAnsi="Barlow" w:cs="Barlow"/>
          <w:sz w:val="32"/>
          <w:szCs w:val="32"/>
        </w:rPr>
        <w:t>continues to be</w:t>
      </w:r>
      <w:r w:rsidR="00451C55">
        <w:rPr>
          <w:rFonts w:ascii="Barlow" w:eastAsia="Barlow" w:hAnsi="Barlow" w:cs="Barlow"/>
          <w:sz w:val="32"/>
          <w:szCs w:val="32"/>
        </w:rPr>
        <w:t xml:space="preserve"> strong community support</w:t>
      </w:r>
      <w:r w:rsidR="0081587C">
        <w:rPr>
          <w:rFonts w:ascii="Barlow" w:eastAsia="Barlow" w:hAnsi="Barlow" w:cs="Barlow"/>
          <w:sz w:val="32"/>
          <w:szCs w:val="32"/>
        </w:rPr>
        <w:t xml:space="preserve"> (research and operational)</w:t>
      </w:r>
      <w:r w:rsidR="00451C55">
        <w:rPr>
          <w:rFonts w:ascii="Barlow" w:eastAsia="Barlow" w:hAnsi="Barlow" w:cs="Barlow"/>
          <w:sz w:val="32"/>
          <w:szCs w:val="32"/>
        </w:rPr>
        <w:t xml:space="preserve"> for the expanded OneArgo program</w:t>
      </w:r>
      <w:r w:rsidR="0081587C">
        <w:rPr>
          <w:rFonts w:ascii="Barlow" w:eastAsia="Barlow" w:hAnsi="Barlow" w:cs="Barlow"/>
          <w:sz w:val="32"/>
          <w:szCs w:val="32"/>
        </w:rPr>
        <w:t>, and indeed an expectation that this expansion is ‘in the pipeline’</w:t>
      </w:r>
      <w:r>
        <w:rPr>
          <w:rFonts w:ascii="Barlow" w:eastAsia="Barlow" w:hAnsi="Barlow" w:cs="Barlow"/>
          <w:sz w:val="32"/>
          <w:szCs w:val="32"/>
        </w:rPr>
        <w:t>. However,</w:t>
      </w:r>
      <w:r w:rsidR="00451C55">
        <w:rPr>
          <w:rFonts w:ascii="Barlow" w:eastAsia="Barlow" w:hAnsi="Barlow" w:cs="Barlow"/>
          <w:sz w:val="32"/>
          <w:szCs w:val="32"/>
        </w:rPr>
        <w:t xml:space="preserve"> </w:t>
      </w:r>
      <w:r w:rsidR="0081587C">
        <w:rPr>
          <w:rFonts w:ascii="Barlow" w:eastAsia="Barlow" w:hAnsi="Barlow" w:cs="Barlow"/>
          <w:sz w:val="32"/>
          <w:szCs w:val="32"/>
        </w:rPr>
        <w:t xml:space="preserve">while capacity building within national Argo teams to carry out the new missions has been very successful, </w:t>
      </w:r>
      <w:r w:rsidR="00451C55">
        <w:rPr>
          <w:rFonts w:ascii="Barlow" w:eastAsia="Barlow" w:hAnsi="Barlow" w:cs="Barlow"/>
          <w:sz w:val="32"/>
          <w:szCs w:val="32"/>
        </w:rPr>
        <w:t xml:space="preserve">progress towards </w:t>
      </w:r>
      <w:r w:rsidR="0081587C">
        <w:rPr>
          <w:rFonts w:ascii="Barlow" w:eastAsia="Barlow" w:hAnsi="Barlow" w:cs="Barlow"/>
          <w:sz w:val="32"/>
          <w:szCs w:val="32"/>
        </w:rPr>
        <w:t xml:space="preserve">securing the </w:t>
      </w:r>
      <w:r w:rsidR="00C07372">
        <w:rPr>
          <w:rFonts w:ascii="Barlow" w:eastAsia="Barlow" w:hAnsi="Barlow" w:cs="Barlow"/>
          <w:sz w:val="32"/>
          <w:szCs w:val="32"/>
        </w:rPr>
        <w:t xml:space="preserve">required </w:t>
      </w:r>
      <w:r w:rsidR="0081587C">
        <w:rPr>
          <w:rFonts w:ascii="Barlow" w:eastAsia="Barlow" w:hAnsi="Barlow" w:cs="Barlow"/>
          <w:sz w:val="32"/>
          <w:szCs w:val="32"/>
        </w:rPr>
        <w:t>larger</w:t>
      </w:r>
      <w:r w:rsidR="00C07372">
        <w:rPr>
          <w:rFonts w:ascii="Barlow" w:eastAsia="Barlow" w:hAnsi="Barlow" w:cs="Barlow"/>
          <w:sz w:val="32"/>
          <w:szCs w:val="32"/>
        </w:rPr>
        <w:t>,</w:t>
      </w:r>
      <w:r w:rsidR="0081587C">
        <w:rPr>
          <w:rFonts w:ascii="Barlow" w:eastAsia="Barlow" w:hAnsi="Barlow" w:cs="Barlow"/>
          <w:sz w:val="32"/>
          <w:szCs w:val="32"/>
        </w:rPr>
        <w:t xml:space="preserve"> sustained </w:t>
      </w:r>
      <w:r w:rsidR="00256369">
        <w:rPr>
          <w:rFonts w:ascii="Barlow" w:eastAsia="Barlow" w:hAnsi="Barlow" w:cs="Barlow"/>
          <w:sz w:val="32"/>
          <w:szCs w:val="32"/>
        </w:rPr>
        <w:t>funding for</w:t>
      </w:r>
      <w:r w:rsidR="00451C55">
        <w:rPr>
          <w:rFonts w:ascii="Barlow" w:eastAsia="Barlow" w:hAnsi="Barlow" w:cs="Barlow"/>
          <w:sz w:val="32"/>
          <w:szCs w:val="32"/>
        </w:rPr>
        <w:t xml:space="preserve"> expanded Core, Deep and </w:t>
      </w:r>
      <w:r w:rsidR="0081587C">
        <w:rPr>
          <w:rFonts w:ascii="Barlow" w:eastAsia="Barlow" w:hAnsi="Barlow" w:cs="Barlow"/>
          <w:sz w:val="32"/>
          <w:szCs w:val="32"/>
        </w:rPr>
        <w:t xml:space="preserve">BGC </w:t>
      </w:r>
      <w:r w:rsidR="00451C55">
        <w:rPr>
          <w:rFonts w:ascii="Barlow" w:eastAsia="Barlow" w:hAnsi="Barlow" w:cs="Barlow"/>
          <w:sz w:val="32"/>
          <w:szCs w:val="32"/>
        </w:rPr>
        <w:t xml:space="preserve">missions </w:t>
      </w:r>
      <w:r w:rsidR="00256369">
        <w:rPr>
          <w:rFonts w:ascii="Barlow" w:eastAsia="Barlow" w:hAnsi="Barlow" w:cs="Barlow"/>
          <w:sz w:val="32"/>
          <w:szCs w:val="32"/>
        </w:rPr>
        <w:t>ha</w:t>
      </w:r>
      <w:r w:rsidR="00256369">
        <w:rPr>
          <w:rFonts w:ascii="Barlow" w:eastAsia="Barlow" w:hAnsi="Barlow" w:cs="Barlow"/>
          <w:sz w:val="32"/>
          <w:szCs w:val="32"/>
        </w:rPr>
        <w:t>s</w:t>
      </w:r>
      <w:r w:rsidR="00256369">
        <w:rPr>
          <w:rFonts w:ascii="Barlow" w:eastAsia="Barlow" w:hAnsi="Barlow" w:cs="Barlow"/>
          <w:sz w:val="32"/>
          <w:szCs w:val="32"/>
        </w:rPr>
        <w:t xml:space="preserve"> </w:t>
      </w:r>
      <w:r w:rsidR="00451C55">
        <w:rPr>
          <w:rFonts w:ascii="Barlow" w:eastAsia="Barlow" w:hAnsi="Barlow" w:cs="Barlow"/>
          <w:sz w:val="32"/>
          <w:szCs w:val="32"/>
        </w:rPr>
        <w:t xml:space="preserve">stalled. </w:t>
      </w:r>
      <w:r>
        <w:rPr>
          <w:rFonts w:ascii="Barlow" w:eastAsia="Barlow" w:hAnsi="Barlow" w:cs="Barlow"/>
          <w:sz w:val="32"/>
          <w:szCs w:val="32"/>
        </w:rPr>
        <w:t xml:space="preserve"> </w:t>
      </w:r>
      <w:r w:rsidR="0081587C">
        <w:rPr>
          <w:rFonts w:ascii="Barlow" w:eastAsia="Barlow" w:hAnsi="Barlow" w:cs="Barlow"/>
          <w:sz w:val="32"/>
          <w:szCs w:val="32"/>
        </w:rPr>
        <w:t xml:space="preserve">We believe we have a window of a few years to maintain momentum and keep our suppliers </w:t>
      </w:r>
      <w:r w:rsidR="00256369">
        <w:rPr>
          <w:rFonts w:ascii="Barlow" w:eastAsia="Barlow" w:hAnsi="Barlow" w:cs="Barlow"/>
          <w:sz w:val="32"/>
          <w:szCs w:val="32"/>
        </w:rPr>
        <w:t>interested but</w:t>
      </w:r>
      <w:r w:rsidR="0081587C">
        <w:rPr>
          <w:rFonts w:ascii="Barlow" w:eastAsia="Barlow" w:hAnsi="Barlow" w:cs="Barlow"/>
          <w:sz w:val="32"/>
          <w:szCs w:val="32"/>
        </w:rPr>
        <w:t xml:space="preserve"> may </w:t>
      </w:r>
      <w:r w:rsidR="001165FF">
        <w:rPr>
          <w:rFonts w:ascii="Barlow" w:eastAsia="Barlow" w:hAnsi="Barlow" w:cs="Barlow"/>
          <w:sz w:val="32"/>
          <w:szCs w:val="32"/>
        </w:rPr>
        <w:t>have</w:t>
      </w:r>
      <w:r w:rsidR="0081587C">
        <w:rPr>
          <w:rFonts w:ascii="Barlow" w:eastAsia="Barlow" w:hAnsi="Barlow" w:cs="Barlow"/>
          <w:sz w:val="32"/>
          <w:szCs w:val="32"/>
        </w:rPr>
        <w:t xml:space="preserve"> to fall back to the core only </w:t>
      </w:r>
      <w:r w:rsidR="00C07372">
        <w:rPr>
          <w:rFonts w:ascii="Barlow" w:eastAsia="Barlow" w:hAnsi="Barlow" w:cs="Barlow"/>
          <w:sz w:val="32"/>
          <w:szCs w:val="32"/>
        </w:rPr>
        <w:t xml:space="preserve">design </w:t>
      </w:r>
      <w:r w:rsidR="0081587C">
        <w:rPr>
          <w:rFonts w:ascii="Barlow" w:eastAsia="Barlow" w:hAnsi="Barlow" w:cs="Barlow"/>
          <w:sz w:val="32"/>
          <w:szCs w:val="32"/>
        </w:rPr>
        <w:t xml:space="preserve">if we fail to secure the required major </w:t>
      </w:r>
      <w:r w:rsidR="00866540">
        <w:rPr>
          <w:rFonts w:ascii="Barlow" w:eastAsia="Barlow" w:hAnsi="Barlow" w:cs="Barlow"/>
          <w:sz w:val="32"/>
          <w:szCs w:val="32"/>
        </w:rPr>
        <w:t>increase</w:t>
      </w:r>
      <w:r w:rsidR="0081587C">
        <w:rPr>
          <w:rFonts w:ascii="Barlow" w:eastAsia="Barlow" w:hAnsi="Barlow" w:cs="Barlow"/>
          <w:sz w:val="32"/>
          <w:szCs w:val="32"/>
        </w:rPr>
        <w:t xml:space="preserve"> in sustained support. </w:t>
      </w:r>
    </w:p>
    <w:sectPr w:rsidR="0081587C" w:rsidRPr="0027772C">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91912" w14:textId="77777777" w:rsidR="005941C9" w:rsidRDefault="005941C9">
      <w:pPr>
        <w:spacing w:after="0" w:line="240" w:lineRule="auto"/>
      </w:pPr>
      <w:r>
        <w:separator/>
      </w:r>
    </w:p>
  </w:endnote>
  <w:endnote w:type="continuationSeparator" w:id="0">
    <w:p w14:paraId="307AC0FB" w14:textId="77777777" w:rsidR="005941C9" w:rsidRDefault="00594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rlow">
    <w:panose1 w:val="00000500000000000000"/>
    <w:charset w:val="4D"/>
    <w:family w:val="auto"/>
    <w:pitch w:val="variable"/>
    <w:sig w:usb0="20000007" w:usb1="00000000" w:usb2="00000000" w:usb3="00000000" w:csb0="000001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31327" w14:textId="77777777" w:rsidR="005941C9" w:rsidRDefault="005941C9">
      <w:pPr>
        <w:spacing w:after="0" w:line="240" w:lineRule="auto"/>
      </w:pPr>
      <w:r>
        <w:separator/>
      </w:r>
    </w:p>
  </w:footnote>
  <w:footnote w:type="continuationSeparator" w:id="0">
    <w:p w14:paraId="6D13EA66" w14:textId="77777777" w:rsidR="005941C9" w:rsidRDefault="00594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7F94" w14:textId="77777777" w:rsidR="00952772" w:rsidRDefault="00000000">
    <w:pPr>
      <w:pBdr>
        <w:top w:val="nil"/>
        <w:left w:val="nil"/>
        <w:bottom w:val="nil"/>
        <w:right w:val="nil"/>
        <w:between w:val="nil"/>
      </w:pBdr>
      <w:tabs>
        <w:tab w:val="center" w:pos="4680"/>
        <w:tab w:val="right" w:pos="9360"/>
      </w:tabs>
      <w:spacing w:after="0" w:line="240" w:lineRule="auto"/>
      <w:jc w:val="center"/>
      <w:rPr>
        <w:color w:val="000000"/>
      </w:rPr>
    </w:pPr>
    <w:r>
      <w:rPr>
        <w:noProof/>
      </w:rPr>
      <w:drawing>
        <wp:anchor distT="114300" distB="114300" distL="114300" distR="114300" simplePos="0" relativeHeight="251658240" behindDoc="0" locked="0" layoutInCell="1" hidden="0" allowOverlap="1" wp14:anchorId="5A221E6F" wp14:editId="69F663A9">
          <wp:simplePos x="0" y="0"/>
          <wp:positionH relativeFrom="column">
            <wp:posOffset>-723899</wp:posOffset>
          </wp:positionH>
          <wp:positionV relativeFrom="paragraph">
            <wp:posOffset>-285749</wp:posOffset>
          </wp:positionV>
          <wp:extent cx="1048010" cy="633413"/>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8010" cy="6334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7505"/>
    <w:multiLevelType w:val="multilevel"/>
    <w:tmpl w:val="19DA36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AB606E"/>
    <w:multiLevelType w:val="hybridMultilevel"/>
    <w:tmpl w:val="F486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0F66DB"/>
    <w:multiLevelType w:val="multilevel"/>
    <w:tmpl w:val="65EED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3A5149"/>
    <w:multiLevelType w:val="hybridMultilevel"/>
    <w:tmpl w:val="25FE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6683561">
    <w:abstractNumId w:val="2"/>
  </w:num>
  <w:num w:numId="2" w16cid:durableId="1584560256">
    <w:abstractNumId w:val="0"/>
  </w:num>
  <w:num w:numId="3" w16cid:durableId="339746790">
    <w:abstractNumId w:val="3"/>
  </w:num>
  <w:num w:numId="4" w16cid:durableId="207306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772"/>
    <w:rsid w:val="000F558D"/>
    <w:rsid w:val="001165FF"/>
    <w:rsid w:val="00167921"/>
    <w:rsid w:val="00256369"/>
    <w:rsid w:val="002666F6"/>
    <w:rsid w:val="0027772C"/>
    <w:rsid w:val="002D1B99"/>
    <w:rsid w:val="0033175F"/>
    <w:rsid w:val="003A6B52"/>
    <w:rsid w:val="00451C55"/>
    <w:rsid w:val="004A37D7"/>
    <w:rsid w:val="00531A18"/>
    <w:rsid w:val="005941C9"/>
    <w:rsid w:val="0081587C"/>
    <w:rsid w:val="00866540"/>
    <w:rsid w:val="008741A5"/>
    <w:rsid w:val="00903BA3"/>
    <w:rsid w:val="009112B4"/>
    <w:rsid w:val="00913BA7"/>
    <w:rsid w:val="00924A75"/>
    <w:rsid w:val="00952772"/>
    <w:rsid w:val="00AA3385"/>
    <w:rsid w:val="00BE364C"/>
    <w:rsid w:val="00C07372"/>
    <w:rsid w:val="00C201ED"/>
    <w:rsid w:val="00C423F6"/>
    <w:rsid w:val="00CF7D31"/>
    <w:rsid w:val="00D2552E"/>
    <w:rsid w:val="00E018CD"/>
    <w:rsid w:val="00F45FAD"/>
    <w:rsid w:val="00F63C2D"/>
    <w:rsid w:val="00F8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96E7AB"/>
  <w15:docId w15:val="{1F80FAA6-9E0D-2F4F-A6B9-CD6CEC0C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13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090"/>
  </w:style>
  <w:style w:type="paragraph" w:styleId="Footer">
    <w:name w:val="footer"/>
    <w:basedOn w:val="Normal"/>
    <w:link w:val="FooterChar"/>
    <w:uiPriority w:val="99"/>
    <w:unhideWhenUsed/>
    <w:rsid w:val="00313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090"/>
  </w:style>
  <w:style w:type="paragraph" w:styleId="NormalWeb">
    <w:name w:val="Normal (Web)"/>
    <w:basedOn w:val="Normal"/>
    <w:uiPriority w:val="99"/>
    <w:semiHidden/>
    <w:unhideWhenUsed/>
    <w:rsid w:val="003130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3090"/>
    <w:rPr>
      <w:color w:val="0000FF"/>
      <w:u w:val="single"/>
    </w:rPr>
  </w:style>
  <w:style w:type="character" w:styleId="UnresolvedMention">
    <w:name w:val="Unresolved Mention"/>
    <w:basedOn w:val="DefaultParagraphFont"/>
    <w:uiPriority w:val="99"/>
    <w:semiHidden/>
    <w:unhideWhenUsed/>
    <w:rsid w:val="0093647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03BA3"/>
    <w:pPr>
      <w:ind w:left="720"/>
      <w:contextualSpacing/>
    </w:pPr>
  </w:style>
  <w:style w:type="paragraph" w:styleId="Revision">
    <w:name w:val="Revision"/>
    <w:hidden/>
    <w:uiPriority w:val="99"/>
    <w:semiHidden/>
    <w:rsid w:val="0081587C"/>
    <w:pPr>
      <w:spacing w:after="0" w:line="240" w:lineRule="auto"/>
    </w:pPr>
  </w:style>
  <w:style w:type="character" w:styleId="CommentReference">
    <w:name w:val="annotation reference"/>
    <w:basedOn w:val="DefaultParagraphFont"/>
    <w:uiPriority w:val="99"/>
    <w:semiHidden/>
    <w:unhideWhenUsed/>
    <w:rsid w:val="0081587C"/>
    <w:rPr>
      <w:sz w:val="16"/>
      <w:szCs w:val="16"/>
    </w:rPr>
  </w:style>
  <w:style w:type="paragraph" w:styleId="CommentText">
    <w:name w:val="annotation text"/>
    <w:basedOn w:val="Normal"/>
    <w:link w:val="CommentTextChar"/>
    <w:uiPriority w:val="99"/>
    <w:semiHidden/>
    <w:unhideWhenUsed/>
    <w:rsid w:val="0081587C"/>
    <w:pPr>
      <w:spacing w:line="240" w:lineRule="auto"/>
    </w:pPr>
    <w:rPr>
      <w:sz w:val="20"/>
      <w:szCs w:val="20"/>
    </w:rPr>
  </w:style>
  <w:style w:type="character" w:customStyle="1" w:styleId="CommentTextChar">
    <w:name w:val="Comment Text Char"/>
    <w:basedOn w:val="DefaultParagraphFont"/>
    <w:link w:val="CommentText"/>
    <w:uiPriority w:val="99"/>
    <w:semiHidden/>
    <w:rsid w:val="0081587C"/>
    <w:rPr>
      <w:sz w:val="20"/>
      <w:szCs w:val="20"/>
    </w:rPr>
  </w:style>
  <w:style w:type="paragraph" w:styleId="CommentSubject">
    <w:name w:val="annotation subject"/>
    <w:basedOn w:val="CommentText"/>
    <w:next w:val="CommentText"/>
    <w:link w:val="CommentSubjectChar"/>
    <w:uiPriority w:val="99"/>
    <w:semiHidden/>
    <w:unhideWhenUsed/>
    <w:rsid w:val="0081587C"/>
    <w:rPr>
      <w:b/>
      <w:bCs/>
    </w:rPr>
  </w:style>
  <w:style w:type="character" w:customStyle="1" w:styleId="CommentSubjectChar">
    <w:name w:val="Comment Subject Char"/>
    <w:basedOn w:val="CommentTextChar"/>
    <w:link w:val="CommentSubject"/>
    <w:uiPriority w:val="99"/>
    <w:semiHidden/>
    <w:rsid w:val="0081587C"/>
    <w:rPr>
      <w:b/>
      <w:bCs/>
      <w:sz w:val="20"/>
      <w:szCs w:val="20"/>
    </w:rPr>
  </w:style>
  <w:style w:type="character" w:styleId="Emphasis">
    <w:name w:val="Emphasis"/>
    <w:basedOn w:val="DefaultParagraphFont"/>
    <w:uiPriority w:val="20"/>
    <w:qFormat/>
    <w:rsid w:val="00531A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UuJ2aBcrWyiBq7p7ojJqsAfzBA==">AMUW2mWAWNs1FdbLRdKXg0XNjgWMQ1VINAyPHvbQgWHmCL7kTkhJwKda0xp4cSRGb7cZDqrNTEmhc4Zl51TavDOwZyGF+D6TDO+hZ6OTzmwjoWV/ZfXfQKE=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Ting</dc:creator>
  <cp:lastModifiedBy>Breck Owens</cp:lastModifiedBy>
  <cp:revision>3</cp:revision>
  <cp:lastPrinted>2023-05-19T15:20:00Z</cp:lastPrinted>
  <dcterms:created xsi:type="dcterms:W3CDTF">2023-05-19T15:20:00Z</dcterms:created>
  <dcterms:modified xsi:type="dcterms:W3CDTF">2023-05-19T15:27:00Z</dcterms:modified>
</cp:coreProperties>
</file>