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DB59ED" w14:paraId="67A91FD4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E61E68" w:rsidRDefault="00B83068" w:rsidP="0085356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Резюме</w:t>
            </w:r>
          </w:p>
          <w:p w14:paraId="7AA28E49" w14:textId="4224CD5E" w:rsidR="00801388" w:rsidRPr="00042124" w:rsidRDefault="004A12B2" w:rsidP="003A2F16">
            <w:pPr>
              <w:spacing w:after="120"/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В настоящем докладе представлена общая информация об исполнении бюджета на 2022</w:t>
            </w:r>
            <w:r w:rsidR="00857A2E" w:rsidRPr="00857A2E">
              <w:rPr>
                <w:lang w:val="ru-RU"/>
              </w:rPr>
              <w:t>-</w:t>
            </w:r>
            <w:r>
              <w:rPr>
                <w:lang w:val="ru-RU"/>
              </w:rPr>
              <w:t>2023 гг. по состоянию на 31 декабря 2022</w:t>
            </w:r>
            <w:r w:rsidR="00E61E68">
              <w:rPr>
                <w:lang w:val="en-US"/>
              </w:rPr>
              <w:t> </w:t>
            </w:r>
            <w:r>
              <w:rPr>
                <w:lang w:val="ru-RU"/>
              </w:rPr>
              <w:t>г., включая обновленную информацию о привлеченных добровольных взносах, восполнении дефицита бюджета в разбивке по функциям и кадровой ситуации.</w:t>
            </w:r>
          </w:p>
          <w:p w14:paraId="724BCE37" w14:textId="423868B5" w:rsidR="00E65CDF" w:rsidRDefault="00E65CDF" w:rsidP="003A2F16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lang w:val="ru-RU"/>
              </w:rPr>
              <w:t>Добровольные взносы (ДВ) включают:</w:t>
            </w:r>
          </w:p>
          <w:p w14:paraId="1A6AC3E5" w14:textId="5E93F586" w:rsidR="00E65CDF" w:rsidRPr="000E2CB5" w:rsidRDefault="009926FF" w:rsidP="009926FF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</w:t>
            </w:r>
            <w:r w:rsidR="00E65CDF">
              <w:rPr>
                <w:lang w:val="ru-RU"/>
              </w:rPr>
              <w:t>енежные взносы на Специальный счет МОК</w:t>
            </w:r>
            <w:r w:rsidR="00A1292A" w:rsidRPr="00A1292A">
              <w:rPr>
                <w:lang w:val="ru-RU"/>
              </w:rPr>
              <w:t>;</w:t>
            </w:r>
          </w:p>
          <w:p w14:paraId="4CB9F87A" w14:textId="6D3EF942" w:rsidR="00E65CDF" w:rsidRPr="000E2CB5" w:rsidRDefault="009926F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</w:t>
            </w:r>
            <w:r w:rsidR="00E65CDF">
              <w:rPr>
                <w:lang w:val="ru-RU"/>
              </w:rPr>
              <w:t>енежные взносы на конкретные проекты/целевые фонды (ЦФ)</w:t>
            </w:r>
            <w:r w:rsidR="00A1292A" w:rsidRPr="00A1292A">
              <w:rPr>
                <w:lang w:val="ru-RU"/>
              </w:rPr>
              <w:t>;</w:t>
            </w:r>
          </w:p>
          <w:p w14:paraId="39510DCA" w14:textId="57C01835" w:rsidR="00E65CDF" w:rsidRPr="00042124" w:rsidRDefault="009926FF" w:rsidP="00857A2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677" w:hanging="319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</w:t>
            </w:r>
            <w:r w:rsidR="00E65CDF">
              <w:rPr>
                <w:lang w:val="ru-RU"/>
              </w:rPr>
              <w:t>ополнительные денежные взносы (ДДВ), предназначенные для непосредственного подкрепления существующей статьи бюджета обычной программы</w:t>
            </w:r>
            <w:r w:rsidR="00A1292A" w:rsidRPr="00A1292A">
              <w:rPr>
                <w:lang w:val="ru-RU"/>
              </w:rPr>
              <w:t>;</w:t>
            </w:r>
          </w:p>
          <w:p w14:paraId="795129C9" w14:textId="6596ADA5" w:rsidR="00C77DD0" w:rsidRDefault="009926F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120"/>
              <w:ind w:left="957" w:hanging="597"/>
              <w:contextualSpacing w:val="0"/>
              <w:rPr>
                <w:rFonts w:cs="Arial"/>
                <w:szCs w:val="22"/>
              </w:rPr>
            </w:pPr>
            <w:r>
              <w:rPr>
                <w:lang w:val="ru-RU"/>
              </w:rPr>
              <w:t>в</w:t>
            </w:r>
            <w:r w:rsidR="00C77DD0">
              <w:rPr>
                <w:lang w:val="ru-RU"/>
              </w:rPr>
              <w:t>зносы в натуральной форме.</w:t>
            </w:r>
          </w:p>
          <w:p w14:paraId="7F80112F" w14:textId="5DC09C1C" w:rsidR="00C77DD0" w:rsidRPr="000E2CB5" w:rsidRDefault="001247F4" w:rsidP="003A2F16">
            <w:pPr>
              <w:spacing w:after="120"/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Вся финансовая информация в настоящем докладе приведена в соответствие с официальной отчетностью, представленной Исполнительному совету ЮНЕСКО на его 216-й сессии.</w:t>
            </w:r>
          </w:p>
          <w:p w14:paraId="3E769E71" w14:textId="12C57678" w:rsidR="00737A18" w:rsidRPr="000E2CB5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>
              <w:rPr>
                <w:lang w:val="ru-RU"/>
              </w:rPr>
              <w:t>: настоящий документ является частью доклада Исполнительного секретаря Ассамблее. Далее он будет тщательно проанализирован уставным сессионным комитетом открытого состава по финансовым вопросам. Соответствующее решение комитета будет отражено в проекте резолюции, которую тот представит на утверждение Ассамблеи в рамках пункта 6.4 повестки дня в соответствии с пунктом 15 проекта пересмотренных руководящих принципов подготовки и рассмотрения проектов резолюций (документ IOC/INF-1315).</w:t>
            </w:r>
          </w:p>
        </w:tc>
      </w:tr>
    </w:tbl>
    <w:p w14:paraId="5E36EC7E" w14:textId="77777777" w:rsidR="00746B89" w:rsidRPr="000E2CB5" w:rsidRDefault="00746B89" w:rsidP="005C7A36">
      <w:pPr>
        <w:pStyle w:val="Heading3"/>
        <w:rPr>
          <w:lang w:val="ru-RU"/>
        </w:rPr>
        <w:sectPr w:rsidR="00746B89" w:rsidRPr="000E2CB5" w:rsidSect="00FC1F5D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</w:rPr>
      </w:pPr>
      <w:r>
        <w:rPr>
          <w:b/>
          <w:bCs/>
          <w:lang w:val="ru-RU"/>
        </w:rPr>
        <w:lastRenderedPageBreak/>
        <w:t>ОБЗОР ИСПОЛНЕНИЯ БЮДЖЕТА</w:t>
      </w:r>
    </w:p>
    <w:p w14:paraId="26C5746D" w14:textId="77777777" w:rsidR="00AA5B95" w:rsidRDefault="00AA5B95" w:rsidP="00AA5B95">
      <w:pP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</w:p>
    <w:p w14:paraId="7ED6446E" w14:textId="18B4CDF3" w:rsidR="00F341B7" w:rsidRPr="00042124" w:rsidRDefault="00F341B7" w:rsidP="00FC1F5D">
      <w:pPr>
        <w:numPr>
          <w:ilvl w:val="0"/>
          <w:numId w:val="7"/>
        </w:numPr>
        <w:tabs>
          <w:tab w:val="left" w:pos="0"/>
        </w:tabs>
        <w:spacing w:after="240"/>
        <w:ind w:left="0" w:firstLine="0"/>
        <w:jc w:val="both"/>
        <w:rPr>
          <w:b/>
          <w:szCs w:val="22"/>
          <w:lang w:val="ru-RU"/>
        </w:rPr>
      </w:pPr>
      <w:r>
        <w:rPr>
          <w:lang w:val="ru-RU"/>
        </w:rPr>
        <w:t>В соответствии с принятыми государствами – членами ЮНЕСКО решениями бюджет на 2022</w:t>
      </w:r>
      <w:r w:rsidR="00FC1F5D" w:rsidRPr="00FC1F5D">
        <w:rPr>
          <w:lang w:val="ru-RU"/>
        </w:rPr>
        <w:t>-</w:t>
      </w:r>
      <w:r>
        <w:rPr>
          <w:lang w:val="ru-RU"/>
        </w:rPr>
        <w:t>2023 гг. был составлен на основе комплексных бюджетных рамок (КБР), что позволило обеспечить большую ясность в отношении имеющихся средств и способствовало распределению ресурсов в соответствии с коллективно установленными приоритетами.</w:t>
      </w:r>
    </w:p>
    <w:p w14:paraId="67E6BBF1" w14:textId="43351D99" w:rsidR="00391826" w:rsidRPr="000E2CB5" w:rsidRDefault="00F341B7" w:rsidP="00FC1F5D">
      <w:pPr>
        <w:numPr>
          <w:ilvl w:val="0"/>
          <w:numId w:val="7"/>
        </w:numPr>
        <w:tabs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  <w:lang w:val="ru-RU"/>
        </w:rPr>
      </w:pPr>
      <w:r>
        <w:rPr>
          <w:lang w:val="ru-RU"/>
        </w:rPr>
        <w:t>После утверждения Генеральной конференцией ЮНЕСКО на ее 41-й сессии программы и бюджета Организации на 2022-2023 гг. фактический рабочий бюджет Комиссии был установлен в соответствии с КБР в общем объеме 31 815</w:t>
      </w:r>
      <w:r w:rsidR="00A1292A">
        <w:rPr>
          <w:lang w:val="ru-RU"/>
        </w:rPr>
        <w:t> </w:t>
      </w:r>
      <w:r>
        <w:rPr>
          <w:lang w:val="ru-RU"/>
        </w:rPr>
        <w:t>240</w:t>
      </w:r>
      <w:r w:rsidR="00A1292A" w:rsidRPr="00A1292A">
        <w:rPr>
          <w:lang w:val="ru-RU"/>
        </w:rPr>
        <w:t xml:space="preserve"> </w:t>
      </w:r>
      <w:r w:rsidR="00A1292A">
        <w:rPr>
          <w:lang w:val="ru-RU"/>
        </w:rPr>
        <w:t>долл.</w:t>
      </w:r>
      <w:r>
        <w:rPr>
          <w:lang w:val="ru-RU"/>
        </w:rPr>
        <w:t>, из которых МОК по линии обычной программы ЮНЕСКО будет выделено 11 236 000 долл., а 20 579 240 долл. будут привлечены в качестве добровольных взносов (ДВ), из которых на момент утверждения бюджета поступили 4 386 240 долл., а 16 193 000 долл. предполагается привлечь и израсходовать в течение двухлетнего периода (дефицит финансирования)</w:t>
      </w:r>
      <w:r w:rsidR="00132235" w:rsidRPr="00B31886">
        <w:rPr>
          <w:rStyle w:val="FootnoteReference"/>
          <w:rFonts w:eastAsia="Times New Roman"/>
          <w:iCs/>
          <w:szCs w:val="22"/>
          <w:lang w:val="ru-RU"/>
        </w:rPr>
        <w:footnoteReference w:id="1"/>
      </w:r>
      <w:r>
        <w:rPr>
          <w:lang w:val="ru-RU"/>
        </w:rPr>
        <w:t>.</w:t>
      </w:r>
    </w:p>
    <w:p w14:paraId="4DCD574A" w14:textId="5DA1E000" w:rsidR="00B8523E" w:rsidRPr="00FC1F5D" w:rsidRDefault="00391826" w:rsidP="007B1947">
      <w:pPr>
        <w:pStyle w:val="ListParagraph"/>
        <w:tabs>
          <w:tab w:val="left" w:pos="1134"/>
        </w:tabs>
        <w:spacing w:after="240"/>
        <w:ind w:hanging="720"/>
        <w:contextualSpacing w:val="0"/>
        <w:rPr>
          <w:sz w:val="20"/>
          <w:szCs w:val="20"/>
          <w:lang w:val="ru-RU"/>
        </w:rPr>
      </w:pPr>
      <w:bookmarkStart w:id="1" w:name="table_1"/>
      <w:r w:rsidRPr="00FC1F5D">
        <w:rPr>
          <w:sz w:val="20"/>
          <w:szCs w:val="20"/>
          <w:u w:val="single"/>
          <w:lang w:val="ru-RU"/>
        </w:rPr>
        <w:t>Таблица 1</w:t>
      </w:r>
      <w:r w:rsidRPr="00FC1F5D">
        <w:rPr>
          <w:sz w:val="20"/>
          <w:szCs w:val="20"/>
          <w:lang w:val="ru-RU"/>
        </w:rPr>
        <w:t>.</w:t>
      </w:r>
      <w:r w:rsidR="007B1947">
        <w:rPr>
          <w:sz w:val="20"/>
          <w:szCs w:val="20"/>
          <w:lang w:val="ru-RU"/>
        </w:rPr>
        <w:tab/>
      </w:r>
      <w:r w:rsidRPr="00FC1F5D">
        <w:rPr>
          <w:sz w:val="20"/>
          <w:szCs w:val="20"/>
          <w:lang w:val="ru-RU"/>
        </w:rPr>
        <w:t>Комплексные бюджетные рамки МОК на 2022</w:t>
      </w:r>
      <w:r w:rsidR="00FC1F5D" w:rsidRPr="00B610F0">
        <w:rPr>
          <w:sz w:val="20"/>
          <w:szCs w:val="20"/>
          <w:lang w:val="ru-RU"/>
        </w:rPr>
        <w:t>-</w:t>
      </w:r>
      <w:r w:rsidRPr="00FC1F5D">
        <w:rPr>
          <w:sz w:val="20"/>
          <w:szCs w:val="20"/>
          <w:lang w:val="ru-RU"/>
        </w:rPr>
        <w:t>2023 гг. в разбивке по функциям МОК</w:t>
      </w:r>
      <w:bookmarkEnd w:id="1"/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854"/>
        <w:gridCol w:w="868"/>
        <w:gridCol w:w="748"/>
        <w:gridCol w:w="884"/>
        <w:gridCol w:w="958"/>
        <w:gridCol w:w="851"/>
        <w:gridCol w:w="850"/>
      </w:tblGrid>
      <w:tr w:rsidR="00C83FB1" w:rsidRPr="009E7DB3" w14:paraId="1A4D8A10" w14:textId="77777777" w:rsidTr="002B01B2">
        <w:trPr>
          <w:trHeight w:val="176"/>
        </w:trPr>
        <w:tc>
          <w:tcPr>
            <w:tcW w:w="3626" w:type="dxa"/>
            <w:vMerge w:val="restart"/>
          </w:tcPr>
          <w:p w14:paraId="7CD18720" w14:textId="77777777" w:rsidR="00C83FB1" w:rsidRPr="009E7DB3" w:rsidRDefault="00C83FB1" w:rsidP="002B01B2">
            <w:pPr>
              <w:pStyle w:val="TableParagraph"/>
              <w:spacing w:before="5" w:line="24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</w:p>
          <w:p w14:paraId="0D39C632" w14:textId="77777777" w:rsidR="00C83FB1" w:rsidRPr="009E7DB3" w:rsidRDefault="00C83FB1" w:rsidP="002B01B2">
            <w:pPr>
              <w:pStyle w:val="TableParagraph"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Функция/мероприятие МОК</w:t>
            </w:r>
          </w:p>
        </w:tc>
        <w:tc>
          <w:tcPr>
            <w:tcW w:w="2470" w:type="dxa"/>
            <w:gridSpan w:val="3"/>
          </w:tcPr>
          <w:p w14:paraId="7C753178" w14:textId="77777777" w:rsidR="00C83FB1" w:rsidRPr="009E7DB3" w:rsidRDefault="00C83FB1" w:rsidP="00A1292A">
            <w:pPr>
              <w:pStyle w:val="TableParagraph"/>
              <w:spacing w:before="40" w:after="40" w:line="240" w:lineRule="auto"/>
              <w:ind w:left="33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Обычный бюджет (ОБ)</w:t>
            </w:r>
          </w:p>
        </w:tc>
        <w:tc>
          <w:tcPr>
            <w:tcW w:w="2693" w:type="dxa"/>
            <w:gridSpan w:val="3"/>
          </w:tcPr>
          <w:p w14:paraId="36F7C979" w14:textId="77777777" w:rsidR="00C83FB1" w:rsidRPr="009E7DB3" w:rsidRDefault="00C83FB1" w:rsidP="00A1292A">
            <w:pPr>
              <w:pStyle w:val="TableParagraph"/>
              <w:spacing w:before="40" w:after="40" w:line="240" w:lineRule="auto"/>
              <w:ind w:left="25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Добровольные взносы (ДВ)</w:t>
            </w:r>
          </w:p>
        </w:tc>
        <w:tc>
          <w:tcPr>
            <w:tcW w:w="850" w:type="dxa"/>
            <w:vMerge w:val="restart"/>
          </w:tcPr>
          <w:p w14:paraId="5AF8EA9E" w14:textId="4A96979A" w:rsidR="00C83FB1" w:rsidRPr="009E7DB3" w:rsidRDefault="00C83FB1" w:rsidP="002B01B2">
            <w:pPr>
              <w:pStyle w:val="TableParagraph"/>
              <w:spacing w:before="89" w:line="268" w:lineRule="auto"/>
              <w:ind w:left="-5" w:right="-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Итого,</w:t>
            </w:r>
            <w:r w:rsidR="00B610F0"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br/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после корректировок</w:t>
            </w:r>
          </w:p>
        </w:tc>
      </w:tr>
      <w:tr w:rsidR="00C83FB1" w:rsidRPr="009E7DB3" w14:paraId="024A3891" w14:textId="77777777" w:rsidTr="002B01B2">
        <w:trPr>
          <w:trHeight w:val="367"/>
        </w:trPr>
        <w:tc>
          <w:tcPr>
            <w:tcW w:w="3626" w:type="dxa"/>
            <w:vMerge/>
            <w:tcBorders>
              <w:top w:val="nil"/>
            </w:tcBorders>
          </w:tcPr>
          <w:p w14:paraId="2BB65969" w14:textId="77777777" w:rsidR="00C83FB1" w:rsidRPr="009E7DB3" w:rsidRDefault="00C83FB1" w:rsidP="002B01B2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4" w:type="dxa"/>
            <w:vAlign w:val="center"/>
          </w:tcPr>
          <w:p w14:paraId="0D90E392" w14:textId="3BFF756B" w:rsidR="00C83FB1" w:rsidRPr="009E7DB3" w:rsidRDefault="00C83FB1" w:rsidP="002B01B2">
            <w:pPr>
              <w:pStyle w:val="TableParagraph"/>
              <w:spacing w:before="101" w:line="240" w:lineRule="auto"/>
              <w:ind w:left="-12" w:right="2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Рез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.</w:t>
            </w:r>
            <w:r w:rsid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br/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A-31/2</w:t>
            </w:r>
          </w:p>
        </w:tc>
        <w:tc>
          <w:tcPr>
            <w:tcW w:w="868" w:type="dxa"/>
            <w:vAlign w:val="center"/>
          </w:tcPr>
          <w:p w14:paraId="0A770407" w14:textId="77777777" w:rsidR="00C83FB1" w:rsidRPr="009E7DB3" w:rsidRDefault="00C83FB1" w:rsidP="002B01B2">
            <w:pPr>
              <w:pStyle w:val="TableParagraph"/>
              <w:spacing w:before="21" w:line="151" w:lineRule="exact"/>
              <w:ind w:left="39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 xml:space="preserve">С корректировками на 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31/12/2022</w:t>
            </w:r>
          </w:p>
        </w:tc>
        <w:tc>
          <w:tcPr>
            <w:tcW w:w="748" w:type="dxa"/>
            <w:vAlign w:val="center"/>
          </w:tcPr>
          <w:p w14:paraId="12E22590" w14:textId="77777777" w:rsidR="00C83FB1" w:rsidRPr="009E7DB3" w:rsidRDefault="00C83FB1" w:rsidP="002B01B2">
            <w:pPr>
              <w:pStyle w:val="TableParagraph"/>
              <w:spacing w:before="101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Разница</w:t>
            </w:r>
          </w:p>
        </w:tc>
        <w:tc>
          <w:tcPr>
            <w:tcW w:w="884" w:type="dxa"/>
            <w:vAlign w:val="center"/>
          </w:tcPr>
          <w:p w14:paraId="08C7AE74" w14:textId="77777777" w:rsidR="00C83FB1" w:rsidRPr="009E7DB3" w:rsidRDefault="00C83FB1" w:rsidP="002B01B2">
            <w:pPr>
              <w:pStyle w:val="TableParagraph"/>
              <w:spacing w:before="101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В наличии</w:t>
            </w:r>
          </w:p>
        </w:tc>
        <w:tc>
          <w:tcPr>
            <w:tcW w:w="958" w:type="dxa"/>
            <w:vAlign w:val="center"/>
          </w:tcPr>
          <w:p w14:paraId="6F7C40E6" w14:textId="77777777" w:rsidR="00C83FB1" w:rsidRPr="009E7DB3" w:rsidRDefault="00C83FB1" w:rsidP="002B01B2">
            <w:pPr>
              <w:pStyle w:val="TableParagraph"/>
              <w:spacing w:before="101" w:line="240" w:lineRule="auto"/>
              <w:ind w:left="-36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Дефицит</w:t>
            </w:r>
          </w:p>
        </w:tc>
        <w:tc>
          <w:tcPr>
            <w:tcW w:w="851" w:type="dxa"/>
            <w:vAlign w:val="center"/>
          </w:tcPr>
          <w:p w14:paraId="0CD2B091" w14:textId="2EB01EA6" w:rsidR="00C83FB1" w:rsidRPr="009E7DB3" w:rsidRDefault="00C83FB1" w:rsidP="009E7DB3">
            <w:pPr>
              <w:pStyle w:val="TableParagraph"/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Общий</w:t>
            </w:r>
            <w:r w:rsidR="00B610F0"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br/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целевой показатель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9CC6BA4" w14:textId="77777777" w:rsidR="00C83FB1" w:rsidRPr="009E7DB3" w:rsidRDefault="00C83FB1" w:rsidP="002B01B2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</w:tr>
      <w:tr w:rsidR="00C83FB1" w:rsidRPr="009E7DB3" w14:paraId="1474F56C" w14:textId="77777777" w:rsidTr="002B01B2">
        <w:trPr>
          <w:trHeight w:val="176"/>
        </w:trPr>
        <w:tc>
          <w:tcPr>
            <w:tcW w:w="3626" w:type="dxa"/>
            <w:vMerge/>
            <w:tcBorders>
              <w:top w:val="nil"/>
            </w:tcBorders>
          </w:tcPr>
          <w:p w14:paraId="7468B8D0" w14:textId="77777777" w:rsidR="00C83FB1" w:rsidRPr="009E7DB3" w:rsidRDefault="00C83FB1" w:rsidP="002B01B2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4" w:type="dxa"/>
          </w:tcPr>
          <w:p w14:paraId="7086EEDC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12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68" w:type="dxa"/>
          </w:tcPr>
          <w:p w14:paraId="0386630A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22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748" w:type="dxa"/>
          </w:tcPr>
          <w:p w14:paraId="55922683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21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84" w:type="dxa"/>
          </w:tcPr>
          <w:p w14:paraId="62DC4C0D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958" w:type="dxa"/>
          </w:tcPr>
          <w:p w14:paraId="385E6E1B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6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51" w:type="dxa"/>
          </w:tcPr>
          <w:p w14:paraId="19B2E46B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5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50" w:type="dxa"/>
          </w:tcPr>
          <w:p w14:paraId="7EF191D8" w14:textId="77777777" w:rsidR="00C83FB1" w:rsidRPr="009E7DB3" w:rsidRDefault="00C83FB1" w:rsidP="009E7DB3">
            <w:pPr>
              <w:pStyle w:val="TableParagraph"/>
              <w:spacing w:before="20" w:after="20" w:line="240" w:lineRule="auto"/>
              <w:ind w:left="3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</w:tr>
      <w:tr w:rsidR="00C83FB1" w:rsidRPr="009E7DB3" w14:paraId="04FD6703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65F7DDB7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ФУНКЦИЯ «A» (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Океанические исследования)</w:t>
            </w:r>
          </w:p>
        </w:tc>
        <w:tc>
          <w:tcPr>
            <w:tcW w:w="854" w:type="dxa"/>
            <w:shd w:val="clear" w:color="auto" w:fill="DDEBF7"/>
          </w:tcPr>
          <w:p w14:paraId="7101992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135 745</w:t>
            </w:r>
          </w:p>
        </w:tc>
        <w:tc>
          <w:tcPr>
            <w:tcW w:w="868" w:type="dxa"/>
            <w:shd w:val="clear" w:color="auto" w:fill="DDEBF7"/>
          </w:tcPr>
          <w:p w14:paraId="655C9D84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169 245</w:t>
            </w:r>
          </w:p>
        </w:tc>
        <w:tc>
          <w:tcPr>
            <w:tcW w:w="748" w:type="dxa"/>
            <w:shd w:val="clear" w:color="auto" w:fill="DDEBF7"/>
          </w:tcPr>
          <w:p w14:paraId="2D13CE0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33 500</w:t>
            </w:r>
          </w:p>
        </w:tc>
        <w:tc>
          <w:tcPr>
            <w:tcW w:w="884" w:type="dxa"/>
            <w:shd w:val="clear" w:color="auto" w:fill="DDEBF7"/>
          </w:tcPr>
          <w:p w14:paraId="6BD302A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203 400</w:t>
            </w:r>
          </w:p>
        </w:tc>
        <w:tc>
          <w:tcPr>
            <w:tcW w:w="958" w:type="dxa"/>
            <w:shd w:val="clear" w:color="auto" w:fill="DDEBF7"/>
          </w:tcPr>
          <w:p w14:paraId="1918EDE0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550 000</w:t>
            </w:r>
          </w:p>
        </w:tc>
        <w:tc>
          <w:tcPr>
            <w:tcW w:w="851" w:type="dxa"/>
            <w:shd w:val="clear" w:color="auto" w:fill="DDEBF7"/>
          </w:tcPr>
          <w:p w14:paraId="6C6A68F0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753 400</w:t>
            </w:r>
          </w:p>
        </w:tc>
        <w:tc>
          <w:tcPr>
            <w:tcW w:w="850" w:type="dxa"/>
            <w:shd w:val="clear" w:color="auto" w:fill="DDEBF7"/>
          </w:tcPr>
          <w:p w14:paraId="4948B2BA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922 645</w:t>
            </w:r>
          </w:p>
        </w:tc>
      </w:tr>
      <w:tr w:rsidR="00C83FB1" w:rsidRPr="009E7DB3" w14:paraId="7F578DC3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08657E9D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B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(Системы наблюдения/Управление данными)</w:t>
            </w:r>
          </w:p>
        </w:tc>
        <w:tc>
          <w:tcPr>
            <w:tcW w:w="854" w:type="dxa"/>
            <w:shd w:val="clear" w:color="auto" w:fill="DDEBF7"/>
          </w:tcPr>
          <w:p w14:paraId="38B6FA11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503 205</w:t>
            </w:r>
          </w:p>
        </w:tc>
        <w:tc>
          <w:tcPr>
            <w:tcW w:w="868" w:type="dxa"/>
            <w:shd w:val="clear" w:color="auto" w:fill="DDEBF7"/>
          </w:tcPr>
          <w:p w14:paraId="5EA43E6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503 205</w:t>
            </w:r>
          </w:p>
        </w:tc>
        <w:tc>
          <w:tcPr>
            <w:tcW w:w="748" w:type="dxa"/>
            <w:shd w:val="clear" w:color="auto" w:fill="DDEBF7"/>
          </w:tcPr>
          <w:p w14:paraId="5DFA1821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shd w:val="clear" w:color="auto" w:fill="DDEBF7"/>
          </w:tcPr>
          <w:p w14:paraId="5E7CA4B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1 714 500</w:t>
            </w:r>
          </w:p>
        </w:tc>
        <w:tc>
          <w:tcPr>
            <w:tcW w:w="958" w:type="dxa"/>
            <w:shd w:val="clear" w:color="auto" w:fill="DDEBF7"/>
          </w:tcPr>
          <w:p w14:paraId="6EC814E9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3 382 000</w:t>
            </w:r>
          </w:p>
        </w:tc>
        <w:tc>
          <w:tcPr>
            <w:tcW w:w="851" w:type="dxa"/>
            <w:shd w:val="clear" w:color="auto" w:fill="DDEBF7"/>
          </w:tcPr>
          <w:p w14:paraId="0CD7285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5 096 500</w:t>
            </w:r>
          </w:p>
        </w:tc>
        <w:tc>
          <w:tcPr>
            <w:tcW w:w="850" w:type="dxa"/>
            <w:shd w:val="clear" w:color="auto" w:fill="DDEBF7"/>
          </w:tcPr>
          <w:p w14:paraId="3532F7C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5 599 705</w:t>
            </w:r>
          </w:p>
        </w:tc>
      </w:tr>
      <w:tr w:rsidR="00C83FB1" w:rsidRPr="009E7DB3" w14:paraId="130CD7EE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5CE66C32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C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(Раннее предупреждение и службы)</w:t>
            </w:r>
          </w:p>
        </w:tc>
        <w:tc>
          <w:tcPr>
            <w:tcW w:w="854" w:type="dxa"/>
            <w:shd w:val="clear" w:color="auto" w:fill="DDEBF7"/>
          </w:tcPr>
          <w:p w14:paraId="0ED1ABD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261 045</w:t>
            </w:r>
          </w:p>
        </w:tc>
        <w:tc>
          <w:tcPr>
            <w:tcW w:w="868" w:type="dxa"/>
            <w:shd w:val="clear" w:color="auto" w:fill="DDEBF7"/>
          </w:tcPr>
          <w:p w14:paraId="1CB9D2E9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282 413</w:t>
            </w:r>
          </w:p>
        </w:tc>
        <w:tc>
          <w:tcPr>
            <w:tcW w:w="748" w:type="dxa"/>
            <w:shd w:val="clear" w:color="auto" w:fill="DDEBF7"/>
          </w:tcPr>
          <w:p w14:paraId="1FDD07E4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21 368</w:t>
            </w:r>
          </w:p>
        </w:tc>
        <w:tc>
          <w:tcPr>
            <w:tcW w:w="884" w:type="dxa"/>
            <w:shd w:val="clear" w:color="auto" w:fill="DDEBF7"/>
          </w:tcPr>
          <w:p w14:paraId="7D848819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578 977</w:t>
            </w:r>
          </w:p>
        </w:tc>
        <w:tc>
          <w:tcPr>
            <w:tcW w:w="958" w:type="dxa"/>
            <w:shd w:val="clear" w:color="auto" w:fill="DDEBF7"/>
          </w:tcPr>
          <w:p w14:paraId="606611DA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3 000 000</w:t>
            </w:r>
          </w:p>
        </w:tc>
        <w:tc>
          <w:tcPr>
            <w:tcW w:w="851" w:type="dxa"/>
            <w:shd w:val="clear" w:color="auto" w:fill="DDEBF7"/>
          </w:tcPr>
          <w:p w14:paraId="46C7D241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3 578 977</w:t>
            </w:r>
          </w:p>
        </w:tc>
        <w:tc>
          <w:tcPr>
            <w:tcW w:w="850" w:type="dxa"/>
            <w:shd w:val="clear" w:color="auto" w:fill="DDEBF7"/>
          </w:tcPr>
          <w:p w14:paraId="7AD9DD54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3 861 390</w:t>
            </w:r>
          </w:p>
        </w:tc>
      </w:tr>
      <w:tr w:rsidR="00C83FB1" w:rsidRPr="009E7DB3" w14:paraId="6F426C8A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6EC4750A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D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(Оценка и предоставление информации для разработки политики)</w:t>
            </w:r>
          </w:p>
        </w:tc>
        <w:tc>
          <w:tcPr>
            <w:tcW w:w="854" w:type="dxa"/>
            <w:shd w:val="clear" w:color="auto" w:fill="DDEBF7"/>
          </w:tcPr>
          <w:p w14:paraId="01CAE797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136 235</w:t>
            </w:r>
          </w:p>
        </w:tc>
        <w:tc>
          <w:tcPr>
            <w:tcW w:w="868" w:type="dxa"/>
            <w:shd w:val="clear" w:color="auto" w:fill="DDEBF7"/>
          </w:tcPr>
          <w:p w14:paraId="60232F2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136 235</w:t>
            </w:r>
          </w:p>
        </w:tc>
        <w:tc>
          <w:tcPr>
            <w:tcW w:w="748" w:type="dxa"/>
            <w:shd w:val="clear" w:color="auto" w:fill="DDEBF7"/>
          </w:tcPr>
          <w:p w14:paraId="40D48D7D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shd w:val="clear" w:color="auto" w:fill="DDEBF7"/>
          </w:tcPr>
          <w:p w14:paraId="3544C63C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171 980</w:t>
            </w:r>
          </w:p>
        </w:tc>
        <w:tc>
          <w:tcPr>
            <w:tcW w:w="958" w:type="dxa"/>
            <w:shd w:val="clear" w:color="auto" w:fill="DDEBF7"/>
          </w:tcPr>
          <w:p w14:paraId="2A75ACC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900 000</w:t>
            </w:r>
          </w:p>
        </w:tc>
        <w:tc>
          <w:tcPr>
            <w:tcW w:w="851" w:type="dxa"/>
            <w:shd w:val="clear" w:color="auto" w:fill="DDEBF7"/>
          </w:tcPr>
          <w:p w14:paraId="7F717AD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1 071 980</w:t>
            </w:r>
          </w:p>
        </w:tc>
        <w:tc>
          <w:tcPr>
            <w:tcW w:w="850" w:type="dxa"/>
            <w:shd w:val="clear" w:color="auto" w:fill="DDEBF7"/>
          </w:tcPr>
          <w:p w14:paraId="3F81BD2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1 208 215</w:t>
            </w:r>
          </w:p>
        </w:tc>
      </w:tr>
      <w:tr w:rsidR="00C83FB1" w:rsidRPr="009E7DB3" w14:paraId="627A3914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624ACF22" w14:textId="33C561DF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«Е» (Устойчивое управление и</w:t>
            </w:r>
            <w:r w:rsidR="00A1292A">
              <w:rPr>
                <w:rFonts w:asciiTheme="minorBidi" w:hAnsiTheme="minorBidi" w:cstheme="minorBidi"/>
                <w:sz w:val="16"/>
                <w:szCs w:val="16"/>
                <w:lang w:val="ru-RU"/>
              </w:rPr>
              <w:br/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руководство)</w:t>
            </w:r>
          </w:p>
        </w:tc>
        <w:tc>
          <w:tcPr>
            <w:tcW w:w="854" w:type="dxa"/>
            <w:shd w:val="clear" w:color="auto" w:fill="DDEBF7"/>
          </w:tcPr>
          <w:p w14:paraId="6AF945DB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448 760</w:t>
            </w:r>
          </w:p>
        </w:tc>
        <w:tc>
          <w:tcPr>
            <w:tcW w:w="868" w:type="dxa"/>
            <w:shd w:val="clear" w:color="auto" w:fill="DDEBF7"/>
          </w:tcPr>
          <w:p w14:paraId="77F9E21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527 729</w:t>
            </w:r>
          </w:p>
        </w:tc>
        <w:tc>
          <w:tcPr>
            <w:tcW w:w="748" w:type="dxa"/>
            <w:shd w:val="clear" w:color="auto" w:fill="DDEBF7"/>
          </w:tcPr>
          <w:p w14:paraId="486345D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78 969</w:t>
            </w:r>
          </w:p>
        </w:tc>
        <w:tc>
          <w:tcPr>
            <w:tcW w:w="884" w:type="dxa"/>
            <w:shd w:val="clear" w:color="auto" w:fill="DDEBF7"/>
          </w:tcPr>
          <w:p w14:paraId="237A95C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515 400</w:t>
            </w:r>
          </w:p>
        </w:tc>
        <w:tc>
          <w:tcPr>
            <w:tcW w:w="958" w:type="dxa"/>
            <w:shd w:val="clear" w:color="auto" w:fill="DDEBF7"/>
          </w:tcPr>
          <w:p w14:paraId="30D0E33D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5 436 000</w:t>
            </w:r>
          </w:p>
        </w:tc>
        <w:tc>
          <w:tcPr>
            <w:tcW w:w="851" w:type="dxa"/>
            <w:shd w:val="clear" w:color="auto" w:fill="DDEBF7"/>
          </w:tcPr>
          <w:p w14:paraId="58AA5CDF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5 951 400</w:t>
            </w:r>
          </w:p>
        </w:tc>
        <w:tc>
          <w:tcPr>
            <w:tcW w:w="850" w:type="dxa"/>
            <w:shd w:val="clear" w:color="auto" w:fill="DDEBF7"/>
          </w:tcPr>
          <w:p w14:paraId="1AB9BC51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6 479 129</w:t>
            </w:r>
          </w:p>
        </w:tc>
      </w:tr>
      <w:tr w:rsidR="00C83FB1" w:rsidRPr="009E7DB3" w14:paraId="5ACBF430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05ECA350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ФУНКЦИЯ «F» (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Развитие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 xml:space="preserve"> потенциала)</w:t>
            </w:r>
          </w:p>
        </w:tc>
        <w:tc>
          <w:tcPr>
            <w:tcW w:w="854" w:type="dxa"/>
            <w:shd w:val="clear" w:color="auto" w:fill="DDEBF7"/>
          </w:tcPr>
          <w:p w14:paraId="6241EEE1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228 418</w:t>
            </w:r>
          </w:p>
        </w:tc>
        <w:tc>
          <w:tcPr>
            <w:tcW w:w="868" w:type="dxa"/>
            <w:shd w:val="clear" w:color="auto" w:fill="DDEBF7"/>
          </w:tcPr>
          <w:p w14:paraId="16761E2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228 418</w:t>
            </w:r>
          </w:p>
        </w:tc>
        <w:tc>
          <w:tcPr>
            <w:tcW w:w="748" w:type="dxa"/>
            <w:shd w:val="clear" w:color="auto" w:fill="DDEBF7"/>
          </w:tcPr>
          <w:p w14:paraId="4C6EC38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884" w:type="dxa"/>
            <w:shd w:val="clear" w:color="auto" w:fill="DDEBF7"/>
          </w:tcPr>
          <w:p w14:paraId="504F452A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1 201 983</w:t>
            </w:r>
          </w:p>
        </w:tc>
        <w:tc>
          <w:tcPr>
            <w:tcW w:w="958" w:type="dxa"/>
            <w:shd w:val="clear" w:color="auto" w:fill="DDEBF7"/>
          </w:tcPr>
          <w:p w14:paraId="0C1D4E87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2 925 000</w:t>
            </w:r>
          </w:p>
        </w:tc>
        <w:tc>
          <w:tcPr>
            <w:tcW w:w="851" w:type="dxa"/>
            <w:shd w:val="clear" w:color="auto" w:fill="DDEBF7"/>
          </w:tcPr>
          <w:p w14:paraId="5B5A449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4 126 983</w:t>
            </w:r>
          </w:p>
        </w:tc>
        <w:tc>
          <w:tcPr>
            <w:tcW w:w="850" w:type="dxa"/>
            <w:shd w:val="clear" w:color="auto" w:fill="DDEBF7"/>
          </w:tcPr>
          <w:p w14:paraId="310653DC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4 355 401</w:t>
            </w:r>
          </w:p>
        </w:tc>
      </w:tr>
      <w:tr w:rsidR="00C83FB1" w:rsidRPr="009E7DB3" w14:paraId="44F82B2B" w14:textId="77777777" w:rsidTr="002B01B2">
        <w:trPr>
          <w:trHeight w:val="176"/>
        </w:trPr>
        <w:tc>
          <w:tcPr>
            <w:tcW w:w="3626" w:type="dxa"/>
            <w:shd w:val="clear" w:color="auto" w:fill="DDEBF7"/>
          </w:tcPr>
          <w:p w14:paraId="5D63CA66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Промежуточный итог</w:t>
            </w:r>
          </w:p>
        </w:tc>
        <w:tc>
          <w:tcPr>
            <w:tcW w:w="854" w:type="dxa"/>
            <w:shd w:val="clear" w:color="auto" w:fill="DDEBF7"/>
          </w:tcPr>
          <w:p w14:paraId="585899A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1 713 408</w:t>
            </w:r>
          </w:p>
        </w:tc>
        <w:tc>
          <w:tcPr>
            <w:tcW w:w="868" w:type="dxa"/>
            <w:shd w:val="clear" w:color="auto" w:fill="DDEBF7"/>
          </w:tcPr>
          <w:p w14:paraId="5A0B530A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1 847 245</w:t>
            </w:r>
          </w:p>
        </w:tc>
        <w:tc>
          <w:tcPr>
            <w:tcW w:w="748" w:type="dxa"/>
            <w:shd w:val="clear" w:color="auto" w:fill="DDEBF7"/>
          </w:tcPr>
          <w:p w14:paraId="7F7D896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133 837</w:t>
            </w:r>
          </w:p>
        </w:tc>
        <w:tc>
          <w:tcPr>
            <w:tcW w:w="884" w:type="dxa"/>
            <w:shd w:val="clear" w:color="auto" w:fill="DDEBF7"/>
          </w:tcPr>
          <w:p w14:paraId="0E0C843E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4 386 240</w:t>
            </w:r>
          </w:p>
        </w:tc>
        <w:tc>
          <w:tcPr>
            <w:tcW w:w="958" w:type="dxa"/>
            <w:shd w:val="clear" w:color="auto" w:fill="DDEBF7"/>
          </w:tcPr>
          <w:p w14:paraId="1139F9F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16 193 000</w:t>
            </w:r>
          </w:p>
        </w:tc>
        <w:tc>
          <w:tcPr>
            <w:tcW w:w="851" w:type="dxa"/>
            <w:shd w:val="clear" w:color="auto" w:fill="DDEBF7"/>
          </w:tcPr>
          <w:p w14:paraId="78366DF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20 579 240</w:t>
            </w:r>
          </w:p>
        </w:tc>
        <w:tc>
          <w:tcPr>
            <w:tcW w:w="850" w:type="dxa"/>
            <w:shd w:val="clear" w:color="auto" w:fill="DDEBF7"/>
          </w:tcPr>
          <w:p w14:paraId="5B25674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22 426 485</w:t>
            </w:r>
          </w:p>
        </w:tc>
      </w:tr>
      <w:tr w:rsidR="00C83FB1" w:rsidRPr="009E7DB3" w14:paraId="75432218" w14:textId="77777777" w:rsidTr="002B01B2">
        <w:trPr>
          <w:trHeight w:val="176"/>
        </w:trPr>
        <w:tc>
          <w:tcPr>
            <w:tcW w:w="3626" w:type="dxa"/>
          </w:tcPr>
          <w:p w14:paraId="7F9CEDAE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Общее страновое программирование ООН/Реформа ООН</w:t>
            </w:r>
          </w:p>
        </w:tc>
        <w:tc>
          <w:tcPr>
            <w:tcW w:w="854" w:type="dxa"/>
          </w:tcPr>
          <w:p w14:paraId="42571CFA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17 848</w:t>
            </w:r>
          </w:p>
        </w:tc>
        <w:tc>
          <w:tcPr>
            <w:tcW w:w="868" w:type="dxa"/>
          </w:tcPr>
          <w:p w14:paraId="22FF8AE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8 924</w:t>
            </w:r>
          </w:p>
        </w:tc>
        <w:tc>
          <w:tcPr>
            <w:tcW w:w="748" w:type="dxa"/>
          </w:tcPr>
          <w:p w14:paraId="4080587F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-8 924</w:t>
            </w:r>
          </w:p>
        </w:tc>
        <w:tc>
          <w:tcPr>
            <w:tcW w:w="884" w:type="dxa"/>
          </w:tcPr>
          <w:p w14:paraId="16CFC9CB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3C7D396D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2B10EBC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433221AF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</w:tr>
      <w:tr w:rsidR="00C83FB1" w:rsidRPr="009E7DB3" w14:paraId="3512ADA9" w14:textId="77777777" w:rsidTr="002B01B2">
        <w:trPr>
          <w:trHeight w:val="176"/>
        </w:trPr>
        <w:tc>
          <w:tcPr>
            <w:tcW w:w="3626" w:type="dxa"/>
          </w:tcPr>
          <w:p w14:paraId="2B7FE5A9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Проведение оценок</w:t>
            </w:r>
          </w:p>
        </w:tc>
        <w:tc>
          <w:tcPr>
            <w:tcW w:w="854" w:type="dxa"/>
          </w:tcPr>
          <w:p w14:paraId="649A507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53 544</w:t>
            </w:r>
          </w:p>
        </w:tc>
        <w:tc>
          <w:tcPr>
            <w:tcW w:w="868" w:type="dxa"/>
          </w:tcPr>
          <w:p w14:paraId="0F0D0D4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53 544</w:t>
            </w:r>
          </w:p>
        </w:tc>
        <w:tc>
          <w:tcPr>
            <w:tcW w:w="748" w:type="dxa"/>
          </w:tcPr>
          <w:p w14:paraId="02C2BA1B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036A4D78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202A95CB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1CC142C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3D2AFC0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53 544</w:t>
            </w:r>
          </w:p>
        </w:tc>
      </w:tr>
      <w:tr w:rsidR="00C83FB1" w:rsidRPr="009E7DB3" w14:paraId="1B555971" w14:textId="77777777" w:rsidTr="002B01B2">
        <w:trPr>
          <w:trHeight w:val="176"/>
        </w:trPr>
        <w:tc>
          <w:tcPr>
            <w:tcW w:w="3626" w:type="dxa"/>
          </w:tcPr>
          <w:p w14:paraId="289CEEC8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Оперативные расходы</w:t>
            </w:r>
          </w:p>
        </w:tc>
        <w:tc>
          <w:tcPr>
            <w:tcW w:w="854" w:type="dxa"/>
          </w:tcPr>
          <w:p w14:paraId="278145F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50 000</w:t>
            </w:r>
          </w:p>
        </w:tc>
        <w:tc>
          <w:tcPr>
            <w:tcW w:w="868" w:type="dxa"/>
          </w:tcPr>
          <w:p w14:paraId="2565463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50 000</w:t>
            </w:r>
          </w:p>
        </w:tc>
        <w:tc>
          <w:tcPr>
            <w:tcW w:w="748" w:type="dxa"/>
          </w:tcPr>
          <w:p w14:paraId="39432B4F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60E1372F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3B0EFCD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490673C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1793C76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50 000</w:t>
            </w:r>
          </w:p>
        </w:tc>
      </w:tr>
      <w:tr w:rsidR="00C83FB1" w:rsidRPr="009E7DB3" w14:paraId="2446E7B5" w14:textId="77777777" w:rsidTr="002B01B2">
        <w:trPr>
          <w:trHeight w:val="176"/>
        </w:trPr>
        <w:tc>
          <w:tcPr>
            <w:tcW w:w="3626" w:type="dxa"/>
            <w:shd w:val="clear" w:color="auto" w:fill="D9D9D9"/>
          </w:tcPr>
          <w:p w14:paraId="3454FF2C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ИТОГО, РАСХОДЫ, НЕ СВЯЗАННЫЕ С ПЕРСОНАЛОМ</w:t>
            </w:r>
          </w:p>
        </w:tc>
        <w:tc>
          <w:tcPr>
            <w:tcW w:w="854" w:type="dxa"/>
            <w:shd w:val="clear" w:color="auto" w:fill="D9D9D9"/>
          </w:tcPr>
          <w:p w14:paraId="3BCDFA8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1 834 800</w:t>
            </w:r>
          </w:p>
        </w:tc>
        <w:tc>
          <w:tcPr>
            <w:tcW w:w="868" w:type="dxa"/>
            <w:shd w:val="clear" w:color="auto" w:fill="D9D9D9"/>
          </w:tcPr>
          <w:p w14:paraId="6810C1B7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1 959 713</w:t>
            </w:r>
          </w:p>
        </w:tc>
        <w:tc>
          <w:tcPr>
            <w:tcW w:w="748" w:type="dxa"/>
            <w:shd w:val="clear" w:color="auto" w:fill="D9D9D9"/>
          </w:tcPr>
          <w:p w14:paraId="65E47DEB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124 913</w:t>
            </w:r>
          </w:p>
        </w:tc>
        <w:tc>
          <w:tcPr>
            <w:tcW w:w="884" w:type="dxa"/>
            <w:shd w:val="clear" w:color="auto" w:fill="D9D9D9"/>
          </w:tcPr>
          <w:p w14:paraId="09BF848E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  <w:shd w:val="clear" w:color="auto" w:fill="D9D9D9"/>
          </w:tcPr>
          <w:p w14:paraId="134CE97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shd w:val="clear" w:color="auto" w:fill="D9D9D9"/>
          </w:tcPr>
          <w:p w14:paraId="08A47430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80A0AA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2 107 589</w:t>
            </w:r>
          </w:p>
        </w:tc>
      </w:tr>
      <w:tr w:rsidR="00C83FB1" w:rsidRPr="009E7DB3" w14:paraId="6C64E752" w14:textId="77777777" w:rsidTr="002B01B2">
        <w:trPr>
          <w:trHeight w:val="176"/>
        </w:trPr>
        <w:tc>
          <w:tcPr>
            <w:tcW w:w="3626" w:type="dxa"/>
            <w:shd w:val="clear" w:color="auto" w:fill="D9D9D9"/>
          </w:tcPr>
          <w:p w14:paraId="4F33D216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АССИГНОВАНИЯ НА ПЕРСОНАЛ</w:t>
            </w:r>
          </w:p>
        </w:tc>
        <w:tc>
          <w:tcPr>
            <w:tcW w:w="854" w:type="dxa"/>
            <w:shd w:val="clear" w:color="auto" w:fill="D9D9D9"/>
          </w:tcPr>
          <w:p w14:paraId="120F6CD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9 401 200</w:t>
            </w:r>
          </w:p>
        </w:tc>
        <w:tc>
          <w:tcPr>
            <w:tcW w:w="868" w:type="dxa"/>
            <w:shd w:val="clear" w:color="auto" w:fill="D9D9D9"/>
          </w:tcPr>
          <w:p w14:paraId="74CF1539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9 267 364</w:t>
            </w:r>
          </w:p>
        </w:tc>
        <w:tc>
          <w:tcPr>
            <w:tcW w:w="748" w:type="dxa"/>
            <w:shd w:val="clear" w:color="auto" w:fill="D9D9D9"/>
          </w:tcPr>
          <w:p w14:paraId="476E107C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-133 837</w:t>
            </w:r>
          </w:p>
        </w:tc>
        <w:tc>
          <w:tcPr>
            <w:tcW w:w="884" w:type="dxa"/>
            <w:shd w:val="clear" w:color="auto" w:fill="D9D9D9"/>
          </w:tcPr>
          <w:p w14:paraId="647B4AB9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  <w:shd w:val="clear" w:color="auto" w:fill="D9D9D9"/>
          </w:tcPr>
          <w:p w14:paraId="68EE87B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shd w:val="clear" w:color="auto" w:fill="D9D9D9"/>
          </w:tcPr>
          <w:p w14:paraId="21D8DED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shd w:val="clear" w:color="auto" w:fill="D9D9D9"/>
          </w:tcPr>
          <w:p w14:paraId="17E94E13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9 267 364</w:t>
            </w:r>
          </w:p>
        </w:tc>
      </w:tr>
      <w:tr w:rsidR="00C83FB1" w:rsidRPr="009E7DB3" w14:paraId="5AC13DD9" w14:textId="77777777" w:rsidTr="002B01B2">
        <w:trPr>
          <w:trHeight w:val="176"/>
        </w:trPr>
        <w:tc>
          <w:tcPr>
            <w:tcW w:w="3626" w:type="dxa"/>
            <w:shd w:val="clear" w:color="auto" w:fill="D9D9D9"/>
          </w:tcPr>
          <w:p w14:paraId="760B2C5F" w14:textId="77777777" w:rsidR="00C83FB1" w:rsidRPr="009E7DB3" w:rsidRDefault="00C83FB1" w:rsidP="00A1292A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854" w:type="dxa"/>
            <w:shd w:val="clear" w:color="auto" w:fill="D9D9D9"/>
          </w:tcPr>
          <w:p w14:paraId="25B234D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11 236 000</w:t>
            </w:r>
          </w:p>
        </w:tc>
        <w:tc>
          <w:tcPr>
            <w:tcW w:w="868" w:type="dxa"/>
            <w:shd w:val="clear" w:color="auto" w:fill="D9D9D9"/>
          </w:tcPr>
          <w:p w14:paraId="40A11CF4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11 227 076</w:t>
            </w:r>
          </w:p>
        </w:tc>
        <w:tc>
          <w:tcPr>
            <w:tcW w:w="748" w:type="dxa"/>
            <w:shd w:val="clear" w:color="auto" w:fill="D9D9D9"/>
          </w:tcPr>
          <w:p w14:paraId="7FE08D1C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  <w:t>-8 924</w:t>
            </w:r>
          </w:p>
        </w:tc>
        <w:tc>
          <w:tcPr>
            <w:tcW w:w="884" w:type="dxa"/>
            <w:shd w:val="clear" w:color="auto" w:fill="D9D9D9"/>
          </w:tcPr>
          <w:p w14:paraId="64926E85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4 386 240</w:t>
            </w:r>
          </w:p>
        </w:tc>
        <w:tc>
          <w:tcPr>
            <w:tcW w:w="958" w:type="dxa"/>
            <w:shd w:val="clear" w:color="auto" w:fill="D9D9D9"/>
          </w:tcPr>
          <w:p w14:paraId="60A6CE30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16 193 000</w:t>
            </w:r>
          </w:p>
        </w:tc>
        <w:tc>
          <w:tcPr>
            <w:tcW w:w="851" w:type="dxa"/>
            <w:shd w:val="clear" w:color="auto" w:fill="D9D9D9"/>
          </w:tcPr>
          <w:p w14:paraId="7A40FA86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20 579 240</w:t>
            </w:r>
          </w:p>
        </w:tc>
        <w:tc>
          <w:tcPr>
            <w:tcW w:w="850" w:type="dxa"/>
            <w:shd w:val="clear" w:color="auto" w:fill="D9D9D9"/>
          </w:tcPr>
          <w:p w14:paraId="29D7E6E2" w14:textId="77777777" w:rsidR="00C83FB1" w:rsidRPr="009E7DB3" w:rsidRDefault="00C83FB1" w:rsidP="002B01B2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31 806 316</w:t>
            </w:r>
          </w:p>
        </w:tc>
      </w:tr>
    </w:tbl>
    <w:p w14:paraId="3747352F" w14:textId="77777777" w:rsidR="00C114FD" w:rsidRPr="00C83FB1" w:rsidRDefault="00C114FD" w:rsidP="007B1947">
      <w:pPr>
        <w:pStyle w:val="ListParagraph"/>
        <w:spacing w:after="120"/>
        <w:ind w:hanging="720"/>
        <w:contextualSpacing w:val="0"/>
        <w:rPr>
          <w:rFonts w:cs="Arial"/>
          <w:sz w:val="20"/>
          <w:szCs w:val="20"/>
          <w:lang w:val="ru-RU"/>
        </w:rPr>
      </w:pPr>
    </w:p>
    <w:p w14:paraId="1B741A94" w14:textId="42B1EAB7" w:rsidR="00F14DF8" w:rsidRPr="007B1947" w:rsidRDefault="007719DB" w:rsidP="007B1947">
      <w:pPr>
        <w:pStyle w:val="ListParagraph"/>
        <w:tabs>
          <w:tab w:val="left" w:pos="1134"/>
        </w:tabs>
        <w:spacing w:after="240"/>
        <w:ind w:left="1134" w:hanging="1134"/>
        <w:rPr>
          <w:rFonts w:cs="Arial"/>
          <w:sz w:val="20"/>
          <w:szCs w:val="20"/>
          <w:u w:val="single"/>
          <w:lang w:val="ru-RU"/>
        </w:rPr>
      </w:pPr>
      <w:bookmarkStart w:id="2" w:name="chart_1"/>
      <w:r w:rsidRPr="007B1947">
        <w:rPr>
          <w:sz w:val="20"/>
          <w:szCs w:val="20"/>
          <w:u w:val="single"/>
          <w:lang w:val="ru-RU"/>
        </w:rPr>
        <w:t>Таблица 2</w:t>
      </w:r>
      <w:r w:rsidRPr="007B1947">
        <w:rPr>
          <w:sz w:val="20"/>
          <w:szCs w:val="20"/>
          <w:lang w:val="ru-RU"/>
        </w:rPr>
        <w:t xml:space="preserve">. </w:t>
      </w:r>
      <w:r w:rsidR="007B1947">
        <w:rPr>
          <w:sz w:val="20"/>
          <w:szCs w:val="20"/>
          <w:lang w:val="ru-RU"/>
        </w:rPr>
        <w:tab/>
      </w:r>
      <w:r w:rsidRPr="007B1947">
        <w:rPr>
          <w:sz w:val="20"/>
          <w:szCs w:val="20"/>
          <w:lang w:val="ru-RU"/>
        </w:rPr>
        <w:t xml:space="preserve">Сводный </w:t>
      </w:r>
      <w:r w:rsidR="009926FF" w:rsidRPr="007B1947">
        <w:rPr>
          <w:sz w:val="20"/>
          <w:szCs w:val="20"/>
          <w:lang w:val="ru-RU"/>
        </w:rPr>
        <w:t xml:space="preserve">отчет </w:t>
      </w:r>
      <w:r w:rsidRPr="007B1947">
        <w:rPr>
          <w:sz w:val="20"/>
          <w:szCs w:val="20"/>
          <w:lang w:val="ru-RU"/>
        </w:rPr>
        <w:t>о расходах в рамках КБР за 2022 г., включая обязательства, по состоянию на 31 декабря 2022 г.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4521"/>
        <w:gridCol w:w="1728"/>
        <w:gridCol w:w="2001"/>
        <w:gridCol w:w="1354"/>
        <w:gridCol w:w="236"/>
      </w:tblGrid>
      <w:tr w:rsidR="00107BB7" w:rsidRPr="009E7DB3" w14:paraId="1D0A6204" w14:textId="77777777" w:rsidTr="007B1947">
        <w:trPr>
          <w:gridAfter w:val="1"/>
          <w:wAfter w:w="36" w:type="dxa"/>
          <w:trHeight w:val="300"/>
          <w:tblHeader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4DD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Функция/мероприятие МОК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070" w14:textId="0EEB8B31" w:rsidR="00107BB7" w:rsidRPr="009E7DB3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Обычный</w:t>
            </w:r>
            <w:r w:rsidR="007B1947" w:rsidRPr="009E7DB3">
              <w:rPr>
                <w:b/>
                <w:bCs/>
                <w:sz w:val="16"/>
                <w:szCs w:val="16"/>
                <w:lang w:val="ru-RU"/>
              </w:rPr>
              <w:br/>
            </w:r>
            <w:r w:rsidRPr="009E7DB3">
              <w:rPr>
                <w:b/>
                <w:bCs/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4B2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Добровольные взносы</w:t>
            </w:r>
            <w:r w:rsidRPr="009E7DB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BBE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Итого</w:t>
            </w:r>
          </w:p>
        </w:tc>
      </w:tr>
      <w:tr w:rsidR="00107BB7" w:rsidRPr="009E7DB3" w14:paraId="37E17B12" w14:textId="77777777" w:rsidTr="007B1947">
        <w:trPr>
          <w:trHeight w:val="369"/>
          <w:tblHeader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CB3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602C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D53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6"/>
                <w:szCs w:val="16"/>
                <w:lang w:val="en-US"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CE02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029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5EEAFF15" w14:textId="77777777" w:rsidTr="007B1947">
        <w:trPr>
          <w:trHeight w:val="240"/>
          <w:tblHeader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218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687" w14:textId="77777777" w:rsidR="00107BB7" w:rsidRPr="009E7DB3" w:rsidRDefault="00107BB7" w:rsidP="007B1947">
            <w:pPr>
              <w:tabs>
                <w:tab w:val="clear" w:pos="567"/>
              </w:tabs>
              <w:snapToGrid/>
              <w:spacing w:after="2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14C2" w14:textId="77777777" w:rsidR="00107BB7" w:rsidRPr="009E7DB3" w:rsidRDefault="00107BB7" w:rsidP="007B1947">
            <w:pPr>
              <w:tabs>
                <w:tab w:val="clear" w:pos="567"/>
              </w:tabs>
              <w:snapToGrid/>
              <w:spacing w:after="2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68B" w14:textId="77777777" w:rsidR="00107BB7" w:rsidRPr="009E7DB3" w:rsidRDefault="00107BB7" w:rsidP="007B1947">
            <w:pPr>
              <w:tabs>
                <w:tab w:val="clear" w:pos="567"/>
              </w:tabs>
              <w:snapToGrid/>
              <w:spacing w:after="2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36" w:type="dxa"/>
            <w:vAlign w:val="center"/>
            <w:hideMark/>
          </w:tcPr>
          <w:p w14:paraId="4B719196" w14:textId="77777777" w:rsidR="00107BB7" w:rsidRPr="009E7DB3" w:rsidRDefault="00107BB7" w:rsidP="007B1947">
            <w:pPr>
              <w:tabs>
                <w:tab w:val="clear" w:pos="567"/>
              </w:tabs>
              <w:snapToGrid/>
              <w:spacing w:after="20"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65E7C4DB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8AF6D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«A» (Океанические исследования)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EF0E5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85 256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C4440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696 414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033AE5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781 670</w:t>
            </w:r>
          </w:p>
        </w:tc>
        <w:tc>
          <w:tcPr>
            <w:tcW w:w="36" w:type="dxa"/>
            <w:vAlign w:val="center"/>
            <w:hideMark/>
          </w:tcPr>
          <w:p w14:paraId="40F72F8B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7F0810E6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77EBD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ru-RU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«B» (Системы наблюдения/Управление данными)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F4843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286 857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3EBCF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2 105 382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9A4A41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2 392 239</w:t>
            </w:r>
          </w:p>
        </w:tc>
        <w:tc>
          <w:tcPr>
            <w:tcW w:w="36" w:type="dxa"/>
            <w:vAlign w:val="center"/>
            <w:hideMark/>
          </w:tcPr>
          <w:p w14:paraId="701F6239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35F1B155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D52D8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ru-RU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«C» (Раннее предупреждение и службы)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01C16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108 334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235F6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1 906 220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CDA2A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2 014 554</w:t>
            </w:r>
          </w:p>
        </w:tc>
        <w:tc>
          <w:tcPr>
            <w:tcW w:w="36" w:type="dxa"/>
            <w:vAlign w:val="center"/>
            <w:hideMark/>
          </w:tcPr>
          <w:p w14:paraId="214A2ECA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5478A0D3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CDB54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ru-RU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«D» (Оценка и предоставление информации для разработки политики)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E6EA01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70 059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ABDC97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266 741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A577C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336 800</w:t>
            </w:r>
          </w:p>
        </w:tc>
        <w:tc>
          <w:tcPr>
            <w:tcW w:w="36" w:type="dxa"/>
            <w:vAlign w:val="center"/>
            <w:hideMark/>
          </w:tcPr>
          <w:p w14:paraId="553B069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75A3516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BEB3EB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ru-RU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«Е» (Устойчивое управление и руководство)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8FC1C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288 682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BCB1C9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2 614 604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FD5047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2 903 286</w:t>
            </w:r>
          </w:p>
        </w:tc>
        <w:tc>
          <w:tcPr>
            <w:tcW w:w="36" w:type="dxa"/>
            <w:vAlign w:val="center"/>
            <w:hideMark/>
          </w:tcPr>
          <w:p w14:paraId="55FD689E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17D2F10E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770516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ФУНКЦИЯ «F» (Развитие потенциала)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0ACBAD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88 766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34658B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1 359 208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85A17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1 447 974</w:t>
            </w:r>
          </w:p>
        </w:tc>
        <w:tc>
          <w:tcPr>
            <w:tcW w:w="36" w:type="dxa"/>
            <w:vAlign w:val="center"/>
            <w:hideMark/>
          </w:tcPr>
          <w:p w14:paraId="431500F8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495E73A9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765A1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Промежуточный итог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6ADA14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927 954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D142B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8 948 568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BACD5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9 876 522</w:t>
            </w:r>
          </w:p>
        </w:tc>
        <w:tc>
          <w:tcPr>
            <w:tcW w:w="36" w:type="dxa"/>
            <w:vAlign w:val="center"/>
            <w:hideMark/>
          </w:tcPr>
          <w:p w14:paraId="796240D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0637B14B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87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lastRenderedPageBreak/>
              <w:t xml:space="preserve">Общее страновое программирование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08D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A7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786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B9FD4F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196517B0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BCF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Реформа ООН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B92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B92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E56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034B1C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05B679B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C5A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Проведение оценок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5FF4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24 673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7F1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A27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24 673</w:t>
            </w:r>
          </w:p>
        </w:tc>
        <w:tc>
          <w:tcPr>
            <w:tcW w:w="36" w:type="dxa"/>
            <w:vAlign w:val="center"/>
            <w:hideMark/>
          </w:tcPr>
          <w:p w14:paraId="2044AD3B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56BCD0C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DAF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Оперативные расходы МОК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1FF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28 840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227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F5F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6"/>
                <w:szCs w:val="16"/>
              </w:rPr>
            </w:pPr>
            <w:r w:rsidRPr="009E7DB3">
              <w:rPr>
                <w:sz w:val="16"/>
                <w:szCs w:val="16"/>
                <w:lang w:val="ru-RU"/>
              </w:rPr>
              <w:t>28 840</w:t>
            </w:r>
          </w:p>
        </w:tc>
        <w:tc>
          <w:tcPr>
            <w:tcW w:w="36" w:type="dxa"/>
            <w:vAlign w:val="center"/>
            <w:hideMark/>
          </w:tcPr>
          <w:p w14:paraId="76347D6E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27A3A23E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2712F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ru-RU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ИТОГО, РАСХОДЫ, НЕ СВЯЗАННЫЕ С ПЕРСОНАЛОМ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CDA77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981 467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5B828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6C7D3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0CB5B4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620BCEE4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3F4EC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АССИГНОВАНИЯ НА ПЕРСОНАЛ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7D7C2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8 300 134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CCEAC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</w:pPr>
            <w:r w:rsidRPr="009E7DB3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161DE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8 300 134</w:t>
            </w:r>
          </w:p>
        </w:tc>
        <w:tc>
          <w:tcPr>
            <w:tcW w:w="36" w:type="dxa"/>
            <w:vAlign w:val="center"/>
            <w:hideMark/>
          </w:tcPr>
          <w:p w14:paraId="4E746321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  <w:tr w:rsidR="00107BB7" w:rsidRPr="009E7DB3" w14:paraId="640EC83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CDBDD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ИТОГО</w:t>
            </w:r>
            <w:r w:rsidRPr="009E7DB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BA1B9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9 281 601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81A8A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8 948 568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EDBED" w14:textId="77777777" w:rsidR="00107BB7" w:rsidRPr="009E7DB3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9E7DB3">
              <w:rPr>
                <w:b/>
                <w:bCs/>
                <w:sz w:val="16"/>
                <w:szCs w:val="16"/>
                <w:lang w:val="ru-RU"/>
              </w:rPr>
              <w:t>18 230 169</w:t>
            </w:r>
          </w:p>
        </w:tc>
        <w:tc>
          <w:tcPr>
            <w:tcW w:w="36" w:type="dxa"/>
            <w:vAlign w:val="center"/>
            <w:hideMark/>
          </w:tcPr>
          <w:p w14:paraId="6A47EAFC" w14:textId="77777777" w:rsidR="00107BB7" w:rsidRPr="009E7DB3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16"/>
                <w:szCs w:val="16"/>
                <w:lang w:val="en-US" w:eastAsia="zh-CN"/>
              </w:rPr>
            </w:pPr>
          </w:p>
        </w:tc>
      </w:tr>
    </w:tbl>
    <w:p w14:paraId="0F00D40F" w14:textId="778B2FF6" w:rsidR="00F14DF8" w:rsidRDefault="00F14DF8" w:rsidP="007B1947">
      <w:pPr>
        <w:pStyle w:val="ListParagraph"/>
        <w:spacing w:after="240"/>
        <w:ind w:hanging="720"/>
        <w:contextualSpacing w:val="0"/>
        <w:rPr>
          <w:rFonts w:cs="Arial"/>
          <w:sz w:val="20"/>
          <w:szCs w:val="20"/>
          <w:u w:val="single"/>
        </w:rPr>
      </w:pPr>
    </w:p>
    <w:p w14:paraId="48D82C63" w14:textId="085D5883" w:rsidR="00E63281" w:rsidRPr="007B1947" w:rsidRDefault="00391826" w:rsidP="007B1947">
      <w:pPr>
        <w:pStyle w:val="ListParagraph"/>
        <w:tabs>
          <w:tab w:val="clear" w:pos="567"/>
          <w:tab w:val="left" w:pos="1418"/>
        </w:tabs>
        <w:spacing w:before="120" w:after="240"/>
        <w:ind w:left="1418" w:hanging="1418"/>
        <w:contextualSpacing w:val="0"/>
        <w:jc w:val="both"/>
        <w:rPr>
          <w:rFonts w:cs="Arial"/>
          <w:sz w:val="20"/>
          <w:szCs w:val="20"/>
          <w:lang w:val="ru-RU"/>
        </w:rPr>
      </w:pPr>
      <w:r w:rsidRPr="007B1947">
        <w:rPr>
          <w:sz w:val="20"/>
          <w:szCs w:val="20"/>
          <w:u w:val="single"/>
          <w:lang w:val="ru-RU"/>
        </w:rPr>
        <w:t>Диаграмма 1</w:t>
      </w:r>
      <w:r w:rsidRPr="007B1947">
        <w:rPr>
          <w:sz w:val="20"/>
          <w:szCs w:val="20"/>
          <w:lang w:val="ru-RU"/>
        </w:rPr>
        <w:t>.</w:t>
      </w:r>
      <w:r w:rsidR="007B1947">
        <w:rPr>
          <w:sz w:val="20"/>
          <w:szCs w:val="20"/>
          <w:lang w:val="ru-RU"/>
        </w:rPr>
        <w:tab/>
      </w:r>
      <w:r w:rsidRPr="007B1947">
        <w:rPr>
          <w:sz w:val="20"/>
          <w:szCs w:val="20"/>
          <w:lang w:val="ru-RU"/>
        </w:rPr>
        <w:t>Расходы за 2022 г., включая обязательства, в разбивке по источникам финансирования (всего 18 230 169 долл.)</w:t>
      </w:r>
      <w:bookmarkEnd w:id="2"/>
    </w:p>
    <w:p w14:paraId="31D3A002" w14:textId="35714E60" w:rsidR="00727561" w:rsidRDefault="00923298" w:rsidP="00F703EC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25D2" wp14:editId="08AFEB15">
                <wp:simplePos x="0" y="0"/>
                <wp:positionH relativeFrom="column">
                  <wp:posOffset>1951355</wp:posOffset>
                </wp:positionH>
                <wp:positionV relativeFrom="paragraph">
                  <wp:posOffset>2468245</wp:posOffset>
                </wp:positionV>
                <wp:extent cx="972541" cy="38957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41" cy="389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0F5B8" w14:textId="49AFF41F" w:rsidR="00923298" w:rsidRPr="005E42E3" w:rsidRDefault="00923298" w:rsidP="0092329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42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u-RU"/>
                              </w:rPr>
                              <w:t>Обычная</w:t>
                            </w:r>
                            <w:r w:rsidRPr="005E42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u-RU"/>
                              </w:rPr>
                              <w:br/>
                              <w:t>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525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3.65pt;margin-top:194.35pt;width:76.6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" fillcolor="white [3201]" stroked="f" strokeweight=".5pt">
                <v:textbox>
                  <w:txbxContent>
                    <w:p w14:paraId="1F00F5B8" w14:textId="49AFF41F" w:rsidR="00923298" w:rsidRPr="005E42E3" w:rsidRDefault="00923298" w:rsidP="0092329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E42E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u-RU"/>
                        </w:rPr>
                        <w:t>Обычная</w:t>
                      </w:r>
                      <w:r w:rsidRPr="005E42E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u-RU"/>
                        </w:rPr>
                        <w:br/>
                        <w:t>программа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50077" wp14:editId="2FC86154">
                <wp:simplePos x="0" y="0"/>
                <wp:positionH relativeFrom="column">
                  <wp:posOffset>3174519</wp:posOffset>
                </wp:positionH>
                <wp:positionV relativeFrom="paragraph">
                  <wp:posOffset>2570370</wp:posOffset>
                </wp:positionV>
                <wp:extent cx="1448241" cy="29009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241" cy="290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8E7DF" w14:textId="47B63CE5" w:rsidR="00923298" w:rsidRPr="005E42E3" w:rsidRDefault="0092329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42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u-RU"/>
                              </w:rPr>
                              <w:t>Добровольные взносы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0077" id="Text Box 8" o:spid="_x0000_s1027" type="#_x0000_t202" style="position:absolute;left:0;text-align:left;margin-left:249.95pt;margin-top:202.4pt;width:114.05pt;height:2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" fillcolor="white [3201]" stroked="f" strokeweight=".5pt">
                <v:textbox>
                  <w:txbxContent>
                    <w:p w14:paraId="2E78E7DF" w14:textId="47B63CE5" w:rsidR="00923298" w:rsidRPr="005E42E3" w:rsidRDefault="0092329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E42E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u-RU"/>
                        </w:rPr>
                        <w:t>Добровольные взносы</w:t>
                      </w:r>
                    </w:p>
                  </w:txbxContent>
                </v:textbox>
              </v:shape>
            </w:pict>
          </mc:Fallback>
        </mc:AlternateContent>
      </w:r>
      <w:r w:rsidR="00F703EC">
        <w:rPr>
          <w:noProof/>
          <w:snapToGrid/>
        </w:rPr>
        <w:drawing>
          <wp:inline distT="0" distB="0" distL="0" distR="0" wp14:anchorId="77E5A39F" wp14:editId="3FC2F54F">
            <wp:extent cx="4572000" cy="28956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CFFF7932-8599-DE55-099B-1589B8711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BF0B2D" w14:textId="114696FE" w:rsidR="001B5BEF" w:rsidRPr="00337608" w:rsidRDefault="001B5BEF" w:rsidP="009E7DB3">
      <w:pPr>
        <w:pStyle w:val="ListParagraph"/>
        <w:spacing w:before="120" w:after="480"/>
        <w:ind w:hanging="720"/>
        <w:contextualSpacing w:val="0"/>
        <w:jc w:val="center"/>
        <w:rPr>
          <w:rFonts w:cs="Arial"/>
          <w:sz w:val="20"/>
          <w:szCs w:val="20"/>
        </w:rPr>
      </w:pPr>
    </w:p>
    <w:p w14:paraId="2AFDBB6A" w14:textId="015928F3" w:rsidR="00F14DF8" w:rsidRDefault="00726EFE" w:rsidP="009E7DB3">
      <w:pPr>
        <w:tabs>
          <w:tab w:val="left" w:pos="1418"/>
        </w:tabs>
        <w:spacing w:before="240" w:after="240"/>
        <w:ind w:left="1418" w:hanging="1418"/>
        <w:rPr>
          <w:sz w:val="20"/>
          <w:szCs w:val="20"/>
          <w:lang w:val="ru-RU"/>
        </w:rPr>
      </w:pPr>
      <w:r w:rsidRPr="00923298">
        <w:rPr>
          <w:sz w:val="20"/>
          <w:szCs w:val="20"/>
          <w:u w:val="single"/>
          <w:lang w:val="ru-RU"/>
        </w:rPr>
        <w:t>Диаграмма 2</w:t>
      </w:r>
      <w:r w:rsidRPr="00923298">
        <w:rPr>
          <w:sz w:val="20"/>
          <w:szCs w:val="20"/>
          <w:lang w:val="ru-RU"/>
        </w:rPr>
        <w:t>.</w:t>
      </w:r>
      <w:r w:rsidR="00923298">
        <w:rPr>
          <w:sz w:val="20"/>
          <w:szCs w:val="20"/>
          <w:lang w:val="ru-RU"/>
        </w:rPr>
        <w:tab/>
      </w:r>
      <w:r w:rsidRPr="00923298">
        <w:rPr>
          <w:sz w:val="20"/>
          <w:szCs w:val="20"/>
          <w:lang w:val="ru-RU"/>
        </w:rPr>
        <w:t>Расходы на мероприятия, включая обязательства, по всем источникам финансирования в разбивке по функциям МОК (всего 9 876 522 долл.)</w:t>
      </w:r>
    </w:p>
    <w:p w14:paraId="2B1DEFDE" w14:textId="77FCC98F" w:rsidR="00D857CB" w:rsidRPr="00DB59ED" w:rsidRDefault="00D857CB" w:rsidP="00D857CB">
      <w:pPr>
        <w:tabs>
          <w:tab w:val="left" w:pos="1418"/>
        </w:tabs>
        <w:spacing w:before="240" w:after="240"/>
        <w:ind w:left="1418" w:hanging="1418"/>
        <w:jc w:val="center"/>
        <w:rPr>
          <w:rFonts w:cs="Arial"/>
          <w:sz w:val="20"/>
          <w:szCs w:val="20"/>
          <w:lang w:val="ru-RU"/>
        </w:rPr>
      </w:pPr>
      <w:r>
        <w:rPr>
          <w:rFonts w:eastAsia="SimSun"/>
          <w:noProof/>
          <w:snapToGrid/>
          <w:lang w:val="fr-FR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D63A4" wp14:editId="662D50A6">
                <wp:simplePos x="0" y="0"/>
                <wp:positionH relativeFrom="column">
                  <wp:posOffset>1241743</wp:posOffset>
                </wp:positionH>
                <wp:positionV relativeFrom="paragraph">
                  <wp:posOffset>2544445</wp:posOffset>
                </wp:positionV>
                <wp:extent cx="4204970" cy="252412"/>
                <wp:effectExtent l="0" t="0" r="508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970" cy="252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71965" w14:textId="70813DAD" w:rsidR="00D857CB" w:rsidRPr="00D857CB" w:rsidRDefault="00D857CB">
                            <w:pPr>
                              <w:rPr>
                                <w:lang w:val="ru-RU"/>
                              </w:rPr>
                            </w:pP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ru-RU"/>
                              </w:rPr>
                              <w:t xml:space="preserve">Функция А     Функция </w:t>
                            </w: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ru-RU"/>
                              </w:rPr>
                              <w:t xml:space="preserve">     Функция С     Функция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ru-RU"/>
                              </w:rPr>
                              <w:t xml:space="preserve">Функция Е   Функция </w:t>
                            </w:r>
                            <w:r w:rsidRPr="00781CB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63A4" id="Text Box 24" o:spid="_x0000_s1028" type="#_x0000_t202" style="position:absolute;left:0;text-align:left;margin-left:97.8pt;margin-top:200.35pt;width:331.1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" fillcolor="white [3201]" stroked="f" strokeweight=".5pt">
                <v:textbox>
                  <w:txbxContent>
                    <w:p w14:paraId="01971965" w14:textId="70813DAD" w:rsidR="00D857CB" w:rsidRPr="00D857CB" w:rsidRDefault="00D857CB">
                      <w:pPr>
                        <w:rPr>
                          <w:lang w:val="ru-RU"/>
                        </w:rPr>
                      </w:pP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ru-RU"/>
                        </w:rPr>
                        <w:t xml:space="preserve">Функция А     Функция </w:t>
                      </w: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ru-RU"/>
                        </w:rPr>
                        <w:t xml:space="preserve">     Функция С     Функция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ru-RU"/>
                        </w:rPr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ru-RU"/>
                        </w:rPr>
                        <w:t xml:space="preserve">Функция Е   Функция </w:t>
                      </w:r>
                      <w:r w:rsidRPr="00781CB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D857CB">
        <w:rPr>
          <w:rFonts w:eastAsia="SimSun"/>
          <w:noProof/>
          <w:lang w:val="fr-FR" w:eastAsia="zh-CN"/>
        </w:rPr>
        <w:drawing>
          <wp:inline distT="0" distB="0" distL="0" distR="0" wp14:anchorId="529651B1" wp14:editId="6BC8D53B">
            <wp:extent cx="4893945" cy="2838450"/>
            <wp:effectExtent l="0" t="0" r="1905" b="0"/>
            <wp:docPr id="23" name="Picture 23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89C2" w14:textId="40ED9C0F" w:rsidR="00C9080C" w:rsidRPr="00A0154F" w:rsidRDefault="00391826" w:rsidP="008D1950">
      <w:pPr>
        <w:keepNext/>
        <w:tabs>
          <w:tab w:val="left" w:pos="1134"/>
        </w:tabs>
        <w:spacing w:after="240"/>
        <w:rPr>
          <w:rFonts w:cs="Arial"/>
          <w:sz w:val="20"/>
          <w:szCs w:val="20"/>
          <w:u w:val="single"/>
          <w:lang w:val="ru-RU"/>
        </w:rPr>
      </w:pPr>
      <w:r w:rsidRPr="00A0154F">
        <w:rPr>
          <w:sz w:val="20"/>
          <w:szCs w:val="20"/>
          <w:u w:val="single"/>
          <w:lang w:val="ru-RU"/>
        </w:rPr>
        <w:t>Таблица 3</w:t>
      </w:r>
      <w:r w:rsidRPr="00A0154F">
        <w:rPr>
          <w:sz w:val="20"/>
          <w:szCs w:val="20"/>
          <w:lang w:val="ru-RU"/>
        </w:rPr>
        <w:t>.</w:t>
      </w:r>
      <w:r w:rsidR="00A0154F">
        <w:rPr>
          <w:sz w:val="20"/>
          <w:szCs w:val="20"/>
          <w:lang w:val="ru-RU"/>
        </w:rPr>
        <w:tab/>
      </w:r>
      <w:r w:rsidRPr="00A0154F">
        <w:rPr>
          <w:sz w:val="20"/>
          <w:szCs w:val="20"/>
          <w:lang w:val="ru-RU"/>
        </w:rPr>
        <w:t>Анализ расходов за 2022 гг. в разбивке по основным категориям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1029"/>
        <w:gridCol w:w="1116"/>
        <w:gridCol w:w="1045"/>
        <w:gridCol w:w="1029"/>
        <w:gridCol w:w="886"/>
        <w:gridCol w:w="1190"/>
      </w:tblGrid>
      <w:tr w:rsidR="00194EF6" w:rsidRPr="00DB59ED" w14:paraId="5A9ADC24" w14:textId="77777777" w:rsidTr="002B01B2">
        <w:trPr>
          <w:trHeight w:val="284"/>
        </w:trPr>
        <w:tc>
          <w:tcPr>
            <w:tcW w:w="3344" w:type="dxa"/>
            <w:vMerge w:val="restart"/>
          </w:tcPr>
          <w:p w14:paraId="26AD46DD" w14:textId="77777777" w:rsidR="00194EF6" w:rsidRPr="002E50F6" w:rsidRDefault="00194EF6" w:rsidP="002B4759">
            <w:pPr>
              <w:pStyle w:val="TableParagraph"/>
              <w:keepNext/>
              <w:spacing w:before="9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</w:p>
          <w:p w14:paraId="6084435B" w14:textId="77777777" w:rsidR="00194EF6" w:rsidRPr="002E50F6" w:rsidRDefault="00194EF6" w:rsidP="002B4759">
            <w:pPr>
              <w:pStyle w:val="TableParagraph"/>
              <w:keepNext/>
              <w:spacing w:before="1" w:line="240" w:lineRule="auto"/>
              <w:ind w:left="9" w:right="499" w:firstLine="425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Категория МСУГС</w:t>
            </w:r>
          </w:p>
        </w:tc>
        <w:tc>
          <w:tcPr>
            <w:tcW w:w="3190" w:type="dxa"/>
            <w:gridSpan w:val="3"/>
          </w:tcPr>
          <w:p w14:paraId="4D18E74E" w14:textId="77777777" w:rsidR="00194EF6" w:rsidRPr="002E50F6" w:rsidRDefault="00194EF6" w:rsidP="002B4759">
            <w:pPr>
              <w:pStyle w:val="TableParagraph"/>
              <w:keepNext/>
              <w:spacing w:before="40" w:after="40" w:line="240" w:lineRule="auto"/>
              <w:ind w:right="11" w:hanging="3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Обычная программа</w:t>
            </w:r>
          </w:p>
        </w:tc>
        <w:tc>
          <w:tcPr>
            <w:tcW w:w="3105" w:type="dxa"/>
            <w:gridSpan w:val="3"/>
          </w:tcPr>
          <w:p w14:paraId="4F6E6EBB" w14:textId="14B96B54" w:rsidR="00194EF6" w:rsidRPr="002E50F6" w:rsidRDefault="00194EF6" w:rsidP="002B4759">
            <w:pPr>
              <w:pStyle w:val="TableParagraph"/>
              <w:keepNext/>
              <w:spacing w:before="40" w:after="4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Добровольные взносы</w:t>
            </w:r>
            <w:r w:rsid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br/>
            </w: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(включая ассигнованные взносы)</w:t>
            </w:r>
          </w:p>
        </w:tc>
      </w:tr>
      <w:tr w:rsidR="00194EF6" w:rsidRPr="002E50F6" w14:paraId="635AD90B" w14:textId="77777777" w:rsidTr="002B01B2">
        <w:trPr>
          <w:trHeight w:val="425"/>
        </w:trPr>
        <w:tc>
          <w:tcPr>
            <w:tcW w:w="3344" w:type="dxa"/>
            <w:vMerge/>
            <w:tcBorders>
              <w:top w:val="nil"/>
            </w:tcBorders>
          </w:tcPr>
          <w:p w14:paraId="01FC339D" w14:textId="77777777" w:rsidR="00194EF6" w:rsidRPr="002E50F6" w:rsidRDefault="00194EF6" w:rsidP="002B4759">
            <w:pPr>
              <w:keepNext/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vAlign w:val="center"/>
          </w:tcPr>
          <w:p w14:paraId="4354BC0B" w14:textId="77777777" w:rsidR="00194EF6" w:rsidRPr="002E50F6" w:rsidRDefault="00194EF6" w:rsidP="002B4759">
            <w:pPr>
              <w:pStyle w:val="TableParagraph"/>
              <w:keepNext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Платежи</w:t>
            </w:r>
          </w:p>
        </w:tc>
        <w:tc>
          <w:tcPr>
            <w:tcW w:w="1116" w:type="dxa"/>
            <w:vAlign w:val="center"/>
          </w:tcPr>
          <w:p w14:paraId="24BEB9B5" w14:textId="77777777" w:rsidR="00194EF6" w:rsidRPr="002E50F6" w:rsidRDefault="00194EF6" w:rsidP="002B4759">
            <w:pPr>
              <w:pStyle w:val="TableParagraph"/>
              <w:keepNext/>
              <w:spacing w:before="58" w:line="259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Непогашенные обязательства</w:t>
            </w:r>
          </w:p>
        </w:tc>
        <w:tc>
          <w:tcPr>
            <w:tcW w:w="1045" w:type="dxa"/>
            <w:vAlign w:val="center"/>
          </w:tcPr>
          <w:p w14:paraId="43E718B7" w14:textId="77777777" w:rsidR="00194EF6" w:rsidRPr="002E50F6" w:rsidRDefault="00194EF6" w:rsidP="002B4759">
            <w:pPr>
              <w:pStyle w:val="TableParagraph"/>
              <w:keepNext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29" w:type="dxa"/>
            <w:vAlign w:val="center"/>
          </w:tcPr>
          <w:p w14:paraId="13ABF4A8" w14:textId="77777777" w:rsidR="00194EF6" w:rsidRPr="002E50F6" w:rsidRDefault="00194EF6" w:rsidP="002B4759">
            <w:pPr>
              <w:pStyle w:val="TableParagraph"/>
              <w:keepNext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Платежи</w:t>
            </w:r>
          </w:p>
        </w:tc>
        <w:tc>
          <w:tcPr>
            <w:tcW w:w="886" w:type="dxa"/>
            <w:vAlign w:val="center"/>
          </w:tcPr>
          <w:p w14:paraId="46D59225" w14:textId="77777777" w:rsidR="00194EF6" w:rsidRPr="00166D8C" w:rsidRDefault="00194EF6" w:rsidP="002B4759">
            <w:pPr>
              <w:pStyle w:val="TableParagraph"/>
              <w:keepNext/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Непогашенные обязательства</w:t>
            </w:r>
          </w:p>
        </w:tc>
        <w:tc>
          <w:tcPr>
            <w:tcW w:w="1190" w:type="dxa"/>
            <w:vAlign w:val="center"/>
          </w:tcPr>
          <w:p w14:paraId="0A54695D" w14:textId="77777777" w:rsidR="00194EF6" w:rsidRPr="002E50F6" w:rsidRDefault="00194EF6" w:rsidP="002B4759">
            <w:pPr>
              <w:pStyle w:val="TableParagraph"/>
              <w:keepNext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</w:tr>
      <w:tr w:rsidR="00194EF6" w:rsidRPr="002E50F6" w14:paraId="1421C993" w14:textId="77777777" w:rsidTr="002B01B2">
        <w:trPr>
          <w:trHeight w:val="148"/>
        </w:trPr>
        <w:tc>
          <w:tcPr>
            <w:tcW w:w="3344" w:type="dxa"/>
          </w:tcPr>
          <w:p w14:paraId="2F45670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Расходы на услуги консультантов, внешних экспертов и командировки</w:t>
            </w:r>
          </w:p>
        </w:tc>
        <w:tc>
          <w:tcPr>
            <w:tcW w:w="1029" w:type="dxa"/>
          </w:tcPr>
          <w:p w14:paraId="148EE7F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387 698</w:t>
            </w:r>
          </w:p>
        </w:tc>
        <w:tc>
          <w:tcPr>
            <w:tcW w:w="1116" w:type="dxa"/>
          </w:tcPr>
          <w:p w14:paraId="4966AA5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91 573</w:t>
            </w:r>
          </w:p>
        </w:tc>
        <w:tc>
          <w:tcPr>
            <w:tcW w:w="1045" w:type="dxa"/>
          </w:tcPr>
          <w:p w14:paraId="02A1350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479 270</w:t>
            </w:r>
          </w:p>
        </w:tc>
        <w:tc>
          <w:tcPr>
            <w:tcW w:w="1029" w:type="dxa"/>
          </w:tcPr>
          <w:p w14:paraId="7D7D1A1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1 965 292</w:t>
            </w:r>
          </w:p>
        </w:tc>
        <w:tc>
          <w:tcPr>
            <w:tcW w:w="886" w:type="dxa"/>
          </w:tcPr>
          <w:p w14:paraId="435E296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765 257</w:t>
            </w:r>
          </w:p>
        </w:tc>
        <w:tc>
          <w:tcPr>
            <w:tcW w:w="1190" w:type="dxa"/>
          </w:tcPr>
          <w:p w14:paraId="0E66ADA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2 730 549</w:t>
            </w:r>
          </w:p>
        </w:tc>
      </w:tr>
      <w:tr w:rsidR="00194EF6" w:rsidRPr="002E50F6" w14:paraId="7CF69219" w14:textId="77777777" w:rsidTr="002B01B2">
        <w:trPr>
          <w:trHeight w:val="148"/>
        </w:trPr>
        <w:tc>
          <w:tcPr>
            <w:tcW w:w="3344" w:type="dxa"/>
          </w:tcPr>
          <w:p w14:paraId="6F3ECC5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Услуги консультантов</w:t>
            </w:r>
          </w:p>
        </w:tc>
        <w:tc>
          <w:tcPr>
            <w:tcW w:w="1029" w:type="dxa"/>
          </w:tcPr>
          <w:p w14:paraId="573116F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209 426</w:t>
            </w:r>
          </w:p>
        </w:tc>
        <w:tc>
          <w:tcPr>
            <w:tcW w:w="1116" w:type="dxa"/>
          </w:tcPr>
          <w:p w14:paraId="1149FB6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67 351</w:t>
            </w:r>
          </w:p>
        </w:tc>
        <w:tc>
          <w:tcPr>
            <w:tcW w:w="1045" w:type="dxa"/>
          </w:tcPr>
          <w:p w14:paraId="5E3DC4A7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276 777</w:t>
            </w:r>
          </w:p>
        </w:tc>
        <w:tc>
          <w:tcPr>
            <w:tcW w:w="1029" w:type="dxa"/>
          </w:tcPr>
          <w:p w14:paraId="02AE23A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1 662 014</w:t>
            </w:r>
          </w:p>
        </w:tc>
        <w:tc>
          <w:tcPr>
            <w:tcW w:w="886" w:type="dxa"/>
          </w:tcPr>
          <w:p w14:paraId="6D9A36C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682 226</w:t>
            </w:r>
          </w:p>
        </w:tc>
        <w:tc>
          <w:tcPr>
            <w:tcW w:w="1190" w:type="dxa"/>
          </w:tcPr>
          <w:p w14:paraId="50342ED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2 344 240</w:t>
            </w:r>
          </w:p>
        </w:tc>
      </w:tr>
      <w:tr w:rsidR="00194EF6" w:rsidRPr="002E50F6" w14:paraId="33C51539" w14:textId="77777777" w:rsidTr="002B01B2">
        <w:trPr>
          <w:trHeight w:val="148"/>
        </w:trPr>
        <w:tc>
          <w:tcPr>
            <w:tcW w:w="3344" w:type="dxa"/>
          </w:tcPr>
          <w:p w14:paraId="1A4FC3A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Командировки делегатов и отдельных внешних экспертов</w:t>
            </w:r>
          </w:p>
        </w:tc>
        <w:tc>
          <w:tcPr>
            <w:tcW w:w="1029" w:type="dxa"/>
          </w:tcPr>
          <w:p w14:paraId="011230E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35 224</w:t>
            </w:r>
          </w:p>
        </w:tc>
        <w:tc>
          <w:tcPr>
            <w:tcW w:w="1116" w:type="dxa"/>
          </w:tcPr>
          <w:p w14:paraId="31EA766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6 354</w:t>
            </w:r>
          </w:p>
        </w:tc>
        <w:tc>
          <w:tcPr>
            <w:tcW w:w="1045" w:type="dxa"/>
          </w:tcPr>
          <w:p w14:paraId="0ACCB2D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41 578</w:t>
            </w:r>
          </w:p>
        </w:tc>
        <w:tc>
          <w:tcPr>
            <w:tcW w:w="1029" w:type="dxa"/>
          </w:tcPr>
          <w:p w14:paraId="69F4F51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58 840</w:t>
            </w:r>
          </w:p>
        </w:tc>
        <w:tc>
          <w:tcPr>
            <w:tcW w:w="886" w:type="dxa"/>
          </w:tcPr>
          <w:p w14:paraId="756C8BC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5 991</w:t>
            </w:r>
          </w:p>
        </w:tc>
        <w:tc>
          <w:tcPr>
            <w:tcW w:w="1190" w:type="dxa"/>
          </w:tcPr>
          <w:p w14:paraId="603A330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64 831</w:t>
            </w:r>
          </w:p>
        </w:tc>
      </w:tr>
      <w:tr w:rsidR="00194EF6" w:rsidRPr="002E50F6" w14:paraId="2757CDFA" w14:textId="77777777" w:rsidTr="002B01B2">
        <w:trPr>
          <w:trHeight w:val="148"/>
        </w:trPr>
        <w:tc>
          <w:tcPr>
            <w:tcW w:w="3344" w:type="dxa"/>
          </w:tcPr>
          <w:p w14:paraId="2ACBF89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Другие контракты</w:t>
            </w:r>
          </w:p>
        </w:tc>
        <w:tc>
          <w:tcPr>
            <w:tcW w:w="1029" w:type="dxa"/>
          </w:tcPr>
          <w:p w14:paraId="6E0C53E7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33 875</w:t>
            </w:r>
          </w:p>
        </w:tc>
        <w:tc>
          <w:tcPr>
            <w:tcW w:w="1116" w:type="dxa"/>
          </w:tcPr>
          <w:p w14:paraId="69FBB4B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045" w:type="dxa"/>
          </w:tcPr>
          <w:p w14:paraId="7850844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33 875</w:t>
            </w:r>
          </w:p>
        </w:tc>
        <w:tc>
          <w:tcPr>
            <w:tcW w:w="1029" w:type="dxa"/>
          </w:tcPr>
          <w:p w14:paraId="43EE9F2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54 484</w:t>
            </w:r>
          </w:p>
        </w:tc>
        <w:tc>
          <w:tcPr>
            <w:tcW w:w="886" w:type="dxa"/>
          </w:tcPr>
          <w:p w14:paraId="345CB0F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22 394</w:t>
            </w:r>
          </w:p>
        </w:tc>
        <w:tc>
          <w:tcPr>
            <w:tcW w:w="1190" w:type="dxa"/>
          </w:tcPr>
          <w:p w14:paraId="62FD37F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76 878</w:t>
            </w:r>
          </w:p>
        </w:tc>
      </w:tr>
      <w:tr w:rsidR="00194EF6" w:rsidRPr="002E50F6" w14:paraId="37F5E050" w14:textId="77777777" w:rsidTr="002B01B2">
        <w:trPr>
          <w:trHeight w:val="148"/>
        </w:trPr>
        <w:tc>
          <w:tcPr>
            <w:tcW w:w="3344" w:type="dxa"/>
          </w:tcPr>
          <w:p w14:paraId="6E85B6DA" w14:textId="02210186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Расходы на командировки штатных</w:t>
            </w:r>
            <w:r w:rsidR="00F550EC">
              <w:rPr>
                <w:rFonts w:asciiTheme="minorBidi" w:hAnsiTheme="minorBidi" w:cstheme="minorBidi"/>
                <w:sz w:val="16"/>
                <w:szCs w:val="16"/>
                <w:lang w:val="ru-RU"/>
              </w:rPr>
              <w:br/>
            </w: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сотрудников</w:t>
            </w:r>
          </w:p>
        </w:tc>
        <w:tc>
          <w:tcPr>
            <w:tcW w:w="1029" w:type="dxa"/>
          </w:tcPr>
          <w:p w14:paraId="1AC4AA8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109 172</w:t>
            </w:r>
          </w:p>
        </w:tc>
        <w:tc>
          <w:tcPr>
            <w:tcW w:w="1116" w:type="dxa"/>
          </w:tcPr>
          <w:p w14:paraId="05CED51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17 868</w:t>
            </w:r>
          </w:p>
        </w:tc>
        <w:tc>
          <w:tcPr>
            <w:tcW w:w="1045" w:type="dxa"/>
          </w:tcPr>
          <w:p w14:paraId="6AD170E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127 040</w:t>
            </w:r>
          </w:p>
        </w:tc>
        <w:tc>
          <w:tcPr>
            <w:tcW w:w="1029" w:type="dxa"/>
          </w:tcPr>
          <w:p w14:paraId="7FE430F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189 954</w:t>
            </w:r>
          </w:p>
        </w:tc>
        <w:tc>
          <w:tcPr>
            <w:tcW w:w="886" w:type="dxa"/>
          </w:tcPr>
          <w:p w14:paraId="7036793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54 646</w:t>
            </w:r>
          </w:p>
        </w:tc>
        <w:tc>
          <w:tcPr>
            <w:tcW w:w="1190" w:type="dxa"/>
          </w:tcPr>
          <w:p w14:paraId="74D55A4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244 600</w:t>
            </w:r>
          </w:p>
        </w:tc>
      </w:tr>
      <w:tr w:rsidR="00194EF6" w:rsidRPr="002E50F6" w14:paraId="4DC32766" w14:textId="77777777" w:rsidTr="002B01B2">
        <w:trPr>
          <w:trHeight w:val="148"/>
        </w:trPr>
        <w:tc>
          <w:tcPr>
            <w:tcW w:w="3344" w:type="dxa"/>
          </w:tcPr>
          <w:p w14:paraId="6EAB3AA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Контракты на оказание услуг</w:t>
            </w:r>
          </w:p>
        </w:tc>
        <w:tc>
          <w:tcPr>
            <w:tcW w:w="1029" w:type="dxa"/>
          </w:tcPr>
          <w:p w14:paraId="39F5C72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237 725</w:t>
            </w:r>
          </w:p>
        </w:tc>
        <w:tc>
          <w:tcPr>
            <w:tcW w:w="1116" w:type="dxa"/>
          </w:tcPr>
          <w:p w14:paraId="24E4E1C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51 272</w:t>
            </w:r>
          </w:p>
        </w:tc>
        <w:tc>
          <w:tcPr>
            <w:tcW w:w="1045" w:type="dxa"/>
          </w:tcPr>
          <w:p w14:paraId="7BB6703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288 997</w:t>
            </w:r>
          </w:p>
        </w:tc>
        <w:tc>
          <w:tcPr>
            <w:tcW w:w="1029" w:type="dxa"/>
          </w:tcPr>
          <w:p w14:paraId="20FD22B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1 476 606</w:t>
            </w:r>
          </w:p>
        </w:tc>
        <w:tc>
          <w:tcPr>
            <w:tcW w:w="886" w:type="dxa"/>
          </w:tcPr>
          <w:p w14:paraId="2A2A7E4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507 241</w:t>
            </w:r>
          </w:p>
        </w:tc>
        <w:tc>
          <w:tcPr>
            <w:tcW w:w="1190" w:type="dxa"/>
          </w:tcPr>
          <w:p w14:paraId="3B3A7C6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1 983 847</w:t>
            </w:r>
          </w:p>
        </w:tc>
      </w:tr>
      <w:tr w:rsidR="00194EF6" w:rsidRPr="002E50F6" w14:paraId="0D01C69C" w14:textId="77777777" w:rsidTr="002B01B2">
        <w:trPr>
          <w:trHeight w:val="148"/>
        </w:trPr>
        <w:tc>
          <w:tcPr>
            <w:tcW w:w="3344" w:type="dxa"/>
          </w:tcPr>
          <w:p w14:paraId="52CB65CC" w14:textId="1B160F6F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Контракты на проведение семинаров и</w:t>
            </w:r>
            <w:r w:rsidR="00F550EC">
              <w:rPr>
                <w:rFonts w:asciiTheme="minorBidi" w:hAnsiTheme="minorBidi" w:cstheme="minorBidi"/>
                <w:sz w:val="16"/>
                <w:szCs w:val="16"/>
                <w:lang w:val="ru-RU"/>
              </w:rPr>
              <w:br/>
            </w: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совещаний</w:t>
            </w:r>
          </w:p>
        </w:tc>
        <w:tc>
          <w:tcPr>
            <w:tcW w:w="1029" w:type="dxa"/>
          </w:tcPr>
          <w:p w14:paraId="600D129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15 153</w:t>
            </w:r>
          </w:p>
        </w:tc>
        <w:tc>
          <w:tcPr>
            <w:tcW w:w="1116" w:type="dxa"/>
          </w:tcPr>
          <w:p w14:paraId="708FB9C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045" w:type="dxa"/>
          </w:tcPr>
          <w:p w14:paraId="54D799C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15 153</w:t>
            </w:r>
          </w:p>
        </w:tc>
        <w:tc>
          <w:tcPr>
            <w:tcW w:w="1029" w:type="dxa"/>
          </w:tcPr>
          <w:p w14:paraId="6E32687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14 981</w:t>
            </w:r>
          </w:p>
        </w:tc>
        <w:tc>
          <w:tcPr>
            <w:tcW w:w="886" w:type="dxa"/>
          </w:tcPr>
          <w:p w14:paraId="1EDD7D0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32128EE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14 981</w:t>
            </w:r>
          </w:p>
        </w:tc>
      </w:tr>
      <w:tr w:rsidR="00194EF6" w:rsidRPr="002E50F6" w14:paraId="0CFC9AAE" w14:textId="77777777" w:rsidTr="002B01B2">
        <w:trPr>
          <w:trHeight w:val="148"/>
        </w:trPr>
        <w:tc>
          <w:tcPr>
            <w:tcW w:w="3344" w:type="dxa"/>
          </w:tcPr>
          <w:p w14:paraId="182CFE1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Другие контракты на оказание услуг</w:t>
            </w:r>
          </w:p>
        </w:tc>
        <w:tc>
          <w:tcPr>
            <w:tcW w:w="1029" w:type="dxa"/>
          </w:tcPr>
          <w:p w14:paraId="111D0477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222 571</w:t>
            </w:r>
          </w:p>
        </w:tc>
        <w:tc>
          <w:tcPr>
            <w:tcW w:w="1116" w:type="dxa"/>
          </w:tcPr>
          <w:p w14:paraId="2140F49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45 272</w:t>
            </w:r>
          </w:p>
        </w:tc>
        <w:tc>
          <w:tcPr>
            <w:tcW w:w="1045" w:type="dxa"/>
          </w:tcPr>
          <w:p w14:paraId="53F50B6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267 844</w:t>
            </w:r>
          </w:p>
        </w:tc>
        <w:tc>
          <w:tcPr>
            <w:tcW w:w="1029" w:type="dxa"/>
          </w:tcPr>
          <w:p w14:paraId="7AC2EBC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1 461 626</w:t>
            </w:r>
          </w:p>
        </w:tc>
        <w:tc>
          <w:tcPr>
            <w:tcW w:w="886" w:type="dxa"/>
          </w:tcPr>
          <w:p w14:paraId="22DCBD3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507 241</w:t>
            </w:r>
          </w:p>
        </w:tc>
        <w:tc>
          <w:tcPr>
            <w:tcW w:w="1190" w:type="dxa"/>
          </w:tcPr>
          <w:p w14:paraId="0954959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1 968 867</w:t>
            </w:r>
          </w:p>
        </w:tc>
      </w:tr>
      <w:tr w:rsidR="00194EF6" w:rsidRPr="002E50F6" w14:paraId="6D6A9161" w14:textId="77777777" w:rsidTr="002B01B2">
        <w:trPr>
          <w:trHeight w:val="148"/>
        </w:trPr>
        <w:tc>
          <w:tcPr>
            <w:tcW w:w="3344" w:type="dxa"/>
          </w:tcPr>
          <w:p w14:paraId="51C6B53D" w14:textId="77777777" w:rsidR="00194EF6" w:rsidRPr="002E50F6" w:rsidRDefault="00194EF6" w:rsidP="00F550EC">
            <w:pPr>
              <w:pStyle w:val="TableParagraph"/>
              <w:keepNext/>
              <w:spacing w:before="20" w:after="20" w:line="240" w:lineRule="auto"/>
              <w:ind w:left="142" w:hanging="5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Контракты на проведение исследований</w:t>
            </w:r>
          </w:p>
        </w:tc>
        <w:tc>
          <w:tcPr>
            <w:tcW w:w="1029" w:type="dxa"/>
          </w:tcPr>
          <w:p w14:paraId="4F23CF8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1116" w:type="dxa"/>
          </w:tcPr>
          <w:p w14:paraId="2BDE781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6 000</w:t>
            </w:r>
          </w:p>
        </w:tc>
        <w:tc>
          <w:tcPr>
            <w:tcW w:w="1045" w:type="dxa"/>
          </w:tcPr>
          <w:p w14:paraId="10B1EDB7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6 000</w:t>
            </w:r>
          </w:p>
        </w:tc>
        <w:tc>
          <w:tcPr>
            <w:tcW w:w="1029" w:type="dxa"/>
          </w:tcPr>
          <w:p w14:paraId="14F9336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1 228</w:t>
            </w:r>
          </w:p>
        </w:tc>
        <w:tc>
          <w:tcPr>
            <w:tcW w:w="886" w:type="dxa"/>
          </w:tcPr>
          <w:p w14:paraId="37362A3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840</w:t>
            </w:r>
          </w:p>
        </w:tc>
        <w:tc>
          <w:tcPr>
            <w:tcW w:w="1190" w:type="dxa"/>
          </w:tcPr>
          <w:p w14:paraId="33FF8A5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2 068</w:t>
            </w:r>
          </w:p>
        </w:tc>
      </w:tr>
      <w:tr w:rsidR="00194EF6" w:rsidRPr="002E50F6" w14:paraId="40206688" w14:textId="77777777" w:rsidTr="002B01B2">
        <w:trPr>
          <w:trHeight w:val="148"/>
        </w:trPr>
        <w:tc>
          <w:tcPr>
            <w:tcW w:w="3344" w:type="dxa"/>
          </w:tcPr>
          <w:p w14:paraId="2C58206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Затраты на финансирование</w:t>
            </w:r>
          </w:p>
        </w:tc>
        <w:tc>
          <w:tcPr>
            <w:tcW w:w="1029" w:type="dxa"/>
          </w:tcPr>
          <w:p w14:paraId="4BE044D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4 461</w:t>
            </w:r>
          </w:p>
        </w:tc>
        <w:tc>
          <w:tcPr>
            <w:tcW w:w="1116" w:type="dxa"/>
          </w:tcPr>
          <w:p w14:paraId="75BCFC9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1 727</w:t>
            </w:r>
          </w:p>
        </w:tc>
        <w:tc>
          <w:tcPr>
            <w:tcW w:w="1045" w:type="dxa"/>
          </w:tcPr>
          <w:p w14:paraId="6E33E21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6 188</w:t>
            </w:r>
          </w:p>
        </w:tc>
        <w:tc>
          <w:tcPr>
            <w:tcW w:w="1029" w:type="dxa"/>
          </w:tcPr>
          <w:p w14:paraId="577531B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1 228</w:t>
            </w:r>
          </w:p>
        </w:tc>
        <w:tc>
          <w:tcPr>
            <w:tcW w:w="886" w:type="dxa"/>
          </w:tcPr>
          <w:p w14:paraId="4602387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840</w:t>
            </w:r>
          </w:p>
        </w:tc>
        <w:tc>
          <w:tcPr>
            <w:tcW w:w="1190" w:type="dxa"/>
          </w:tcPr>
          <w:p w14:paraId="5E3C088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2 068</w:t>
            </w:r>
          </w:p>
        </w:tc>
      </w:tr>
      <w:tr w:rsidR="00194EF6" w:rsidRPr="002E50F6" w14:paraId="37C32D7F" w14:textId="77777777" w:rsidTr="002B01B2">
        <w:trPr>
          <w:trHeight w:val="148"/>
        </w:trPr>
        <w:tc>
          <w:tcPr>
            <w:tcW w:w="3344" w:type="dxa"/>
          </w:tcPr>
          <w:p w14:paraId="360A456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Затраты на финансирование</w:t>
            </w:r>
          </w:p>
        </w:tc>
        <w:tc>
          <w:tcPr>
            <w:tcW w:w="1029" w:type="dxa"/>
          </w:tcPr>
          <w:p w14:paraId="43162E2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4 461</w:t>
            </w:r>
          </w:p>
        </w:tc>
        <w:tc>
          <w:tcPr>
            <w:tcW w:w="1116" w:type="dxa"/>
          </w:tcPr>
          <w:p w14:paraId="44F579E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1 727</w:t>
            </w:r>
          </w:p>
        </w:tc>
        <w:tc>
          <w:tcPr>
            <w:tcW w:w="1045" w:type="dxa"/>
          </w:tcPr>
          <w:p w14:paraId="1852E77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6 188</w:t>
            </w:r>
          </w:p>
        </w:tc>
        <w:tc>
          <w:tcPr>
            <w:tcW w:w="1029" w:type="dxa"/>
          </w:tcPr>
          <w:p w14:paraId="3F878C5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6 574</w:t>
            </w:r>
          </w:p>
        </w:tc>
        <w:tc>
          <w:tcPr>
            <w:tcW w:w="886" w:type="dxa"/>
          </w:tcPr>
          <w:p w14:paraId="4E1EB41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6 126</w:t>
            </w:r>
          </w:p>
        </w:tc>
        <w:tc>
          <w:tcPr>
            <w:tcW w:w="1190" w:type="dxa"/>
          </w:tcPr>
          <w:p w14:paraId="0AF0178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12 700</w:t>
            </w:r>
          </w:p>
        </w:tc>
      </w:tr>
      <w:tr w:rsidR="00194EF6" w:rsidRPr="002E50F6" w14:paraId="2EC533D8" w14:textId="77777777" w:rsidTr="002B01B2">
        <w:trPr>
          <w:trHeight w:val="148"/>
        </w:trPr>
        <w:tc>
          <w:tcPr>
            <w:tcW w:w="3344" w:type="dxa"/>
          </w:tcPr>
          <w:p w14:paraId="55B5355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 xml:space="preserve">Прочие расходы </w:t>
            </w:r>
          </w:p>
        </w:tc>
        <w:tc>
          <w:tcPr>
            <w:tcW w:w="1029" w:type="dxa"/>
          </w:tcPr>
          <w:p w14:paraId="23CCC43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2 858</w:t>
            </w:r>
          </w:p>
        </w:tc>
        <w:tc>
          <w:tcPr>
            <w:tcW w:w="1116" w:type="dxa"/>
          </w:tcPr>
          <w:p w14:paraId="018F675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29 171</w:t>
            </w:r>
          </w:p>
        </w:tc>
        <w:tc>
          <w:tcPr>
            <w:tcW w:w="1045" w:type="dxa"/>
          </w:tcPr>
          <w:p w14:paraId="757D334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32 029</w:t>
            </w:r>
          </w:p>
        </w:tc>
        <w:tc>
          <w:tcPr>
            <w:tcW w:w="1029" w:type="dxa"/>
          </w:tcPr>
          <w:p w14:paraId="5F24F22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6 574</w:t>
            </w:r>
          </w:p>
        </w:tc>
        <w:tc>
          <w:tcPr>
            <w:tcW w:w="886" w:type="dxa"/>
          </w:tcPr>
          <w:p w14:paraId="2769980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6 126</w:t>
            </w:r>
          </w:p>
        </w:tc>
        <w:tc>
          <w:tcPr>
            <w:tcW w:w="1190" w:type="dxa"/>
          </w:tcPr>
          <w:p w14:paraId="18F94B2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12 700</w:t>
            </w:r>
          </w:p>
        </w:tc>
      </w:tr>
      <w:tr w:rsidR="00194EF6" w:rsidRPr="002E50F6" w14:paraId="4B2F8E47" w14:textId="77777777" w:rsidTr="002B01B2">
        <w:trPr>
          <w:trHeight w:val="148"/>
        </w:trPr>
        <w:tc>
          <w:tcPr>
            <w:tcW w:w="3344" w:type="dxa"/>
          </w:tcPr>
          <w:p w14:paraId="5E62B80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Межфондовые перечисления</w:t>
            </w:r>
          </w:p>
        </w:tc>
        <w:tc>
          <w:tcPr>
            <w:tcW w:w="1029" w:type="dxa"/>
          </w:tcPr>
          <w:p w14:paraId="0C3B37E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2 858</w:t>
            </w:r>
          </w:p>
        </w:tc>
        <w:tc>
          <w:tcPr>
            <w:tcW w:w="1116" w:type="dxa"/>
          </w:tcPr>
          <w:p w14:paraId="56DCF58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29 171</w:t>
            </w:r>
          </w:p>
        </w:tc>
        <w:tc>
          <w:tcPr>
            <w:tcW w:w="1045" w:type="dxa"/>
          </w:tcPr>
          <w:p w14:paraId="75C34C7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32 029</w:t>
            </w:r>
          </w:p>
        </w:tc>
        <w:tc>
          <w:tcPr>
            <w:tcW w:w="1029" w:type="dxa"/>
          </w:tcPr>
          <w:p w14:paraId="6059AC6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516 706</w:t>
            </w:r>
          </w:p>
        </w:tc>
        <w:tc>
          <w:tcPr>
            <w:tcW w:w="886" w:type="dxa"/>
          </w:tcPr>
          <w:p w14:paraId="6B37BB5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541BD7B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516 706</w:t>
            </w:r>
          </w:p>
        </w:tc>
      </w:tr>
      <w:tr w:rsidR="00194EF6" w:rsidRPr="002E50F6" w14:paraId="56970299" w14:textId="77777777" w:rsidTr="002B01B2">
        <w:trPr>
          <w:trHeight w:val="148"/>
        </w:trPr>
        <w:tc>
          <w:tcPr>
            <w:tcW w:w="3344" w:type="dxa"/>
          </w:tcPr>
          <w:p w14:paraId="7A720AD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Затраты на материальные средства, расходные материалы и прочие текущие издержки</w:t>
            </w:r>
          </w:p>
        </w:tc>
        <w:tc>
          <w:tcPr>
            <w:tcW w:w="1029" w:type="dxa"/>
          </w:tcPr>
          <w:p w14:paraId="0417AEA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146 637</w:t>
            </w:r>
          </w:p>
        </w:tc>
        <w:tc>
          <w:tcPr>
            <w:tcW w:w="1116" w:type="dxa"/>
          </w:tcPr>
          <w:p w14:paraId="1B942BF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11 296</w:t>
            </w:r>
          </w:p>
        </w:tc>
        <w:tc>
          <w:tcPr>
            <w:tcW w:w="1045" w:type="dxa"/>
          </w:tcPr>
          <w:p w14:paraId="1E6665E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157 933</w:t>
            </w:r>
          </w:p>
        </w:tc>
        <w:tc>
          <w:tcPr>
            <w:tcW w:w="1029" w:type="dxa"/>
          </w:tcPr>
          <w:p w14:paraId="59607FA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516 706</w:t>
            </w:r>
          </w:p>
        </w:tc>
        <w:tc>
          <w:tcPr>
            <w:tcW w:w="886" w:type="dxa"/>
          </w:tcPr>
          <w:p w14:paraId="660ED62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6239985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Cs/>
                <w:sz w:val="16"/>
                <w:szCs w:val="16"/>
                <w:lang w:val="es-ES"/>
              </w:rPr>
              <w:t>516 706</w:t>
            </w:r>
          </w:p>
        </w:tc>
      </w:tr>
      <w:tr w:rsidR="00194EF6" w:rsidRPr="002E50F6" w14:paraId="48F6F7D1" w14:textId="77777777" w:rsidTr="002B01B2">
        <w:trPr>
          <w:trHeight w:val="148"/>
        </w:trPr>
        <w:tc>
          <w:tcPr>
            <w:tcW w:w="3344" w:type="dxa"/>
          </w:tcPr>
          <w:p w14:paraId="7A4B871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Услуги связи</w:t>
            </w:r>
          </w:p>
        </w:tc>
        <w:tc>
          <w:tcPr>
            <w:tcW w:w="1029" w:type="dxa"/>
          </w:tcPr>
          <w:p w14:paraId="3E8B541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21 511</w:t>
            </w:r>
          </w:p>
        </w:tc>
        <w:tc>
          <w:tcPr>
            <w:tcW w:w="1116" w:type="dxa"/>
          </w:tcPr>
          <w:p w14:paraId="0225568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3 140</w:t>
            </w:r>
          </w:p>
        </w:tc>
        <w:tc>
          <w:tcPr>
            <w:tcW w:w="1045" w:type="dxa"/>
          </w:tcPr>
          <w:p w14:paraId="6D74B1D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24 651</w:t>
            </w:r>
          </w:p>
        </w:tc>
        <w:tc>
          <w:tcPr>
            <w:tcW w:w="1029" w:type="dxa"/>
          </w:tcPr>
          <w:p w14:paraId="30D82FB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144 724</w:t>
            </w:r>
          </w:p>
        </w:tc>
        <w:tc>
          <w:tcPr>
            <w:tcW w:w="886" w:type="dxa"/>
          </w:tcPr>
          <w:p w14:paraId="70AAAA4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22 198</w:t>
            </w:r>
          </w:p>
        </w:tc>
        <w:tc>
          <w:tcPr>
            <w:tcW w:w="1190" w:type="dxa"/>
          </w:tcPr>
          <w:p w14:paraId="5E539E9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166 923</w:t>
            </w:r>
          </w:p>
        </w:tc>
      </w:tr>
      <w:tr w:rsidR="00194EF6" w:rsidRPr="002E50F6" w14:paraId="5EDDB0FF" w14:textId="77777777" w:rsidTr="002B01B2">
        <w:trPr>
          <w:trHeight w:val="148"/>
        </w:trPr>
        <w:tc>
          <w:tcPr>
            <w:tcW w:w="3344" w:type="dxa"/>
          </w:tcPr>
          <w:p w14:paraId="458DF04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Оборудование</w:t>
            </w:r>
          </w:p>
        </w:tc>
        <w:tc>
          <w:tcPr>
            <w:tcW w:w="1029" w:type="dxa"/>
          </w:tcPr>
          <w:p w14:paraId="7147CE7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11 430</w:t>
            </w:r>
          </w:p>
        </w:tc>
        <w:tc>
          <w:tcPr>
            <w:tcW w:w="1116" w:type="dxa"/>
          </w:tcPr>
          <w:p w14:paraId="6AC7F8E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1 433</w:t>
            </w:r>
          </w:p>
        </w:tc>
        <w:tc>
          <w:tcPr>
            <w:tcW w:w="1045" w:type="dxa"/>
          </w:tcPr>
          <w:p w14:paraId="14A3A72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12 863</w:t>
            </w:r>
          </w:p>
        </w:tc>
        <w:tc>
          <w:tcPr>
            <w:tcW w:w="1029" w:type="dxa"/>
          </w:tcPr>
          <w:p w14:paraId="655168A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16 158</w:t>
            </w:r>
          </w:p>
        </w:tc>
        <w:tc>
          <w:tcPr>
            <w:tcW w:w="886" w:type="dxa"/>
          </w:tcPr>
          <w:p w14:paraId="7F28997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4 434</w:t>
            </w:r>
          </w:p>
        </w:tc>
        <w:tc>
          <w:tcPr>
            <w:tcW w:w="1190" w:type="dxa"/>
          </w:tcPr>
          <w:p w14:paraId="53938EE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20 592</w:t>
            </w:r>
          </w:p>
        </w:tc>
      </w:tr>
      <w:tr w:rsidR="00194EF6" w:rsidRPr="002E50F6" w14:paraId="30E614A1" w14:textId="77777777" w:rsidTr="002B01B2">
        <w:trPr>
          <w:trHeight w:val="148"/>
        </w:trPr>
        <w:tc>
          <w:tcPr>
            <w:tcW w:w="3344" w:type="dxa"/>
          </w:tcPr>
          <w:p w14:paraId="79DBFD4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Аренда</w:t>
            </w:r>
          </w:p>
        </w:tc>
        <w:tc>
          <w:tcPr>
            <w:tcW w:w="1029" w:type="dxa"/>
          </w:tcPr>
          <w:p w14:paraId="078F7F8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8 203</w:t>
            </w:r>
          </w:p>
        </w:tc>
        <w:tc>
          <w:tcPr>
            <w:tcW w:w="1116" w:type="dxa"/>
          </w:tcPr>
          <w:p w14:paraId="271D357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4 724</w:t>
            </w:r>
          </w:p>
        </w:tc>
        <w:tc>
          <w:tcPr>
            <w:tcW w:w="1045" w:type="dxa"/>
          </w:tcPr>
          <w:p w14:paraId="2697F52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12 927</w:t>
            </w:r>
          </w:p>
        </w:tc>
        <w:tc>
          <w:tcPr>
            <w:tcW w:w="1029" w:type="dxa"/>
          </w:tcPr>
          <w:p w14:paraId="2EA4055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37 220</w:t>
            </w:r>
          </w:p>
        </w:tc>
        <w:tc>
          <w:tcPr>
            <w:tcW w:w="886" w:type="dxa"/>
          </w:tcPr>
          <w:p w14:paraId="656D112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11 121</w:t>
            </w:r>
          </w:p>
        </w:tc>
        <w:tc>
          <w:tcPr>
            <w:tcW w:w="1190" w:type="dxa"/>
          </w:tcPr>
          <w:p w14:paraId="2438C4E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48 341</w:t>
            </w:r>
          </w:p>
        </w:tc>
      </w:tr>
      <w:tr w:rsidR="00194EF6" w:rsidRPr="002E50F6" w14:paraId="108BEB4A" w14:textId="77777777" w:rsidTr="002B01B2">
        <w:trPr>
          <w:trHeight w:val="148"/>
        </w:trPr>
        <w:tc>
          <w:tcPr>
            <w:tcW w:w="3344" w:type="dxa"/>
          </w:tcPr>
          <w:p w14:paraId="05B22801" w14:textId="2C8AFAAB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Эксплуатационное обслуживание и</w:t>
            </w:r>
            <w:r w:rsidR="00166D8C">
              <w:rPr>
                <w:rFonts w:asciiTheme="minorBidi" w:hAnsiTheme="minorBidi" w:cstheme="minorBidi"/>
                <w:sz w:val="16"/>
                <w:szCs w:val="16"/>
                <w:lang w:val="ru-RU"/>
              </w:rPr>
              <w:br/>
            </w: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ремонт</w:t>
            </w:r>
          </w:p>
        </w:tc>
        <w:tc>
          <w:tcPr>
            <w:tcW w:w="1029" w:type="dxa"/>
          </w:tcPr>
          <w:p w14:paraId="1EB554B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2 813</w:t>
            </w:r>
          </w:p>
        </w:tc>
        <w:tc>
          <w:tcPr>
            <w:tcW w:w="1116" w:type="dxa"/>
          </w:tcPr>
          <w:p w14:paraId="2D803D6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045" w:type="dxa"/>
          </w:tcPr>
          <w:p w14:paraId="2BC0B6D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2 813</w:t>
            </w:r>
          </w:p>
        </w:tc>
        <w:tc>
          <w:tcPr>
            <w:tcW w:w="1029" w:type="dxa"/>
          </w:tcPr>
          <w:p w14:paraId="1B32495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8 217</w:t>
            </w:r>
          </w:p>
        </w:tc>
        <w:tc>
          <w:tcPr>
            <w:tcW w:w="886" w:type="dxa"/>
          </w:tcPr>
          <w:p w14:paraId="733376A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185BB06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8 217</w:t>
            </w:r>
          </w:p>
        </w:tc>
      </w:tr>
      <w:tr w:rsidR="00194EF6" w:rsidRPr="002E50F6" w14:paraId="52104692" w14:textId="77777777" w:rsidTr="002B01B2">
        <w:trPr>
          <w:trHeight w:val="148"/>
        </w:trPr>
        <w:tc>
          <w:tcPr>
            <w:tcW w:w="3344" w:type="dxa"/>
          </w:tcPr>
          <w:p w14:paraId="62CE375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Другие материальные средства</w:t>
            </w:r>
          </w:p>
        </w:tc>
        <w:tc>
          <w:tcPr>
            <w:tcW w:w="1029" w:type="dxa"/>
          </w:tcPr>
          <w:p w14:paraId="1C2F07E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102 680</w:t>
            </w:r>
          </w:p>
        </w:tc>
        <w:tc>
          <w:tcPr>
            <w:tcW w:w="1116" w:type="dxa"/>
          </w:tcPr>
          <w:p w14:paraId="534F4BA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2 000</w:t>
            </w:r>
          </w:p>
        </w:tc>
        <w:tc>
          <w:tcPr>
            <w:tcW w:w="1045" w:type="dxa"/>
          </w:tcPr>
          <w:p w14:paraId="2416805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104 680</w:t>
            </w:r>
          </w:p>
        </w:tc>
        <w:tc>
          <w:tcPr>
            <w:tcW w:w="1029" w:type="dxa"/>
          </w:tcPr>
          <w:p w14:paraId="0E4568D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83 115</w:t>
            </w:r>
          </w:p>
        </w:tc>
        <w:tc>
          <w:tcPr>
            <w:tcW w:w="886" w:type="dxa"/>
          </w:tcPr>
          <w:p w14:paraId="17D2AEA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6 643</w:t>
            </w:r>
          </w:p>
        </w:tc>
        <w:tc>
          <w:tcPr>
            <w:tcW w:w="1190" w:type="dxa"/>
          </w:tcPr>
          <w:p w14:paraId="08842F1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89 758</w:t>
            </w:r>
          </w:p>
        </w:tc>
      </w:tr>
      <w:tr w:rsidR="00194EF6" w:rsidRPr="002E50F6" w14:paraId="658A9658" w14:textId="77777777" w:rsidTr="002B01B2">
        <w:trPr>
          <w:trHeight w:val="148"/>
        </w:trPr>
        <w:tc>
          <w:tcPr>
            <w:tcW w:w="3344" w:type="dxa"/>
          </w:tcPr>
          <w:p w14:paraId="5570437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Коммунальные расходы</w:t>
            </w:r>
          </w:p>
        </w:tc>
        <w:tc>
          <w:tcPr>
            <w:tcW w:w="1029" w:type="dxa"/>
          </w:tcPr>
          <w:p w14:paraId="4ED9838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1116" w:type="dxa"/>
          </w:tcPr>
          <w:p w14:paraId="099699B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1045" w:type="dxa"/>
          </w:tcPr>
          <w:p w14:paraId="719407F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1029" w:type="dxa"/>
          </w:tcPr>
          <w:p w14:paraId="5702DD6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15</w:t>
            </w:r>
          </w:p>
        </w:tc>
        <w:tc>
          <w:tcPr>
            <w:tcW w:w="886" w:type="dxa"/>
          </w:tcPr>
          <w:p w14:paraId="23F3D13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5BAF0CC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15</w:t>
            </w:r>
          </w:p>
        </w:tc>
      </w:tr>
      <w:tr w:rsidR="00194EF6" w:rsidRPr="002E50F6" w14:paraId="53484E16" w14:textId="77777777" w:rsidTr="002B01B2">
        <w:trPr>
          <w:trHeight w:val="148"/>
        </w:trPr>
        <w:tc>
          <w:tcPr>
            <w:tcW w:w="3344" w:type="dxa"/>
          </w:tcPr>
          <w:p w14:paraId="10B69C9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Внешнее обучение, субсидии и другие перечисления</w:t>
            </w:r>
          </w:p>
        </w:tc>
        <w:tc>
          <w:tcPr>
            <w:tcW w:w="1029" w:type="dxa"/>
          </w:tcPr>
          <w:p w14:paraId="48A11E0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49 337</w:t>
            </w:r>
          </w:p>
        </w:tc>
        <w:tc>
          <w:tcPr>
            <w:tcW w:w="1116" w:type="dxa"/>
          </w:tcPr>
          <w:p w14:paraId="680A951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14 681</w:t>
            </w:r>
          </w:p>
        </w:tc>
        <w:tc>
          <w:tcPr>
            <w:tcW w:w="1045" w:type="dxa"/>
          </w:tcPr>
          <w:p w14:paraId="790762C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64 018</w:t>
            </w:r>
          </w:p>
        </w:tc>
        <w:tc>
          <w:tcPr>
            <w:tcW w:w="1029" w:type="dxa"/>
          </w:tcPr>
          <w:p w14:paraId="2B6680E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282 801</w:t>
            </w:r>
          </w:p>
        </w:tc>
        <w:tc>
          <w:tcPr>
            <w:tcW w:w="886" w:type="dxa"/>
          </w:tcPr>
          <w:p w14:paraId="166C18B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32 137</w:t>
            </w:r>
          </w:p>
        </w:tc>
        <w:tc>
          <w:tcPr>
            <w:tcW w:w="1190" w:type="dxa"/>
          </w:tcPr>
          <w:p w14:paraId="4BFD663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314 937</w:t>
            </w:r>
          </w:p>
        </w:tc>
      </w:tr>
      <w:tr w:rsidR="00194EF6" w:rsidRPr="002E50F6" w14:paraId="0AE89D25" w14:textId="77777777" w:rsidTr="002B01B2">
        <w:trPr>
          <w:trHeight w:val="148"/>
        </w:trPr>
        <w:tc>
          <w:tcPr>
            <w:tcW w:w="3344" w:type="dxa"/>
          </w:tcPr>
          <w:p w14:paraId="17E87B9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Внешнее обучение и семинары</w:t>
            </w:r>
          </w:p>
        </w:tc>
        <w:tc>
          <w:tcPr>
            <w:tcW w:w="1029" w:type="dxa"/>
          </w:tcPr>
          <w:p w14:paraId="4CDACC7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34 837</w:t>
            </w:r>
          </w:p>
        </w:tc>
        <w:tc>
          <w:tcPr>
            <w:tcW w:w="1116" w:type="dxa"/>
          </w:tcPr>
          <w:p w14:paraId="00E1CA7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14 681</w:t>
            </w:r>
          </w:p>
        </w:tc>
        <w:tc>
          <w:tcPr>
            <w:tcW w:w="1045" w:type="dxa"/>
          </w:tcPr>
          <w:p w14:paraId="71201E2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49 518</w:t>
            </w:r>
          </w:p>
        </w:tc>
        <w:tc>
          <w:tcPr>
            <w:tcW w:w="1029" w:type="dxa"/>
          </w:tcPr>
          <w:p w14:paraId="7831947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257 801</w:t>
            </w:r>
          </w:p>
        </w:tc>
        <w:tc>
          <w:tcPr>
            <w:tcW w:w="886" w:type="dxa"/>
          </w:tcPr>
          <w:p w14:paraId="211A480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32 137</w:t>
            </w:r>
          </w:p>
        </w:tc>
        <w:tc>
          <w:tcPr>
            <w:tcW w:w="1190" w:type="dxa"/>
          </w:tcPr>
          <w:p w14:paraId="08499BB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289 937</w:t>
            </w:r>
          </w:p>
        </w:tc>
      </w:tr>
      <w:tr w:rsidR="00194EF6" w:rsidRPr="002E50F6" w14:paraId="1CE37B27" w14:textId="77777777" w:rsidTr="002B01B2">
        <w:trPr>
          <w:trHeight w:val="148"/>
        </w:trPr>
        <w:tc>
          <w:tcPr>
            <w:tcW w:w="3344" w:type="dxa"/>
          </w:tcPr>
          <w:p w14:paraId="18E1551B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Финансовые взносы</w:t>
            </w:r>
          </w:p>
        </w:tc>
        <w:tc>
          <w:tcPr>
            <w:tcW w:w="1029" w:type="dxa"/>
          </w:tcPr>
          <w:p w14:paraId="178ABD4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14 500</w:t>
            </w:r>
          </w:p>
        </w:tc>
        <w:tc>
          <w:tcPr>
            <w:tcW w:w="1116" w:type="dxa"/>
          </w:tcPr>
          <w:p w14:paraId="408C502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045" w:type="dxa"/>
          </w:tcPr>
          <w:p w14:paraId="61EB5EE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14 500</w:t>
            </w:r>
          </w:p>
        </w:tc>
        <w:tc>
          <w:tcPr>
            <w:tcW w:w="1029" w:type="dxa"/>
          </w:tcPr>
          <w:p w14:paraId="1DA3A38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25 000</w:t>
            </w:r>
          </w:p>
        </w:tc>
        <w:tc>
          <w:tcPr>
            <w:tcW w:w="886" w:type="dxa"/>
          </w:tcPr>
          <w:p w14:paraId="29C41D1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190" w:type="dxa"/>
          </w:tcPr>
          <w:p w14:paraId="639D196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25 000</w:t>
            </w:r>
          </w:p>
        </w:tc>
      </w:tr>
      <w:tr w:rsidR="00194EF6" w:rsidRPr="002E50F6" w14:paraId="1844B675" w14:textId="77777777" w:rsidTr="002B01B2">
        <w:trPr>
          <w:trHeight w:val="148"/>
        </w:trPr>
        <w:tc>
          <w:tcPr>
            <w:tcW w:w="3344" w:type="dxa"/>
          </w:tcPr>
          <w:p w14:paraId="5DF843A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Расходы на персонал</w:t>
            </w:r>
          </w:p>
        </w:tc>
        <w:tc>
          <w:tcPr>
            <w:tcW w:w="1029" w:type="dxa"/>
          </w:tcPr>
          <w:p w14:paraId="18478E19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4 102 033</w:t>
            </w:r>
          </w:p>
        </w:tc>
        <w:tc>
          <w:tcPr>
            <w:tcW w:w="1116" w:type="dxa"/>
          </w:tcPr>
          <w:p w14:paraId="0C230C4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4 151 133</w:t>
            </w:r>
          </w:p>
        </w:tc>
        <w:tc>
          <w:tcPr>
            <w:tcW w:w="1045" w:type="dxa"/>
          </w:tcPr>
          <w:p w14:paraId="379BE12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8 253 166</w:t>
            </w:r>
          </w:p>
        </w:tc>
        <w:tc>
          <w:tcPr>
            <w:tcW w:w="1029" w:type="dxa"/>
          </w:tcPr>
          <w:p w14:paraId="721986A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1 898 893</w:t>
            </w:r>
          </w:p>
        </w:tc>
        <w:tc>
          <w:tcPr>
            <w:tcW w:w="886" w:type="dxa"/>
          </w:tcPr>
          <w:p w14:paraId="5850C88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1 321 944</w:t>
            </w:r>
          </w:p>
        </w:tc>
        <w:tc>
          <w:tcPr>
            <w:tcW w:w="1190" w:type="dxa"/>
          </w:tcPr>
          <w:p w14:paraId="2E29E50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3 220 837</w:t>
            </w:r>
          </w:p>
        </w:tc>
      </w:tr>
      <w:tr w:rsidR="00194EF6" w:rsidRPr="002E50F6" w14:paraId="2E0FDDD9" w14:textId="77777777" w:rsidTr="002B01B2">
        <w:trPr>
          <w:trHeight w:val="148"/>
        </w:trPr>
        <w:tc>
          <w:tcPr>
            <w:tcW w:w="3344" w:type="dxa"/>
          </w:tcPr>
          <w:p w14:paraId="1F1869B8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Международные и национальные сотрудники</w:t>
            </w:r>
          </w:p>
        </w:tc>
        <w:tc>
          <w:tcPr>
            <w:tcW w:w="1029" w:type="dxa"/>
          </w:tcPr>
          <w:p w14:paraId="069C68B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3 973 908</w:t>
            </w:r>
          </w:p>
        </w:tc>
        <w:tc>
          <w:tcPr>
            <w:tcW w:w="1116" w:type="dxa"/>
          </w:tcPr>
          <w:p w14:paraId="39695EF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4 142 920</w:t>
            </w:r>
          </w:p>
        </w:tc>
        <w:tc>
          <w:tcPr>
            <w:tcW w:w="1045" w:type="dxa"/>
          </w:tcPr>
          <w:p w14:paraId="1A6DE016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8 116 828</w:t>
            </w:r>
          </w:p>
        </w:tc>
        <w:tc>
          <w:tcPr>
            <w:tcW w:w="1029" w:type="dxa"/>
          </w:tcPr>
          <w:p w14:paraId="043A6D1C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1 715 311</w:t>
            </w:r>
          </w:p>
        </w:tc>
        <w:tc>
          <w:tcPr>
            <w:tcW w:w="886" w:type="dxa"/>
          </w:tcPr>
          <w:p w14:paraId="507878BA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1 264 920</w:t>
            </w:r>
          </w:p>
        </w:tc>
        <w:tc>
          <w:tcPr>
            <w:tcW w:w="1190" w:type="dxa"/>
          </w:tcPr>
          <w:p w14:paraId="38BC623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2 980 231</w:t>
            </w:r>
          </w:p>
        </w:tc>
      </w:tr>
      <w:tr w:rsidR="00194EF6" w:rsidRPr="002E50F6" w14:paraId="089F2ECF" w14:textId="77777777" w:rsidTr="002B01B2">
        <w:trPr>
          <w:trHeight w:val="148"/>
        </w:trPr>
        <w:tc>
          <w:tcPr>
            <w:tcW w:w="3344" w:type="dxa"/>
          </w:tcPr>
          <w:p w14:paraId="31BEA4D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Временные сотрудники</w:t>
            </w:r>
          </w:p>
        </w:tc>
        <w:tc>
          <w:tcPr>
            <w:tcW w:w="1029" w:type="dxa"/>
          </w:tcPr>
          <w:p w14:paraId="79C6081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59 577</w:t>
            </w:r>
          </w:p>
        </w:tc>
        <w:tc>
          <w:tcPr>
            <w:tcW w:w="1116" w:type="dxa"/>
          </w:tcPr>
          <w:p w14:paraId="3D30771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8 213</w:t>
            </w:r>
          </w:p>
        </w:tc>
        <w:tc>
          <w:tcPr>
            <w:tcW w:w="1045" w:type="dxa"/>
          </w:tcPr>
          <w:p w14:paraId="0754FA5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67 790</w:t>
            </w:r>
          </w:p>
        </w:tc>
        <w:tc>
          <w:tcPr>
            <w:tcW w:w="1029" w:type="dxa"/>
          </w:tcPr>
          <w:p w14:paraId="62144DF7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137 000</w:t>
            </w:r>
          </w:p>
        </w:tc>
        <w:tc>
          <w:tcPr>
            <w:tcW w:w="886" w:type="dxa"/>
          </w:tcPr>
          <w:p w14:paraId="3FFFFAA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26 323</w:t>
            </w:r>
          </w:p>
        </w:tc>
        <w:tc>
          <w:tcPr>
            <w:tcW w:w="1190" w:type="dxa"/>
          </w:tcPr>
          <w:p w14:paraId="5A40F26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163 323</w:t>
            </w:r>
          </w:p>
        </w:tc>
      </w:tr>
      <w:tr w:rsidR="00194EF6" w:rsidRPr="002E50F6" w14:paraId="089C77AF" w14:textId="77777777" w:rsidTr="002B01B2">
        <w:trPr>
          <w:trHeight w:val="148"/>
        </w:trPr>
        <w:tc>
          <w:tcPr>
            <w:tcW w:w="3344" w:type="dxa"/>
          </w:tcPr>
          <w:p w14:paraId="5DD37E2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129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Прочие расходы на персонал</w:t>
            </w:r>
          </w:p>
        </w:tc>
        <w:tc>
          <w:tcPr>
            <w:tcW w:w="1029" w:type="dxa"/>
          </w:tcPr>
          <w:p w14:paraId="159CB9C1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68 548</w:t>
            </w:r>
          </w:p>
        </w:tc>
        <w:tc>
          <w:tcPr>
            <w:tcW w:w="1116" w:type="dxa"/>
          </w:tcPr>
          <w:p w14:paraId="388ECB1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1045" w:type="dxa"/>
          </w:tcPr>
          <w:p w14:paraId="591166F3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68 548</w:t>
            </w:r>
          </w:p>
        </w:tc>
        <w:tc>
          <w:tcPr>
            <w:tcW w:w="1029" w:type="dxa"/>
          </w:tcPr>
          <w:p w14:paraId="0BA76A5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46 582</w:t>
            </w:r>
          </w:p>
        </w:tc>
        <w:tc>
          <w:tcPr>
            <w:tcW w:w="886" w:type="dxa"/>
          </w:tcPr>
          <w:p w14:paraId="30A690CD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30 701</w:t>
            </w:r>
          </w:p>
        </w:tc>
        <w:tc>
          <w:tcPr>
            <w:tcW w:w="1190" w:type="dxa"/>
          </w:tcPr>
          <w:p w14:paraId="010DC71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77 283</w:t>
            </w:r>
          </w:p>
        </w:tc>
      </w:tr>
      <w:tr w:rsidR="00194EF6" w:rsidRPr="002E50F6" w14:paraId="1695013D" w14:textId="77777777" w:rsidTr="002B01B2">
        <w:trPr>
          <w:trHeight w:val="148"/>
        </w:trPr>
        <w:tc>
          <w:tcPr>
            <w:tcW w:w="3344" w:type="dxa"/>
          </w:tcPr>
          <w:p w14:paraId="75A82760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left="58"/>
              <w:jc w:val="left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Общий итог</w:t>
            </w:r>
          </w:p>
        </w:tc>
        <w:tc>
          <w:tcPr>
            <w:tcW w:w="1029" w:type="dxa"/>
          </w:tcPr>
          <w:p w14:paraId="4EFB790F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0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4 930 748</w:t>
            </w:r>
          </w:p>
        </w:tc>
        <w:tc>
          <w:tcPr>
            <w:tcW w:w="1116" w:type="dxa"/>
          </w:tcPr>
          <w:p w14:paraId="20601B5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4 350 853</w:t>
            </w:r>
          </w:p>
        </w:tc>
        <w:tc>
          <w:tcPr>
            <w:tcW w:w="1045" w:type="dxa"/>
          </w:tcPr>
          <w:p w14:paraId="2205280E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1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9 281 601</w:t>
            </w:r>
          </w:p>
        </w:tc>
        <w:tc>
          <w:tcPr>
            <w:tcW w:w="1029" w:type="dxa"/>
          </w:tcPr>
          <w:p w14:paraId="3ADE5FF4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6 292 824</w:t>
            </w:r>
          </w:p>
        </w:tc>
        <w:tc>
          <w:tcPr>
            <w:tcW w:w="886" w:type="dxa"/>
          </w:tcPr>
          <w:p w14:paraId="0013D655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2 655 743</w:t>
            </w:r>
          </w:p>
        </w:tc>
        <w:tc>
          <w:tcPr>
            <w:tcW w:w="1190" w:type="dxa"/>
          </w:tcPr>
          <w:p w14:paraId="14122152" w14:textId="77777777" w:rsidR="00194EF6" w:rsidRPr="002E50F6" w:rsidRDefault="00194EF6" w:rsidP="002B4759">
            <w:pPr>
              <w:pStyle w:val="TableParagraph"/>
              <w:keepNext/>
              <w:spacing w:before="20" w:after="20" w:line="240" w:lineRule="auto"/>
              <w:ind w:right="12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2E50F6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8 948 568</w:t>
            </w:r>
          </w:p>
        </w:tc>
      </w:tr>
    </w:tbl>
    <w:p w14:paraId="56B9ED09" w14:textId="77777777" w:rsidR="0092649C" w:rsidRDefault="0092649C" w:rsidP="005A4881">
      <w:pPr>
        <w:rPr>
          <w:rFonts w:cs="Arial"/>
          <w:sz w:val="20"/>
          <w:szCs w:val="20"/>
          <w:u w:val="single"/>
        </w:rPr>
      </w:pPr>
    </w:p>
    <w:p w14:paraId="67EA3CFA" w14:textId="03F9078B" w:rsidR="00B153EE" w:rsidRPr="00BD271B" w:rsidRDefault="00391826" w:rsidP="00BD271B">
      <w:pPr>
        <w:tabs>
          <w:tab w:val="left" w:pos="1418"/>
        </w:tabs>
        <w:spacing w:after="240"/>
        <w:ind w:left="1418" w:hanging="1418"/>
        <w:jc w:val="both"/>
        <w:rPr>
          <w:rFonts w:cs="Arial"/>
          <w:sz w:val="20"/>
          <w:szCs w:val="20"/>
          <w:lang w:val="ru-RU"/>
        </w:rPr>
      </w:pPr>
      <w:r w:rsidRPr="00BD271B">
        <w:rPr>
          <w:sz w:val="20"/>
          <w:szCs w:val="20"/>
          <w:u w:val="single"/>
          <w:lang w:val="ru-RU"/>
        </w:rPr>
        <w:t>Диаграмма 3</w:t>
      </w:r>
      <w:r w:rsidRPr="00BD271B">
        <w:rPr>
          <w:sz w:val="20"/>
          <w:szCs w:val="20"/>
          <w:lang w:val="ru-RU"/>
        </w:rPr>
        <w:t>.</w:t>
      </w:r>
      <w:r w:rsidR="00BD271B">
        <w:rPr>
          <w:sz w:val="20"/>
          <w:szCs w:val="20"/>
          <w:lang w:val="ru-RU"/>
        </w:rPr>
        <w:tab/>
      </w:r>
      <w:r w:rsidRPr="00BD271B">
        <w:rPr>
          <w:sz w:val="20"/>
          <w:szCs w:val="20"/>
          <w:lang w:val="ru-RU"/>
        </w:rPr>
        <w:t>Расходы, включая обязательства, в разбивке по источникам финансирования (всего 8</w:t>
      </w:r>
      <w:r w:rsidR="00BD271B">
        <w:rPr>
          <w:sz w:val="20"/>
          <w:szCs w:val="20"/>
          <w:lang w:val="en-US"/>
        </w:rPr>
        <w:t> </w:t>
      </w:r>
      <w:r w:rsidRPr="00BD271B">
        <w:rPr>
          <w:sz w:val="20"/>
          <w:szCs w:val="20"/>
          <w:lang w:val="ru-RU"/>
        </w:rPr>
        <w:t>948 568 долл.)</w:t>
      </w:r>
    </w:p>
    <w:p w14:paraId="25A0C4EB" w14:textId="3BE70F85" w:rsidR="00C85551" w:rsidRDefault="00427D61" w:rsidP="00BD271B">
      <w:pPr>
        <w:jc w:val="center"/>
        <w:rPr>
          <w:rFonts w:cs="Arial"/>
          <w:sz w:val="20"/>
          <w:szCs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00DBC" wp14:editId="474C4DB9">
                <wp:simplePos x="0" y="0"/>
                <wp:positionH relativeFrom="column">
                  <wp:posOffset>1514475</wp:posOffset>
                </wp:positionH>
                <wp:positionV relativeFrom="paragraph">
                  <wp:posOffset>2204720</wp:posOffset>
                </wp:positionV>
                <wp:extent cx="1057110" cy="2701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110" cy="27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DA412" w14:textId="34A80F8D" w:rsidR="00427D61" w:rsidRDefault="00427D61" w:rsidP="00427D61">
                            <w:pPr>
                              <w:ind w:right="-113"/>
                            </w:pPr>
                            <w:r w:rsidRPr="00427D61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  <w:lang w:val="ru-RU"/>
                              </w:rPr>
                              <w:t>Расходы на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00DBC" id="Text Box 15" o:spid="_x0000_s1029" type="#_x0000_t202" style="position:absolute;left:0;text-align:left;margin-left:119.25pt;margin-top:173.6pt;width:83.25pt;height:2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" fillcolor="white [3201]" stroked="f" strokeweight=".5pt">
                <v:textbox>
                  <w:txbxContent>
                    <w:p w14:paraId="55EDA412" w14:textId="34A80F8D" w:rsidR="00427D61" w:rsidRDefault="00427D61" w:rsidP="00427D61">
                      <w:pPr>
                        <w:ind w:right="-113"/>
                      </w:pPr>
                      <w:r w:rsidRPr="00427D61">
                        <w:rPr>
                          <w:rFonts w:ascii="Calibri" w:hAnsi="Calibri" w:cs="Calibri"/>
                          <w:bCs/>
                          <w:sz w:val="16"/>
                          <w:szCs w:val="16"/>
                          <w:lang w:val="ru-RU"/>
                        </w:rPr>
                        <w:t>Расходы на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85462" wp14:editId="2A4B2CB2">
                <wp:simplePos x="0" y="0"/>
                <wp:positionH relativeFrom="column">
                  <wp:posOffset>3100521</wp:posOffset>
                </wp:positionH>
                <wp:positionV relativeFrom="paragraph">
                  <wp:posOffset>2204735</wp:posOffset>
                </wp:positionV>
                <wp:extent cx="1738946" cy="2324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946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CB1F" w14:textId="381764ED" w:rsidR="00427D61" w:rsidRDefault="00427D61" w:rsidP="00427D61">
                            <w:pPr>
                              <w:ind w:left="-113" w:right="-113"/>
                            </w:pPr>
                            <w:r w:rsidRPr="00427D61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lang w:val="ru-RU"/>
                              </w:rPr>
                              <w:t>Расходы, не связанные с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85462" id="Text Box 17" o:spid="_x0000_s1030" type="#_x0000_t202" style="position:absolute;left:0;text-align:left;margin-left:244.15pt;margin-top:173.6pt;width:136.9pt;height:18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jBMQ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" fillcolor="white [3201]" stroked="f" strokeweight=".5pt">
                <v:textbox>
                  <w:txbxContent>
                    <w:p w14:paraId="7065CB1F" w14:textId="381764ED" w:rsidR="00427D61" w:rsidRDefault="00427D61" w:rsidP="00427D61">
                      <w:pPr>
                        <w:ind w:left="-113" w:right="-113"/>
                      </w:pPr>
                      <w:r w:rsidRPr="00427D61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lang w:val="ru-RU"/>
                        </w:rPr>
                        <w:t>Расходы, не связанные с персоналом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EE380" wp14:editId="4BAD6C5F">
                <wp:simplePos x="0" y="0"/>
                <wp:positionH relativeFrom="column">
                  <wp:posOffset>2693534</wp:posOffset>
                </wp:positionH>
                <wp:positionV relativeFrom="paragraph">
                  <wp:posOffset>2204735</wp:posOffset>
                </wp:positionV>
                <wp:extent cx="274849" cy="2325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49" cy="232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ABD71" w14:textId="77777777" w:rsidR="00427D61" w:rsidRDefault="004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EE380" id="Text Box 16" o:spid="_x0000_s1031" type="#_x0000_t202" style="position:absolute;left:0;text-align:left;margin-left:212.1pt;margin-top:173.6pt;width:21.65pt;height:1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" fillcolor="white [3201]" stroked="f" strokeweight=".5pt">
                <v:textbox>
                  <w:txbxContent>
                    <w:p w14:paraId="09EABD71" w14:textId="77777777" w:rsidR="00427D61" w:rsidRDefault="00427D61"/>
                  </w:txbxContent>
                </v:textbox>
              </v:shape>
            </w:pict>
          </mc:Fallback>
        </mc:AlternateContent>
      </w:r>
      <w:r w:rsidR="001B5B22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E1526" wp14:editId="04077E35">
                <wp:simplePos x="0" y="0"/>
                <wp:positionH relativeFrom="column">
                  <wp:posOffset>1160725</wp:posOffset>
                </wp:positionH>
                <wp:positionV relativeFrom="paragraph">
                  <wp:posOffset>1993313</wp:posOffset>
                </wp:positionV>
                <wp:extent cx="4254867" cy="21142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867" cy="21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66356" w14:textId="6D442495" w:rsidR="001B5B22" w:rsidRDefault="001B5B22" w:rsidP="001B5B22">
                            <w:pPr>
                              <w:tabs>
                                <w:tab w:val="left" w:pos="2552"/>
                                <w:tab w:val="left" w:pos="5103"/>
                                <w:tab w:val="left" w:pos="5245"/>
                              </w:tabs>
                              <w:ind w:left="284"/>
                            </w:pPr>
                            <w:r w:rsidRPr="001B5B2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  <w:lang w:val="ru-RU"/>
                              </w:rPr>
                              <w:t xml:space="preserve">Обычная программа </w:t>
                            </w:r>
                            <w:r w:rsidRPr="001B5B2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  <w:lang w:val="ru-RU"/>
                              </w:rPr>
                              <w:tab/>
                              <w:t xml:space="preserve">Добровольные взносы </w:t>
                            </w:r>
                            <w:r w:rsidRPr="001B5B2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  <w:lang w:val="ru-RU"/>
                              </w:rPr>
                              <w:tab/>
                            </w:r>
                            <w:r w:rsidRPr="001B5B2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  <w:lang w:val="ru-RU"/>
                              </w:rPr>
                              <w:tab/>
                              <w:t>Итого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1526" id="Text Box 12" o:spid="_x0000_s1032" type="#_x0000_t202" style="position:absolute;left:0;text-align:left;margin-left:91.4pt;margin-top:156.95pt;width:335.05pt;height:1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" fillcolor="white [3201]" stroked="f" strokeweight=".5pt">
                <v:textbox>
                  <w:txbxContent>
                    <w:p w14:paraId="7B366356" w14:textId="6D442495" w:rsidR="001B5B22" w:rsidRDefault="001B5B22" w:rsidP="001B5B22">
                      <w:pPr>
                        <w:tabs>
                          <w:tab w:val="left" w:pos="2552"/>
                          <w:tab w:val="left" w:pos="5103"/>
                          <w:tab w:val="left" w:pos="5245"/>
                        </w:tabs>
                        <w:ind w:left="284"/>
                      </w:pPr>
                      <w:r w:rsidRPr="001B5B22">
                        <w:rPr>
                          <w:rFonts w:ascii="Calibri" w:hAnsi="Calibri" w:cs="Calibri"/>
                          <w:bCs/>
                          <w:sz w:val="16"/>
                          <w:szCs w:val="16"/>
                          <w:lang w:val="ru-RU"/>
                        </w:rPr>
                        <w:t xml:space="preserve">Обычная программа </w:t>
                      </w:r>
                      <w:r w:rsidRPr="001B5B22">
                        <w:rPr>
                          <w:rFonts w:ascii="Calibri" w:hAnsi="Calibri" w:cs="Calibri"/>
                          <w:bCs/>
                          <w:sz w:val="16"/>
                          <w:szCs w:val="16"/>
                          <w:lang w:val="ru-RU"/>
                        </w:rPr>
                        <w:tab/>
                        <w:t xml:space="preserve">Добровольные взносы </w:t>
                      </w:r>
                      <w:r w:rsidRPr="001B5B22">
                        <w:rPr>
                          <w:rFonts w:ascii="Calibri" w:hAnsi="Calibri" w:cs="Calibri"/>
                          <w:bCs/>
                          <w:sz w:val="16"/>
                          <w:szCs w:val="16"/>
                          <w:lang w:val="ru-RU"/>
                        </w:rPr>
                        <w:tab/>
                      </w:r>
                      <w:r w:rsidRPr="001B5B22">
                        <w:rPr>
                          <w:rFonts w:ascii="Calibri" w:hAnsi="Calibri" w:cs="Calibri"/>
                          <w:bCs/>
                          <w:sz w:val="16"/>
                          <w:szCs w:val="16"/>
                          <w:lang w:val="ru-RU"/>
                        </w:rPr>
                        <w:tab/>
                        <w:t>Итого</w:t>
                      </w:r>
                    </w:p>
                  </w:txbxContent>
                </v:textbox>
              </v:shape>
            </w:pict>
          </mc:Fallback>
        </mc:AlternateContent>
      </w:r>
      <w:r w:rsidR="00DA0423">
        <w:rPr>
          <w:noProof/>
          <w:snapToGrid/>
        </w:rPr>
        <w:drawing>
          <wp:inline distT="0" distB="0" distL="0" distR="0" wp14:anchorId="5A888199" wp14:editId="32FB5D9E">
            <wp:extent cx="4957324" cy="2515921"/>
            <wp:effectExtent l="0" t="0" r="15240" b="1778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1B2663D-83B0-9B55-6EAE-639E104C23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7C72F36" w14:textId="000D73EB" w:rsidR="00963D40" w:rsidRPr="00DB59ED" w:rsidRDefault="0092649C" w:rsidP="006504FE">
      <w:pPr>
        <w:tabs>
          <w:tab w:val="clear" w:pos="567"/>
          <w:tab w:val="left" w:pos="2410"/>
        </w:tabs>
        <w:snapToGrid/>
        <w:spacing w:after="240"/>
        <w:ind w:left="2410" w:hanging="2410"/>
        <w:rPr>
          <w:rFonts w:eastAsia="SimSun" w:cs="Arial"/>
          <w:snapToGrid/>
          <w:sz w:val="20"/>
          <w:szCs w:val="20"/>
          <w:lang w:val="ru-RU"/>
        </w:rPr>
      </w:pPr>
      <w:bookmarkStart w:id="3" w:name="table_7"/>
      <w:r w:rsidRPr="006504FE">
        <w:rPr>
          <w:sz w:val="20"/>
          <w:szCs w:val="20"/>
          <w:u w:val="single"/>
          <w:lang w:val="ru-RU"/>
        </w:rPr>
        <w:t>Таблица и диаграмма 4</w:t>
      </w:r>
      <w:r w:rsidRPr="006504FE">
        <w:rPr>
          <w:sz w:val="20"/>
          <w:szCs w:val="20"/>
          <w:lang w:val="ru-RU"/>
        </w:rPr>
        <w:t>.</w:t>
      </w:r>
      <w:r w:rsidR="006504FE">
        <w:rPr>
          <w:sz w:val="20"/>
          <w:szCs w:val="20"/>
          <w:lang w:val="ru-RU"/>
        </w:rPr>
        <w:tab/>
      </w:r>
      <w:r w:rsidRPr="006504FE">
        <w:rPr>
          <w:sz w:val="20"/>
          <w:szCs w:val="20"/>
          <w:lang w:val="ru-RU"/>
        </w:rPr>
        <w:t>Ход восполнения дефицита внебюджетных средств по состоянию на 31 декабря 2022 г.</w:t>
      </w:r>
    </w:p>
    <w:tbl>
      <w:tblPr>
        <w:tblW w:w="9358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128"/>
        <w:gridCol w:w="1418"/>
        <w:gridCol w:w="1417"/>
        <w:gridCol w:w="1130"/>
        <w:gridCol w:w="3265"/>
      </w:tblGrid>
      <w:tr w:rsidR="00194EF6" w:rsidRPr="00DB59ED" w14:paraId="2B96C89B" w14:textId="77777777" w:rsidTr="002B01B2">
        <w:trPr>
          <w:trHeight w:val="497"/>
        </w:trPr>
        <w:tc>
          <w:tcPr>
            <w:tcW w:w="2128" w:type="dxa"/>
            <w:vMerge w:val="restart"/>
          </w:tcPr>
          <w:p w14:paraId="52010357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Функция МОК</w:t>
            </w:r>
          </w:p>
        </w:tc>
        <w:tc>
          <w:tcPr>
            <w:tcW w:w="3965" w:type="dxa"/>
            <w:gridSpan w:val="3"/>
          </w:tcPr>
          <w:p w14:paraId="29FA7BEF" w14:textId="2175A010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Добровольные взносы (ДВ)</w:t>
            </w:r>
            <w:r w:rsid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br/>
            </w: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 xml:space="preserve">в документе 41 </w:t>
            </w: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C</w:t>
            </w: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/5</w:t>
            </w:r>
          </w:p>
        </w:tc>
        <w:tc>
          <w:tcPr>
            <w:tcW w:w="3265" w:type="dxa"/>
            <w:vMerge w:val="restart"/>
          </w:tcPr>
          <w:p w14:paraId="238B21A7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ДВ в наличии (распланированные для использования) на 31/12/2022</w:t>
            </w:r>
          </w:p>
        </w:tc>
      </w:tr>
      <w:tr w:rsidR="00194EF6" w:rsidRPr="00262C70" w14:paraId="0A74DEDA" w14:textId="77777777" w:rsidTr="002B01B2">
        <w:trPr>
          <w:trHeight w:val="198"/>
        </w:trPr>
        <w:tc>
          <w:tcPr>
            <w:tcW w:w="2128" w:type="dxa"/>
            <w:vMerge/>
            <w:tcBorders>
              <w:top w:val="nil"/>
            </w:tcBorders>
          </w:tcPr>
          <w:p w14:paraId="529A99FB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ru-RU" w:bidi="en-US"/>
              </w:rPr>
            </w:pPr>
          </w:p>
        </w:tc>
        <w:tc>
          <w:tcPr>
            <w:tcW w:w="1418" w:type="dxa"/>
          </w:tcPr>
          <w:p w14:paraId="10120A74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В наличии</w:t>
            </w:r>
          </w:p>
        </w:tc>
        <w:tc>
          <w:tcPr>
            <w:tcW w:w="1417" w:type="dxa"/>
          </w:tcPr>
          <w:p w14:paraId="1F27B692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Дефицит</w:t>
            </w:r>
          </w:p>
        </w:tc>
        <w:tc>
          <w:tcPr>
            <w:tcW w:w="1130" w:type="dxa"/>
          </w:tcPr>
          <w:p w14:paraId="5193BBE1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Итого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14:paraId="2B9B9376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</w:p>
        </w:tc>
      </w:tr>
      <w:tr w:rsidR="00194EF6" w:rsidRPr="00262C70" w14:paraId="4BCD9E2B" w14:textId="77777777" w:rsidTr="002B01B2">
        <w:trPr>
          <w:trHeight w:val="222"/>
        </w:trPr>
        <w:tc>
          <w:tcPr>
            <w:tcW w:w="2128" w:type="dxa"/>
            <w:vMerge/>
            <w:tcBorders>
              <w:top w:val="nil"/>
            </w:tcBorders>
          </w:tcPr>
          <w:p w14:paraId="40960186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</w:p>
        </w:tc>
        <w:tc>
          <w:tcPr>
            <w:tcW w:w="1418" w:type="dxa"/>
          </w:tcPr>
          <w:p w14:paraId="55C55196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Cs/>
                <w:snapToGrid/>
                <w:sz w:val="18"/>
                <w:szCs w:val="18"/>
                <w:lang w:val="ru-RU" w:bidi="en-US"/>
              </w:rPr>
              <w:t>долл.</w:t>
            </w:r>
          </w:p>
        </w:tc>
        <w:tc>
          <w:tcPr>
            <w:tcW w:w="1417" w:type="dxa"/>
          </w:tcPr>
          <w:p w14:paraId="0DD7D484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Cs/>
                <w:snapToGrid/>
                <w:sz w:val="18"/>
                <w:szCs w:val="18"/>
                <w:lang w:val="ru-RU" w:bidi="en-US"/>
              </w:rPr>
              <w:t>долл.</w:t>
            </w:r>
          </w:p>
        </w:tc>
        <w:tc>
          <w:tcPr>
            <w:tcW w:w="1130" w:type="dxa"/>
          </w:tcPr>
          <w:p w14:paraId="2C008A72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Cs/>
                <w:snapToGrid/>
                <w:sz w:val="18"/>
                <w:szCs w:val="18"/>
                <w:lang w:val="ru-RU" w:bidi="en-US"/>
              </w:rPr>
              <w:t>долл.</w:t>
            </w:r>
          </w:p>
        </w:tc>
        <w:tc>
          <w:tcPr>
            <w:tcW w:w="3265" w:type="dxa"/>
          </w:tcPr>
          <w:p w14:paraId="2BCBFDA0" w14:textId="77777777" w:rsidR="00194EF6" w:rsidRPr="00262C70" w:rsidRDefault="00194EF6" w:rsidP="006504F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Cs/>
                <w:snapToGrid/>
                <w:sz w:val="18"/>
                <w:szCs w:val="18"/>
                <w:lang w:val="ru-RU" w:bidi="en-US"/>
              </w:rPr>
              <w:t>долл.</w:t>
            </w:r>
          </w:p>
        </w:tc>
      </w:tr>
      <w:tr w:rsidR="00194EF6" w:rsidRPr="00262C70" w14:paraId="25E8252F" w14:textId="77777777" w:rsidTr="002B01B2">
        <w:trPr>
          <w:trHeight w:val="222"/>
        </w:trPr>
        <w:tc>
          <w:tcPr>
            <w:tcW w:w="2128" w:type="dxa"/>
          </w:tcPr>
          <w:p w14:paraId="2A39B68F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A</w:t>
            </w:r>
          </w:p>
        </w:tc>
        <w:tc>
          <w:tcPr>
            <w:tcW w:w="1418" w:type="dxa"/>
          </w:tcPr>
          <w:p w14:paraId="031D44C0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203 400</w:t>
            </w:r>
          </w:p>
        </w:tc>
        <w:tc>
          <w:tcPr>
            <w:tcW w:w="1417" w:type="dxa"/>
          </w:tcPr>
          <w:p w14:paraId="14E32117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550 000</w:t>
            </w:r>
          </w:p>
        </w:tc>
        <w:tc>
          <w:tcPr>
            <w:tcW w:w="1130" w:type="dxa"/>
          </w:tcPr>
          <w:p w14:paraId="687930B1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753 400</w:t>
            </w:r>
          </w:p>
        </w:tc>
        <w:tc>
          <w:tcPr>
            <w:tcW w:w="3265" w:type="dxa"/>
          </w:tcPr>
          <w:p w14:paraId="0C4DF622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1 812 938</w:t>
            </w:r>
          </w:p>
        </w:tc>
      </w:tr>
      <w:tr w:rsidR="00194EF6" w:rsidRPr="00262C70" w14:paraId="5D98D45F" w14:textId="77777777" w:rsidTr="002B01B2">
        <w:trPr>
          <w:trHeight w:val="222"/>
        </w:trPr>
        <w:tc>
          <w:tcPr>
            <w:tcW w:w="2128" w:type="dxa"/>
          </w:tcPr>
          <w:p w14:paraId="55E743B4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B</w:t>
            </w:r>
          </w:p>
        </w:tc>
        <w:tc>
          <w:tcPr>
            <w:tcW w:w="1418" w:type="dxa"/>
          </w:tcPr>
          <w:p w14:paraId="241D431C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1 714 500</w:t>
            </w:r>
          </w:p>
        </w:tc>
        <w:tc>
          <w:tcPr>
            <w:tcW w:w="1417" w:type="dxa"/>
          </w:tcPr>
          <w:p w14:paraId="11A4402C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3 382 000</w:t>
            </w:r>
          </w:p>
        </w:tc>
        <w:tc>
          <w:tcPr>
            <w:tcW w:w="1130" w:type="dxa"/>
          </w:tcPr>
          <w:p w14:paraId="653E97E5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5 096 500</w:t>
            </w:r>
          </w:p>
        </w:tc>
        <w:tc>
          <w:tcPr>
            <w:tcW w:w="3265" w:type="dxa"/>
          </w:tcPr>
          <w:p w14:paraId="2D562A13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4 747 744</w:t>
            </w:r>
          </w:p>
        </w:tc>
      </w:tr>
      <w:tr w:rsidR="00194EF6" w:rsidRPr="00262C70" w14:paraId="724F0C12" w14:textId="77777777" w:rsidTr="002B01B2">
        <w:trPr>
          <w:trHeight w:val="222"/>
        </w:trPr>
        <w:tc>
          <w:tcPr>
            <w:tcW w:w="2128" w:type="dxa"/>
          </w:tcPr>
          <w:p w14:paraId="4B182690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C</w:t>
            </w:r>
          </w:p>
        </w:tc>
        <w:tc>
          <w:tcPr>
            <w:tcW w:w="1418" w:type="dxa"/>
          </w:tcPr>
          <w:p w14:paraId="788C4B49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578 977</w:t>
            </w:r>
          </w:p>
        </w:tc>
        <w:tc>
          <w:tcPr>
            <w:tcW w:w="1417" w:type="dxa"/>
          </w:tcPr>
          <w:p w14:paraId="39311BB7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3 000 000</w:t>
            </w:r>
          </w:p>
        </w:tc>
        <w:tc>
          <w:tcPr>
            <w:tcW w:w="1130" w:type="dxa"/>
          </w:tcPr>
          <w:p w14:paraId="2C012069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3 578 977</w:t>
            </w:r>
          </w:p>
        </w:tc>
        <w:tc>
          <w:tcPr>
            <w:tcW w:w="3265" w:type="dxa"/>
          </w:tcPr>
          <w:p w14:paraId="42452952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3 530 495</w:t>
            </w:r>
          </w:p>
        </w:tc>
      </w:tr>
      <w:tr w:rsidR="00194EF6" w:rsidRPr="00262C70" w14:paraId="71ED3712" w14:textId="77777777" w:rsidTr="002B01B2">
        <w:trPr>
          <w:trHeight w:val="222"/>
        </w:trPr>
        <w:tc>
          <w:tcPr>
            <w:tcW w:w="2128" w:type="dxa"/>
          </w:tcPr>
          <w:p w14:paraId="5D8F1436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D</w:t>
            </w:r>
          </w:p>
        </w:tc>
        <w:tc>
          <w:tcPr>
            <w:tcW w:w="1418" w:type="dxa"/>
          </w:tcPr>
          <w:p w14:paraId="55073741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171 980</w:t>
            </w:r>
          </w:p>
        </w:tc>
        <w:tc>
          <w:tcPr>
            <w:tcW w:w="1417" w:type="dxa"/>
          </w:tcPr>
          <w:p w14:paraId="10DF9813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900 000</w:t>
            </w:r>
          </w:p>
        </w:tc>
        <w:tc>
          <w:tcPr>
            <w:tcW w:w="1130" w:type="dxa"/>
          </w:tcPr>
          <w:p w14:paraId="6CD9D41C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1 071 980</w:t>
            </w:r>
          </w:p>
        </w:tc>
        <w:tc>
          <w:tcPr>
            <w:tcW w:w="3265" w:type="dxa"/>
          </w:tcPr>
          <w:p w14:paraId="7BAB33C0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1 168 638</w:t>
            </w:r>
          </w:p>
        </w:tc>
      </w:tr>
      <w:tr w:rsidR="00194EF6" w:rsidRPr="00262C70" w14:paraId="70A89931" w14:textId="77777777" w:rsidTr="002B01B2">
        <w:trPr>
          <w:trHeight w:val="222"/>
        </w:trPr>
        <w:tc>
          <w:tcPr>
            <w:tcW w:w="2128" w:type="dxa"/>
          </w:tcPr>
          <w:p w14:paraId="3466A427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E</w:t>
            </w:r>
          </w:p>
        </w:tc>
        <w:tc>
          <w:tcPr>
            <w:tcW w:w="1418" w:type="dxa"/>
          </w:tcPr>
          <w:p w14:paraId="60B43452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515 400</w:t>
            </w:r>
          </w:p>
        </w:tc>
        <w:tc>
          <w:tcPr>
            <w:tcW w:w="1417" w:type="dxa"/>
          </w:tcPr>
          <w:p w14:paraId="7C482AEA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5 436 000</w:t>
            </w:r>
          </w:p>
        </w:tc>
        <w:tc>
          <w:tcPr>
            <w:tcW w:w="1130" w:type="dxa"/>
          </w:tcPr>
          <w:p w14:paraId="77A3603F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5 951 400</w:t>
            </w:r>
          </w:p>
        </w:tc>
        <w:tc>
          <w:tcPr>
            <w:tcW w:w="3265" w:type="dxa"/>
          </w:tcPr>
          <w:p w14:paraId="51B039DC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9 324 436</w:t>
            </w:r>
          </w:p>
        </w:tc>
      </w:tr>
      <w:tr w:rsidR="00194EF6" w:rsidRPr="00262C70" w14:paraId="47064749" w14:textId="77777777" w:rsidTr="002B01B2">
        <w:trPr>
          <w:trHeight w:val="222"/>
        </w:trPr>
        <w:tc>
          <w:tcPr>
            <w:tcW w:w="2128" w:type="dxa"/>
          </w:tcPr>
          <w:p w14:paraId="0F09D8B3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F</w:t>
            </w:r>
          </w:p>
        </w:tc>
        <w:tc>
          <w:tcPr>
            <w:tcW w:w="1418" w:type="dxa"/>
          </w:tcPr>
          <w:p w14:paraId="07CB1416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1 201 983</w:t>
            </w:r>
          </w:p>
        </w:tc>
        <w:tc>
          <w:tcPr>
            <w:tcW w:w="1417" w:type="dxa"/>
          </w:tcPr>
          <w:p w14:paraId="14CE474B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2 925 000</w:t>
            </w:r>
          </w:p>
        </w:tc>
        <w:tc>
          <w:tcPr>
            <w:tcW w:w="1130" w:type="dxa"/>
          </w:tcPr>
          <w:p w14:paraId="4891BDAB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4 126 983</w:t>
            </w:r>
          </w:p>
        </w:tc>
        <w:tc>
          <w:tcPr>
            <w:tcW w:w="3265" w:type="dxa"/>
          </w:tcPr>
          <w:p w14:paraId="1A263685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18"/>
                <w:szCs w:val="18"/>
                <w:lang w:val="es-ES" w:bidi="en-US"/>
              </w:rPr>
              <w:t>4 067 487</w:t>
            </w:r>
          </w:p>
        </w:tc>
      </w:tr>
      <w:tr w:rsidR="00194EF6" w:rsidRPr="00262C70" w14:paraId="2BD92263" w14:textId="77777777" w:rsidTr="002B01B2">
        <w:trPr>
          <w:trHeight w:val="222"/>
        </w:trPr>
        <w:tc>
          <w:tcPr>
            <w:tcW w:w="2128" w:type="dxa"/>
          </w:tcPr>
          <w:p w14:paraId="56E9937C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ru-RU" w:bidi="en-US"/>
              </w:rPr>
              <w:t>Итого</w:t>
            </w:r>
          </w:p>
        </w:tc>
        <w:tc>
          <w:tcPr>
            <w:tcW w:w="1418" w:type="dxa"/>
          </w:tcPr>
          <w:p w14:paraId="59CBDF53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4 386 240</w:t>
            </w:r>
          </w:p>
        </w:tc>
        <w:tc>
          <w:tcPr>
            <w:tcW w:w="1417" w:type="dxa"/>
          </w:tcPr>
          <w:p w14:paraId="7D4366D7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16 193 000</w:t>
            </w:r>
          </w:p>
        </w:tc>
        <w:tc>
          <w:tcPr>
            <w:tcW w:w="1130" w:type="dxa"/>
          </w:tcPr>
          <w:p w14:paraId="1DCD3155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20 579 240</w:t>
            </w:r>
          </w:p>
        </w:tc>
        <w:tc>
          <w:tcPr>
            <w:tcW w:w="3265" w:type="dxa"/>
          </w:tcPr>
          <w:p w14:paraId="63EA3AA8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8"/>
                <w:szCs w:val="18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18"/>
                <w:szCs w:val="18"/>
                <w:lang w:val="es-ES" w:bidi="en-US"/>
              </w:rPr>
              <w:t>24 651 738</w:t>
            </w:r>
          </w:p>
        </w:tc>
      </w:tr>
    </w:tbl>
    <w:p w14:paraId="4A7BC4B3" w14:textId="630830AC" w:rsidR="00733B3A" w:rsidRDefault="00733B3A" w:rsidP="006504FE">
      <w:pPr>
        <w:tabs>
          <w:tab w:val="clear" w:pos="567"/>
        </w:tabs>
        <w:snapToGrid/>
        <w:spacing w:after="240"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6CBF8815" w14:textId="7B976A45" w:rsidR="006504FE" w:rsidRDefault="0004714A" w:rsidP="00262C70">
      <w:pPr>
        <w:tabs>
          <w:tab w:val="clear" w:pos="567"/>
        </w:tabs>
        <w:snapToGrid/>
        <w:spacing w:after="360"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4D286" wp14:editId="02AACE8D">
                <wp:simplePos x="0" y="0"/>
                <wp:positionH relativeFrom="column">
                  <wp:posOffset>5485130</wp:posOffset>
                </wp:positionH>
                <wp:positionV relativeFrom="paragraph">
                  <wp:posOffset>1865948</wp:posOffset>
                </wp:positionV>
                <wp:extent cx="404813" cy="29051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3" cy="290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77976" w14:textId="3B531CBB" w:rsidR="0004714A" w:rsidRPr="0004714A" w:rsidRDefault="0004714A" w:rsidP="0004714A">
                            <w:pPr>
                              <w:ind w:left="-57" w:right="-113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  <w:t>Дек-22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D286" id="Text Box 30" o:spid="_x0000_s1033" type="#_x0000_t202" style="position:absolute;margin-left:431.9pt;margin-top:146.95pt;width:31.9pt;height:22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" fillcolor="white [3201]" stroked="f" strokeweight=".5pt">
                <v:textbox>
                  <w:txbxContent>
                    <w:p w14:paraId="1B677976" w14:textId="3B531CBB" w:rsidR="0004714A" w:rsidRPr="0004714A" w:rsidRDefault="0004714A" w:rsidP="0004714A">
                      <w:pPr>
                        <w:ind w:left="-57" w:right="-113"/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  <w:t>Дек-22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156DFA" wp14:editId="64A8A9C1">
                <wp:simplePos x="0" y="0"/>
                <wp:positionH relativeFrom="column">
                  <wp:posOffset>4675505</wp:posOffset>
                </wp:positionH>
                <wp:positionV relativeFrom="paragraph">
                  <wp:posOffset>1865948</wp:posOffset>
                </wp:positionV>
                <wp:extent cx="400050" cy="223520"/>
                <wp:effectExtent l="0" t="0" r="0" b="50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B2FE1" w14:textId="4FDFBF5E" w:rsidR="0004714A" w:rsidRPr="0004714A" w:rsidRDefault="0004714A" w:rsidP="0004714A">
                            <w:pPr>
                              <w:ind w:left="-57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56DFA" id="Text Box 29" o:spid="_x0000_s1034" type="#_x0000_t202" style="position:absolute;margin-left:368.15pt;margin-top:146.95pt;width:31.5pt;height:1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" fillcolor="white [3201]" stroked="f" strokeweight=".5pt">
                <v:textbox>
                  <w:txbxContent>
                    <w:p w14:paraId="463B2FE1" w14:textId="4FDFBF5E" w:rsidR="0004714A" w:rsidRPr="0004714A" w:rsidRDefault="0004714A" w:rsidP="0004714A">
                      <w:pPr>
                        <w:ind w:left="-57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A19A8" wp14:editId="4386A16B">
                <wp:simplePos x="0" y="0"/>
                <wp:positionH relativeFrom="column">
                  <wp:posOffset>3865880</wp:posOffset>
                </wp:positionH>
                <wp:positionV relativeFrom="paragraph">
                  <wp:posOffset>1865948</wp:posOffset>
                </wp:positionV>
                <wp:extent cx="385763" cy="25717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3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D8E6D" w14:textId="3B7037ED" w:rsidR="0004714A" w:rsidRPr="0004714A" w:rsidRDefault="0004714A" w:rsidP="0004714A">
                            <w:pPr>
                              <w:ind w:left="-57" w:right="-113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  <w:t>Дек-22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A19A8" id="Text Box 28" o:spid="_x0000_s1035" type="#_x0000_t202" style="position:absolute;margin-left:304.4pt;margin-top:146.95pt;width:30.4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koMAIAAFs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" fillcolor="white [3201]" stroked="f" strokeweight=".5pt">
                <v:textbox>
                  <w:txbxContent>
                    <w:p w14:paraId="2F7D8E6D" w14:textId="3B7037ED" w:rsidR="0004714A" w:rsidRPr="0004714A" w:rsidRDefault="0004714A" w:rsidP="0004714A">
                      <w:pPr>
                        <w:ind w:left="-57" w:right="-113"/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  <w:t>Дек-22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EDA77" wp14:editId="3CCE6F7E">
                <wp:simplePos x="0" y="0"/>
                <wp:positionH relativeFrom="column">
                  <wp:posOffset>3003868</wp:posOffset>
                </wp:positionH>
                <wp:positionV relativeFrom="paragraph">
                  <wp:posOffset>1865948</wp:posOffset>
                </wp:positionV>
                <wp:extent cx="390525" cy="223520"/>
                <wp:effectExtent l="0" t="0" r="9525" b="50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B346C" w14:textId="1981C417" w:rsidR="0004714A" w:rsidRPr="0004714A" w:rsidRDefault="0004714A" w:rsidP="0004714A">
                            <w:pPr>
                              <w:ind w:left="-113" w:right="-57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  <w:t>Дек-22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DEDA77" id="Text Box 27" o:spid="_x0000_s1036" type="#_x0000_t202" style="position:absolute;margin-left:236.55pt;margin-top:146.95pt;width:30.75pt;height:17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" fillcolor="white [3201]" stroked="f" strokeweight=".5pt">
                <v:textbox>
                  <w:txbxContent>
                    <w:p w14:paraId="1DDB346C" w14:textId="1981C417" w:rsidR="0004714A" w:rsidRPr="0004714A" w:rsidRDefault="0004714A" w:rsidP="0004714A">
                      <w:pPr>
                        <w:ind w:left="-113" w:right="-57"/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  <w:t>Дек-22</w:t>
                      </w:r>
                    </w:p>
                  </w:txbxContent>
                </v:textbox>
              </v:shape>
            </w:pict>
          </mc:Fallback>
        </mc:AlternateContent>
      </w:r>
      <w:r w:rsidR="00F51CC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A34F5" wp14:editId="419C093F">
                <wp:simplePos x="0" y="0"/>
                <wp:positionH relativeFrom="column">
                  <wp:posOffset>2175193</wp:posOffset>
                </wp:positionH>
                <wp:positionV relativeFrom="paragraph">
                  <wp:posOffset>1865948</wp:posOffset>
                </wp:positionV>
                <wp:extent cx="385762" cy="223837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" cy="223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7A569" w14:textId="3A32F30B" w:rsidR="00F51CC4" w:rsidRPr="00F51CC4" w:rsidRDefault="00F51CC4" w:rsidP="00F51CC4">
                            <w:pPr>
                              <w:ind w:left="-113" w:right="-57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51CC4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  <w:t>Дек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ru-RU"/>
                              </w:rPr>
                              <w:t>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34F5" id="Text Box 26" o:spid="_x0000_s1037" type="#_x0000_t202" style="position:absolute;margin-left:171.3pt;margin-top:146.95pt;width:30.35pt;height:1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" fillcolor="white [3201]" stroked="f" strokeweight=".5pt">
                <v:textbox>
                  <w:txbxContent>
                    <w:p w14:paraId="7B97A569" w14:textId="3A32F30B" w:rsidR="00F51CC4" w:rsidRPr="00F51CC4" w:rsidRDefault="00F51CC4" w:rsidP="00F51CC4">
                      <w:pPr>
                        <w:ind w:left="-113" w:right="-57"/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</w:pPr>
                      <w:r w:rsidRPr="00F51CC4"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  <w:t>Дек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ru-RU"/>
                        </w:rPr>
                        <w:t>-22</w:t>
                      </w:r>
                    </w:p>
                  </w:txbxContent>
                </v:textbox>
              </v:shape>
            </w:pict>
          </mc:Fallback>
        </mc:AlternateContent>
      </w:r>
      <w:r w:rsidR="00F51CC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5935B" wp14:editId="1E5951D0">
                <wp:simplePos x="0" y="0"/>
                <wp:positionH relativeFrom="column">
                  <wp:posOffset>1341755</wp:posOffset>
                </wp:positionH>
                <wp:positionV relativeFrom="paragraph">
                  <wp:posOffset>1865948</wp:posOffset>
                </wp:positionV>
                <wp:extent cx="395288" cy="257175"/>
                <wp:effectExtent l="0" t="0" r="508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8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360C2" w14:textId="43B22FF6" w:rsidR="00F51CC4" w:rsidRPr="00F51CC4" w:rsidRDefault="00F51CC4" w:rsidP="00F51CC4">
                            <w:pPr>
                              <w:ind w:left="-57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51CC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935B" id="Text Box 25" o:spid="_x0000_s1038" type="#_x0000_t202" style="position:absolute;margin-left:105.65pt;margin-top:146.95pt;width:31.1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" fillcolor="white [3201]" stroked="f" strokeweight=".5pt">
                <v:textbox>
                  <w:txbxContent>
                    <w:p w14:paraId="62A360C2" w14:textId="43B22FF6" w:rsidR="00F51CC4" w:rsidRPr="00F51CC4" w:rsidRDefault="00F51CC4" w:rsidP="00F51CC4">
                      <w:pPr>
                        <w:ind w:left="-57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 w:rsidRPr="00F51CC4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Дек-22</w:t>
                      </w:r>
                    </w:p>
                  </w:txbxContent>
                </v:textbox>
              </v:shape>
            </w:pict>
          </mc:Fallback>
        </mc:AlternateContent>
      </w:r>
      <w:r w:rsidR="00E958F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7E33E" wp14:editId="2D1A6668">
                <wp:simplePos x="0" y="0"/>
                <wp:positionH relativeFrom="column">
                  <wp:posOffset>1737844</wp:posOffset>
                </wp:positionH>
                <wp:positionV relativeFrom="paragraph">
                  <wp:posOffset>2298656</wp:posOffset>
                </wp:positionV>
                <wp:extent cx="2023110" cy="353085"/>
                <wp:effectExtent l="0" t="0" r="0" b="88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3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014D7" w14:textId="26870BEC" w:rsidR="00D80C30" w:rsidRPr="00D80C30" w:rsidRDefault="00D80C30">
                            <w:pPr>
                              <w:rPr>
                                <w:lang w:val="ru-RU"/>
                              </w:rPr>
                            </w:pPr>
                            <w:r w:rsidRPr="00D80C30">
                              <w:rPr>
                                <w:rFonts w:ascii="Calibri Light" w:eastAsia="SimSun" w:hAnsi="Calibri Light" w:cs="Calibri Light"/>
                                <w:snapToGrid/>
                                <w:sz w:val="16"/>
                                <w:szCs w:val="16"/>
                                <w:lang w:val="ru-RU" w:bidi="en-US"/>
                              </w:rPr>
                              <w:t>Полученные добровольные взносы</w:t>
                            </w:r>
                            <w:r>
                              <w:rPr>
                                <w:rFonts w:ascii="Calibri Light" w:eastAsia="SimSun" w:hAnsi="Calibri Light" w:cs="Calibri Light"/>
                                <w:snapToGrid/>
                                <w:sz w:val="16"/>
                                <w:szCs w:val="16"/>
                                <w:lang w:val="ru-RU" w:bidi="en-US"/>
                              </w:rPr>
                              <w:br/>
                            </w:r>
                            <w:r w:rsidRPr="00D80C30">
                              <w:rPr>
                                <w:rFonts w:ascii="Calibri Light" w:eastAsia="SimSun" w:hAnsi="Calibri Light" w:cs="Calibri Light"/>
                                <w:snapToGrid/>
                                <w:sz w:val="16"/>
                                <w:szCs w:val="16"/>
                                <w:lang w:val="ru-RU" w:bidi="en-US"/>
                              </w:rPr>
                              <w:t>(запланированные для использования)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E33E" id="Text Box 19" o:spid="_x0000_s1039" type="#_x0000_t202" style="position:absolute;margin-left:136.85pt;margin-top:181pt;width:159.3pt;height:27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" fillcolor="white [3201]" stroked="f" strokeweight=".5pt">
                <v:textbox>
                  <w:txbxContent>
                    <w:p w14:paraId="4E3014D7" w14:textId="26870BEC" w:rsidR="00D80C30" w:rsidRPr="00D80C30" w:rsidRDefault="00D80C30">
                      <w:pPr>
                        <w:rPr>
                          <w:lang w:val="ru-RU"/>
                        </w:rPr>
                      </w:pPr>
                      <w:r w:rsidRPr="00D80C30">
                        <w:rPr>
                          <w:rFonts w:ascii="Calibri Light" w:eastAsia="SimSun" w:hAnsi="Calibri Light" w:cs="Calibri Light"/>
                          <w:snapToGrid/>
                          <w:sz w:val="16"/>
                          <w:szCs w:val="16"/>
                          <w:lang w:val="ru-RU" w:bidi="en-US"/>
                        </w:rPr>
                        <w:t>Полученные добровольные взносы</w:t>
                      </w:r>
                      <w:r>
                        <w:rPr>
                          <w:rFonts w:ascii="Calibri Light" w:eastAsia="SimSun" w:hAnsi="Calibri Light" w:cs="Calibri Light"/>
                          <w:snapToGrid/>
                          <w:sz w:val="16"/>
                          <w:szCs w:val="16"/>
                          <w:lang w:val="ru-RU" w:bidi="en-US"/>
                        </w:rPr>
                        <w:br/>
                      </w:r>
                      <w:r w:rsidRPr="00D80C30">
                        <w:rPr>
                          <w:rFonts w:ascii="Calibri Light" w:eastAsia="SimSun" w:hAnsi="Calibri Light" w:cs="Calibri Light"/>
                          <w:snapToGrid/>
                          <w:sz w:val="16"/>
                          <w:szCs w:val="16"/>
                          <w:lang w:val="ru-RU" w:bidi="en-US"/>
                        </w:rPr>
                        <w:t>(запланированные для использования)</w:t>
                      </w:r>
                    </w:p>
                  </w:txbxContent>
                </v:textbox>
              </v:shape>
            </w:pict>
          </mc:Fallback>
        </mc:AlternateContent>
      </w:r>
      <w:r w:rsidR="00E958F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6FCC8" wp14:editId="6BAB75E9">
                <wp:simplePos x="0" y="0"/>
                <wp:positionH relativeFrom="column">
                  <wp:posOffset>3865408</wp:posOffset>
                </wp:positionH>
                <wp:positionV relativeFrom="paragraph">
                  <wp:posOffset>2366557</wp:posOffset>
                </wp:positionV>
                <wp:extent cx="1109050" cy="244444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050" cy="244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070F4" w14:textId="7B9EB9E9" w:rsidR="00E958FC" w:rsidRDefault="00E958FC">
                            <w:r w:rsidRPr="00E958FC">
                              <w:rPr>
                                <w:rFonts w:asciiTheme="majorHAnsi" w:eastAsia="SimSun" w:hAnsiTheme="majorHAnsi" w:cstheme="majorHAnsi"/>
                                <w:snapToGrid/>
                                <w:sz w:val="16"/>
                                <w:szCs w:val="16"/>
                                <w:lang w:val="ru-RU" w:bidi="en-US"/>
                              </w:rPr>
                              <w:t>Дефицит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6FCC8" id="Text Box 21" o:spid="_x0000_s1040" type="#_x0000_t202" style="position:absolute;margin-left:304.35pt;margin-top:186.35pt;width:87.35pt;height:1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" fillcolor="white [3201]" stroked="f" strokeweight=".5pt">
                <v:textbox>
                  <w:txbxContent>
                    <w:p w14:paraId="432070F4" w14:textId="7B9EB9E9" w:rsidR="00E958FC" w:rsidRDefault="00E958FC">
                      <w:r w:rsidRPr="00E958FC">
                        <w:rPr>
                          <w:rFonts w:asciiTheme="majorHAnsi" w:eastAsia="SimSun" w:hAnsiTheme="majorHAnsi" w:cstheme="majorHAnsi"/>
                          <w:snapToGrid/>
                          <w:sz w:val="16"/>
                          <w:szCs w:val="16"/>
                          <w:lang w:val="ru-RU" w:bidi="en-US"/>
                        </w:rPr>
                        <w:t>Дефицит</w:t>
                      </w:r>
                    </w:p>
                  </w:txbxContent>
                </v:textbox>
              </v:shape>
            </w:pict>
          </mc:Fallback>
        </mc:AlternateContent>
      </w:r>
      <w:r w:rsidR="006504FE" w:rsidRPr="00566607">
        <w:rPr>
          <w:noProof/>
        </w:rPr>
        <w:drawing>
          <wp:inline distT="0" distB="0" distL="0" distR="0" wp14:anchorId="3F46B277" wp14:editId="1639467D">
            <wp:extent cx="6120130" cy="2701925"/>
            <wp:effectExtent l="0" t="0" r="0" b="3175"/>
            <wp:docPr id="18" name="Picture 18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barras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337B8" w14:textId="7DEF04CD" w:rsidR="00B9496E" w:rsidRPr="000E2CB5" w:rsidRDefault="00B9496E" w:rsidP="0084416E">
      <w:pPr>
        <w:tabs>
          <w:tab w:val="clear" w:pos="567"/>
        </w:tabs>
        <w:snapToGrid/>
        <w:spacing w:after="240"/>
        <w:ind w:left="1276" w:hanging="1276"/>
        <w:rPr>
          <w:rFonts w:eastAsia="SimSun" w:cs="Arial"/>
          <w:snapToGrid/>
          <w:sz w:val="20"/>
          <w:szCs w:val="20"/>
          <w:lang w:val="ru-RU"/>
        </w:rPr>
      </w:pPr>
      <w:r>
        <w:rPr>
          <w:u w:val="single"/>
          <w:lang w:val="ru-RU"/>
        </w:rPr>
        <w:t>Таблица 5</w:t>
      </w:r>
      <w:r w:rsidRPr="0084416E">
        <w:rPr>
          <w:lang w:val="ru-RU"/>
        </w:rPr>
        <w:t>.</w:t>
      </w:r>
      <w:r w:rsidR="0084416E">
        <w:rPr>
          <w:lang w:val="ru-RU"/>
        </w:rPr>
        <w:tab/>
      </w:r>
      <w:r>
        <w:rPr>
          <w:lang w:val="ru-RU"/>
        </w:rPr>
        <w:t>Дополнительные взносы, полученные в 2022 гг., по состоянию на 31 декабря 2022</w:t>
      </w:r>
      <w:r w:rsidR="0084416E">
        <w:rPr>
          <w:lang w:val="en-US"/>
        </w:rPr>
        <w:t> </w:t>
      </w:r>
      <w:r>
        <w:rPr>
          <w:lang w:val="ru-RU"/>
        </w:rPr>
        <w:t>г.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916"/>
        <w:gridCol w:w="3195"/>
        <w:gridCol w:w="4111"/>
        <w:gridCol w:w="1417"/>
      </w:tblGrid>
      <w:tr w:rsidR="00194EF6" w:rsidRPr="00262C70" w14:paraId="183F9EEB" w14:textId="77777777" w:rsidTr="002B01B2">
        <w:trPr>
          <w:trHeight w:val="227"/>
        </w:trPr>
        <w:tc>
          <w:tcPr>
            <w:tcW w:w="4111" w:type="dxa"/>
            <w:gridSpan w:val="2"/>
          </w:tcPr>
          <w:p w14:paraId="50548BDD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bookmarkStart w:id="4" w:name="_Hlk137548790"/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Донор</w:t>
            </w:r>
          </w:p>
        </w:tc>
        <w:tc>
          <w:tcPr>
            <w:tcW w:w="4111" w:type="dxa"/>
            <w:vMerge w:val="restart"/>
          </w:tcPr>
          <w:p w14:paraId="56866EF5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Целевое назначение</w:t>
            </w:r>
          </w:p>
        </w:tc>
        <w:tc>
          <w:tcPr>
            <w:tcW w:w="1417" w:type="dxa"/>
          </w:tcPr>
          <w:p w14:paraId="7E5B8664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Сумма</w:t>
            </w:r>
          </w:p>
        </w:tc>
      </w:tr>
      <w:tr w:rsidR="00194EF6" w:rsidRPr="00262C70" w14:paraId="2C11125C" w14:textId="77777777" w:rsidTr="002B01B2">
        <w:trPr>
          <w:trHeight w:val="227"/>
        </w:trPr>
        <w:tc>
          <w:tcPr>
            <w:tcW w:w="916" w:type="dxa"/>
          </w:tcPr>
          <w:p w14:paraId="5BC0691F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Страна</w:t>
            </w:r>
          </w:p>
        </w:tc>
        <w:tc>
          <w:tcPr>
            <w:tcW w:w="3195" w:type="dxa"/>
          </w:tcPr>
          <w:p w14:paraId="7F8DBC99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Учреждение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7B8940D3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20"/>
                <w:szCs w:val="20"/>
                <w:lang w:val="es-ES" w:bidi="en-US"/>
              </w:rPr>
            </w:pPr>
          </w:p>
        </w:tc>
        <w:tc>
          <w:tcPr>
            <w:tcW w:w="1417" w:type="dxa"/>
          </w:tcPr>
          <w:p w14:paraId="5B88D99C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b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b/>
                <w:bCs/>
                <w:snapToGrid/>
                <w:sz w:val="20"/>
                <w:szCs w:val="20"/>
                <w:lang w:val="ru-RU" w:bidi="en-US"/>
              </w:rPr>
              <w:t>долл.</w:t>
            </w:r>
          </w:p>
        </w:tc>
      </w:tr>
      <w:tr w:rsidR="00194EF6" w:rsidRPr="00262C70" w14:paraId="3DC373CD" w14:textId="77777777" w:rsidTr="002B01B2">
        <w:trPr>
          <w:trHeight w:val="954"/>
        </w:trPr>
        <w:tc>
          <w:tcPr>
            <w:tcW w:w="916" w:type="dxa"/>
          </w:tcPr>
          <w:p w14:paraId="25FA2159" w14:textId="77777777" w:rsidR="00194EF6" w:rsidRPr="00262C70" w:rsidRDefault="00194EF6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t>Монако</w:t>
            </w:r>
          </w:p>
        </w:tc>
        <w:tc>
          <w:tcPr>
            <w:tcW w:w="3195" w:type="dxa"/>
          </w:tcPr>
          <w:p w14:paraId="07DE2994" w14:textId="6BC2480F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t>Правительство Княжества</w:t>
            </w:r>
            <w:r w:rsidR="0096173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br/>
            </w: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t>Монако</w:t>
            </w:r>
          </w:p>
        </w:tc>
        <w:tc>
          <w:tcPr>
            <w:tcW w:w="4111" w:type="dxa"/>
          </w:tcPr>
          <w:p w14:paraId="70EDC8DC" w14:textId="77777777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t>Дополнительный взнос правительства Монако для покрытия расходов на перевод на французский язык документов, подготовленных для Конференции Организации Объединенных Наций по океану в 2022 г. в Лиссабоне</w:t>
            </w:r>
          </w:p>
        </w:tc>
        <w:tc>
          <w:tcPr>
            <w:tcW w:w="1417" w:type="dxa"/>
            <w:vAlign w:val="bottom"/>
          </w:tcPr>
          <w:p w14:paraId="6D3FA5AB" w14:textId="1753699A" w:rsidR="00194EF6" w:rsidRPr="00262C70" w:rsidRDefault="00194EF6" w:rsidP="0084416E">
            <w:pPr>
              <w:tabs>
                <w:tab w:val="clear" w:pos="567"/>
              </w:tabs>
              <w:snapToGrid/>
              <w:spacing w:before="40" w:after="40"/>
              <w:jc w:val="center"/>
              <w:rPr>
                <w:rFonts w:asciiTheme="minorBidi" w:eastAsia="SimSun" w:hAnsiTheme="minorBidi" w:cstheme="minorBidi"/>
                <w:snapToGrid/>
                <w:sz w:val="20"/>
                <w:szCs w:val="20"/>
                <w:lang w:val="es-ES" w:bidi="en-US"/>
              </w:rPr>
            </w:pP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es-ES" w:bidi="en-US"/>
              </w:rPr>
              <w:t>2</w:t>
            </w:r>
            <w:r w:rsidR="0096173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ru-RU" w:bidi="en-US"/>
              </w:rPr>
              <w:t> </w:t>
            </w:r>
            <w:r w:rsidRPr="00262C70">
              <w:rPr>
                <w:rFonts w:asciiTheme="minorBidi" w:eastAsia="SimSun" w:hAnsiTheme="minorBidi" w:cstheme="minorBidi"/>
                <w:snapToGrid/>
                <w:sz w:val="20"/>
                <w:szCs w:val="20"/>
                <w:lang w:val="es-ES" w:bidi="en-US"/>
              </w:rPr>
              <w:t>000</w:t>
            </w:r>
          </w:p>
        </w:tc>
      </w:tr>
      <w:bookmarkEnd w:id="4"/>
    </w:tbl>
    <w:p w14:paraId="1AB3925A" w14:textId="77777777" w:rsidR="00B9496E" w:rsidRPr="00262C70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2EC8711" w14:textId="59F71922" w:rsidR="00B9496E" w:rsidRDefault="00B9496E" w:rsidP="0084416E">
      <w:pPr>
        <w:tabs>
          <w:tab w:val="clear" w:pos="567"/>
          <w:tab w:val="left" w:pos="6159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590A4319" w14:textId="68CF7F3A" w:rsidR="00C12E73" w:rsidRPr="00DB59ED" w:rsidRDefault="00C12E73" w:rsidP="00262C70">
      <w:pPr>
        <w:tabs>
          <w:tab w:val="clear" w:pos="567"/>
          <w:tab w:val="left" w:pos="1134"/>
        </w:tabs>
        <w:snapToGrid/>
        <w:spacing w:after="240"/>
        <w:ind w:left="1134" w:hanging="1134"/>
        <w:rPr>
          <w:sz w:val="20"/>
          <w:szCs w:val="20"/>
          <w:lang w:val="ru-RU"/>
        </w:rPr>
      </w:pPr>
      <w:r w:rsidRPr="00262C70">
        <w:rPr>
          <w:sz w:val="20"/>
          <w:szCs w:val="20"/>
          <w:u w:val="single"/>
          <w:lang w:val="ru-RU"/>
        </w:rPr>
        <w:t>Таблица 6</w:t>
      </w:r>
      <w:r w:rsidRPr="00262C70">
        <w:rPr>
          <w:sz w:val="20"/>
          <w:szCs w:val="20"/>
          <w:lang w:val="ru-RU"/>
        </w:rPr>
        <w:t>.</w:t>
      </w:r>
      <w:r w:rsidR="00262C70">
        <w:rPr>
          <w:sz w:val="20"/>
          <w:szCs w:val="20"/>
          <w:lang w:val="ru-RU"/>
        </w:rPr>
        <w:tab/>
      </w:r>
      <w:r w:rsidRPr="00262C70">
        <w:rPr>
          <w:sz w:val="20"/>
          <w:szCs w:val="20"/>
          <w:lang w:val="ru-RU"/>
        </w:rPr>
        <w:t>Взносы в натуральной форме, полученные в 2022 гг., по состоянию на 31 декабря 2022 г.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265"/>
        <w:gridCol w:w="3114"/>
        <w:gridCol w:w="4126"/>
        <w:gridCol w:w="1134"/>
      </w:tblGrid>
      <w:tr w:rsidR="00262C70" w:rsidRPr="0021672A" w14:paraId="45C38784" w14:textId="77777777" w:rsidTr="007A1530">
        <w:trPr>
          <w:trHeight w:val="146"/>
        </w:trPr>
        <w:tc>
          <w:tcPr>
            <w:tcW w:w="4379" w:type="dxa"/>
            <w:gridSpan w:val="2"/>
            <w:vAlign w:val="center"/>
          </w:tcPr>
          <w:p w14:paraId="733D619C" w14:textId="749BEBEA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Донор</w:t>
            </w:r>
          </w:p>
        </w:tc>
        <w:tc>
          <w:tcPr>
            <w:tcW w:w="4126" w:type="dxa"/>
            <w:vMerge w:val="restart"/>
            <w:vAlign w:val="center"/>
          </w:tcPr>
          <w:p w14:paraId="14D686A6" w14:textId="51B333A8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Назначение</w:t>
            </w:r>
          </w:p>
        </w:tc>
        <w:tc>
          <w:tcPr>
            <w:tcW w:w="1134" w:type="dxa"/>
            <w:vAlign w:val="center"/>
          </w:tcPr>
          <w:p w14:paraId="04F85437" w14:textId="5F175C5B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Сумма</w:t>
            </w:r>
          </w:p>
        </w:tc>
      </w:tr>
      <w:tr w:rsidR="00262C70" w:rsidRPr="0021672A" w14:paraId="0CE96E8F" w14:textId="77777777" w:rsidTr="007A1530">
        <w:trPr>
          <w:trHeight w:val="146"/>
        </w:trPr>
        <w:tc>
          <w:tcPr>
            <w:tcW w:w="1265" w:type="dxa"/>
            <w:vAlign w:val="center"/>
          </w:tcPr>
          <w:p w14:paraId="79329C01" w14:textId="0E1BA96A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Страна</w:t>
            </w:r>
          </w:p>
        </w:tc>
        <w:tc>
          <w:tcPr>
            <w:tcW w:w="3114" w:type="dxa"/>
            <w:vAlign w:val="center"/>
          </w:tcPr>
          <w:p w14:paraId="2597D664" w14:textId="1FF3A851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Учреждение</w:t>
            </w:r>
          </w:p>
        </w:tc>
        <w:tc>
          <w:tcPr>
            <w:tcW w:w="4126" w:type="dxa"/>
            <w:vMerge/>
            <w:tcBorders>
              <w:top w:val="nil"/>
            </w:tcBorders>
            <w:vAlign w:val="center"/>
          </w:tcPr>
          <w:p w14:paraId="4D086FE7" w14:textId="77777777" w:rsidR="00262C70" w:rsidRPr="0021672A" w:rsidRDefault="00262C70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</w:p>
        </w:tc>
        <w:tc>
          <w:tcPr>
            <w:tcW w:w="1134" w:type="dxa"/>
            <w:vAlign w:val="center"/>
          </w:tcPr>
          <w:p w14:paraId="57B9C5E3" w14:textId="577B2600" w:rsidR="00262C70" w:rsidRPr="00304C3C" w:rsidRDefault="00304C3C" w:rsidP="007A1530">
            <w:pPr>
              <w:keepNext/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</w:tr>
      <w:tr w:rsidR="00262C70" w:rsidRPr="0021672A" w14:paraId="4E81150B" w14:textId="77777777" w:rsidTr="007A1530">
        <w:trPr>
          <w:trHeight w:val="303"/>
        </w:trPr>
        <w:tc>
          <w:tcPr>
            <w:tcW w:w="1265" w:type="dxa"/>
          </w:tcPr>
          <w:p w14:paraId="7243164C" w14:textId="6A5D5804" w:rsidR="00262C70" w:rsidRPr="00F2494D" w:rsidRDefault="00F2494D" w:rsidP="007A1530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Австралия</w:t>
            </w:r>
          </w:p>
        </w:tc>
        <w:tc>
          <w:tcPr>
            <w:tcW w:w="3114" w:type="dxa"/>
          </w:tcPr>
          <w:p w14:paraId="12BB6436" w14:textId="767A1418" w:rsidR="00262C70" w:rsidRPr="0021672A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Бюро метеорологии</w:t>
            </w:r>
          </w:p>
        </w:tc>
        <w:tc>
          <w:tcPr>
            <w:tcW w:w="4126" w:type="dxa"/>
          </w:tcPr>
          <w:p w14:paraId="3A00362C" w14:textId="591343C9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Поддержка секретариата Системы предупреждения о цунами и смягчения их последствий в Индийском океане</w:t>
            </w:r>
          </w:p>
        </w:tc>
        <w:tc>
          <w:tcPr>
            <w:tcW w:w="1134" w:type="dxa"/>
            <w:vAlign w:val="bottom"/>
          </w:tcPr>
          <w:p w14:paraId="352B058F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63 608</w:t>
            </w:r>
          </w:p>
        </w:tc>
      </w:tr>
      <w:tr w:rsidR="00262C70" w:rsidRPr="0021672A" w14:paraId="58672EC4" w14:textId="77777777" w:rsidTr="007A1530">
        <w:trPr>
          <w:trHeight w:val="146"/>
        </w:trPr>
        <w:tc>
          <w:tcPr>
            <w:tcW w:w="1265" w:type="dxa"/>
          </w:tcPr>
          <w:p w14:paraId="49111585" w14:textId="7988CB69" w:rsidR="00262C70" w:rsidRPr="0021672A" w:rsidRDefault="00F2494D" w:rsidP="007A1530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Австралия</w:t>
            </w:r>
          </w:p>
        </w:tc>
        <w:tc>
          <w:tcPr>
            <w:tcW w:w="3114" w:type="dxa"/>
          </w:tcPr>
          <w:p w14:paraId="2F7376F2" w14:textId="70DE8A63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КСИРО, отдел океанов и атмосферы</w:t>
            </w:r>
          </w:p>
        </w:tc>
        <w:tc>
          <w:tcPr>
            <w:tcW w:w="4126" w:type="dxa"/>
          </w:tcPr>
          <w:p w14:paraId="7BA6DD67" w14:textId="40D162B7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Международное проектное бюро для Группы </w:t>
            </w:r>
            <w:proofErr w:type="spellStart"/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БиоЭко</w:t>
            </w:r>
            <w:proofErr w:type="spellEnd"/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и </w:t>
            </w:r>
            <w:proofErr w:type="spellStart"/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сопредседательство</w:t>
            </w:r>
            <w:proofErr w:type="spellEnd"/>
          </w:p>
        </w:tc>
        <w:tc>
          <w:tcPr>
            <w:tcW w:w="1134" w:type="dxa"/>
            <w:vAlign w:val="bottom"/>
          </w:tcPr>
          <w:p w14:paraId="4B88C129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37 162</w:t>
            </w:r>
          </w:p>
        </w:tc>
      </w:tr>
      <w:tr w:rsidR="00262C70" w:rsidRPr="0021672A" w14:paraId="586D1449" w14:textId="77777777" w:rsidTr="007A1530">
        <w:trPr>
          <w:trHeight w:val="146"/>
        </w:trPr>
        <w:tc>
          <w:tcPr>
            <w:tcW w:w="1265" w:type="dxa"/>
          </w:tcPr>
          <w:p w14:paraId="0979EC20" w14:textId="7AE48D4D" w:rsidR="00262C70" w:rsidRPr="0021672A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Барбадос</w:t>
            </w:r>
          </w:p>
        </w:tc>
        <w:tc>
          <w:tcPr>
            <w:tcW w:w="3114" w:type="dxa"/>
          </w:tcPr>
          <w:p w14:paraId="25642FB7" w14:textId="0818E5ED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Отдел по управлению прибрежными районами</w:t>
            </w:r>
          </w:p>
        </w:tc>
        <w:tc>
          <w:tcPr>
            <w:tcW w:w="4126" w:type="dxa"/>
          </w:tcPr>
          <w:p w14:paraId="0F8739C7" w14:textId="1D745331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Программа МОК по цунами для Карибского бассейна и прилегающих регионов</w:t>
            </w:r>
          </w:p>
        </w:tc>
        <w:tc>
          <w:tcPr>
            <w:tcW w:w="1134" w:type="dxa"/>
            <w:vAlign w:val="bottom"/>
          </w:tcPr>
          <w:p w14:paraId="51C046E8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179 925</w:t>
            </w:r>
          </w:p>
        </w:tc>
      </w:tr>
      <w:tr w:rsidR="00262C70" w:rsidRPr="0021672A" w14:paraId="1B60424A" w14:textId="77777777" w:rsidTr="007A1530">
        <w:trPr>
          <w:trHeight w:val="624"/>
        </w:trPr>
        <w:tc>
          <w:tcPr>
            <w:tcW w:w="1265" w:type="dxa"/>
          </w:tcPr>
          <w:p w14:paraId="6BB024D6" w14:textId="64495267" w:rsidR="00262C70" w:rsidRPr="0021672A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Бельгия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br/>
            </w: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(Фландрия)</w:t>
            </w:r>
          </w:p>
        </w:tc>
        <w:tc>
          <w:tcPr>
            <w:tcW w:w="3114" w:type="dxa"/>
          </w:tcPr>
          <w:p w14:paraId="5F820A4B" w14:textId="2A13E193" w:rsidR="00262C70" w:rsidRPr="00566607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pt-PT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Морской институт Фландрии</w:t>
            </w:r>
          </w:p>
        </w:tc>
        <w:tc>
          <w:tcPr>
            <w:tcW w:w="4126" w:type="dxa"/>
          </w:tcPr>
          <w:p w14:paraId="1AD1D676" w14:textId="1F9751A4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Размещение и функционирование Бюро по проектам МООД и финансирование его основной деятельности в Остенде, Бельгия</w:t>
            </w:r>
          </w:p>
        </w:tc>
        <w:tc>
          <w:tcPr>
            <w:tcW w:w="1134" w:type="dxa"/>
            <w:vAlign w:val="bottom"/>
          </w:tcPr>
          <w:p w14:paraId="7F1D1FF7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423 855</w:t>
            </w:r>
          </w:p>
        </w:tc>
      </w:tr>
      <w:tr w:rsidR="00262C70" w:rsidRPr="0021672A" w14:paraId="4CE3C770" w14:textId="77777777" w:rsidTr="007A1530">
        <w:trPr>
          <w:trHeight w:val="146"/>
        </w:trPr>
        <w:tc>
          <w:tcPr>
            <w:tcW w:w="1265" w:type="dxa"/>
          </w:tcPr>
          <w:p w14:paraId="56DBD897" w14:textId="0468F5F4" w:rsidR="00262C70" w:rsidRPr="0021672A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Бельгия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br/>
            </w: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(Фландрия)</w:t>
            </w:r>
          </w:p>
        </w:tc>
        <w:tc>
          <w:tcPr>
            <w:tcW w:w="3114" w:type="dxa"/>
          </w:tcPr>
          <w:p w14:paraId="4B10EC2D" w14:textId="690E8833" w:rsidR="00262C70" w:rsidRPr="00566607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pt-PT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Морской институт Фландрии</w:t>
            </w:r>
          </w:p>
        </w:tc>
        <w:tc>
          <w:tcPr>
            <w:tcW w:w="4126" w:type="dxa"/>
          </w:tcPr>
          <w:p w14:paraId="63415396" w14:textId="1D0946B3" w:rsidR="00262C70" w:rsidRPr="00F2494D" w:rsidRDefault="00F2494D" w:rsidP="00F2494D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F2494D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Центр обслуживания станций мониторинга уровня моря (рабочее время специалистов и ИТ-поддержка)</w:t>
            </w:r>
          </w:p>
        </w:tc>
        <w:tc>
          <w:tcPr>
            <w:tcW w:w="1134" w:type="dxa"/>
            <w:vAlign w:val="bottom"/>
          </w:tcPr>
          <w:p w14:paraId="5C308824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102 236</w:t>
            </w:r>
          </w:p>
        </w:tc>
      </w:tr>
      <w:tr w:rsidR="00262C70" w:rsidRPr="0021672A" w14:paraId="16C97DF6" w14:textId="77777777" w:rsidTr="007A1530">
        <w:trPr>
          <w:trHeight w:val="146"/>
        </w:trPr>
        <w:tc>
          <w:tcPr>
            <w:tcW w:w="1265" w:type="dxa"/>
          </w:tcPr>
          <w:p w14:paraId="5966DEEA" w14:textId="56E8E0DE" w:rsidR="00262C70" w:rsidRPr="0021672A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Канада</w:t>
            </w:r>
          </w:p>
        </w:tc>
        <w:tc>
          <w:tcPr>
            <w:tcW w:w="3114" w:type="dxa"/>
          </w:tcPr>
          <w:p w14:paraId="5A829EEF" w14:textId="426B45B7" w:rsidR="00262C70" w:rsidRPr="00746B67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Канадское агентство по рыболовству и океанам</w:t>
            </w:r>
          </w:p>
        </w:tc>
        <w:tc>
          <w:tcPr>
            <w:tcW w:w="4126" w:type="dxa"/>
          </w:tcPr>
          <w:p w14:paraId="60180E30" w14:textId="2AC3DEC5" w:rsidR="00262C70" w:rsidRPr="00746B67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Перевод информационного бюллетеня Десятилетия океана 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«</w:t>
            </w: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Присоединяйтесь к нашему движению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»</w:t>
            </w: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на французский язык</w:t>
            </w:r>
          </w:p>
        </w:tc>
        <w:tc>
          <w:tcPr>
            <w:tcW w:w="1134" w:type="dxa"/>
            <w:vAlign w:val="bottom"/>
          </w:tcPr>
          <w:p w14:paraId="15E53FB3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820</w:t>
            </w:r>
          </w:p>
        </w:tc>
      </w:tr>
      <w:tr w:rsidR="00262C70" w:rsidRPr="0021672A" w14:paraId="0B08B6E4" w14:textId="77777777" w:rsidTr="007A1530">
        <w:trPr>
          <w:trHeight w:val="146"/>
        </w:trPr>
        <w:tc>
          <w:tcPr>
            <w:tcW w:w="1265" w:type="dxa"/>
          </w:tcPr>
          <w:p w14:paraId="4AF2083B" w14:textId="108EF925" w:rsidR="00262C70" w:rsidRPr="0021672A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Канада</w:t>
            </w:r>
          </w:p>
        </w:tc>
        <w:tc>
          <w:tcPr>
            <w:tcW w:w="3114" w:type="dxa"/>
          </w:tcPr>
          <w:p w14:paraId="42328C4F" w14:textId="63E25DFB" w:rsidR="00262C70" w:rsidRPr="00746B67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Канадское агентство по рыболовству и океанам</w:t>
            </w:r>
          </w:p>
        </w:tc>
        <w:tc>
          <w:tcPr>
            <w:tcW w:w="4126" w:type="dxa"/>
          </w:tcPr>
          <w:p w14:paraId="283D9A7A" w14:textId="66EB8DBA" w:rsidR="00262C70" w:rsidRPr="00746B67" w:rsidRDefault="00746B67" w:rsidP="00746B6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46B6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Участие канадского буя Арго в глобальной сети Арго</w:t>
            </w:r>
          </w:p>
        </w:tc>
        <w:tc>
          <w:tcPr>
            <w:tcW w:w="1134" w:type="dxa"/>
            <w:vAlign w:val="bottom"/>
          </w:tcPr>
          <w:p w14:paraId="5E5C03C0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149 000</w:t>
            </w:r>
          </w:p>
        </w:tc>
      </w:tr>
      <w:tr w:rsidR="00262C70" w:rsidRPr="0021672A" w14:paraId="0DBEEE80" w14:textId="77777777" w:rsidTr="007A1530">
        <w:trPr>
          <w:trHeight w:val="303"/>
        </w:trPr>
        <w:tc>
          <w:tcPr>
            <w:tcW w:w="1265" w:type="dxa"/>
          </w:tcPr>
          <w:p w14:paraId="685D1002" w14:textId="0AB7DBEF" w:rsidR="00262C70" w:rsidRPr="0021672A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Чили</w:t>
            </w:r>
          </w:p>
        </w:tc>
        <w:tc>
          <w:tcPr>
            <w:tcW w:w="3114" w:type="dxa"/>
          </w:tcPr>
          <w:p w14:paraId="553C0BFE" w14:textId="0C4540A8" w:rsidR="00262C70" w:rsidRPr="00864564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Чилийская гидрографическая и океанографическая служба (ЧГОС)</w:t>
            </w:r>
          </w:p>
        </w:tc>
        <w:tc>
          <w:tcPr>
            <w:tcW w:w="4126" w:type="dxa"/>
          </w:tcPr>
          <w:p w14:paraId="7BA5055B" w14:textId="7E97F7E8" w:rsidR="00262C70" w:rsidRPr="00864564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Семинар 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«</w:t>
            </w: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Общий доступ к данным об уровне моря: инструмент для эффективного регионального реагирования на чрезвычайные ситуации, связанные с цунами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»</w:t>
            </w: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, Вальпараисо, сентябрь 2022 г.</w:t>
            </w:r>
          </w:p>
        </w:tc>
        <w:tc>
          <w:tcPr>
            <w:tcW w:w="1134" w:type="dxa"/>
            <w:vAlign w:val="bottom"/>
          </w:tcPr>
          <w:p w14:paraId="04CB7E75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6 440</w:t>
            </w:r>
          </w:p>
        </w:tc>
      </w:tr>
      <w:tr w:rsidR="00262C70" w:rsidRPr="0021672A" w14:paraId="56A99497" w14:textId="77777777" w:rsidTr="007A1530">
        <w:trPr>
          <w:trHeight w:val="146"/>
        </w:trPr>
        <w:tc>
          <w:tcPr>
            <w:tcW w:w="1265" w:type="dxa"/>
          </w:tcPr>
          <w:p w14:paraId="70D06D7A" w14:textId="23FB48A1" w:rsidR="00262C70" w:rsidRPr="0021672A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Колумбия</w:t>
            </w:r>
          </w:p>
        </w:tc>
        <w:tc>
          <w:tcPr>
            <w:tcW w:w="3114" w:type="dxa"/>
          </w:tcPr>
          <w:p w14:paraId="0704DE61" w14:textId="6EBB7768" w:rsidR="00262C70" w:rsidRPr="0021672A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Колумбийская океаническая комиссия</w:t>
            </w:r>
          </w:p>
        </w:tc>
        <w:tc>
          <w:tcPr>
            <w:tcW w:w="4126" w:type="dxa"/>
          </w:tcPr>
          <w:p w14:paraId="60D3E8DB" w14:textId="135FAD19" w:rsidR="00262C70" w:rsidRPr="00864564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Прикомандирование сотрудников к секретариату МОКАРИБ</w:t>
            </w:r>
          </w:p>
        </w:tc>
        <w:tc>
          <w:tcPr>
            <w:tcW w:w="1134" w:type="dxa"/>
            <w:vAlign w:val="bottom"/>
          </w:tcPr>
          <w:p w14:paraId="3C990D8C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153 708</w:t>
            </w:r>
          </w:p>
        </w:tc>
      </w:tr>
      <w:tr w:rsidR="00262C70" w:rsidRPr="0021672A" w14:paraId="63CDA31C" w14:textId="77777777" w:rsidTr="007A1530">
        <w:trPr>
          <w:trHeight w:val="146"/>
        </w:trPr>
        <w:tc>
          <w:tcPr>
            <w:tcW w:w="1265" w:type="dxa"/>
          </w:tcPr>
          <w:p w14:paraId="42B651CD" w14:textId="086EBA4B" w:rsidR="00262C70" w:rsidRPr="0021672A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Дания</w:t>
            </w:r>
          </w:p>
        </w:tc>
        <w:tc>
          <w:tcPr>
            <w:tcW w:w="3114" w:type="dxa"/>
          </w:tcPr>
          <w:p w14:paraId="676D035B" w14:textId="1C804036" w:rsidR="00262C70" w:rsidRPr="0021672A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Университет Копенгагена</w:t>
            </w:r>
          </w:p>
        </w:tc>
        <w:tc>
          <w:tcPr>
            <w:tcW w:w="4126" w:type="dxa"/>
          </w:tcPr>
          <w:p w14:paraId="5C26AAC0" w14:textId="0F3E6DC6" w:rsidR="00262C70" w:rsidRPr="00864564" w:rsidRDefault="00864564" w:rsidP="008645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864564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Научно-информационный центр МОК по вредоносному цветению водорослей</w:t>
            </w:r>
          </w:p>
        </w:tc>
        <w:tc>
          <w:tcPr>
            <w:tcW w:w="1134" w:type="dxa"/>
            <w:vAlign w:val="bottom"/>
          </w:tcPr>
          <w:p w14:paraId="527168C8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109 206</w:t>
            </w:r>
          </w:p>
        </w:tc>
      </w:tr>
      <w:tr w:rsidR="00262C70" w:rsidRPr="0021672A" w14:paraId="076B4ED3" w14:textId="77777777" w:rsidTr="007A1530">
        <w:trPr>
          <w:trHeight w:val="164"/>
        </w:trPr>
        <w:tc>
          <w:tcPr>
            <w:tcW w:w="1265" w:type="dxa"/>
          </w:tcPr>
          <w:p w14:paraId="62F75CEF" w14:textId="6486295E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Германия</w:t>
            </w:r>
          </w:p>
        </w:tc>
        <w:tc>
          <w:tcPr>
            <w:tcW w:w="3114" w:type="dxa"/>
          </w:tcPr>
          <w:p w14:paraId="46B52F04" w14:textId="5C8093F1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Федеральное министерство образования и научных исследований (ФМОНИ)</w:t>
            </w:r>
          </w:p>
        </w:tc>
        <w:tc>
          <w:tcPr>
            <w:tcW w:w="4126" w:type="dxa"/>
          </w:tcPr>
          <w:p w14:paraId="2FD97F66" w14:textId="6A4E8F86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Мероприятия высокого уровня, посвященные началу Десятилетия океанов, и лаборатории Десятилетия океанов</w:t>
            </w:r>
          </w:p>
        </w:tc>
        <w:tc>
          <w:tcPr>
            <w:tcW w:w="1134" w:type="dxa"/>
            <w:vAlign w:val="bottom"/>
          </w:tcPr>
          <w:p w14:paraId="45F948D1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1 656 459</w:t>
            </w:r>
          </w:p>
        </w:tc>
      </w:tr>
      <w:tr w:rsidR="00262C70" w:rsidRPr="0021672A" w14:paraId="161731A3" w14:textId="77777777" w:rsidTr="007A1530">
        <w:trPr>
          <w:trHeight w:val="303"/>
        </w:trPr>
        <w:tc>
          <w:tcPr>
            <w:tcW w:w="1265" w:type="dxa"/>
          </w:tcPr>
          <w:p w14:paraId="3ABBA069" w14:textId="3757E1EC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Индия</w:t>
            </w:r>
          </w:p>
        </w:tc>
        <w:tc>
          <w:tcPr>
            <w:tcW w:w="3114" w:type="dxa"/>
          </w:tcPr>
          <w:p w14:paraId="4B05B8FB" w14:textId="1BB3F6C3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Индийский национальный центр по океаническим информационным услугам</w:t>
            </w:r>
          </w:p>
        </w:tc>
        <w:tc>
          <w:tcPr>
            <w:tcW w:w="4126" w:type="dxa"/>
          </w:tcPr>
          <w:p w14:paraId="3596510C" w14:textId="559BB002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Поддержка органов, размещенных на территории страны (центр категории 2, Региональная система раннего предупреждения о цунами в Индийском океане, секретариаты ГСНО-ИО, СИБЕР, МИОЭ-2)</w:t>
            </w:r>
          </w:p>
        </w:tc>
        <w:tc>
          <w:tcPr>
            <w:tcW w:w="1134" w:type="dxa"/>
            <w:vAlign w:val="bottom"/>
          </w:tcPr>
          <w:p w14:paraId="62B0075C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2 443 250</w:t>
            </w:r>
          </w:p>
        </w:tc>
      </w:tr>
      <w:tr w:rsidR="00262C70" w:rsidRPr="0021672A" w14:paraId="054ECB4A" w14:textId="77777777" w:rsidTr="007A1530">
        <w:trPr>
          <w:trHeight w:val="146"/>
        </w:trPr>
        <w:tc>
          <w:tcPr>
            <w:tcW w:w="1265" w:type="dxa"/>
          </w:tcPr>
          <w:p w14:paraId="12D7EC32" w14:textId="3AF8AB0B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Индия</w:t>
            </w:r>
          </w:p>
        </w:tc>
        <w:tc>
          <w:tcPr>
            <w:tcW w:w="3114" w:type="dxa"/>
          </w:tcPr>
          <w:p w14:paraId="008CF390" w14:textId="1C912044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Индийский национальный центр по океаническим информационным услугам</w:t>
            </w:r>
          </w:p>
        </w:tc>
        <w:tc>
          <w:tcPr>
            <w:tcW w:w="4126" w:type="dxa"/>
          </w:tcPr>
          <w:p w14:paraId="3A689409" w14:textId="31C5EFDA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Обучение в рамках ГАОИ, ГСНО и РУЦ по цунами</w:t>
            </w:r>
          </w:p>
        </w:tc>
        <w:tc>
          <w:tcPr>
            <w:tcW w:w="1134" w:type="dxa"/>
            <w:vAlign w:val="bottom"/>
          </w:tcPr>
          <w:p w14:paraId="5903E400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334 200</w:t>
            </w:r>
          </w:p>
        </w:tc>
      </w:tr>
      <w:tr w:rsidR="00262C70" w:rsidRPr="0021672A" w14:paraId="72FB7F47" w14:textId="77777777" w:rsidTr="007A1530">
        <w:trPr>
          <w:trHeight w:val="146"/>
        </w:trPr>
        <w:tc>
          <w:tcPr>
            <w:tcW w:w="1265" w:type="dxa"/>
          </w:tcPr>
          <w:p w14:paraId="3AD98FF4" w14:textId="5F50DA86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Индия</w:t>
            </w:r>
          </w:p>
        </w:tc>
        <w:tc>
          <w:tcPr>
            <w:tcW w:w="3114" w:type="dxa"/>
          </w:tcPr>
          <w:p w14:paraId="477454B7" w14:textId="6BA1EFD3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Индийский национальный центр по океаническим информационным услугам</w:t>
            </w:r>
          </w:p>
        </w:tc>
        <w:tc>
          <w:tcPr>
            <w:tcW w:w="4126" w:type="dxa"/>
          </w:tcPr>
          <w:p w14:paraId="54E2B87C" w14:textId="2A557EEC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Расходы на проведение экспертных и региональных совещаний на территории страны</w:t>
            </w:r>
          </w:p>
        </w:tc>
        <w:tc>
          <w:tcPr>
            <w:tcW w:w="1134" w:type="dxa"/>
            <w:vAlign w:val="bottom"/>
          </w:tcPr>
          <w:p w14:paraId="18CC5C3E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25 750</w:t>
            </w:r>
          </w:p>
        </w:tc>
      </w:tr>
      <w:tr w:rsidR="00262C70" w:rsidRPr="0021672A" w14:paraId="55FFF0D7" w14:textId="77777777" w:rsidTr="007A1530">
        <w:trPr>
          <w:trHeight w:val="146"/>
        </w:trPr>
        <w:tc>
          <w:tcPr>
            <w:tcW w:w="1265" w:type="dxa"/>
          </w:tcPr>
          <w:p w14:paraId="354EAEF2" w14:textId="0D565CE0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Индонезия</w:t>
            </w:r>
          </w:p>
        </w:tc>
        <w:tc>
          <w:tcPr>
            <w:tcW w:w="3114" w:type="dxa"/>
          </w:tcPr>
          <w:p w14:paraId="269A3FF9" w14:textId="616B1C33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Агентство по метеорологии, климатологии и геофизике</w:t>
            </w:r>
          </w:p>
        </w:tc>
        <w:tc>
          <w:tcPr>
            <w:tcW w:w="4126" w:type="dxa"/>
          </w:tcPr>
          <w:p w14:paraId="069506EE" w14:textId="768A014F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Программное бюро Центра информации о цунами в Индийском океане (ЦИЦИО)</w:t>
            </w:r>
          </w:p>
        </w:tc>
        <w:tc>
          <w:tcPr>
            <w:tcW w:w="1134" w:type="dxa"/>
            <w:vAlign w:val="bottom"/>
          </w:tcPr>
          <w:p w14:paraId="1E379947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138 651</w:t>
            </w:r>
          </w:p>
        </w:tc>
      </w:tr>
      <w:tr w:rsidR="00262C70" w:rsidRPr="0021672A" w14:paraId="49104E2D" w14:textId="77777777" w:rsidTr="007A1530">
        <w:trPr>
          <w:trHeight w:val="146"/>
        </w:trPr>
        <w:tc>
          <w:tcPr>
            <w:tcW w:w="1265" w:type="dxa"/>
          </w:tcPr>
          <w:p w14:paraId="56C73CD9" w14:textId="78E73327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Япония</w:t>
            </w:r>
          </w:p>
        </w:tc>
        <w:tc>
          <w:tcPr>
            <w:tcW w:w="3114" w:type="dxa"/>
          </w:tcPr>
          <w:p w14:paraId="34763B62" w14:textId="33A67AE0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Национальная комиссия 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–</w:t>
            </w: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МОКСНТ</w:t>
            </w:r>
          </w:p>
        </w:tc>
        <w:tc>
          <w:tcPr>
            <w:tcW w:w="4126" w:type="dxa"/>
          </w:tcPr>
          <w:p w14:paraId="36D0DD51" w14:textId="06DFA88B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Управление и координация МОК ВЕСТПАК</w:t>
            </w:r>
          </w:p>
        </w:tc>
        <w:tc>
          <w:tcPr>
            <w:tcW w:w="1134" w:type="dxa"/>
            <w:vAlign w:val="bottom"/>
          </w:tcPr>
          <w:p w14:paraId="05C7478B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8 644</w:t>
            </w:r>
          </w:p>
        </w:tc>
      </w:tr>
      <w:tr w:rsidR="00262C70" w:rsidRPr="0021672A" w14:paraId="0314E784" w14:textId="77777777" w:rsidTr="007A1530">
        <w:trPr>
          <w:trHeight w:val="303"/>
        </w:trPr>
        <w:tc>
          <w:tcPr>
            <w:tcW w:w="1265" w:type="dxa"/>
          </w:tcPr>
          <w:p w14:paraId="1193F469" w14:textId="2DDD3E8C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Япония</w:t>
            </w:r>
          </w:p>
        </w:tc>
        <w:tc>
          <w:tcPr>
            <w:tcW w:w="3114" w:type="dxa"/>
          </w:tcPr>
          <w:p w14:paraId="74140E5F" w14:textId="49E137B4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Национальная комиссия 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–</w:t>
            </w: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МО</w:t>
            </w:r>
          </w:p>
        </w:tc>
        <w:tc>
          <w:tcPr>
            <w:tcW w:w="4126" w:type="dxa"/>
          </w:tcPr>
          <w:p w14:paraId="4078557D" w14:textId="44032354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Популяризация региональной деятельности Глобальной сети мониторинга коралловых рифов в Восточной Азии</w:t>
            </w:r>
          </w:p>
        </w:tc>
        <w:tc>
          <w:tcPr>
            <w:tcW w:w="1134" w:type="dxa"/>
            <w:vAlign w:val="bottom"/>
          </w:tcPr>
          <w:p w14:paraId="6374635E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96 231</w:t>
            </w:r>
          </w:p>
        </w:tc>
      </w:tr>
      <w:tr w:rsidR="00262C70" w:rsidRPr="0021672A" w14:paraId="079029C0" w14:textId="77777777" w:rsidTr="007A1530">
        <w:trPr>
          <w:trHeight w:val="146"/>
        </w:trPr>
        <w:tc>
          <w:tcPr>
            <w:tcW w:w="1265" w:type="dxa"/>
          </w:tcPr>
          <w:p w14:paraId="540268AD" w14:textId="205C9858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Республика</w:t>
            </w:r>
            <w:r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br/>
            </w: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Корея</w:t>
            </w:r>
          </w:p>
        </w:tc>
        <w:tc>
          <w:tcPr>
            <w:tcW w:w="3114" w:type="dxa"/>
          </w:tcPr>
          <w:p w14:paraId="7B7697C1" w14:textId="58F8A111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КИМНТ</w:t>
            </w:r>
          </w:p>
        </w:tc>
        <w:tc>
          <w:tcPr>
            <w:tcW w:w="4126" w:type="dxa"/>
          </w:tcPr>
          <w:p w14:paraId="0FA8AEF8" w14:textId="5AA06AA4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Прикомандирование сотрудников к секции океанографии МОК</w:t>
            </w:r>
          </w:p>
        </w:tc>
        <w:tc>
          <w:tcPr>
            <w:tcW w:w="1134" w:type="dxa"/>
            <w:vAlign w:val="bottom"/>
          </w:tcPr>
          <w:p w14:paraId="554D0A47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161 000</w:t>
            </w:r>
          </w:p>
        </w:tc>
      </w:tr>
      <w:tr w:rsidR="00262C70" w:rsidRPr="0021672A" w14:paraId="050D7E81" w14:textId="77777777" w:rsidTr="007A1530">
        <w:trPr>
          <w:trHeight w:val="146"/>
        </w:trPr>
        <w:tc>
          <w:tcPr>
            <w:tcW w:w="1265" w:type="dxa"/>
          </w:tcPr>
          <w:p w14:paraId="409E6A11" w14:textId="290F7191" w:rsidR="00262C70" w:rsidRPr="0021672A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Таиланд</w:t>
            </w:r>
          </w:p>
        </w:tc>
        <w:tc>
          <w:tcPr>
            <w:tcW w:w="3114" w:type="dxa"/>
          </w:tcPr>
          <w:p w14:paraId="1857D450" w14:textId="12DCF209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Министерство морских и прибрежных ресурсов</w:t>
            </w:r>
          </w:p>
        </w:tc>
        <w:tc>
          <w:tcPr>
            <w:tcW w:w="4126" w:type="dxa"/>
          </w:tcPr>
          <w:p w14:paraId="7C78B522" w14:textId="3463EB05" w:rsidR="00262C70" w:rsidRPr="00D45457" w:rsidRDefault="00D45457" w:rsidP="00D45457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4545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Бюро и мероприятия МОК/ВЕСТПАК</w:t>
            </w:r>
          </w:p>
        </w:tc>
        <w:tc>
          <w:tcPr>
            <w:tcW w:w="1134" w:type="dxa"/>
            <w:vAlign w:val="bottom"/>
          </w:tcPr>
          <w:p w14:paraId="3DC9E2C5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131 200</w:t>
            </w:r>
          </w:p>
        </w:tc>
      </w:tr>
      <w:tr w:rsidR="00262C70" w:rsidRPr="0021672A" w14:paraId="061DE9D2" w14:textId="77777777" w:rsidTr="007A1530">
        <w:trPr>
          <w:trHeight w:val="616"/>
        </w:trPr>
        <w:tc>
          <w:tcPr>
            <w:tcW w:w="1265" w:type="dxa"/>
          </w:tcPr>
          <w:p w14:paraId="71BAD3A8" w14:textId="4A61FF6E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Великобритания</w:t>
            </w:r>
          </w:p>
        </w:tc>
        <w:tc>
          <w:tcPr>
            <w:tcW w:w="3114" w:type="dxa"/>
          </w:tcPr>
          <w:p w14:paraId="2756C819" w14:textId="62386CE7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Национальный океанографический центр</w:t>
            </w:r>
          </w:p>
        </w:tc>
        <w:tc>
          <w:tcPr>
            <w:tcW w:w="4126" w:type="dxa"/>
          </w:tcPr>
          <w:p w14:paraId="4747287F" w14:textId="50B51C60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Научно-техническая поддержка экспертных комитетов или групп ГСНО, в частности по Глобальной системе показателей для океана, Сети мониторинга CO2 в поверхностных слоях океана, расширенным возможностям наблюдения и прогнозирования морской фауны, структуре оценки системы наблюдений</w:t>
            </w:r>
          </w:p>
        </w:tc>
        <w:tc>
          <w:tcPr>
            <w:tcW w:w="1134" w:type="dxa"/>
            <w:vAlign w:val="bottom"/>
          </w:tcPr>
          <w:p w14:paraId="0FE95992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12 034</w:t>
            </w:r>
          </w:p>
        </w:tc>
      </w:tr>
      <w:tr w:rsidR="00262C70" w:rsidRPr="0021672A" w14:paraId="5BDB1FD5" w14:textId="77777777" w:rsidTr="007A1530">
        <w:trPr>
          <w:trHeight w:val="303"/>
        </w:trPr>
        <w:tc>
          <w:tcPr>
            <w:tcW w:w="1265" w:type="dxa"/>
          </w:tcPr>
          <w:p w14:paraId="449FBE1C" w14:textId="51825190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США</w:t>
            </w:r>
          </w:p>
        </w:tc>
        <w:tc>
          <w:tcPr>
            <w:tcW w:w="3114" w:type="dxa"/>
          </w:tcPr>
          <w:p w14:paraId="3F4D0114" w14:textId="44F6A8EB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Национальное управление по исследованию океанов и атмосферы</w:t>
            </w:r>
          </w:p>
        </w:tc>
        <w:tc>
          <w:tcPr>
            <w:tcW w:w="4126" w:type="dxa"/>
          </w:tcPr>
          <w:p w14:paraId="082F2BFE" w14:textId="7E4CDF71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Оперативная поддержка МОК по цунами в бассейнах</w:t>
            </w:r>
            <w:r w:rsidR="00586A6C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br/>
            </w: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Тихого океана и Карибского моря по линии ПТВЦ</w:t>
            </w:r>
          </w:p>
        </w:tc>
        <w:tc>
          <w:tcPr>
            <w:tcW w:w="1134" w:type="dxa"/>
            <w:vAlign w:val="bottom"/>
          </w:tcPr>
          <w:p w14:paraId="14B76CF1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3 202 107</w:t>
            </w:r>
          </w:p>
        </w:tc>
      </w:tr>
      <w:tr w:rsidR="00262C70" w:rsidRPr="0021672A" w14:paraId="64E5A92B" w14:textId="77777777" w:rsidTr="007A1530">
        <w:trPr>
          <w:trHeight w:val="303"/>
        </w:trPr>
        <w:tc>
          <w:tcPr>
            <w:tcW w:w="1265" w:type="dxa"/>
          </w:tcPr>
          <w:p w14:paraId="006116C2" w14:textId="63744CCD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США</w:t>
            </w:r>
          </w:p>
        </w:tc>
        <w:tc>
          <w:tcPr>
            <w:tcW w:w="3114" w:type="dxa"/>
          </w:tcPr>
          <w:p w14:paraId="27B2C4EE" w14:textId="0AE5EFEC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Национальное управление по исследованию океанов и атмосферы</w:t>
            </w:r>
          </w:p>
        </w:tc>
        <w:tc>
          <w:tcPr>
            <w:tcW w:w="4126" w:type="dxa"/>
          </w:tcPr>
          <w:p w14:paraId="103997A3" w14:textId="38041E83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Поддержка МОК в укреплении потенциала по цунами в бассейнах Тихого и Карибского бассейнов по линии ИТИК</w:t>
            </w:r>
          </w:p>
        </w:tc>
        <w:tc>
          <w:tcPr>
            <w:tcW w:w="1134" w:type="dxa"/>
            <w:vAlign w:val="bottom"/>
          </w:tcPr>
          <w:p w14:paraId="0C7AFA6C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905 734</w:t>
            </w:r>
          </w:p>
        </w:tc>
      </w:tr>
      <w:tr w:rsidR="00262C70" w:rsidRPr="0021672A" w14:paraId="72E9A9E7" w14:textId="77777777" w:rsidTr="007A1530">
        <w:trPr>
          <w:trHeight w:val="303"/>
        </w:trPr>
        <w:tc>
          <w:tcPr>
            <w:tcW w:w="1265" w:type="dxa"/>
          </w:tcPr>
          <w:p w14:paraId="5997CFB4" w14:textId="652A3BCD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США</w:t>
            </w:r>
          </w:p>
        </w:tc>
        <w:tc>
          <w:tcPr>
            <w:tcW w:w="3114" w:type="dxa"/>
          </w:tcPr>
          <w:p w14:paraId="30081A9D" w14:textId="5C9A8902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Национальное управление по исследованию океанов и атмосферы</w:t>
            </w:r>
          </w:p>
        </w:tc>
        <w:tc>
          <w:tcPr>
            <w:tcW w:w="4126" w:type="dxa"/>
          </w:tcPr>
          <w:p w14:paraId="41F1B3EE" w14:textId="3AD74A58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Мероприятия по проведению совещаний и координации, связанные с выпуском руководства по внедрению оперативных систем мониторинга и прогнозирования состояния океана</w:t>
            </w:r>
          </w:p>
        </w:tc>
        <w:tc>
          <w:tcPr>
            <w:tcW w:w="1134" w:type="dxa"/>
            <w:vAlign w:val="bottom"/>
          </w:tcPr>
          <w:p w14:paraId="70908275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6 500</w:t>
            </w:r>
          </w:p>
        </w:tc>
      </w:tr>
      <w:tr w:rsidR="00262C70" w:rsidRPr="0021672A" w14:paraId="1DDBF0BF" w14:textId="77777777" w:rsidTr="007A1530">
        <w:trPr>
          <w:trHeight w:val="146"/>
        </w:trPr>
        <w:tc>
          <w:tcPr>
            <w:tcW w:w="1265" w:type="dxa"/>
          </w:tcPr>
          <w:p w14:paraId="0927F63C" w14:textId="167578B8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США</w:t>
            </w:r>
          </w:p>
        </w:tc>
        <w:tc>
          <w:tcPr>
            <w:tcW w:w="3114" w:type="dxa"/>
          </w:tcPr>
          <w:p w14:paraId="5D1E2440" w14:textId="03B1AED3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Национальное управление по исследованию океанов и атмосферы</w:t>
            </w:r>
          </w:p>
        </w:tc>
        <w:tc>
          <w:tcPr>
            <w:tcW w:w="4126" w:type="dxa"/>
          </w:tcPr>
          <w:p w14:paraId="68619DE3" w14:textId="1A694B57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Рабочее время и командировки экспертов</w:t>
            </w:r>
          </w:p>
        </w:tc>
        <w:tc>
          <w:tcPr>
            <w:tcW w:w="1134" w:type="dxa"/>
            <w:vAlign w:val="bottom"/>
          </w:tcPr>
          <w:p w14:paraId="03F30A39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265 613</w:t>
            </w:r>
          </w:p>
        </w:tc>
      </w:tr>
      <w:tr w:rsidR="00262C70" w:rsidRPr="0021672A" w14:paraId="49C9A6B6" w14:textId="77777777" w:rsidTr="007A1530">
        <w:trPr>
          <w:trHeight w:val="146"/>
        </w:trPr>
        <w:tc>
          <w:tcPr>
            <w:tcW w:w="1265" w:type="dxa"/>
          </w:tcPr>
          <w:p w14:paraId="19AF802B" w14:textId="569B58FA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Компания FUGRO</w:t>
            </w:r>
          </w:p>
        </w:tc>
        <w:tc>
          <w:tcPr>
            <w:tcW w:w="3114" w:type="dxa"/>
          </w:tcPr>
          <w:p w14:paraId="7CD4AE9C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</w:p>
        </w:tc>
        <w:tc>
          <w:tcPr>
            <w:tcW w:w="4126" w:type="dxa"/>
          </w:tcPr>
          <w:p w14:paraId="063B9155" w14:textId="78630944" w:rsidR="00262C70" w:rsidRPr="007A3E41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7A3E41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Прикомандирование сотрудников к секции МОК по координации Десятилетия</w:t>
            </w:r>
          </w:p>
        </w:tc>
        <w:tc>
          <w:tcPr>
            <w:tcW w:w="1134" w:type="dxa"/>
            <w:vAlign w:val="bottom"/>
          </w:tcPr>
          <w:p w14:paraId="36432AB1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185 500</w:t>
            </w:r>
          </w:p>
        </w:tc>
      </w:tr>
      <w:tr w:rsidR="00262C70" w:rsidRPr="0021672A" w14:paraId="58EF71A0" w14:textId="77777777" w:rsidTr="007A1530">
        <w:trPr>
          <w:trHeight w:val="146"/>
        </w:trPr>
        <w:tc>
          <w:tcPr>
            <w:tcW w:w="1265" w:type="dxa"/>
            <w:shd w:val="clear" w:color="auto" w:fill="DAF1F3"/>
          </w:tcPr>
          <w:p w14:paraId="580D68DC" w14:textId="6769ED6B" w:rsidR="00262C70" w:rsidRPr="0021672A" w:rsidRDefault="007A3E41" w:rsidP="007A3E4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7A3E41">
              <w:rPr>
                <w:rFonts w:asciiTheme="minorBidi" w:eastAsia="SimSun" w:hAnsiTheme="minorBidi" w:cstheme="minorBidi"/>
                <w:bCs/>
                <w:snapToGrid/>
                <w:sz w:val="15"/>
                <w:szCs w:val="15"/>
                <w:lang w:val="ru-RU" w:bidi="en-US"/>
              </w:rPr>
              <w:t>Итого</w:t>
            </w:r>
          </w:p>
        </w:tc>
        <w:tc>
          <w:tcPr>
            <w:tcW w:w="3114" w:type="dxa"/>
            <w:shd w:val="clear" w:color="auto" w:fill="DAF1F3"/>
          </w:tcPr>
          <w:p w14:paraId="157CAA79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</w:p>
        </w:tc>
        <w:tc>
          <w:tcPr>
            <w:tcW w:w="4126" w:type="dxa"/>
            <w:shd w:val="clear" w:color="auto" w:fill="DAF1F3"/>
          </w:tcPr>
          <w:p w14:paraId="6AA4A2AB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</w:p>
        </w:tc>
        <w:tc>
          <w:tcPr>
            <w:tcW w:w="1134" w:type="dxa"/>
            <w:shd w:val="clear" w:color="auto" w:fill="DAF1F3"/>
            <w:vAlign w:val="bottom"/>
          </w:tcPr>
          <w:p w14:paraId="49017B99" w14:textId="77777777" w:rsidR="00262C70" w:rsidRPr="0021672A" w:rsidRDefault="00262C70" w:rsidP="007A1530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</w:pPr>
            <w:r w:rsidRPr="0021672A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es-ES" w:bidi="en-US"/>
              </w:rPr>
              <w:t>10 798 833</w:t>
            </w:r>
          </w:p>
        </w:tc>
      </w:tr>
    </w:tbl>
    <w:p w14:paraId="1DB3B596" w14:textId="77777777" w:rsidR="00262C70" w:rsidRDefault="00262C70" w:rsidP="00262C70">
      <w:pPr>
        <w:tabs>
          <w:tab w:val="clear" w:pos="567"/>
          <w:tab w:val="left" w:pos="1134"/>
        </w:tabs>
        <w:snapToGrid/>
        <w:spacing w:after="240"/>
        <w:ind w:left="1134" w:hanging="1134"/>
        <w:rPr>
          <w:rFonts w:eastAsia="SimSun" w:cs="Arial"/>
          <w:snapToGrid/>
          <w:sz w:val="20"/>
          <w:szCs w:val="20"/>
          <w:lang w:val="en-US"/>
        </w:rPr>
      </w:pPr>
    </w:p>
    <w:p w14:paraId="46E731F1" w14:textId="773CECBF" w:rsidR="00727561" w:rsidRPr="00DB59ED" w:rsidRDefault="00733B3A" w:rsidP="00DB59ED">
      <w:pPr>
        <w:keepNext/>
        <w:tabs>
          <w:tab w:val="clear" w:pos="567"/>
          <w:tab w:val="left" w:pos="1418"/>
        </w:tabs>
        <w:snapToGrid/>
        <w:spacing w:after="360"/>
        <w:ind w:left="1418" w:hanging="1418"/>
        <w:rPr>
          <w:rFonts w:eastAsia="SimSun" w:cs="Arial"/>
          <w:snapToGrid/>
          <w:sz w:val="20"/>
          <w:szCs w:val="20"/>
          <w:lang w:val="en-US"/>
        </w:rPr>
      </w:pPr>
      <w:r w:rsidRPr="00DB59ED">
        <w:rPr>
          <w:sz w:val="20"/>
          <w:szCs w:val="20"/>
          <w:u w:val="single"/>
          <w:lang w:val="ru-RU"/>
        </w:rPr>
        <w:t>Диаграмма 5</w:t>
      </w:r>
      <w:r w:rsidRPr="00DB59ED">
        <w:rPr>
          <w:sz w:val="20"/>
          <w:szCs w:val="20"/>
          <w:lang w:val="ru-RU"/>
        </w:rPr>
        <w:t>.</w:t>
      </w:r>
      <w:r w:rsidR="00DB59ED">
        <w:rPr>
          <w:sz w:val="20"/>
          <w:szCs w:val="20"/>
          <w:lang w:val="ru-RU"/>
        </w:rPr>
        <w:tab/>
      </w:r>
      <w:r w:rsidRPr="00DB59ED">
        <w:rPr>
          <w:sz w:val="20"/>
          <w:szCs w:val="20"/>
          <w:lang w:val="ru-RU"/>
        </w:rPr>
        <w:t>Основные доноры добровольных взносов (на основе данных о соглашениях по финансированию, подписанных в 2022 гг., на общую сумму 14 833 809 долл.)</w:t>
      </w:r>
    </w:p>
    <w:p w14:paraId="7BC116F9" w14:textId="3A475D6F" w:rsidR="000570E4" w:rsidRDefault="00DB59ED" w:rsidP="00DB59ED">
      <w:pPr>
        <w:keepNext/>
        <w:tabs>
          <w:tab w:val="clear" w:pos="567"/>
        </w:tabs>
        <w:snapToGrid/>
        <w:spacing w:after="480"/>
        <w:jc w:val="center"/>
        <w:rPr>
          <w:rFonts w:eastAsia="SimSun" w:cs="Arial"/>
          <w:snapToGrid/>
          <w:sz w:val="20"/>
          <w:szCs w:val="20"/>
          <w:lang w:bidi="en-US"/>
        </w:rPr>
      </w:pPr>
      <w:r>
        <w:rPr>
          <w:noProof/>
          <w:snapToGrid/>
        </w:rPr>
        <w:drawing>
          <wp:inline distT="0" distB="0" distL="0" distR="0" wp14:anchorId="5ED840AA" wp14:editId="2935B5B1">
            <wp:extent cx="4768850" cy="2654300"/>
            <wp:effectExtent l="0" t="0" r="1270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52217E7-330D-728B-CFC9-46482CF1EC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80A9127" w14:textId="2F13E0DF" w:rsidR="003D7A70" w:rsidRPr="00DB59ED" w:rsidRDefault="000570E4" w:rsidP="00DB59ED">
      <w:pPr>
        <w:tabs>
          <w:tab w:val="clear" w:pos="567"/>
          <w:tab w:val="left" w:pos="1418"/>
        </w:tabs>
        <w:snapToGrid/>
        <w:spacing w:after="360"/>
        <w:ind w:left="1418" w:hanging="1418"/>
        <w:rPr>
          <w:rFonts w:eastAsia="SimSun" w:cs="Arial"/>
          <w:snapToGrid/>
          <w:sz w:val="20"/>
          <w:szCs w:val="20"/>
          <w:lang w:val="ru-RU"/>
        </w:rPr>
      </w:pPr>
      <w:r w:rsidRPr="00DB59ED">
        <w:rPr>
          <w:sz w:val="20"/>
          <w:szCs w:val="20"/>
          <w:u w:val="single"/>
          <w:lang w:val="ru-RU"/>
        </w:rPr>
        <w:t>Диаграмма 6</w:t>
      </w:r>
      <w:r w:rsidRPr="00DB59ED">
        <w:rPr>
          <w:sz w:val="20"/>
          <w:szCs w:val="20"/>
          <w:lang w:val="ru-RU"/>
        </w:rPr>
        <w:t>.</w:t>
      </w:r>
      <w:r w:rsidR="00DB59ED">
        <w:rPr>
          <w:sz w:val="20"/>
          <w:szCs w:val="20"/>
          <w:lang w:val="ru-RU"/>
        </w:rPr>
        <w:tab/>
      </w:r>
      <w:r w:rsidRPr="00DB59ED">
        <w:rPr>
          <w:sz w:val="20"/>
          <w:szCs w:val="20"/>
          <w:lang w:val="ru-RU"/>
        </w:rPr>
        <w:t>Основные доноры добровольных взносов (на основе данных о денежных средствах, полученных в период с 1 января по 31 декабря 2022 г. (всего 5 982 768 долл.)</w:t>
      </w:r>
    </w:p>
    <w:p w14:paraId="7707BA15" w14:textId="6B3A05C8" w:rsidR="008A10D0" w:rsidRPr="00DB59ED" w:rsidRDefault="00DB59ED" w:rsidP="00DB59ED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lang w:val="en-US" w:bidi="en-US"/>
        </w:rPr>
      </w:pPr>
      <w:r>
        <w:rPr>
          <w:noProof/>
          <w:snapToGrid/>
        </w:rPr>
        <w:drawing>
          <wp:inline distT="0" distB="0" distL="0" distR="0" wp14:anchorId="2BFCB2DB" wp14:editId="1866564D">
            <wp:extent cx="4800600" cy="264795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70F989BC-C1A8-D36C-80AB-88219F5590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43BC38" w14:textId="2A73D670" w:rsidR="0064375B" w:rsidRDefault="0064375B" w:rsidP="008A10D0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3B205771" w14:textId="461CE12E" w:rsidR="00142EBF" w:rsidRPr="000E2CB5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  <w:lang w:val="ru-RU"/>
        </w:rPr>
      </w:pPr>
      <w:r>
        <w:rPr>
          <w:b/>
          <w:bCs/>
          <w:lang w:val="ru-RU"/>
        </w:rPr>
        <w:t>ПОДРОБНАЯ ИНФОРМАЦИЯ В РАЗБИВКЕ ПО ИСТОЧНИКАМ ФИНАНСИРОВАНИЯ</w:t>
      </w:r>
    </w:p>
    <w:p w14:paraId="37E2CAA9" w14:textId="66F6B53B" w:rsidR="00502DB7" w:rsidRPr="00502DB7" w:rsidRDefault="00502DB7" w:rsidP="00D81196">
      <w:pPr>
        <w:pStyle w:val="ListParagraph"/>
        <w:numPr>
          <w:ilvl w:val="0"/>
          <w:numId w:val="9"/>
        </w:numPr>
        <w:spacing w:before="240" w:after="240"/>
        <w:ind w:left="0" w:hanging="11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b/>
          <w:bCs/>
          <w:lang w:val="ru-RU"/>
        </w:rPr>
        <w:t>БЮДЖЕТ ОБЫЧНОЙ ПРОГРАММЫ</w:t>
      </w:r>
    </w:p>
    <w:p w14:paraId="7CCDBF93" w14:textId="1A35A388" w:rsidR="00CD3FB6" w:rsidRDefault="00391826" w:rsidP="00D81196">
      <w:pPr>
        <w:tabs>
          <w:tab w:val="clear" w:pos="567"/>
          <w:tab w:val="left" w:pos="1134"/>
        </w:tabs>
        <w:snapToGrid/>
        <w:spacing w:after="240"/>
        <w:ind w:left="1134" w:hanging="1134"/>
        <w:rPr>
          <w:sz w:val="20"/>
          <w:szCs w:val="20"/>
          <w:lang w:val="en-US"/>
        </w:rPr>
      </w:pPr>
      <w:r w:rsidRPr="00D81196">
        <w:rPr>
          <w:sz w:val="20"/>
          <w:szCs w:val="20"/>
          <w:u w:val="single"/>
          <w:lang w:val="ru-RU"/>
        </w:rPr>
        <w:t>Таблица 7</w:t>
      </w:r>
      <w:r w:rsidRPr="00D81196">
        <w:rPr>
          <w:sz w:val="20"/>
          <w:szCs w:val="20"/>
          <w:lang w:val="ru-RU"/>
        </w:rPr>
        <w:t>.</w:t>
      </w:r>
      <w:r w:rsidR="00D81196">
        <w:rPr>
          <w:sz w:val="20"/>
          <w:szCs w:val="20"/>
          <w:lang w:val="ru-RU"/>
        </w:rPr>
        <w:tab/>
      </w:r>
      <w:r w:rsidRPr="00D81196">
        <w:rPr>
          <w:sz w:val="20"/>
          <w:szCs w:val="20"/>
          <w:lang w:val="ru-RU"/>
        </w:rPr>
        <w:t>Ассигнования и расходы МОК в рамках обычного бюджета (2022-2023 гг.) по состоянию на 31 декабря 2022 г.</w:t>
      </w:r>
      <w:bookmarkEnd w:id="3"/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3186"/>
        <w:gridCol w:w="1132"/>
        <w:gridCol w:w="1091"/>
        <w:gridCol w:w="1173"/>
        <w:gridCol w:w="1091"/>
        <w:gridCol w:w="1070"/>
        <w:gridCol w:w="1038"/>
      </w:tblGrid>
      <w:tr w:rsidR="00D81196" w:rsidRPr="00D81196" w14:paraId="0DE04693" w14:textId="77777777" w:rsidTr="0087393C">
        <w:trPr>
          <w:trHeight w:val="149"/>
          <w:tblHeader/>
        </w:trPr>
        <w:tc>
          <w:tcPr>
            <w:tcW w:w="3186" w:type="dxa"/>
            <w:vMerge w:val="restart"/>
            <w:vAlign w:val="center"/>
          </w:tcPr>
          <w:p w14:paraId="4CC009F5" w14:textId="5ED12083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Функция/направление деятельности (сокр.)</w:t>
            </w:r>
          </w:p>
        </w:tc>
        <w:tc>
          <w:tcPr>
            <w:tcW w:w="2223" w:type="dxa"/>
            <w:gridSpan w:val="2"/>
            <w:vAlign w:val="center"/>
          </w:tcPr>
          <w:p w14:paraId="7E4AE0EE" w14:textId="7912AEBF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Ассигнования на</w:t>
            </w: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br/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2022-2023 гг.</w:t>
            </w:r>
          </w:p>
        </w:tc>
        <w:tc>
          <w:tcPr>
            <w:tcW w:w="3334" w:type="dxa"/>
            <w:gridSpan w:val="3"/>
            <w:vAlign w:val="center"/>
          </w:tcPr>
          <w:p w14:paraId="19A3FE01" w14:textId="6CCB78A5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Понесенные расходы</w:t>
            </w:r>
          </w:p>
        </w:tc>
        <w:tc>
          <w:tcPr>
            <w:tcW w:w="1038" w:type="dxa"/>
            <w:vMerge w:val="restart"/>
            <w:vAlign w:val="center"/>
          </w:tcPr>
          <w:p w14:paraId="43542370" w14:textId="52B2B8DC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Показатель освоения средств</w:t>
            </w:r>
          </w:p>
        </w:tc>
      </w:tr>
      <w:tr w:rsidR="00D81196" w:rsidRPr="00D81196" w14:paraId="58CCDF7A" w14:textId="77777777" w:rsidTr="0087393C">
        <w:trPr>
          <w:trHeight w:val="613"/>
          <w:tblHeader/>
        </w:trPr>
        <w:tc>
          <w:tcPr>
            <w:tcW w:w="3186" w:type="dxa"/>
            <w:vMerge/>
            <w:tcBorders>
              <w:top w:val="nil"/>
            </w:tcBorders>
            <w:vAlign w:val="center"/>
          </w:tcPr>
          <w:p w14:paraId="7000226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</w:p>
        </w:tc>
        <w:tc>
          <w:tcPr>
            <w:tcW w:w="1132" w:type="dxa"/>
            <w:shd w:val="clear" w:color="auto" w:fill="F2F2F2"/>
            <w:vAlign w:val="center"/>
          </w:tcPr>
          <w:p w14:paraId="5035DC88" w14:textId="03E6589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Рез.</w:t>
            </w: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</w:t>
            </w: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A-31/2</w:t>
            </w:r>
          </w:p>
        </w:tc>
        <w:tc>
          <w:tcPr>
            <w:tcW w:w="1091" w:type="dxa"/>
            <w:vAlign w:val="center"/>
          </w:tcPr>
          <w:p w14:paraId="3D5A2FF0" w14:textId="28A94FFE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После внесения корректировок</w:t>
            </w:r>
          </w:p>
        </w:tc>
        <w:tc>
          <w:tcPr>
            <w:tcW w:w="1173" w:type="dxa"/>
            <w:vAlign w:val="center"/>
          </w:tcPr>
          <w:p w14:paraId="47EDDE8E" w14:textId="64F149C1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Платежи</w:t>
            </w:r>
          </w:p>
        </w:tc>
        <w:tc>
          <w:tcPr>
            <w:tcW w:w="1091" w:type="dxa"/>
            <w:vAlign w:val="center"/>
          </w:tcPr>
          <w:p w14:paraId="0B7FDBA9" w14:textId="026E934D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proofErr w:type="spellStart"/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Непогашен</w:t>
            </w: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-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ные</w:t>
            </w:r>
            <w:proofErr w:type="spellEnd"/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 xml:space="preserve"> обязательства</w:t>
            </w:r>
          </w:p>
        </w:tc>
        <w:tc>
          <w:tcPr>
            <w:tcW w:w="1070" w:type="dxa"/>
            <w:vAlign w:val="center"/>
          </w:tcPr>
          <w:p w14:paraId="431A8F5A" w14:textId="0A89AF05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Итого</w:t>
            </w: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6CFA48E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</w:p>
        </w:tc>
      </w:tr>
      <w:tr w:rsidR="00D81196" w:rsidRPr="00D81196" w14:paraId="4E8261FB" w14:textId="77777777" w:rsidTr="0087393C">
        <w:trPr>
          <w:trHeight w:val="150"/>
          <w:tblHeader/>
        </w:trPr>
        <w:tc>
          <w:tcPr>
            <w:tcW w:w="3186" w:type="dxa"/>
          </w:tcPr>
          <w:p w14:paraId="46A61F7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</w:p>
        </w:tc>
        <w:tc>
          <w:tcPr>
            <w:tcW w:w="1132" w:type="dxa"/>
          </w:tcPr>
          <w:p w14:paraId="6E11F165" w14:textId="2F4F65F2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  <w:tc>
          <w:tcPr>
            <w:tcW w:w="1091" w:type="dxa"/>
          </w:tcPr>
          <w:p w14:paraId="41668F60" w14:textId="6FFBF6A3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  <w:tc>
          <w:tcPr>
            <w:tcW w:w="1173" w:type="dxa"/>
          </w:tcPr>
          <w:p w14:paraId="16972E12" w14:textId="6EDDA28A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  <w:tc>
          <w:tcPr>
            <w:tcW w:w="1091" w:type="dxa"/>
          </w:tcPr>
          <w:p w14:paraId="40CF13FF" w14:textId="2EE8A92C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  <w:tc>
          <w:tcPr>
            <w:tcW w:w="1070" w:type="dxa"/>
          </w:tcPr>
          <w:p w14:paraId="633F04F6" w14:textId="65245197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долл.</w:t>
            </w:r>
          </w:p>
        </w:tc>
        <w:tc>
          <w:tcPr>
            <w:tcW w:w="1038" w:type="dxa"/>
          </w:tcPr>
          <w:p w14:paraId="03AE3DB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%</w:t>
            </w:r>
          </w:p>
        </w:tc>
      </w:tr>
      <w:tr w:rsidR="00D81196" w:rsidRPr="00D81196" w14:paraId="41A5DDB8" w14:textId="77777777" w:rsidTr="0087393C">
        <w:trPr>
          <w:trHeight w:val="149"/>
        </w:trPr>
        <w:tc>
          <w:tcPr>
            <w:tcW w:w="9781" w:type="dxa"/>
            <w:gridSpan w:val="7"/>
            <w:shd w:val="clear" w:color="auto" w:fill="DDEBF7"/>
          </w:tcPr>
          <w:p w14:paraId="7AF5C57A" w14:textId="114E1D7E" w:rsidR="00D81196" w:rsidRPr="00ED55B2" w:rsidRDefault="00D81196" w:rsidP="00D81196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ФУНКЦИЯ A – Океанографические исследования</w:t>
            </w:r>
          </w:p>
        </w:tc>
      </w:tr>
      <w:tr w:rsidR="00D81196" w:rsidRPr="00D81196" w14:paraId="0E1FFD31" w14:textId="77777777" w:rsidTr="0087393C">
        <w:trPr>
          <w:trHeight w:val="149"/>
        </w:trPr>
        <w:tc>
          <w:tcPr>
            <w:tcW w:w="3186" w:type="dxa"/>
          </w:tcPr>
          <w:p w14:paraId="1337B430" w14:textId="1A8AE853" w:rsidR="00D81196" w:rsidRPr="00D81196" w:rsidRDefault="00D81196" w:rsidP="00D81196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ВПИК</w:t>
            </w:r>
          </w:p>
        </w:tc>
        <w:tc>
          <w:tcPr>
            <w:tcW w:w="1132" w:type="dxa"/>
            <w:shd w:val="clear" w:color="auto" w:fill="F2F2F2"/>
          </w:tcPr>
          <w:p w14:paraId="5B084ED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33 000,00</w:t>
            </w:r>
          </w:p>
        </w:tc>
        <w:tc>
          <w:tcPr>
            <w:tcW w:w="1091" w:type="dxa"/>
          </w:tcPr>
          <w:p w14:paraId="68C5207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33 000,00</w:t>
            </w:r>
          </w:p>
        </w:tc>
        <w:tc>
          <w:tcPr>
            <w:tcW w:w="1173" w:type="dxa"/>
          </w:tcPr>
          <w:p w14:paraId="6D7B3BF6" w14:textId="77777777" w:rsidR="00D81196" w:rsidRPr="00ED55B2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ED55B2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16 500,00</w:t>
            </w:r>
          </w:p>
        </w:tc>
        <w:tc>
          <w:tcPr>
            <w:tcW w:w="1091" w:type="dxa"/>
          </w:tcPr>
          <w:p w14:paraId="2BB83831" w14:textId="77777777" w:rsidR="00D81196" w:rsidRPr="00ED55B2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ED55B2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555071F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16 500,00</w:t>
            </w:r>
          </w:p>
        </w:tc>
        <w:tc>
          <w:tcPr>
            <w:tcW w:w="1038" w:type="dxa"/>
          </w:tcPr>
          <w:p w14:paraId="0A30D31F" w14:textId="15E9CD9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27B6D012" w14:textId="77777777" w:rsidTr="0087393C">
        <w:trPr>
          <w:trHeight w:val="149"/>
        </w:trPr>
        <w:tc>
          <w:tcPr>
            <w:tcW w:w="3186" w:type="dxa"/>
          </w:tcPr>
          <w:p w14:paraId="7C410BBA" w14:textId="6D307220" w:rsidR="00D81196" w:rsidRPr="00D81196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Источники и поглотители углерода в океане</w:t>
            </w:r>
          </w:p>
        </w:tc>
        <w:tc>
          <w:tcPr>
            <w:tcW w:w="1132" w:type="dxa"/>
            <w:shd w:val="clear" w:color="auto" w:fill="F2F2F2"/>
          </w:tcPr>
          <w:p w14:paraId="666BD0F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49 745,00</w:t>
            </w:r>
          </w:p>
        </w:tc>
        <w:tc>
          <w:tcPr>
            <w:tcW w:w="1091" w:type="dxa"/>
          </w:tcPr>
          <w:p w14:paraId="513D3B7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65 745,00</w:t>
            </w:r>
          </w:p>
        </w:tc>
        <w:tc>
          <w:tcPr>
            <w:tcW w:w="1173" w:type="dxa"/>
          </w:tcPr>
          <w:p w14:paraId="351F685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27 505,80</w:t>
            </w:r>
          </w:p>
        </w:tc>
        <w:tc>
          <w:tcPr>
            <w:tcW w:w="1091" w:type="dxa"/>
          </w:tcPr>
          <w:p w14:paraId="10F20A0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3 041,64</w:t>
            </w:r>
          </w:p>
        </w:tc>
        <w:tc>
          <w:tcPr>
            <w:tcW w:w="1070" w:type="dxa"/>
          </w:tcPr>
          <w:p w14:paraId="30785CA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30 547,44</w:t>
            </w:r>
          </w:p>
        </w:tc>
        <w:tc>
          <w:tcPr>
            <w:tcW w:w="1038" w:type="dxa"/>
          </w:tcPr>
          <w:p w14:paraId="14875AE5" w14:textId="4580E11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46%</w:t>
            </w:r>
          </w:p>
        </w:tc>
      </w:tr>
      <w:tr w:rsidR="00D81196" w:rsidRPr="00D81196" w14:paraId="0B8B3B6F" w14:textId="77777777" w:rsidTr="0087393C">
        <w:trPr>
          <w:trHeight w:val="149"/>
        </w:trPr>
        <w:tc>
          <w:tcPr>
            <w:tcW w:w="3186" w:type="dxa"/>
          </w:tcPr>
          <w:p w14:paraId="2B5903F4" w14:textId="73FAEF0B" w:rsidR="00D81196" w:rsidRPr="00D81196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Воздействие изменения климата на морские и прибрежные экосистемы</w:t>
            </w:r>
          </w:p>
        </w:tc>
        <w:tc>
          <w:tcPr>
            <w:tcW w:w="1132" w:type="dxa"/>
            <w:shd w:val="clear" w:color="auto" w:fill="F2F2F2"/>
          </w:tcPr>
          <w:p w14:paraId="10F9711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53 000,00</w:t>
            </w:r>
          </w:p>
        </w:tc>
        <w:tc>
          <w:tcPr>
            <w:tcW w:w="1091" w:type="dxa"/>
          </w:tcPr>
          <w:p w14:paraId="4C7399A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70 500,00</w:t>
            </w:r>
          </w:p>
        </w:tc>
        <w:tc>
          <w:tcPr>
            <w:tcW w:w="1173" w:type="dxa"/>
          </w:tcPr>
          <w:p w14:paraId="09DB6F6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32 215,61</w:t>
            </w:r>
          </w:p>
        </w:tc>
        <w:tc>
          <w:tcPr>
            <w:tcW w:w="1091" w:type="dxa"/>
          </w:tcPr>
          <w:p w14:paraId="424D3E9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5 993,38</w:t>
            </w:r>
          </w:p>
        </w:tc>
        <w:tc>
          <w:tcPr>
            <w:tcW w:w="1070" w:type="dxa"/>
          </w:tcPr>
          <w:p w14:paraId="2867434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38 208,99</w:t>
            </w:r>
          </w:p>
        </w:tc>
        <w:tc>
          <w:tcPr>
            <w:tcW w:w="1038" w:type="dxa"/>
          </w:tcPr>
          <w:p w14:paraId="1C8DEB5E" w14:textId="7C48E568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54%</w:t>
            </w:r>
          </w:p>
        </w:tc>
      </w:tr>
      <w:tr w:rsidR="00D81196" w:rsidRPr="00D81196" w14:paraId="726D8A78" w14:textId="77777777" w:rsidTr="0087393C">
        <w:trPr>
          <w:trHeight w:val="149"/>
        </w:trPr>
        <w:tc>
          <w:tcPr>
            <w:tcW w:w="3186" w:type="dxa"/>
          </w:tcPr>
          <w:p w14:paraId="7773D355" w14:textId="69FEDE55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A</w:t>
            </w:r>
          </w:p>
        </w:tc>
        <w:tc>
          <w:tcPr>
            <w:tcW w:w="1132" w:type="dxa"/>
            <w:shd w:val="clear" w:color="auto" w:fill="F2F2F2"/>
          </w:tcPr>
          <w:p w14:paraId="317F650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135 745,00</w:t>
            </w:r>
          </w:p>
        </w:tc>
        <w:tc>
          <w:tcPr>
            <w:tcW w:w="1091" w:type="dxa"/>
          </w:tcPr>
          <w:p w14:paraId="7F54A99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169 245,00</w:t>
            </w:r>
          </w:p>
        </w:tc>
        <w:tc>
          <w:tcPr>
            <w:tcW w:w="1173" w:type="dxa"/>
          </w:tcPr>
          <w:p w14:paraId="6DFC02F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76 221,41</w:t>
            </w:r>
          </w:p>
        </w:tc>
        <w:tc>
          <w:tcPr>
            <w:tcW w:w="1091" w:type="dxa"/>
          </w:tcPr>
          <w:p w14:paraId="7809AAC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9 035,02</w:t>
            </w:r>
          </w:p>
        </w:tc>
        <w:tc>
          <w:tcPr>
            <w:tcW w:w="1070" w:type="dxa"/>
          </w:tcPr>
          <w:p w14:paraId="25EA267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85 256,43</w:t>
            </w:r>
          </w:p>
        </w:tc>
        <w:tc>
          <w:tcPr>
            <w:tcW w:w="1038" w:type="dxa"/>
          </w:tcPr>
          <w:p w14:paraId="22D221F5" w14:textId="1395B8C0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3958C677" w14:textId="77777777" w:rsidTr="0087393C">
        <w:trPr>
          <w:trHeight w:val="150"/>
        </w:trPr>
        <w:tc>
          <w:tcPr>
            <w:tcW w:w="9781" w:type="dxa"/>
            <w:gridSpan w:val="7"/>
            <w:shd w:val="clear" w:color="auto" w:fill="DDEBF7"/>
          </w:tcPr>
          <w:p w14:paraId="6F660EF5" w14:textId="452F552A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ФУНКЦИЯ B – Системы наблюдения и управление данными</w:t>
            </w:r>
          </w:p>
        </w:tc>
      </w:tr>
      <w:tr w:rsidR="00D81196" w:rsidRPr="00D81196" w14:paraId="68DC6DDF" w14:textId="77777777" w:rsidTr="0087393C">
        <w:trPr>
          <w:trHeight w:val="149"/>
        </w:trPr>
        <w:tc>
          <w:tcPr>
            <w:tcW w:w="3186" w:type="dxa"/>
          </w:tcPr>
          <w:p w14:paraId="1DC287A4" w14:textId="71D8F972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Разработка, взаимодействие и осуществление ГСНО</w:t>
            </w:r>
          </w:p>
        </w:tc>
        <w:tc>
          <w:tcPr>
            <w:tcW w:w="1132" w:type="dxa"/>
            <w:shd w:val="clear" w:color="auto" w:fill="F2F2F2"/>
          </w:tcPr>
          <w:p w14:paraId="4ADA723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192 025,00</w:t>
            </w:r>
          </w:p>
        </w:tc>
        <w:tc>
          <w:tcPr>
            <w:tcW w:w="1091" w:type="dxa"/>
          </w:tcPr>
          <w:p w14:paraId="395BDD4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192 025,00</w:t>
            </w:r>
          </w:p>
        </w:tc>
        <w:tc>
          <w:tcPr>
            <w:tcW w:w="1173" w:type="dxa"/>
          </w:tcPr>
          <w:p w14:paraId="1444C2F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115 843,60</w:t>
            </w:r>
          </w:p>
        </w:tc>
        <w:tc>
          <w:tcPr>
            <w:tcW w:w="1091" w:type="dxa"/>
          </w:tcPr>
          <w:p w14:paraId="2CF82CD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14 856,70</w:t>
            </w:r>
          </w:p>
        </w:tc>
        <w:tc>
          <w:tcPr>
            <w:tcW w:w="1070" w:type="dxa"/>
          </w:tcPr>
          <w:p w14:paraId="47DDD76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130 700,30</w:t>
            </w:r>
          </w:p>
        </w:tc>
        <w:tc>
          <w:tcPr>
            <w:tcW w:w="1038" w:type="dxa"/>
          </w:tcPr>
          <w:p w14:paraId="249E52D5" w14:textId="71DD5BD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68%</w:t>
            </w:r>
          </w:p>
        </w:tc>
      </w:tr>
      <w:tr w:rsidR="00D81196" w:rsidRPr="00D81196" w14:paraId="3294A29C" w14:textId="77777777" w:rsidTr="0087393C">
        <w:trPr>
          <w:trHeight w:val="149"/>
        </w:trPr>
        <w:tc>
          <w:tcPr>
            <w:tcW w:w="3186" w:type="dxa"/>
          </w:tcPr>
          <w:p w14:paraId="6B700290" w14:textId="07E2F725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Проекты ГСНО в рамках МОКАФРИКА</w:t>
            </w:r>
          </w:p>
        </w:tc>
        <w:tc>
          <w:tcPr>
            <w:tcW w:w="1132" w:type="dxa"/>
            <w:shd w:val="clear" w:color="auto" w:fill="F2F2F2"/>
          </w:tcPr>
          <w:p w14:paraId="431F467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33 715,00</w:t>
            </w:r>
          </w:p>
        </w:tc>
        <w:tc>
          <w:tcPr>
            <w:tcW w:w="1091" w:type="dxa"/>
          </w:tcPr>
          <w:p w14:paraId="21E05D7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33 715,00</w:t>
            </w:r>
          </w:p>
        </w:tc>
        <w:tc>
          <w:tcPr>
            <w:tcW w:w="1173" w:type="dxa"/>
          </w:tcPr>
          <w:p w14:paraId="376E643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16 441,50</w:t>
            </w:r>
          </w:p>
        </w:tc>
        <w:tc>
          <w:tcPr>
            <w:tcW w:w="1091" w:type="dxa"/>
          </w:tcPr>
          <w:p w14:paraId="21075E7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358,17</w:t>
            </w:r>
          </w:p>
        </w:tc>
        <w:tc>
          <w:tcPr>
            <w:tcW w:w="1070" w:type="dxa"/>
          </w:tcPr>
          <w:p w14:paraId="32C07FF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16 799,67</w:t>
            </w:r>
          </w:p>
        </w:tc>
        <w:tc>
          <w:tcPr>
            <w:tcW w:w="1038" w:type="dxa"/>
          </w:tcPr>
          <w:p w14:paraId="1DFA9E39" w14:textId="541A1D61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6DC5D43A" w14:textId="77777777" w:rsidTr="0087393C">
        <w:trPr>
          <w:trHeight w:val="149"/>
        </w:trPr>
        <w:tc>
          <w:tcPr>
            <w:tcW w:w="3186" w:type="dxa"/>
          </w:tcPr>
          <w:p w14:paraId="0B2F1377" w14:textId="095301C6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Региональные альянсы ГСНО</w:t>
            </w:r>
          </w:p>
        </w:tc>
        <w:tc>
          <w:tcPr>
            <w:tcW w:w="1132" w:type="dxa"/>
            <w:shd w:val="clear" w:color="auto" w:fill="F2F2F2"/>
          </w:tcPr>
          <w:p w14:paraId="280A791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26 500,00</w:t>
            </w:r>
          </w:p>
        </w:tc>
        <w:tc>
          <w:tcPr>
            <w:tcW w:w="1091" w:type="dxa"/>
          </w:tcPr>
          <w:p w14:paraId="34D3944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26 500,00</w:t>
            </w:r>
          </w:p>
        </w:tc>
        <w:tc>
          <w:tcPr>
            <w:tcW w:w="1173" w:type="dxa"/>
          </w:tcPr>
          <w:p w14:paraId="33EB975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3 976,85</w:t>
            </w:r>
          </w:p>
        </w:tc>
        <w:tc>
          <w:tcPr>
            <w:tcW w:w="1091" w:type="dxa"/>
          </w:tcPr>
          <w:p w14:paraId="7018FB7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1 480,20</w:t>
            </w:r>
          </w:p>
        </w:tc>
        <w:tc>
          <w:tcPr>
            <w:tcW w:w="1070" w:type="dxa"/>
          </w:tcPr>
          <w:p w14:paraId="09747D9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5 457,05</w:t>
            </w:r>
          </w:p>
        </w:tc>
        <w:tc>
          <w:tcPr>
            <w:tcW w:w="1038" w:type="dxa"/>
          </w:tcPr>
          <w:p w14:paraId="5502F6E0" w14:textId="08E5E1E4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21%</w:t>
            </w:r>
          </w:p>
        </w:tc>
      </w:tr>
      <w:tr w:rsidR="00D81196" w:rsidRPr="00D81196" w14:paraId="4B4D403B" w14:textId="77777777" w:rsidTr="0087393C">
        <w:trPr>
          <w:trHeight w:val="150"/>
        </w:trPr>
        <w:tc>
          <w:tcPr>
            <w:tcW w:w="3186" w:type="dxa"/>
          </w:tcPr>
          <w:p w14:paraId="596BA1A4" w14:textId="7C68350E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Внедрение и развертывание систем наблюдения</w:t>
            </w:r>
          </w:p>
        </w:tc>
        <w:tc>
          <w:tcPr>
            <w:tcW w:w="1132" w:type="dxa"/>
            <w:shd w:val="clear" w:color="auto" w:fill="F2F2F2"/>
          </w:tcPr>
          <w:p w14:paraId="1124F21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52 975,00</w:t>
            </w:r>
          </w:p>
        </w:tc>
        <w:tc>
          <w:tcPr>
            <w:tcW w:w="1091" w:type="dxa"/>
          </w:tcPr>
          <w:p w14:paraId="51670F5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52 975,00</w:t>
            </w:r>
          </w:p>
        </w:tc>
        <w:tc>
          <w:tcPr>
            <w:tcW w:w="1173" w:type="dxa"/>
          </w:tcPr>
          <w:p w14:paraId="79C4CAB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24 214,30</w:t>
            </w:r>
          </w:p>
        </w:tc>
        <w:tc>
          <w:tcPr>
            <w:tcW w:w="1091" w:type="dxa"/>
          </w:tcPr>
          <w:p w14:paraId="0DA25C6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28 316,90</w:t>
            </w:r>
          </w:p>
        </w:tc>
        <w:tc>
          <w:tcPr>
            <w:tcW w:w="1070" w:type="dxa"/>
          </w:tcPr>
          <w:p w14:paraId="28BE8CD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52 531,20</w:t>
            </w:r>
          </w:p>
        </w:tc>
        <w:tc>
          <w:tcPr>
            <w:tcW w:w="1038" w:type="dxa"/>
          </w:tcPr>
          <w:p w14:paraId="312DF643" w14:textId="76179E86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99%</w:t>
            </w:r>
          </w:p>
        </w:tc>
      </w:tr>
      <w:tr w:rsidR="00D81196" w:rsidRPr="00D81196" w14:paraId="5C6D1F84" w14:textId="77777777" w:rsidTr="0087393C">
        <w:trPr>
          <w:trHeight w:val="149"/>
        </w:trPr>
        <w:tc>
          <w:tcPr>
            <w:tcW w:w="3186" w:type="dxa"/>
          </w:tcPr>
          <w:p w14:paraId="6DA5F3BE" w14:textId="24C27640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Системы и технологии прогнозирования состояния океана</w:t>
            </w:r>
          </w:p>
        </w:tc>
        <w:tc>
          <w:tcPr>
            <w:tcW w:w="1132" w:type="dxa"/>
            <w:shd w:val="clear" w:color="auto" w:fill="F2F2F2"/>
          </w:tcPr>
          <w:p w14:paraId="1284B7D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43 040,00</w:t>
            </w:r>
          </w:p>
        </w:tc>
        <w:tc>
          <w:tcPr>
            <w:tcW w:w="1091" w:type="dxa"/>
          </w:tcPr>
          <w:p w14:paraId="088D514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43 040,00</w:t>
            </w:r>
          </w:p>
        </w:tc>
        <w:tc>
          <w:tcPr>
            <w:tcW w:w="1173" w:type="dxa"/>
          </w:tcPr>
          <w:p w14:paraId="3074D88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26 191,51</w:t>
            </w:r>
          </w:p>
        </w:tc>
        <w:tc>
          <w:tcPr>
            <w:tcW w:w="1091" w:type="dxa"/>
          </w:tcPr>
          <w:p w14:paraId="0DA39FE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5 465,20</w:t>
            </w:r>
          </w:p>
        </w:tc>
        <w:tc>
          <w:tcPr>
            <w:tcW w:w="1070" w:type="dxa"/>
          </w:tcPr>
          <w:p w14:paraId="593AAAE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31 656,71</w:t>
            </w:r>
          </w:p>
        </w:tc>
        <w:tc>
          <w:tcPr>
            <w:tcW w:w="1038" w:type="dxa"/>
          </w:tcPr>
          <w:p w14:paraId="3ABC148C" w14:textId="03296B73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74%</w:t>
            </w:r>
          </w:p>
        </w:tc>
      </w:tr>
      <w:tr w:rsidR="00D81196" w:rsidRPr="00D81196" w14:paraId="07BF049B" w14:textId="77777777" w:rsidTr="0087393C">
        <w:trPr>
          <w:trHeight w:val="149"/>
        </w:trPr>
        <w:tc>
          <w:tcPr>
            <w:tcW w:w="3186" w:type="dxa"/>
          </w:tcPr>
          <w:p w14:paraId="615EF0EE" w14:textId="4E764FE5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Основные системы МООД/ОБИС</w:t>
            </w:r>
          </w:p>
        </w:tc>
        <w:tc>
          <w:tcPr>
            <w:tcW w:w="1132" w:type="dxa"/>
            <w:shd w:val="clear" w:color="auto" w:fill="F2F2F2"/>
          </w:tcPr>
          <w:p w14:paraId="124DBC7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54 300,00</w:t>
            </w:r>
          </w:p>
        </w:tc>
        <w:tc>
          <w:tcPr>
            <w:tcW w:w="1091" w:type="dxa"/>
          </w:tcPr>
          <w:p w14:paraId="4B44118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54 300,00</w:t>
            </w:r>
          </w:p>
        </w:tc>
        <w:tc>
          <w:tcPr>
            <w:tcW w:w="1173" w:type="dxa"/>
          </w:tcPr>
          <w:p w14:paraId="0D620C6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22 893,36</w:t>
            </w:r>
          </w:p>
        </w:tc>
        <w:tc>
          <w:tcPr>
            <w:tcW w:w="1091" w:type="dxa"/>
          </w:tcPr>
          <w:p w14:paraId="05830F3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705,13</w:t>
            </w:r>
          </w:p>
        </w:tc>
        <w:tc>
          <w:tcPr>
            <w:tcW w:w="1070" w:type="dxa"/>
          </w:tcPr>
          <w:p w14:paraId="0FEB2FC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23 598,49</w:t>
            </w:r>
          </w:p>
        </w:tc>
        <w:tc>
          <w:tcPr>
            <w:tcW w:w="1038" w:type="dxa"/>
          </w:tcPr>
          <w:p w14:paraId="4C94E917" w14:textId="670BDC7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43%</w:t>
            </w:r>
          </w:p>
        </w:tc>
      </w:tr>
      <w:tr w:rsidR="00D81196" w:rsidRPr="00D81196" w14:paraId="77012281" w14:textId="77777777" w:rsidTr="0087393C">
        <w:trPr>
          <w:trHeight w:val="149"/>
        </w:trPr>
        <w:tc>
          <w:tcPr>
            <w:tcW w:w="3186" w:type="dxa"/>
          </w:tcPr>
          <w:p w14:paraId="46205B57" w14:textId="69EC6A41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Продукты и услуги МООД/ОБИС</w:t>
            </w:r>
          </w:p>
        </w:tc>
        <w:tc>
          <w:tcPr>
            <w:tcW w:w="1132" w:type="dxa"/>
            <w:shd w:val="clear" w:color="auto" w:fill="F2F2F2"/>
          </w:tcPr>
          <w:p w14:paraId="625CF8D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44 365,00</w:t>
            </w:r>
          </w:p>
        </w:tc>
        <w:tc>
          <w:tcPr>
            <w:tcW w:w="1091" w:type="dxa"/>
          </w:tcPr>
          <w:p w14:paraId="23C2261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44 365,00</w:t>
            </w:r>
          </w:p>
        </w:tc>
        <w:tc>
          <w:tcPr>
            <w:tcW w:w="1173" w:type="dxa"/>
          </w:tcPr>
          <w:p w14:paraId="6A3C3B1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4 908,40</w:t>
            </w:r>
          </w:p>
        </w:tc>
        <w:tc>
          <w:tcPr>
            <w:tcW w:w="1091" w:type="dxa"/>
          </w:tcPr>
          <w:p w14:paraId="23B3A91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13,75</w:t>
            </w:r>
          </w:p>
        </w:tc>
        <w:tc>
          <w:tcPr>
            <w:tcW w:w="1070" w:type="dxa"/>
          </w:tcPr>
          <w:p w14:paraId="3E699E2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4 922,15</w:t>
            </w:r>
          </w:p>
        </w:tc>
        <w:tc>
          <w:tcPr>
            <w:tcW w:w="1038" w:type="dxa"/>
          </w:tcPr>
          <w:p w14:paraId="74E45797" w14:textId="4D168CB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11%</w:t>
            </w:r>
          </w:p>
        </w:tc>
      </w:tr>
      <w:tr w:rsidR="00D81196" w:rsidRPr="00D81196" w14:paraId="164BEA42" w14:textId="77777777" w:rsidTr="0087393C">
        <w:trPr>
          <w:trHeight w:val="149"/>
        </w:trPr>
        <w:tc>
          <w:tcPr>
            <w:tcW w:w="3186" w:type="dxa"/>
          </w:tcPr>
          <w:p w14:paraId="0195A960" w14:textId="15218964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Подготовка и обучение в рамках МООД/ОБИС</w:t>
            </w:r>
          </w:p>
        </w:tc>
        <w:tc>
          <w:tcPr>
            <w:tcW w:w="1132" w:type="dxa"/>
            <w:shd w:val="clear" w:color="auto" w:fill="F2F2F2"/>
          </w:tcPr>
          <w:p w14:paraId="658F7AC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56 285,00</w:t>
            </w:r>
          </w:p>
        </w:tc>
        <w:tc>
          <w:tcPr>
            <w:tcW w:w="1091" w:type="dxa"/>
          </w:tcPr>
          <w:p w14:paraId="4C64FE6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56 285,00</w:t>
            </w:r>
          </w:p>
        </w:tc>
        <w:tc>
          <w:tcPr>
            <w:tcW w:w="1173" w:type="dxa"/>
          </w:tcPr>
          <w:p w14:paraId="598094E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21 191,35</w:t>
            </w:r>
          </w:p>
        </w:tc>
        <w:tc>
          <w:tcPr>
            <w:tcW w:w="1091" w:type="dxa"/>
          </w:tcPr>
          <w:p w14:paraId="34DC3EF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0067C78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21 191,35</w:t>
            </w:r>
          </w:p>
        </w:tc>
        <w:tc>
          <w:tcPr>
            <w:tcW w:w="1038" w:type="dxa"/>
          </w:tcPr>
          <w:p w14:paraId="285D1719" w14:textId="75212923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38%</w:t>
            </w:r>
          </w:p>
        </w:tc>
      </w:tr>
      <w:tr w:rsidR="00D81196" w:rsidRPr="00D81196" w14:paraId="763FE866" w14:textId="77777777" w:rsidTr="0087393C">
        <w:trPr>
          <w:trHeight w:val="149"/>
        </w:trPr>
        <w:tc>
          <w:tcPr>
            <w:tcW w:w="3186" w:type="dxa"/>
          </w:tcPr>
          <w:p w14:paraId="7966B579" w14:textId="1021E3FC" w:rsidR="00D81196" w:rsidRPr="005A4EF7" w:rsidRDefault="00FB63A8" w:rsidP="00FB63A8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В</w:t>
            </w:r>
          </w:p>
        </w:tc>
        <w:tc>
          <w:tcPr>
            <w:tcW w:w="1132" w:type="dxa"/>
            <w:shd w:val="clear" w:color="auto" w:fill="F2F2F2"/>
          </w:tcPr>
          <w:p w14:paraId="744CD87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503 205,00</w:t>
            </w:r>
          </w:p>
        </w:tc>
        <w:tc>
          <w:tcPr>
            <w:tcW w:w="1091" w:type="dxa"/>
            <w:shd w:val="clear" w:color="auto" w:fill="F2F2F2"/>
          </w:tcPr>
          <w:p w14:paraId="4318600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503 205,00</w:t>
            </w:r>
          </w:p>
        </w:tc>
        <w:tc>
          <w:tcPr>
            <w:tcW w:w="1173" w:type="dxa"/>
          </w:tcPr>
          <w:p w14:paraId="192A06C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235 660,87</w:t>
            </w:r>
          </w:p>
        </w:tc>
        <w:tc>
          <w:tcPr>
            <w:tcW w:w="1091" w:type="dxa"/>
          </w:tcPr>
          <w:p w14:paraId="7C52C64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51 196,05</w:t>
            </w:r>
          </w:p>
        </w:tc>
        <w:tc>
          <w:tcPr>
            <w:tcW w:w="1070" w:type="dxa"/>
          </w:tcPr>
          <w:p w14:paraId="0E8D5E4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286 856,92</w:t>
            </w:r>
          </w:p>
        </w:tc>
        <w:tc>
          <w:tcPr>
            <w:tcW w:w="1038" w:type="dxa"/>
          </w:tcPr>
          <w:p w14:paraId="60674E9E" w14:textId="143409B2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57%</w:t>
            </w:r>
          </w:p>
        </w:tc>
      </w:tr>
      <w:tr w:rsidR="00D81196" w:rsidRPr="00D81196" w14:paraId="44CDEC8D" w14:textId="77777777" w:rsidTr="0087393C">
        <w:trPr>
          <w:trHeight w:val="149"/>
        </w:trPr>
        <w:tc>
          <w:tcPr>
            <w:tcW w:w="9781" w:type="dxa"/>
            <w:gridSpan w:val="7"/>
            <w:shd w:val="clear" w:color="auto" w:fill="DDEBF7"/>
          </w:tcPr>
          <w:p w14:paraId="0CC38B91" w14:textId="066D3718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 xml:space="preserve">ФУНКЦИЯ 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>C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 xml:space="preserve"> – Раннее предупреждение и службы</w:t>
            </w:r>
          </w:p>
        </w:tc>
      </w:tr>
      <w:tr w:rsidR="00D81196" w:rsidRPr="00D81196" w14:paraId="5C4DA391" w14:textId="77777777" w:rsidTr="0087393C">
        <w:trPr>
          <w:trHeight w:val="149"/>
        </w:trPr>
        <w:tc>
          <w:tcPr>
            <w:tcW w:w="3186" w:type="dxa"/>
          </w:tcPr>
          <w:p w14:paraId="2AF8C3E0" w14:textId="25631526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Содействие развитию комплексных и устойчивых систем предупреждения</w:t>
            </w:r>
          </w:p>
        </w:tc>
        <w:tc>
          <w:tcPr>
            <w:tcW w:w="1132" w:type="dxa"/>
            <w:shd w:val="clear" w:color="auto" w:fill="F2F2F2"/>
          </w:tcPr>
          <w:p w14:paraId="247F3C5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79 885,00</w:t>
            </w:r>
          </w:p>
        </w:tc>
        <w:tc>
          <w:tcPr>
            <w:tcW w:w="1091" w:type="dxa"/>
          </w:tcPr>
          <w:p w14:paraId="403BD3B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79 885,00</w:t>
            </w:r>
          </w:p>
        </w:tc>
        <w:tc>
          <w:tcPr>
            <w:tcW w:w="1173" w:type="dxa"/>
          </w:tcPr>
          <w:p w14:paraId="5236E19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20 614,99</w:t>
            </w:r>
          </w:p>
        </w:tc>
        <w:tc>
          <w:tcPr>
            <w:tcW w:w="1091" w:type="dxa"/>
          </w:tcPr>
          <w:p w14:paraId="1E790ED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17 393,15</w:t>
            </w:r>
          </w:p>
        </w:tc>
        <w:tc>
          <w:tcPr>
            <w:tcW w:w="1070" w:type="dxa"/>
          </w:tcPr>
          <w:p w14:paraId="253BDFD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38 008,14</w:t>
            </w:r>
          </w:p>
        </w:tc>
        <w:tc>
          <w:tcPr>
            <w:tcW w:w="1038" w:type="dxa"/>
          </w:tcPr>
          <w:p w14:paraId="05064339" w14:textId="2B64AD62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48%</w:t>
            </w:r>
          </w:p>
        </w:tc>
      </w:tr>
      <w:tr w:rsidR="00D81196" w:rsidRPr="00D81196" w14:paraId="44BB781D" w14:textId="77777777" w:rsidTr="0087393C">
        <w:trPr>
          <w:trHeight w:val="149"/>
        </w:trPr>
        <w:tc>
          <w:tcPr>
            <w:tcW w:w="3186" w:type="dxa"/>
          </w:tcPr>
          <w:p w14:paraId="2988E4EB" w14:textId="405D4137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Обеспечение готовности к цунами – обучение проживающего в зоне риска населения</w:t>
            </w:r>
          </w:p>
        </w:tc>
        <w:tc>
          <w:tcPr>
            <w:tcW w:w="1132" w:type="dxa"/>
            <w:shd w:val="clear" w:color="auto" w:fill="F2F2F2"/>
          </w:tcPr>
          <w:p w14:paraId="03C2CCC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38 345,00</w:t>
            </w:r>
          </w:p>
        </w:tc>
        <w:tc>
          <w:tcPr>
            <w:tcW w:w="1091" w:type="dxa"/>
          </w:tcPr>
          <w:p w14:paraId="6337047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38 345,00</w:t>
            </w:r>
          </w:p>
        </w:tc>
        <w:tc>
          <w:tcPr>
            <w:tcW w:w="1173" w:type="dxa"/>
          </w:tcPr>
          <w:p w14:paraId="50B289E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13 802,73</w:t>
            </w:r>
          </w:p>
        </w:tc>
        <w:tc>
          <w:tcPr>
            <w:tcW w:w="1091" w:type="dxa"/>
          </w:tcPr>
          <w:p w14:paraId="6C61C38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2 417,60</w:t>
            </w:r>
          </w:p>
        </w:tc>
        <w:tc>
          <w:tcPr>
            <w:tcW w:w="1070" w:type="dxa"/>
          </w:tcPr>
          <w:p w14:paraId="7D97E77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16 220,33</w:t>
            </w:r>
          </w:p>
        </w:tc>
        <w:tc>
          <w:tcPr>
            <w:tcW w:w="1038" w:type="dxa"/>
          </w:tcPr>
          <w:p w14:paraId="47989C92" w14:textId="505C5986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42%</w:t>
            </w:r>
          </w:p>
        </w:tc>
      </w:tr>
      <w:tr w:rsidR="00D81196" w:rsidRPr="00D81196" w14:paraId="2D63C595" w14:textId="77777777" w:rsidTr="0087393C">
        <w:trPr>
          <w:trHeight w:val="150"/>
        </w:trPr>
        <w:tc>
          <w:tcPr>
            <w:tcW w:w="3186" w:type="dxa"/>
          </w:tcPr>
          <w:p w14:paraId="66FBB9AA" w14:textId="0441CF7B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Обеспечение готовности к цунами в Карибском бассейне</w:t>
            </w:r>
          </w:p>
        </w:tc>
        <w:tc>
          <w:tcPr>
            <w:tcW w:w="1132" w:type="dxa"/>
            <w:shd w:val="clear" w:color="auto" w:fill="F2F2F2"/>
          </w:tcPr>
          <w:p w14:paraId="620E936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22 655,00</w:t>
            </w:r>
          </w:p>
        </w:tc>
        <w:tc>
          <w:tcPr>
            <w:tcW w:w="1091" w:type="dxa"/>
          </w:tcPr>
          <w:p w14:paraId="643914A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22 655,00</w:t>
            </w:r>
          </w:p>
        </w:tc>
        <w:tc>
          <w:tcPr>
            <w:tcW w:w="1173" w:type="dxa"/>
          </w:tcPr>
          <w:p w14:paraId="7CD9524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3 702,80</w:t>
            </w:r>
          </w:p>
        </w:tc>
        <w:tc>
          <w:tcPr>
            <w:tcW w:w="1091" w:type="dxa"/>
          </w:tcPr>
          <w:p w14:paraId="38358BC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3 552,63</w:t>
            </w:r>
          </w:p>
        </w:tc>
        <w:tc>
          <w:tcPr>
            <w:tcW w:w="1070" w:type="dxa"/>
          </w:tcPr>
          <w:p w14:paraId="794087B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7 255,43</w:t>
            </w:r>
          </w:p>
        </w:tc>
        <w:tc>
          <w:tcPr>
            <w:tcW w:w="1038" w:type="dxa"/>
          </w:tcPr>
          <w:p w14:paraId="3BA4692D" w14:textId="01E34A1E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32%</w:t>
            </w:r>
          </w:p>
        </w:tc>
      </w:tr>
      <w:tr w:rsidR="00D81196" w:rsidRPr="00D81196" w14:paraId="3C469CC0" w14:textId="77777777" w:rsidTr="0087393C">
        <w:trPr>
          <w:trHeight w:val="149"/>
        </w:trPr>
        <w:tc>
          <w:tcPr>
            <w:tcW w:w="3186" w:type="dxa"/>
          </w:tcPr>
          <w:p w14:paraId="679F9D9F" w14:textId="7BDC075B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Обеспечение готовности к цунами в Тихом океане</w:t>
            </w:r>
          </w:p>
        </w:tc>
        <w:tc>
          <w:tcPr>
            <w:tcW w:w="1132" w:type="dxa"/>
            <w:shd w:val="clear" w:color="auto" w:fill="F2F2F2"/>
          </w:tcPr>
          <w:p w14:paraId="716EDB5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26 480,00</w:t>
            </w:r>
          </w:p>
        </w:tc>
        <w:tc>
          <w:tcPr>
            <w:tcW w:w="1091" w:type="dxa"/>
          </w:tcPr>
          <w:p w14:paraId="44E0843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26 480,00</w:t>
            </w:r>
          </w:p>
        </w:tc>
        <w:tc>
          <w:tcPr>
            <w:tcW w:w="1173" w:type="dxa"/>
          </w:tcPr>
          <w:p w14:paraId="743E4C3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171,60</w:t>
            </w:r>
          </w:p>
        </w:tc>
        <w:tc>
          <w:tcPr>
            <w:tcW w:w="1091" w:type="dxa"/>
          </w:tcPr>
          <w:p w14:paraId="14FE9FF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</w:t>
            </w:r>
          </w:p>
        </w:tc>
        <w:tc>
          <w:tcPr>
            <w:tcW w:w="1070" w:type="dxa"/>
          </w:tcPr>
          <w:p w14:paraId="074B936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171,60</w:t>
            </w:r>
          </w:p>
        </w:tc>
        <w:tc>
          <w:tcPr>
            <w:tcW w:w="1038" w:type="dxa"/>
          </w:tcPr>
          <w:p w14:paraId="7961E978" w14:textId="079F0B9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1%</w:t>
            </w:r>
          </w:p>
        </w:tc>
      </w:tr>
      <w:tr w:rsidR="00D81196" w:rsidRPr="00D81196" w14:paraId="13B2E3B7" w14:textId="77777777" w:rsidTr="0087393C">
        <w:trPr>
          <w:trHeight w:val="149"/>
        </w:trPr>
        <w:tc>
          <w:tcPr>
            <w:tcW w:w="3186" w:type="dxa"/>
          </w:tcPr>
          <w:p w14:paraId="7BF84AD6" w14:textId="4CAB1547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Укрепление потенциала для проведения оценки</w:t>
            </w:r>
          </w:p>
        </w:tc>
        <w:tc>
          <w:tcPr>
            <w:tcW w:w="1132" w:type="dxa"/>
            <w:shd w:val="clear" w:color="auto" w:fill="F2F2F2"/>
          </w:tcPr>
          <w:p w14:paraId="7F5BF2D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39 730,00</w:t>
            </w:r>
          </w:p>
        </w:tc>
        <w:tc>
          <w:tcPr>
            <w:tcW w:w="1091" w:type="dxa"/>
          </w:tcPr>
          <w:p w14:paraId="057F3E8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39 730,00</w:t>
            </w:r>
          </w:p>
        </w:tc>
        <w:tc>
          <w:tcPr>
            <w:tcW w:w="1173" w:type="dxa"/>
          </w:tcPr>
          <w:p w14:paraId="7D8E8B9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12 125,27</w:t>
            </w:r>
          </w:p>
        </w:tc>
        <w:tc>
          <w:tcPr>
            <w:tcW w:w="1091" w:type="dxa"/>
          </w:tcPr>
          <w:p w14:paraId="608E3C2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3 029,57</w:t>
            </w:r>
          </w:p>
        </w:tc>
        <w:tc>
          <w:tcPr>
            <w:tcW w:w="1070" w:type="dxa"/>
          </w:tcPr>
          <w:p w14:paraId="4BA6A0C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15 154,84</w:t>
            </w:r>
          </w:p>
        </w:tc>
        <w:tc>
          <w:tcPr>
            <w:tcW w:w="1038" w:type="dxa"/>
          </w:tcPr>
          <w:p w14:paraId="5272A864" w14:textId="7B8D27A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38%</w:t>
            </w:r>
          </w:p>
        </w:tc>
      </w:tr>
      <w:tr w:rsidR="00D81196" w:rsidRPr="00D81196" w14:paraId="39CA3282" w14:textId="77777777" w:rsidTr="0087393C">
        <w:trPr>
          <w:trHeight w:val="149"/>
        </w:trPr>
        <w:tc>
          <w:tcPr>
            <w:tcW w:w="3186" w:type="dxa"/>
          </w:tcPr>
          <w:p w14:paraId="50D69FB9" w14:textId="519FC6C5" w:rsidR="00D81196" w:rsidRPr="00D81196" w:rsidRDefault="00ED60B1" w:rsidP="00ED60B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Укрепление потенциала для проведения оценки риска цунами в Индийском океане</w:t>
            </w:r>
          </w:p>
        </w:tc>
        <w:tc>
          <w:tcPr>
            <w:tcW w:w="1132" w:type="dxa"/>
            <w:shd w:val="clear" w:color="auto" w:fill="F2F2F2"/>
          </w:tcPr>
          <w:p w14:paraId="54BA578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26 980,00</w:t>
            </w:r>
          </w:p>
        </w:tc>
        <w:tc>
          <w:tcPr>
            <w:tcW w:w="1091" w:type="dxa"/>
          </w:tcPr>
          <w:p w14:paraId="0BBD597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26 980,00</w:t>
            </w:r>
          </w:p>
        </w:tc>
        <w:tc>
          <w:tcPr>
            <w:tcW w:w="1173" w:type="dxa"/>
          </w:tcPr>
          <w:p w14:paraId="7A1D3E1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10 488,63</w:t>
            </w:r>
          </w:p>
        </w:tc>
        <w:tc>
          <w:tcPr>
            <w:tcW w:w="1091" w:type="dxa"/>
          </w:tcPr>
          <w:p w14:paraId="4EE48DE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8,01</w:t>
            </w:r>
          </w:p>
        </w:tc>
        <w:tc>
          <w:tcPr>
            <w:tcW w:w="1070" w:type="dxa"/>
          </w:tcPr>
          <w:p w14:paraId="312435E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10 496,64</w:t>
            </w:r>
          </w:p>
        </w:tc>
        <w:tc>
          <w:tcPr>
            <w:tcW w:w="1038" w:type="dxa"/>
          </w:tcPr>
          <w:p w14:paraId="5533A83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39 %</w:t>
            </w:r>
          </w:p>
        </w:tc>
      </w:tr>
      <w:tr w:rsidR="00D81196" w:rsidRPr="00D81196" w14:paraId="58B5BE55" w14:textId="77777777" w:rsidTr="0087393C">
        <w:trPr>
          <w:trHeight w:val="149"/>
        </w:trPr>
        <w:tc>
          <w:tcPr>
            <w:tcW w:w="3186" w:type="dxa"/>
          </w:tcPr>
          <w:p w14:paraId="1D0072DB" w14:textId="265B0FF9" w:rsidR="00D81196" w:rsidRPr="005A4EF7" w:rsidRDefault="005A42C9" w:rsidP="005A42C9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Исследование и мониторинг ВЦВ и </w:t>
            </w:r>
            <w:proofErr w:type="spellStart"/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неэндемичных</w:t>
            </w:r>
            <w:proofErr w:type="spellEnd"/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видов</w:t>
            </w:r>
            <w:r w:rsidR="00D81196" w:rsidRPr="005A4EF7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 </w:t>
            </w:r>
          </w:p>
        </w:tc>
        <w:tc>
          <w:tcPr>
            <w:tcW w:w="1132" w:type="dxa"/>
            <w:shd w:val="clear" w:color="auto" w:fill="F2F2F2"/>
          </w:tcPr>
          <w:p w14:paraId="3542F5E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64E1720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48 337,50</w:t>
            </w:r>
          </w:p>
        </w:tc>
        <w:tc>
          <w:tcPr>
            <w:tcW w:w="1173" w:type="dxa"/>
          </w:tcPr>
          <w:p w14:paraId="37E0EDE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27,21</w:t>
            </w:r>
          </w:p>
        </w:tc>
        <w:tc>
          <w:tcPr>
            <w:tcW w:w="1091" w:type="dxa"/>
          </w:tcPr>
          <w:p w14:paraId="4B12C16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21 000,00</w:t>
            </w:r>
          </w:p>
        </w:tc>
        <w:tc>
          <w:tcPr>
            <w:tcW w:w="1070" w:type="dxa"/>
          </w:tcPr>
          <w:p w14:paraId="299379F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21 027,21</w:t>
            </w:r>
          </w:p>
        </w:tc>
        <w:tc>
          <w:tcPr>
            <w:tcW w:w="1038" w:type="dxa"/>
          </w:tcPr>
          <w:p w14:paraId="19BBE7BB" w14:textId="71381E08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44%</w:t>
            </w:r>
          </w:p>
        </w:tc>
      </w:tr>
      <w:tr w:rsidR="00D81196" w:rsidRPr="00D81196" w14:paraId="480F5882" w14:textId="77777777" w:rsidTr="0087393C">
        <w:trPr>
          <w:trHeight w:val="149"/>
        </w:trPr>
        <w:tc>
          <w:tcPr>
            <w:tcW w:w="3186" w:type="dxa"/>
          </w:tcPr>
          <w:p w14:paraId="4F53B512" w14:textId="0487FEBA" w:rsidR="00D81196" w:rsidRPr="005A4EF7" w:rsidRDefault="005A42C9" w:rsidP="005A42C9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С</w:t>
            </w:r>
          </w:p>
        </w:tc>
        <w:tc>
          <w:tcPr>
            <w:tcW w:w="1132" w:type="dxa"/>
            <w:shd w:val="clear" w:color="auto" w:fill="F2F2F2"/>
          </w:tcPr>
          <w:p w14:paraId="5956467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261 045,00</w:t>
            </w:r>
          </w:p>
        </w:tc>
        <w:tc>
          <w:tcPr>
            <w:tcW w:w="1091" w:type="dxa"/>
          </w:tcPr>
          <w:p w14:paraId="5DDADFC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282 412,50</w:t>
            </w:r>
          </w:p>
        </w:tc>
        <w:tc>
          <w:tcPr>
            <w:tcW w:w="1173" w:type="dxa"/>
          </w:tcPr>
          <w:p w14:paraId="30C8DD1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60 933,23</w:t>
            </w:r>
          </w:p>
        </w:tc>
        <w:tc>
          <w:tcPr>
            <w:tcW w:w="1091" w:type="dxa"/>
          </w:tcPr>
          <w:p w14:paraId="24D6B3D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47 400,96</w:t>
            </w:r>
          </w:p>
        </w:tc>
        <w:tc>
          <w:tcPr>
            <w:tcW w:w="1070" w:type="dxa"/>
          </w:tcPr>
          <w:p w14:paraId="5BBE1BF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108 334,19</w:t>
            </w:r>
          </w:p>
        </w:tc>
        <w:tc>
          <w:tcPr>
            <w:tcW w:w="1038" w:type="dxa"/>
          </w:tcPr>
          <w:p w14:paraId="2742C86A" w14:textId="10E5161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  <w:t>38%</w:t>
            </w:r>
          </w:p>
        </w:tc>
      </w:tr>
      <w:tr w:rsidR="00D81196" w:rsidRPr="00D81196" w14:paraId="52F1B107" w14:textId="77777777" w:rsidTr="0087393C">
        <w:trPr>
          <w:trHeight w:val="149"/>
        </w:trPr>
        <w:tc>
          <w:tcPr>
            <w:tcW w:w="9781" w:type="dxa"/>
            <w:gridSpan w:val="7"/>
            <w:shd w:val="clear" w:color="auto" w:fill="DDEBF7"/>
          </w:tcPr>
          <w:p w14:paraId="0FC35071" w14:textId="6B1DBC0A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ФУНКЦИЯ D – Оценка и предоставление информации для разработки политики</w:t>
            </w:r>
          </w:p>
        </w:tc>
      </w:tr>
      <w:tr w:rsidR="00D81196" w:rsidRPr="00D81196" w14:paraId="0CA74F94" w14:textId="77777777" w:rsidTr="0087393C">
        <w:trPr>
          <w:trHeight w:val="149"/>
        </w:trPr>
        <w:tc>
          <w:tcPr>
            <w:tcW w:w="3186" w:type="dxa"/>
          </w:tcPr>
          <w:p w14:paraId="1D21394E" w14:textId="43DB95E9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Работа по ЦУР, ОМО и ДСМО</w:t>
            </w:r>
          </w:p>
        </w:tc>
        <w:tc>
          <w:tcPr>
            <w:tcW w:w="1132" w:type="dxa"/>
            <w:shd w:val="clear" w:color="auto" w:fill="F2F2F2"/>
          </w:tcPr>
          <w:p w14:paraId="1EA01E0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49 265,00</w:t>
            </w:r>
          </w:p>
        </w:tc>
        <w:tc>
          <w:tcPr>
            <w:tcW w:w="1091" w:type="dxa"/>
          </w:tcPr>
          <w:p w14:paraId="7FADEC2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49 265,00</w:t>
            </w:r>
          </w:p>
        </w:tc>
        <w:tc>
          <w:tcPr>
            <w:tcW w:w="1173" w:type="dxa"/>
          </w:tcPr>
          <w:p w14:paraId="4E4A8C8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11 996,73</w:t>
            </w:r>
          </w:p>
        </w:tc>
        <w:tc>
          <w:tcPr>
            <w:tcW w:w="1091" w:type="dxa"/>
          </w:tcPr>
          <w:p w14:paraId="1CFE25E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9 327,86</w:t>
            </w:r>
          </w:p>
        </w:tc>
        <w:tc>
          <w:tcPr>
            <w:tcW w:w="1070" w:type="dxa"/>
          </w:tcPr>
          <w:p w14:paraId="5D02043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21 324,59</w:t>
            </w:r>
          </w:p>
        </w:tc>
        <w:tc>
          <w:tcPr>
            <w:tcW w:w="1038" w:type="dxa"/>
          </w:tcPr>
          <w:p w14:paraId="316862E9" w14:textId="3F8E1E18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43%</w:t>
            </w:r>
          </w:p>
        </w:tc>
      </w:tr>
      <w:tr w:rsidR="00D81196" w:rsidRPr="00D81196" w14:paraId="07EB2EA5" w14:textId="77777777" w:rsidTr="0087393C">
        <w:trPr>
          <w:trHeight w:val="149"/>
        </w:trPr>
        <w:tc>
          <w:tcPr>
            <w:tcW w:w="3186" w:type="dxa"/>
          </w:tcPr>
          <w:p w14:paraId="09A48675" w14:textId="7534DC2E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ГЕБКО</w:t>
            </w:r>
          </w:p>
        </w:tc>
        <w:tc>
          <w:tcPr>
            <w:tcW w:w="1132" w:type="dxa"/>
            <w:shd w:val="clear" w:color="auto" w:fill="F2F2F2"/>
          </w:tcPr>
          <w:p w14:paraId="07C6F7F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77249BA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5274EB8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9 964,35</w:t>
            </w:r>
          </w:p>
        </w:tc>
        <w:tc>
          <w:tcPr>
            <w:tcW w:w="1091" w:type="dxa"/>
          </w:tcPr>
          <w:p w14:paraId="6A7B7B6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1E3AA39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9 964,35</w:t>
            </w:r>
          </w:p>
        </w:tc>
        <w:tc>
          <w:tcPr>
            <w:tcW w:w="1038" w:type="dxa"/>
          </w:tcPr>
          <w:p w14:paraId="4AA3C5E1" w14:textId="4A25441A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11FEA8B3" w14:textId="77777777" w:rsidTr="0087393C">
        <w:trPr>
          <w:trHeight w:val="149"/>
        </w:trPr>
        <w:tc>
          <w:tcPr>
            <w:tcW w:w="3186" w:type="dxa"/>
          </w:tcPr>
          <w:p w14:paraId="6469249D" w14:textId="14854006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Снижение биогенной нагрузки</w:t>
            </w:r>
          </w:p>
        </w:tc>
        <w:tc>
          <w:tcPr>
            <w:tcW w:w="1132" w:type="dxa"/>
            <w:shd w:val="clear" w:color="auto" w:fill="F2F2F2"/>
          </w:tcPr>
          <w:p w14:paraId="30AE8F7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33C2F92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173" w:type="dxa"/>
          </w:tcPr>
          <w:p w14:paraId="59DC87E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7C57BBF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4CD2819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38" w:type="dxa"/>
          </w:tcPr>
          <w:p w14:paraId="42C17051" w14:textId="12B27AEE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100%</w:t>
            </w:r>
          </w:p>
        </w:tc>
      </w:tr>
      <w:tr w:rsidR="00D81196" w:rsidRPr="00D81196" w14:paraId="4BE85A86" w14:textId="77777777" w:rsidTr="0087393C">
        <w:trPr>
          <w:trHeight w:val="150"/>
        </w:trPr>
        <w:tc>
          <w:tcPr>
            <w:tcW w:w="3186" w:type="dxa"/>
          </w:tcPr>
          <w:p w14:paraId="719A8343" w14:textId="274E072C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Адаптация к изменению климата в прибрежных зонах в Африке</w:t>
            </w:r>
          </w:p>
        </w:tc>
        <w:tc>
          <w:tcPr>
            <w:tcW w:w="1132" w:type="dxa"/>
            <w:shd w:val="clear" w:color="auto" w:fill="F2F2F2"/>
          </w:tcPr>
          <w:p w14:paraId="4FAA8FE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5D60A18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5F22CDB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9 329,60</w:t>
            </w:r>
          </w:p>
        </w:tc>
        <w:tc>
          <w:tcPr>
            <w:tcW w:w="1091" w:type="dxa"/>
          </w:tcPr>
          <w:p w14:paraId="553A5BA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3ADB6A7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9 329,60</w:t>
            </w:r>
          </w:p>
        </w:tc>
        <w:tc>
          <w:tcPr>
            <w:tcW w:w="1038" w:type="dxa"/>
          </w:tcPr>
          <w:p w14:paraId="0E902BAE" w14:textId="6422BC00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47%</w:t>
            </w:r>
          </w:p>
        </w:tc>
      </w:tr>
      <w:tr w:rsidR="00D81196" w:rsidRPr="00D81196" w14:paraId="3D1D783C" w14:textId="77777777" w:rsidTr="0087393C">
        <w:trPr>
          <w:trHeight w:val="149"/>
        </w:trPr>
        <w:tc>
          <w:tcPr>
            <w:tcW w:w="3186" w:type="dxa"/>
          </w:tcPr>
          <w:p w14:paraId="2BE595E1" w14:textId="3155C960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Адаптация к изменению климата в прибрежных зонах</w:t>
            </w:r>
          </w:p>
        </w:tc>
        <w:tc>
          <w:tcPr>
            <w:tcW w:w="1132" w:type="dxa"/>
            <w:shd w:val="clear" w:color="auto" w:fill="F2F2F2"/>
          </w:tcPr>
          <w:p w14:paraId="21B3B25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05CE09D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4C5BC96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2 470,59</w:t>
            </w:r>
          </w:p>
        </w:tc>
        <w:tc>
          <w:tcPr>
            <w:tcW w:w="1091" w:type="dxa"/>
          </w:tcPr>
          <w:p w14:paraId="784A67E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59801F6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2 470,59</w:t>
            </w:r>
          </w:p>
        </w:tc>
        <w:tc>
          <w:tcPr>
            <w:tcW w:w="1038" w:type="dxa"/>
          </w:tcPr>
          <w:p w14:paraId="23422F4E" w14:textId="2393270A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12%</w:t>
            </w:r>
          </w:p>
        </w:tc>
      </w:tr>
      <w:tr w:rsidR="00D81196" w:rsidRPr="00D81196" w14:paraId="10F432F8" w14:textId="77777777" w:rsidTr="0087393C">
        <w:trPr>
          <w:trHeight w:val="149"/>
        </w:trPr>
        <w:tc>
          <w:tcPr>
            <w:tcW w:w="3186" w:type="dxa"/>
          </w:tcPr>
          <w:p w14:paraId="2E9A78C7" w14:textId="55BE020B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D</w:t>
            </w:r>
          </w:p>
        </w:tc>
        <w:tc>
          <w:tcPr>
            <w:tcW w:w="1132" w:type="dxa"/>
            <w:shd w:val="clear" w:color="auto" w:fill="F2F2F2"/>
          </w:tcPr>
          <w:p w14:paraId="7718421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136 235,00</w:t>
            </w:r>
          </w:p>
        </w:tc>
        <w:tc>
          <w:tcPr>
            <w:tcW w:w="1091" w:type="dxa"/>
          </w:tcPr>
          <w:p w14:paraId="78AD018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136 235,00</w:t>
            </w:r>
          </w:p>
        </w:tc>
        <w:tc>
          <w:tcPr>
            <w:tcW w:w="1173" w:type="dxa"/>
          </w:tcPr>
          <w:p w14:paraId="201FFA9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60 731,27</w:t>
            </w:r>
          </w:p>
        </w:tc>
        <w:tc>
          <w:tcPr>
            <w:tcW w:w="1091" w:type="dxa"/>
          </w:tcPr>
          <w:p w14:paraId="05DD8AB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9 327,86</w:t>
            </w:r>
          </w:p>
        </w:tc>
        <w:tc>
          <w:tcPr>
            <w:tcW w:w="1070" w:type="dxa"/>
          </w:tcPr>
          <w:p w14:paraId="1F202F4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70 059,13</w:t>
            </w:r>
          </w:p>
        </w:tc>
        <w:tc>
          <w:tcPr>
            <w:tcW w:w="1038" w:type="dxa"/>
          </w:tcPr>
          <w:p w14:paraId="30C1AC1A" w14:textId="5F4D78B5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51%</w:t>
            </w:r>
          </w:p>
        </w:tc>
      </w:tr>
      <w:tr w:rsidR="00D81196" w:rsidRPr="00D81196" w14:paraId="4D4B1453" w14:textId="77777777" w:rsidTr="0087393C">
        <w:trPr>
          <w:trHeight w:val="149"/>
        </w:trPr>
        <w:tc>
          <w:tcPr>
            <w:tcW w:w="9781" w:type="dxa"/>
            <w:gridSpan w:val="7"/>
            <w:shd w:val="clear" w:color="auto" w:fill="DDEBF7"/>
          </w:tcPr>
          <w:p w14:paraId="03541F8D" w14:textId="2F79B388" w:rsidR="00D81196" w:rsidRPr="00D81196" w:rsidRDefault="00C52FD1" w:rsidP="00C52FD1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 xml:space="preserve">ФУНКЦИЯ 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>E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 xml:space="preserve"> – Устойчивое управление и руководство</w:t>
            </w:r>
          </w:p>
        </w:tc>
      </w:tr>
      <w:tr w:rsidR="00D81196" w:rsidRPr="00D81196" w14:paraId="220CBEAB" w14:textId="77777777" w:rsidTr="0087393C">
        <w:trPr>
          <w:trHeight w:val="149"/>
        </w:trPr>
        <w:tc>
          <w:tcPr>
            <w:tcW w:w="3186" w:type="dxa"/>
          </w:tcPr>
          <w:p w14:paraId="5457A585" w14:textId="59A9461B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Руководящие органы МОК</w:t>
            </w:r>
          </w:p>
        </w:tc>
        <w:tc>
          <w:tcPr>
            <w:tcW w:w="1132" w:type="dxa"/>
            <w:shd w:val="clear" w:color="auto" w:fill="F2F2F2"/>
          </w:tcPr>
          <w:p w14:paraId="4175C95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240 000,00</w:t>
            </w:r>
          </w:p>
        </w:tc>
        <w:tc>
          <w:tcPr>
            <w:tcW w:w="1091" w:type="dxa"/>
          </w:tcPr>
          <w:p w14:paraId="5EB9E94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290 169,00</w:t>
            </w:r>
          </w:p>
        </w:tc>
        <w:tc>
          <w:tcPr>
            <w:tcW w:w="1173" w:type="dxa"/>
          </w:tcPr>
          <w:p w14:paraId="1D36CDA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165 446,42</w:t>
            </w:r>
          </w:p>
        </w:tc>
        <w:tc>
          <w:tcPr>
            <w:tcW w:w="1091" w:type="dxa"/>
          </w:tcPr>
          <w:p w14:paraId="5A7CC52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7FA5480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165 446,42</w:t>
            </w:r>
          </w:p>
        </w:tc>
        <w:tc>
          <w:tcPr>
            <w:tcW w:w="1038" w:type="dxa"/>
          </w:tcPr>
          <w:p w14:paraId="02CA32D5" w14:textId="3A1C9BEF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Cs/>
                <w:snapToGrid/>
                <w:sz w:val="15"/>
                <w:szCs w:val="15"/>
                <w:lang w:val="ru-RU" w:bidi="en-US"/>
              </w:rPr>
              <w:t>57%</w:t>
            </w:r>
          </w:p>
        </w:tc>
      </w:tr>
      <w:tr w:rsidR="00D81196" w:rsidRPr="00D81196" w14:paraId="23393912" w14:textId="77777777" w:rsidTr="0087393C">
        <w:trPr>
          <w:trHeight w:val="149"/>
        </w:trPr>
        <w:tc>
          <w:tcPr>
            <w:tcW w:w="3186" w:type="dxa"/>
          </w:tcPr>
          <w:p w14:paraId="5DFB5CD2" w14:textId="4A6576CB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МОКАРИБ</w:t>
            </w:r>
          </w:p>
        </w:tc>
        <w:tc>
          <w:tcPr>
            <w:tcW w:w="1132" w:type="dxa"/>
            <w:shd w:val="clear" w:color="auto" w:fill="F2F2F2"/>
          </w:tcPr>
          <w:p w14:paraId="0F24C5B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10C11C9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173" w:type="dxa"/>
          </w:tcPr>
          <w:p w14:paraId="5B72F8B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11 875,89</w:t>
            </w:r>
          </w:p>
        </w:tc>
        <w:tc>
          <w:tcPr>
            <w:tcW w:w="1091" w:type="dxa"/>
          </w:tcPr>
          <w:p w14:paraId="64BD5EB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640,54</w:t>
            </w:r>
          </w:p>
        </w:tc>
        <w:tc>
          <w:tcPr>
            <w:tcW w:w="1070" w:type="dxa"/>
          </w:tcPr>
          <w:p w14:paraId="4FE7C6E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12 516,43</w:t>
            </w:r>
          </w:p>
        </w:tc>
        <w:tc>
          <w:tcPr>
            <w:tcW w:w="1038" w:type="dxa"/>
          </w:tcPr>
          <w:p w14:paraId="09C69B1C" w14:textId="7696F40A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46%</w:t>
            </w:r>
          </w:p>
        </w:tc>
      </w:tr>
      <w:tr w:rsidR="00D81196" w:rsidRPr="00D81196" w14:paraId="5E8FE6E5" w14:textId="77777777" w:rsidTr="0087393C">
        <w:trPr>
          <w:trHeight w:val="149"/>
        </w:trPr>
        <w:tc>
          <w:tcPr>
            <w:tcW w:w="3186" w:type="dxa"/>
          </w:tcPr>
          <w:p w14:paraId="654F2E58" w14:textId="43BB4AA0" w:rsidR="00D81196" w:rsidRPr="00D81196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МОКАФРИКА</w:t>
            </w:r>
          </w:p>
        </w:tc>
        <w:tc>
          <w:tcPr>
            <w:tcW w:w="1132" w:type="dxa"/>
            <w:shd w:val="clear" w:color="auto" w:fill="F2F2F2"/>
          </w:tcPr>
          <w:p w14:paraId="29B1D8C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26D56EC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173" w:type="dxa"/>
          </w:tcPr>
          <w:p w14:paraId="6508B6F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13 196,25</w:t>
            </w:r>
          </w:p>
        </w:tc>
        <w:tc>
          <w:tcPr>
            <w:tcW w:w="1091" w:type="dxa"/>
          </w:tcPr>
          <w:p w14:paraId="1A61062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222,63</w:t>
            </w:r>
          </w:p>
        </w:tc>
        <w:tc>
          <w:tcPr>
            <w:tcW w:w="1070" w:type="dxa"/>
          </w:tcPr>
          <w:p w14:paraId="1736559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13 418,88</w:t>
            </w:r>
          </w:p>
        </w:tc>
        <w:tc>
          <w:tcPr>
            <w:tcW w:w="1038" w:type="dxa"/>
          </w:tcPr>
          <w:p w14:paraId="1A7D937D" w14:textId="181D2A22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3642945E" w14:textId="77777777" w:rsidTr="0087393C">
        <w:trPr>
          <w:trHeight w:val="149"/>
        </w:trPr>
        <w:tc>
          <w:tcPr>
            <w:tcW w:w="3186" w:type="dxa"/>
          </w:tcPr>
          <w:p w14:paraId="5199B9C7" w14:textId="067416C7" w:rsidR="00D81196" w:rsidRPr="00D81196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ВЕСТПАК</w:t>
            </w:r>
          </w:p>
        </w:tc>
        <w:tc>
          <w:tcPr>
            <w:tcW w:w="1132" w:type="dxa"/>
            <w:shd w:val="clear" w:color="auto" w:fill="F2F2F2"/>
          </w:tcPr>
          <w:p w14:paraId="1178F84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091" w:type="dxa"/>
          </w:tcPr>
          <w:p w14:paraId="68D9DF0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26 970,00</w:t>
            </w:r>
          </w:p>
        </w:tc>
        <w:tc>
          <w:tcPr>
            <w:tcW w:w="1173" w:type="dxa"/>
          </w:tcPr>
          <w:p w14:paraId="094F3AC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12 631,65</w:t>
            </w:r>
          </w:p>
        </w:tc>
        <w:tc>
          <w:tcPr>
            <w:tcW w:w="1091" w:type="dxa"/>
          </w:tcPr>
          <w:p w14:paraId="3F8EFFE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53,68</w:t>
            </w:r>
          </w:p>
        </w:tc>
        <w:tc>
          <w:tcPr>
            <w:tcW w:w="1070" w:type="dxa"/>
          </w:tcPr>
          <w:p w14:paraId="6BFCBE7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12 685,33</w:t>
            </w:r>
          </w:p>
        </w:tc>
        <w:tc>
          <w:tcPr>
            <w:tcW w:w="1038" w:type="dxa"/>
          </w:tcPr>
          <w:p w14:paraId="5A241B92" w14:textId="31E60FA0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47%</w:t>
            </w:r>
          </w:p>
        </w:tc>
      </w:tr>
      <w:tr w:rsidR="00D81196" w:rsidRPr="00D81196" w14:paraId="333FFEA0" w14:textId="77777777" w:rsidTr="0087393C">
        <w:trPr>
          <w:trHeight w:val="149"/>
        </w:trPr>
        <w:tc>
          <w:tcPr>
            <w:tcW w:w="3186" w:type="dxa"/>
          </w:tcPr>
          <w:p w14:paraId="3342BC4E" w14:textId="5F96B396" w:rsidR="00D81196" w:rsidRPr="00D81196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ИОСИНДИО</w:t>
            </w:r>
          </w:p>
        </w:tc>
        <w:tc>
          <w:tcPr>
            <w:tcW w:w="1132" w:type="dxa"/>
            <w:shd w:val="clear" w:color="auto" w:fill="F2F2F2"/>
          </w:tcPr>
          <w:p w14:paraId="223ED43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5F60916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16B62E0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4 256,38</w:t>
            </w:r>
          </w:p>
        </w:tc>
        <w:tc>
          <w:tcPr>
            <w:tcW w:w="1091" w:type="dxa"/>
          </w:tcPr>
          <w:p w14:paraId="66116D3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3 102,66</w:t>
            </w:r>
          </w:p>
        </w:tc>
        <w:tc>
          <w:tcPr>
            <w:tcW w:w="1070" w:type="dxa"/>
          </w:tcPr>
          <w:p w14:paraId="459764D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7 359,04</w:t>
            </w:r>
          </w:p>
        </w:tc>
        <w:tc>
          <w:tcPr>
            <w:tcW w:w="1038" w:type="dxa"/>
          </w:tcPr>
          <w:p w14:paraId="5C047D19" w14:textId="61F24C95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37%</w:t>
            </w:r>
          </w:p>
        </w:tc>
      </w:tr>
      <w:tr w:rsidR="00D81196" w:rsidRPr="00D81196" w14:paraId="3D4BEAF2" w14:textId="77777777" w:rsidTr="0087393C">
        <w:trPr>
          <w:trHeight w:val="150"/>
        </w:trPr>
        <w:tc>
          <w:tcPr>
            <w:tcW w:w="3186" w:type="dxa"/>
          </w:tcPr>
          <w:p w14:paraId="39181219" w14:textId="0BD14BCB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Партнерское взаимодействие с ООН</w:t>
            </w:r>
          </w:p>
        </w:tc>
        <w:tc>
          <w:tcPr>
            <w:tcW w:w="1132" w:type="dxa"/>
            <w:shd w:val="clear" w:color="auto" w:fill="F2F2F2"/>
          </w:tcPr>
          <w:p w14:paraId="6B7B17F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47 400,00</w:t>
            </w:r>
          </w:p>
        </w:tc>
        <w:tc>
          <w:tcPr>
            <w:tcW w:w="1091" w:type="dxa"/>
          </w:tcPr>
          <w:p w14:paraId="6C53DC4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76 200,00</w:t>
            </w:r>
          </w:p>
        </w:tc>
        <w:tc>
          <w:tcPr>
            <w:tcW w:w="1173" w:type="dxa"/>
          </w:tcPr>
          <w:p w14:paraId="6836D02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23 285,66</w:t>
            </w:r>
          </w:p>
        </w:tc>
        <w:tc>
          <w:tcPr>
            <w:tcW w:w="1091" w:type="dxa"/>
          </w:tcPr>
          <w:p w14:paraId="19DB8CA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28 800,00</w:t>
            </w:r>
          </w:p>
        </w:tc>
        <w:tc>
          <w:tcPr>
            <w:tcW w:w="1070" w:type="dxa"/>
          </w:tcPr>
          <w:p w14:paraId="16B0D15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52 085,66</w:t>
            </w:r>
          </w:p>
        </w:tc>
        <w:tc>
          <w:tcPr>
            <w:tcW w:w="1038" w:type="dxa"/>
          </w:tcPr>
          <w:p w14:paraId="185CDB0B" w14:textId="2770D9B4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68%</w:t>
            </w:r>
          </w:p>
        </w:tc>
      </w:tr>
      <w:tr w:rsidR="00D81196" w:rsidRPr="00D81196" w14:paraId="23FE6F98" w14:textId="77777777" w:rsidTr="0087393C">
        <w:trPr>
          <w:trHeight w:val="149"/>
        </w:trPr>
        <w:tc>
          <w:tcPr>
            <w:tcW w:w="3186" w:type="dxa"/>
          </w:tcPr>
          <w:p w14:paraId="2481175D" w14:textId="6B7F72F8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Подготовка/координация мероприятий в рамках Десятилетия ООН</w:t>
            </w:r>
          </w:p>
        </w:tc>
        <w:tc>
          <w:tcPr>
            <w:tcW w:w="1132" w:type="dxa"/>
            <w:shd w:val="clear" w:color="auto" w:fill="F2F2F2"/>
          </w:tcPr>
          <w:p w14:paraId="076A0F4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0AD8A4A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34318BA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5 079,58</w:t>
            </w:r>
          </w:p>
        </w:tc>
        <w:tc>
          <w:tcPr>
            <w:tcW w:w="1091" w:type="dxa"/>
          </w:tcPr>
          <w:p w14:paraId="6BC7A8E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65A8D12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5 079,58</w:t>
            </w:r>
          </w:p>
        </w:tc>
        <w:tc>
          <w:tcPr>
            <w:tcW w:w="1038" w:type="dxa"/>
          </w:tcPr>
          <w:p w14:paraId="186CE0F2" w14:textId="2F5CA59C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25%</w:t>
            </w:r>
          </w:p>
        </w:tc>
      </w:tr>
      <w:tr w:rsidR="00D81196" w:rsidRPr="00D81196" w14:paraId="65B60B03" w14:textId="77777777" w:rsidTr="0087393C">
        <w:trPr>
          <w:trHeight w:val="149"/>
        </w:trPr>
        <w:tc>
          <w:tcPr>
            <w:tcW w:w="3186" w:type="dxa"/>
          </w:tcPr>
          <w:p w14:paraId="730BDF3A" w14:textId="0AE7D8B8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ИКАМ и МПП</w:t>
            </w:r>
          </w:p>
        </w:tc>
        <w:tc>
          <w:tcPr>
            <w:tcW w:w="1132" w:type="dxa"/>
            <w:shd w:val="clear" w:color="auto" w:fill="F2F2F2"/>
          </w:tcPr>
          <w:p w14:paraId="297F991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40 450,00</w:t>
            </w:r>
          </w:p>
        </w:tc>
        <w:tc>
          <w:tcPr>
            <w:tcW w:w="1091" w:type="dxa"/>
          </w:tcPr>
          <w:p w14:paraId="1F20420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40 450,00</w:t>
            </w:r>
          </w:p>
        </w:tc>
        <w:tc>
          <w:tcPr>
            <w:tcW w:w="1173" w:type="dxa"/>
          </w:tcPr>
          <w:p w14:paraId="33929F8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20 090,58</w:t>
            </w:r>
          </w:p>
        </w:tc>
        <w:tc>
          <w:tcPr>
            <w:tcW w:w="1091" w:type="dxa"/>
          </w:tcPr>
          <w:p w14:paraId="1AFEB75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38CD42E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20 090,58</w:t>
            </w:r>
          </w:p>
        </w:tc>
        <w:tc>
          <w:tcPr>
            <w:tcW w:w="1038" w:type="dxa"/>
          </w:tcPr>
          <w:p w14:paraId="358C62C6" w14:textId="104A15A3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20F3F1BA" w14:textId="77777777" w:rsidTr="0087393C">
        <w:trPr>
          <w:trHeight w:val="149"/>
        </w:trPr>
        <w:tc>
          <w:tcPr>
            <w:tcW w:w="3186" w:type="dxa"/>
          </w:tcPr>
          <w:p w14:paraId="13D15E11" w14:textId="5E2CCF4B" w:rsidR="00D81196" w:rsidRPr="005A4EF7" w:rsidRDefault="00C52FD1" w:rsidP="00C52FD1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E</w:t>
            </w:r>
          </w:p>
        </w:tc>
        <w:tc>
          <w:tcPr>
            <w:tcW w:w="1132" w:type="dxa"/>
            <w:shd w:val="clear" w:color="auto" w:fill="F2F2F2"/>
          </w:tcPr>
          <w:p w14:paraId="62125BD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448 760,00</w:t>
            </w:r>
          </w:p>
        </w:tc>
        <w:tc>
          <w:tcPr>
            <w:tcW w:w="1091" w:type="dxa"/>
          </w:tcPr>
          <w:p w14:paraId="7559FA4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527 729,00</w:t>
            </w:r>
          </w:p>
        </w:tc>
        <w:tc>
          <w:tcPr>
            <w:tcW w:w="1173" w:type="dxa"/>
          </w:tcPr>
          <w:p w14:paraId="17E3785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255 862,41</w:t>
            </w:r>
          </w:p>
        </w:tc>
        <w:tc>
          <w:tcPr>
            <w:tcW w:w="1091" w:type="dxa"/>
          </w:tcPr>
          <w:p w14:paraId="0C8BA57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32 819,51</w:t>
            </w:r>
          </w:p>
        </w:tc>
        <w:tc>
          <w:tcPr>
            <w:tcW w:w="1070" w:type="dxa"/>
          </w:tcPr>
          <w:p w14:paraId="6457077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288 681,92</w:t>
            </w:r>
          </w:p>
        </w:tc>
        <w:tc>
          <w:tcPr>
            <w:tcW w:w="1038" w:type="dxa"/>
          </w:tcPr>
          <w:p w14:paraId="79C54BA5" w14:textId="052CB80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55%</w:t>
            </w:r>
          </w:p>
        </w:tc>
      </w:tr>
      <w:tr w:rsidR="00D81196" w:rsidRPr="00D81196" w14:paraId="4AB388C0" w14:textId="77777777" w:rsidTr="0087393C">
        <w:trPr>
          <w:trHeight w:val="150"/>
        </w:trPr>
        <w:tc>
          <w:tcPr>
            <w:tcW w:w="9781" w:type="dxa"/>
            <w:gridSpan w:val="7"/>
            <w:shd w:val="clear" w:color="auto" w:fill="DDEBF7"/>
          </w:tcPr>
          <w:p w14:paraId="498D3EEB" w14:textId="3CFA6008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 xml:space="preserve">ФУНКЦИЯ F </w:t>
            </w: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>–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 xml:space="preserve"> 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Развитие п</w:t>
            </w: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>отенциала</w:t>
            </w:r>
          </w:p>
        </w:tc>
      </w:tr>
      <w:tr w:rsidR="00D81196" w:rsidRPr="00D81196" w14:paraId="1C95984C" w14:textId="77777777" w:rsidTr="0087393C">
        <w:trPr>
          <w:trHeight w:val="149"/>
        </w:trPr>
        <w:tc>
          <w:tcPr>
            <w:tcW w:w="3186" w:type="dxa"/>
          </w:tcPr>
          <w:p w14:paraId="6491FD3F" w14:textId="57E04D99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РП, ПМТ, подготовка ГДСО и повышение грамотности в связанных с океаном вопросах</w:t>
            </w:r>
          </w:p>
        </w:tc>
        <w:tc>
          <w:tcPr>
            <w:tcW w:w="1132" w:type="dxa"/>
            <w:shd w:val="clear" w:color="auto" w:fill="F2F2F2"/>
          </w:tcPr>
          <w:p w14:paraId="4FAD4F6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49 963,00</w:t>
            </w:r>
          </w:p>
        </w:tc>
        <w:tc>
          <w:tcPr>
            <w:tcW w:w="1091" w:type="dxa"/>
          </w:tcPr>
          <w:p w14:paraId="46CAE88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49 963,00</w:t>
            </w:r>
          </w:p>
        </w:tc>
        <w:tc>
          <w:tcPr>
            <w:tcW w:w="1173" w:type="dxa"/>
          </w:tcPr>
          <w:p w14:paraId="71471D9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9 631,91</w:t>
            </w:r>
          </w:p>
        </w:tc>
        <w:tc>
          <w:tcPr>
            <w:tcW w:w="1091" w:type="dxa"/>
          </w:tcPr>
          <w:p w14:paraId="5046290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2 303,30</w:t>
            </w:r>
          </w:p>
        </w:tc>
        <w:tc>
          <w:tcPr>
            <w:tcW w:w="1070" w:type="dxa"/>
          </w:tcPr>
          <w:p w14:paraId="2EA1CEC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11 935,21</w:t>
            </w:r>
          </w:p>
        </w:tc>
        <w:tc>
          <w:tcPr>
            <w:tcW w:w="1038" w:type="dxa"/>
          </w:tcPr>
          <w:p w14:paraId="1086C08D" w14:textId="1F9CA5A8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24%</w:t>
            </w:r>
          </w:p>
        </w:tc>
      </w:tr>
      <w:tr w:rsidR="00D81196" w:rsidRPr="00D81196" w14:paraId="0E3A674C" w14:textId="77777777" w:rsidTr="0087393C">
        <w:trPr>
          <w:trHeight w:val="149"/>
        </w:trPr>
        <w:tc>
          <w:tcPr>
            <w:tcW w:w="3186" w:type="dxa"/>
          </w:tcPr>
          <w:p w14:paraId="3200627E" w14:textId="65D9C053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РП МОКАФРИКА</w:t>
            </w:r>
          </w:p>
        </w:tc>
        <w:tc>
          <w:tcPr>
            <w:tcW w:w="1132" w:type="dxa"/>
            <w:shd w:val="clear" w:color="auto" w:fill="F2F2F2"/>
          </w:tcPr>
          <w:p w14:paraId="53CF4F2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57 315,00</w:t>
            </w:r>
          </w:p>
        </w:tc>
        <w:tc>
          <w:tcPr>
            <w:tcW w:w="1091" w:type="dxa"/>
          </w:tcPr>
          <w:p w14:paraId="531D04D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57 315,00</w:t>
            </w:r>
          </w:p>
        </w:tc>
        <w:tc>
          <w:tcPr>
            <w:tcW w:w="1173" w:type="dxa"/>
          </w:tcPr>
          <w:p w14:paraId="1B4F1B8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29 906,52</w:t>
            </w:r>
          </w:p>
        </w:tc>
        <w:tc>
          <w:tcPr>
            <w:tcW w:w="1091" w:type="dxa"/>
          </w:tcPr>
          <w:p w14:paraId="44E09E3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7823052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29 906,52</w:t>
            </w:r>
          </w:p>
        </w:tc>
        <w:tc>
          <w:tcPr>
            <w:tcW w:w="1038" w:type="dxa"/>
          </w:tcPr>
          <w:p w14:paraId="72890965" w14:textId="578BF1F3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52%</w:t>
            </w:r>
          </w:p>
        </w:tc>
      </w:tr>
      <w:tr w:rsidR="00D81196" w:rsidRPr="00D81196" w14:paraId="0FE0623F" w14:textId="77777777" w:rsidTr="0087393C">
        <w:trPr>
          <w:trHeight w:val="149"/>
        </w:trPr>
        <w:tc>
          <w:tcPr>
            <w:tcW w:w="3186" w:type="dxa"/>
          </w:tcPr>
          <w:p w14:paraId="71998EF8" w14:textId="41126044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РП МОКАРИБ</w:t>
            </w:r>
          </w:p>
        </w:tc>
        <w:tc>
          <w:tcPr>
            <w:tcW w:w="1132" w:type="dxa"/>
            <w:shd w:val="clear" w:color="auto" w:fill="F2F2F2"/>
          </w:tcPr>
          <w:p w14:paraId="2B0EC16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50 570,00</w:t>
            </w:r>
          </w:p>
        </w:tc>
        <w:tc>
          <w:tcPr>
            <w:tcW w:w="1091" w:type="dxa"/>
          </w:tcPr>
          <w:p w14:paraId="701F137D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50 570,00</w:t>
            </w:r>
          </w:p>
        </w:tc>
        <w:tc>
          <w:tcPr>
            <w:tcW w:w="1173" w:type="dxa"/>
          </w:tcPr>
          <w:p w14:paraId="733B98A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23 351,03</w:t>
            </w:r>
          </w:p>
        </w:tc>
        <w:tc>
          <w:tcPr>
            <w:tcW w:w="1091" w:type="dxa"/>
          </w:tcPr>
          <w:p w14:paraId="505BE40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1 776,99</w:t>
            </w:r>
          </w:p>
        </w:tc>
        <w:tc>
          <w:tcPr>
            <w:tcW w:w="1070" w:type="dxa"/>
          </w:tcPr>
          <w:p w14:paraId="7048DF8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25 128,02</w:t>
            </w:r>
          </w:p>
        </w:tc>
        <w:tc>
          <w:tcPr>
            <w:tcW w:w="1038" w:type="dxa"/>
          </w:tcPr>
          <w:p w14:paraId="36B3195A" w14:textId="2ECDE1E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74D7FEEE" w14:textId="77777777" w:rsidTr="0087393C">
        <w:trPr>
          <w:trHeight w:val="149"/>
        </w:trPr>
        <w:tc>
          <w:tcPr>
            <w:tcW w:w="3186" w:type="dxa"/>
          </w:tcPr>
          <w:p w14:paraId="2E25C87B" w14:textId="5BA74479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РП ВЕСТПАК</w:t>
            </w:r>
          </w:p>
        </w:tc>
        <w:tc>
          <w:tcPr>
            <w:tcW w:w="1132" w:type="dxa"/>
            <w:shd w:val="clear" w:color="auto" w:fill="F2F2F2"/>
          </w:tcPr>
          <w:p w14:paraId="7A88D5F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50 570,00</w:t>
            </w:r>
          </w:p>
        </w:tc>
        <w:tc>
          <w:tcPr>
            <w:tcW w:w="1091" w:type="dxa"/>
          </w:tcPr>
          <w:p w14:paraId="6E86842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50 570,00</w:t>
            </w:r>
          </w:p>
        </w:tc>
        <w:tc>
          <w:tcPr>
            <w:tcW w:w="1173" w:type="dxa"/>
          </w:tcPr>
          <w:p w14:paraId="3987E6C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12 552,84</w:t>
            </w:r>
          </w:p>
        </w:tc>
        <w:tc>
          <w:tcPr>
            <w:tcW w:w="1091" w:type="dxa"/>
          </w:tcPr>
          <w:p w14:paraId="2DADB68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6 141,30</w:t>
            </w:r>
          </w:p>
        </w:tc>
        <w:tc>
          <w:tcPr>
            <w:tcW w:w="1070" w:type="dxa"/>
          </w:tcPr>
          <w:p w14:paraId="7C3FA55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18 694,14</w:t>
            </w:r>
          </w:p>
        </w:tc>
        <w:tc>
          <w:tcPr>
            <w:tcW w:w="1038" w:type="dxa"/>
          </w:tcPr>
          <w:p w14:paraId="30B6EE12" w14:textId="2B60209A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37%</w:t>
            </w:r>
          </w:p>
        </w:tc>
      </w:tr>
      <w:tr w:rsidR="00D81196" w:rsidRPr="00D81196" w14:paraId="5DEDD0BA" w14:textId="77777777" w:rsidTr="0087393C">
        <w:trPr>
          <w:trHeight w:val="149"/>
        </w:trPr>
        <w:tc>
          <w:tcPr>
            <w:tcW w:w="3186" w:type="dxa"/>
          </w:tcPr>
          <w:p w14:paraId="1D5BDADD" w14:textId="59D6C1D2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РП ИОСИНДИО</w:t>
            </w:r>
          </w:p>
        </w:tc>
        <w:tc>
          <w:tcPr>
            <w:tcW w:w="1132" w:type="dxa"/>
            <w:shd w:val="clear" w:color="auto" w:fill="F2F2F2"/>
          </w:tcPr>
          <w:p w14:paraId="67E8011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091" w:type="dxa"/>
          </w:tcPr>
          <w:p w14:paraId="4A7DA62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20 000,00</w:t>
            </w:r>
          </w:p>
        </w:tc>
        <w:tc>
          <w:tcPr>
            <w:tcW w:w="1173" w:type="dxa"/>
          </w:tcPr>
          <w:p w14:paraId="515C93E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3 101,81</w:t>
            </w:r>
          </w:p>
        </w:tc>
        <w:tc>
          <w:tcPr>
            <w:tcW w:w="1091" w:type="dxa"/>
          </w:tcPr>
          <w:p w14:paraId="67A35F1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01848C9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3 101,81</w:t>
            </w:r>
          </w:p>
        </w:tc>
        <w:tc>
          <w:tcPr>
            <w:tcW w:w="1038" w:type="dxa"/>
          </w:tcPr>
          <w:p w14:paraId="55133BE6" w14:textId="21CF8AF0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16%</w:t>
            </w:r>
          </w:p>
        </w:tc>
      </w:tr>
      <w:tr w:rsidR="00D81196" w:rsidRPr="00D81196" w14:paraId="5B1B6540" w14:textId="77777777" w:rsidTr="0087393C">
        <w:trPr>
          <w:trHeight w:val="149"/>
        </w:trPr>
        <w:tc>
          <w:tcPr>
            <w:tcW w:w="3186" w:type="dxa"/>
          </w:tcPr>
          <w:p w14:paraId="076D63A3" w14:textId="4787D0B8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Промежуточный итог, функция F</w:t>
            </w:r>
          </w:p>
        </w:tc>
        <w:tc>
          <w:tcPr>
            <w:tcW w:w="1132" w:type="dxa"/>
            <w:shd w:val="clear" w:color="auto" w:fill="F2F2F2"/>
          </w:tcPr>
          <w:p w14:paraId="0A94258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228 418,00</w:t>
            </w:r>
          </w:p>
        </w:tc>
        <w:tc>
          <w:tcPr>
            <w:tcW w:w="1091" w:type="dxa"/>
          </w:tcPr>
          <w:p w14:paraId="70717B0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228 418,00</w:t>
            </w:r>
          </w:p>
        </w:tc>
        <w:tc>
          <w:tcPr>
            <w:tcW w:w="1173" w:type="dxa"/>
          </w:tcPr>
          <w:p w14:paraId="4C8A599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78 544,11</w:t>
            </w:r>
          </w:p>
        </w:tc>
        <w:tc>
          <w:tcPr>
            <w:tcW w:w="1091" w:type="dxa"/>
          </w:tcPr>
          <w:p w14:paraId="729CEFB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10 221,59</w:t>
            </w:r>
          </w:p>
        </w:tc>
        <w:tc>
          <w:tcPr>
            <w:tcW w:w="1070" w:type="dxa"/>
          </w:tcPr>
          <w:p w14:paraId="09A5403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88 765,70</w:t>
            </w:r>
          </w:p>
        </w:tc>
        <w:tc>
          <w:tcPr>
            <w:tcW w:w="1038" w:type="dxa"/>
          </w:tcPr>
          <w:p w14:paraId="239D0D7E" w14:textId="3211EE9B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  <w:t>39%</w:t>
            </w:r>
          </w:p>
        </w:tc>
      </w:tr>
      <w:tr w:rsidR="00D81196" w:rsidRPr="00D81196" w14:paraId="6FE48E9C" w14:textId="77777777" w:rsidTr="0087393C">
        <w:trPr>
          <w:trHeight w:val="149"/>
        </w:trPr>
        <w:tc>
          <w:tcPr>
            <w:tcW w:w="3186" w:type="dxa"/>
            <w:shd w:val="clear" w:color="auto" w:fill="B4C6E7"/>
          </w:tcPr>
          <w:p w14:paraId="45083738" w14:textId="2ABDC771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ИТОГО, ФУНКЦИИ МОК</w:t>
            </w:r>
          </w:p>
        </w:tc>
        <w:tc>
          <w:tcPr>
            <w:tcW w:w="1132" w:type="dxa"/>
            <w:shd w:val="clear" w:color="auto" w:fill="B4C6E7"/>
          </w:tcPr>
          <w:p w14:paraId="673B398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1 713 408,00</w:t>
            </w:r>
          </w:p>
        </w:tc>
        <w:tc>
          <w:tcPr>
            <w:tcW w:w="1091" w:type="dxa"/>
            <w:shd w:val="clear" w:color="auto" w:fill="B4C6E7"/>
          </w:tcPr>
          <w:p w14:paraId="661BF11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1 847 244,50</w:t>
            </w:r>
          </w:p>
        </w:tc>
        <w:tc>
          <w:tcPr>
            <w:tcW w:w="1173" w:type="dxa"/>
            <w:shd w:val="clear" w:color="auto" w:fill="B4C6E7"/>
          </w:tcPr>
          <w:p w14:paraId="58FD373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767 953,30</w:t>
            </w:r>
          </w:p>
        </w:tc>
        <w:tc>
          <w:tcPr>
            <w:tcW w:w="1091" w:type="dxa"/>
            <w:shd w:val="clear" w:color="auto" w:fill="B4C6E7"/>
          </w:tcPr>
          <w:p w14:paraId="053CA28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160 000,99</w:t>
            </w:r>
          </w:p>
        </w:tc>
        <w:tc>
          <w:tcPr>
            <w:tcW w:w="1070" w:type="dxa"/>
            <w:shd w:val="clear" w:color="auto" w:fill="B4C6E7"/>
          </w:tcPr>
          <w:p w14:paraId="02341BE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927 954,29</w:t>
            </w:r>
          </w:p>
        </w:tc>
        <w:tc>
          <w:tcPr>
            <w:tcW w:w="1038" w:type="dxa"/>
            <w:shd w:val="clear" w:color="auto" w:fill="B4C6E7"/>
          </w:tcPr>
          <w:p w14:paraId="241FB80D" w14:textId="74FB8CD8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1E730DC5" w14:textId="77777777" w:rsidTr="0087393C">
        <w:trPr>
          <w:trHeight w:val="149"/>
        </w:trPr>
        <w:tc>
          <w:tcPr>
            <w:tcW w:w="3186" w:type="dxa"/>
          </w:tcPr>
          <w:p w14:paraId="2E3FD6E2" w14:textId="62556107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Общее страновое программирование (1%)</w:t>
            </w:r>
          </w:p>
        </w:tc>
        <w:tc>
          <w:tcPr>
            <w:tcW w:w="1132" w:type="dxa"/>
            <w:shd w:val="clear" w:color="auto" w:fill="F2F2F2"/>
          </w:tcPr>
          <w:p w14:paraId="6223584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17 848,00</w:t>
            </w:r>
          </w:p>
        </w:tc>
        <w:tc>
          <w:tcPr>
            <w:tcW w:w="1091" w:type="dxa"/>
          </w:tcPr>
          <w:p w14:paraId="00FE237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173" w:type="dxa"/>
          </w:tcPr>
          <w:p w14:paraId="30A2476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91" w:type="dxa"/>
          </w:tcPr>
          <w:p w14:paraId="5C99C10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118E74D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38" w:type="dxa"/>
          </w:tcPr>
          <w:p w14:paraId="2124DE5B" w14:textId="715720D1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0%</w:t>
            </w:r>
          </w:p>
        </w:tc>
      </w:tr>
      <w:tr w:rsidR="00D81196" w:rsidRPr="00D81196" w14:paraId="5F8983F4" w14:textId="77777777" w:rsidTr="0087393C">
        <w:trPr>
          <w:trHeight w:val="149"/>
        </w:trPr>
        <w:tc>
          <w:tcPr>
            <w:tcW w:w="3186" w:type="dxa"/>
          </w:tcPr>
          <w:p w14:paraId="3EE407B2" w14:textId="1289776C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Реформа ООН</w:t>
            </w:r>
          </w:p>
        </w:tc>
        <w:tc>
          <w:tcPr>
            <w:tcW w:w="1132" w:type="dxa"/>
            <w:shd w:val="clear" w:color="auto" w:fill="F2F2F2"/>
          </w:tcPr>
          <w:p w14:paraId="4D081C4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</w:p>
        </w:tc>
        <w:tc>
          <w:tcPr>
            <w:tcW w:w="1091" w:type="dxa"/>
          </w:tcPr>
          <w:p w14:paraId="4B3240E9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8 924,00</w:t>
            </w:r>
          </w:p>
        </w:tc>
        <w:tc>
          <w:tcPr>
            <w:tcW w:w="1173" w:type="dxa"/>
          </w:tcPr>
          <w:p w14:paraId="61F1186A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91" w:type="dxa"/>
          </w:tcPr>
          <w:p w14:paraId="7942785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70" w:type="dxa"/>
          </w:tcPr>
          <w:p w14:paraId="060EA527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0,00</w:t>
            </w:r>
          </w:p>
        </w:tc>
        <w:tc>
          <w:tcPr>
            <w:tcW w:w="1038" w:type="dxa"/>
          </w:tcPr>
          <w:p w14:paraId="7AE28808" w14:textId="3692F6ED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0%</w:t>
            </w:r>
          </w:p>
        </w:tc>
      </w:tr>
      <w:tr w:rsidR="00D81196" w:rsidRPr="00D81196" w14:paraId="1D2EEB5A" w14:textId="77777777" w:rsidTr="0087393C">
        <w:trPr>
          <w:trHeight w:val="149"/>
        </w:trPr>
        <w:tc>
          <w:tcPr>
            <w:tcW w:w="3186" w:type="dxa"/>
          </w:tcPr>
          <w:p w14:paraId="39981AF5" w14:textId="77892E5D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Оценки (3%)</w:t>
            </w:r>
          </w:p>
        </w:tc>
        <w:tc>
          <w:tcPr>
            <w:tcW w:w="1132" w:type="dxa"/>
            <w:shd w:val="clear" w:color="auto" w:fill="F2F2F2"/>
          </w:tcPr>
          <w:p w14:paraId="1B4EF16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53 544,00</w:t>
            </w:r>
          </w:p>
        </w:tc>
        <w:tc>
          <w:tcPr>
            <w:tcW w:w="1091" w:type="dxa"/>
          </w:tcPr>
          <w:p w14:paraId="3E8F284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53 544,00</w:t>
            </w:r>
          </w:p>
        </w:tc>
        <w:tc>
          <w:tcPr>
            <w:tcW w:w="1173" w:type="dxa"/>
          </w:tcPr>
          <w:p w14:paraId="1508DFF2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23 058,49</w:t>
            </w:r>
          </w:p>
        </w:tc>
        <w:tc>
          <w:tcPr>
            <w:tcW w:w="1091" w:type="dxa"/>
          </w:tcPr>
          <w:p w14:paraId="10840A9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1 614,36</w:t>
            </w:r>
          </w:p>
        </w:tc>
        <w:tc>
          <w:tcPr>
            <w:tcW w:w="1070" w:type="dxa"/>
          </w:tcPr>
          <w:p w14:paraId="3496841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24 672,85</w:t>
            </w:r>
          </w:p>
        </w:tc>
        <w:tc>
          <w:tcPr>
            <w:tcW w:w="1038" w:type="dxa"/>
          </w:tcPr>
          <w:p w14:paraId="0D5551C7" w14:textId="3F17A575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46%</w:t>
            </w:r>
          </w:p>
        </w:tc>
      </w:tr>
      <w:tr w:rsidR="00D81196" w:rsidRPr="00D81196" w14:paraId="293E363A" w14:textId="77777777" w:rsidTr="0087393C">
        <w:trPr>
          <w:trHeight w:val="149"/>
        </w:trPr>
        <w:tc>
          <w:tcPr>
            <w:tcW w:w="3186" w:type="dxa"/>
          </w:tcPr>
          <w:p w14:paraId="2C07AE0B" w14:textId="6357717A" w:rsidR="00D81196" w:rsidRPr="005A4EF7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Оперативные расходы МОК</w:t>
            </w:r>
          </w:p>
        </w:tc>
        <w:tc>
          <w:tcPr>
            <w:tcW w:w="1132" w:type="dxa"/>
            <w:shd w:val="clear" w:color="auto" w:fill="F2F2F2"/>
          </w:tcPr>
          <w:p w14:paraId="3DACA76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50 000,00</w:t>
            </w:r>
          </w:p>
        </w:tc>
        <w:tc>
          <w:tcPr>
            <w:tcW w:w="1091" w:type="dxa"/>
          </w:tcPr>
          <w:p w14:paraId="239DDD6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50 000,00</w:t>
            </w:r>
          </w:p>
        </w:tc>
        <w:tc>
          <w:tcPr>
            <w:tcW w:w="1173" w:type="dxa"/>
          </w:tcPr>
          <w:p w14:paraId="7A427AF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25 226,44</w:t>
            </w:r>
          </w:p>
        </w:tc>
        <w:tc>
          <w:tcPr>
            <w:tcW w:w="1091" w:type="dxa"/>
          </w:tcPr>
          <w:p w14:paraId="637581A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3 613,74</w:t>
            </w:r>
          </w:p>
        </w:tc>
        <w:tc>
          <w:tcPr>
            <w:tcW w:w="1070" w:type="dxa"/>
          </w:tcPr>
          <w:p w14:paraId="2DFB7E45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28 840,18</w:t>
            </w:r>
          </w:p>
        </w:tc>
        <w:tc>
          <w:tcPr>
            <w:tcW w:w="1038" w:type="dxa"/>
          </w:tcPr>
          <w:p w14:paraId="2427E30D" w14:textId="09335EA9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58%</w:t>
            </w:r>
          </w:p>
        </w:tc>
      </w:tr>
      <w:tr w:rsidR="00D81196" w:rsidRPr="00D81196" w14:paraId="553FB411" w14:textId="77777777" w:rsidTr="0087393C">
        <w:trPr>
          <w:trHeight w:val="149"/>
        </w:trPr>
        <w:tc>
          <w:tcPr>
            <w:tcW w:w="3186" w:type="dxa"/>
          </w:tcPr>
          <w:p w14:paraId="52B31401" w14:textId="462CFD0C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ИТОГО, РАСХОДЫ, НЕ СВЯЗАННЫЕ С ПЕРСОНАЛОМ</w:t>
            </w:r>
          </w:p>
        </w:tc>
        <w:tc>
          <w:tcPr>
            <w:tcW w:w="1132" w:type="dxa"/>
            <w:shd w:val="clear" w:color="auto" w:fill="F2F2F2"/>
          </w:tcPr>
          <w:p w14:paraId="3B13486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1 834 800,00</w:t>
            </w:r>
          </w:p>
        </w:tc>
        <w:tc>
          <w:tcPr>
            <w:tcW w:w="1091" w:type="dxa"/>
            <w:shd w:val="clear" w:color="auto" w:fill="F2F2F2"/>
          </w:tcPr>
          <w:p w14:paraId="6DCD4951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1 959 712,50</w:t>
            </w:r>
          </w:p>
        </w:tc>
        <w:tc>
          <w:tcPr>
            <w:tcW w:w="1173" w:type="dxa"/>
            <w:shd w:val="clear" w:color="auto" w:fill="F2F2F2"/>
          </w:tcPr>
          <w:p w14:paraId="7782A79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816 238,23</w:t>
            </w:r>
          </w:p>
        </w:tc>
        <w:tc>
          <w:tcPr>
            <w:tcW w:w="1091" w:type="dxa"/>
            <w:shd w:val="clear" w:color="auto" w:fill="F2F2F2"/>
          </w:tcPr>
          <w:p w14:paraId="6A63BC0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165 229,09</w:t>
            </w:r>
          </w:p>
        </w:tc>
        <w:tc>
          <w:tcPr>
            <w:tcW w:w="1070" w:type="dxa"/>
            <w:shd w:val="clear" w:color="auto" w:fill="F2F2F2"/>
          </w:tcPr>
          <w:p w14:paraId="0F31E5C3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981 467,32</w:t>
            </w:r>
          </w:p>
        </w:tc>
        <w:tc>
          <w:tcPr>
            <w:tcW w:w="1038" w:type="dxa"/>
          </w:tcPr>
          <w:p w14:paraId="084835AC" w14:textId="12C3351E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  <w:t>50%</w:t>
            </w:r>
          </w:p>
        </w:tc>
      </w:tr>
      <w:tr w:rsidR="00D81196" w:rsidRPr="00D81196" w14:paraId="590253BC" w14:textId="77777777" w:rsidTr="0087393C">
        <w:trPr>
          <w:trHeight w:val="149"/>
        </w:trPr>
        <w:tc>
          <w:tcPr>
            <w:tcW w:w="3186" w:type="dxa"/>
          </w:tcPr>
          <w:p w14:paraId="07EBCCF1" w14:textId="7A2D02BC" w:rsidR="00D81196" w:rsidRPr="00D81196" w:rsidRDefault="00B6199B" w:rsidP="00B6199B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370D60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fr-FR" w:bidi="en-US"/>
              </w:rPr>
              <w:t>ИТОГО, РАСХОДЫ НА ПЕРСОНАЛ</w:t>
            </w:r>
          </w:p>
        </w:tc>
        <w:tc>
          <w:tcPr>
            <w:tcW w:w="1132" w:type="dxa"/>
            <w:shd w:val="clear" w:color="auto" w:fill="F2F2F2"/>
          </w:tcPr>
          <w:p w14:paraId="7C21E81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9 401 200,00</w:t>
            </w:r>
          </w:p>
        </w:tc>
        <w:tc>
          <w:tcPr>
            <w:tcW w:w="1091" w:type="dxa"/>
          </w:tcPr>
          <w:p w14:paraId="3BD13FC0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9 267 363,50</w:t>
            </w:r>
          </w:p>
        </w:tc>
        <w:tc>
          <w:tcPr>
            <w:tcW w:w="1173" w:type="dxa"/>
          </w:tcPr>
          <w:p w14:paraId="65878596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4 114 509,51</w:t>
            </w:r>
          </w:p>
        </w:tc>
        <w:tc>
          <w:tcPr>
            <w:tcW w:w="1091" w:type="dxa"/>
          </w:tcPr>
          <w:p w14:paraId="1B1CA75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4 185 624,13</w:t>
            </w:r>
          </w:p>
        </w:tc>
        <w:tc>
          <w:tcPr>
            <w:tcW w:w="1070" w:type="dxa"/>
          </w:tcPr>
          <w:p w14:paraId="354D1C0F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8 300 133,64</w:t>
            </w:r>
          </w:p>
        </w:tc>
        <w:tc>
          <w:tcPr>
            <w:tcW w:w="1038" w:type="dxa"/>
          </w:tcPr>
          <w:p w14:paraId="6A3A48A8" w14:textId="65D96A75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90%</w:t>
            </w:r>
          </w:p>
        </w:tc>
      </w:tr>
      <w:tr w:rsidR="00D81196" w:rsidRPr="00D81196" w14:paraId="5F09EB12" w14:textId="77777777" w:rsidTr="0087393C">
        <w:trPr>
          <w:trHeight w:val="149"/>
        </w:trPr>
        <w:tc>
          <w:tcPr>
            <w:tcW w:w="3186" w:type="dxa"/>
            <w:shd w:val="clear" w:color="auto" w:fill="B4C6E7"/>
          </w:tcPr>
          <w:p w14:paraId="4953330E" w14:textId="33D94D11" w:rsidR="00D81196" w:rsidRPr="00D81196" w:rsidRDefault="00B6199B" w:rsidP="0087393C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ИТОГО</w:t>
            </w:r>
          </w:p>
        </w:tc>
        <w:tc>
          <w:tcPr>
            <w:tcW w:w="1132" w:type="dxa"/>
            <w:shd w:val="clear" w:color="auto" w:fill="B4C6E7"/>
          </w:tcPr>
          <w:p w14:paraId="17DA7F2C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11 236 000,00</w:t>
            </w:r>
          </w:p>
        </w:tc>
        <w:tc>
          <w:tcPr>
            <w:tcW w:w="1091" w:type="dxa"/>
            <w:shd w:val="clear" w:color="auto" w:fill="B4C6E7"/>
          </w:tcPr>
          <w:p w14:paraId="344D81B8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11 227 076,00</w:t>
            </w:r>
          </w:p>
        </w:tc>
        <w:tc>
          <w:tcPr>
            <w:tcW w:w="1173" w:type="dxa"/>
            <w:shd w:val="clear" w:color="auto" w:fill="B4C6E7"/>
          </w:tcPr>
          <w:p w14:paraId="1C76354E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4 930 747,74</w:t>
            </w:r>
          </w:p>
        </w:tc>
        <w:tc>
          <w:tcPr>
            <w:tcW w:w="1091" w:type="dxa"/>
            <w:shd w:val="clear" w:color="auto" w:fill="B4C6E7"/>
          </w:tcPr>
          <w:p w14:paraId="7DE7B36B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4 350 853,22</w:t>
            </w:r>
          </w:p>
        </w:tc>
        <w:tc>
          <w:tcPr>
            <w:tcW w:w="1070" w:type="dxa"/>
            <w:shd w:val="clear" w:color="auto" w:fill="B4C6E7"/>
          </w:tcPr>
          <w:p w14:paraId="3CDB1804" w14:textId="77777777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9 281 600,96</w:t>
            </w:r>
          </w:p>
        </w:tc>
        <w:tc>
          <w:tcPr>
            <w:tcW w:w="1038" w:type="dxa"/>
            <w:shd w:val="clear" w:color="auto" w:fill="B4C6E7"/>
          </w:tcPr>
          <w:p w14:paraId="3C352CF1" w14:textId="60D5EAEF" w:rsidR="00D81196" w:rsidRPr="00D81196" w:rsidRDefault="00D81196" w:rsidP="0087393C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b/>
                <w:bCs/>
                <w:snapToGrid/>
                <w:sz w:val="15"/>
                <w:szCs w:val="15"/>
                <w:lang w:val="ru-RU" w:bidi="en-US"/>
              </w:rPr>
              <w:t>140%</w:t>
            </w:r>
          </w:p>
        </w:tc>
      </w:tr>
      <w:tr w:rsidR="00D81196" w:rsidRPr="00D81196" w14:paraId="08699088" w14:textId="77777777" w:rsidTr="0087393C">
        <w:trPr>
          <w:trHeight w:val="149"/>
        </w:trPr>
        <w:tc>
          <w:tcPr>
            <w:tcW w:w="9781" w:type="dxa"/>
            <w:gridSpan w:val="7"/>
          </w:tcPr>
          <w:p w14:paraId="1A8C035C" w14:textId="1C8E3318" w:rsidR="00D81196" w:rsidRPr="00D81196" w:rsidRDefault="00D81196" w:rsidP="003C366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</w:pPr>
            <w:r w:rsidRPr="00D81196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* 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 xml:space="preserve">Касающийся МОК раздел утвержден Ассамблеей МОК в резолюции А-31/2 МОК (см. документ 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IOC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/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A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-31/4.2.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fr-FR" w:bidi="en-US"/>
              </w:rPr>
              <w:t>Doc</w:t>
            </w:r>
            <w:r w:rsidR="003C3664" w:rsidRPr="00370D60">
              <w:rPr>
                <w:rFonts w:asciiTheme="minorBidi" w:eastAsia="SimSun" w:hAnsiTheme="minorBidi" w:cstheme="minorBidi"/>
                <w:snapToGrid/>
                <w:sz w:val="15"/>
                <w:szCs w:val="15"/>
                <w:lang w:val="ru-RU" w:bidi="en-US"/>
              </w:rPr>
              <w:t>).</w:t>
            </w:r>
          </w:p>
        </w:tc>
      </w:tr>
    </w:tbl>
    <w:p w14:paraId="54DA560C" w14:textId="77777777" w:rsidR="00D81196" w:rsidRPr="00D81196" w:rsidRDefault="00D81196" w:rsidP="00D81196">
      <w:pPr>
        <w:tabs>
          <w:tab w:val="clear" w:pos="567"/>
        </w:tabs>
        <w:snapToGrid/>
        <w:rPr>
          <w:rFonts w:asciiTheme="minorBidi" w:eastAsia="SimSun" w:hAnsiTheme="minorBidi" w:cstheme="minorBidi"/>
          <w:snapToGrid/>
          <w:sz w:val="20"/>
          <w:szCs w:val="20"/>
          <w:lang w:val="ru-RU" w:bidi="en-US"/>
        </w:rPr>
      </w:pPr>
    </w:p>
    <w:p w14:paraId="31729616" w14:textId="77777777" w:rsidR="001E40C4" w:rsidRPr="00752555" w:rsidRDefault="001E40C4">
      <w:pPr>
        <w:tabs>
          <w:tab w:val="clear" w:pos="567"/>
        </w:tabs>
        <w:snapToGrid/>
        <w:rPr>
          <w:rFonts w:eastAsia="SimSun" w:cs="Arial"/>
          <w:b/>
          <w:snapToGrid/>
          <w:sz w:val="20"/>
          <w:szCs w:val="20"/>
          <w:lang w:val="ru-RU" w:bidi="en-US"/>
        </w:rPr>
      </w:pPr>
      <w:r w:rsidRPr="00752555">
        <w:rPr>
          <w:rFonts w:eastAsia="SimSun" w:cs="Arial"/>
          <w:b/>
          <w:snapToGrid/>
          <w:sz w:val="20"/>
          <w:szCs w:val="20"/>
          <w:lang w:val="ru-RU" w:bidi="en-US"/>
        </w:rPr>
        <w:br w:type="page"/>
      </w:r>
    </w:p>
    <w:p w14:paraId="1FFDC253" w14:textId="1C48D726" w:rsidR="00E95D0C" w:rsidRPr="00E046BE" w:rsidRDefault="002104F5" w:rsidP="00921940">
      <w:pPr>
        <w:pStyle w:val="ListParagraph"/>
        <w:numPr>
          <w:ilvl w:val="0"/>
          <w:numId w:val="9"/>
        </w:numPr>
        <w:spacing w:after="240"/>
        <w:ind w:left="0" w:hanging="11"/>
        <w:contextualSpacing w:val="0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b/>
          <w:bCs/>
          <w:lang w:val="ru-RU"/>
        </w:rPr>
        <w:t>ДОБРОВОЛЬНЫЕ ВЗНОСЫ</w:t>
      </w:r>
    </w:p>
    <w:p w14:paraId="7E51F74D" w14:textId="27B3E008" w:rsidR="00502DB7" w:rsidRPr="00E95D0C" w:rsidRDefault="00921940" w:rsidP="00921940">
      <w:pPr>
        <w:pStyle w:val="ListParagraph"/>
        <w:tabs>
          <w:tab w:val="clear" w:pos="567"/>
          <w:tab w:val="left" w:pos="709"/>
        </w:tabs>
        <w:spacing w:after="240"/>
        <w:ind w:left="0"/>
        <w:contextualSpacing w:val="0"/>
        <w:jc w:val="center"/>
        <w:rPr>
          <w:rFonts w:cs="Arial"/>
          <w:b/>
          <w:iCs/>
          <w:sz w:val="20"/>
          <w:szCs w:val="20"/>
        </w:rPr>
      </w:pPr>
      <w:r>
        <w:rPr>
          <w:b/>
          <w:bCs/>
          <w:u w:val="single"/>
          <w:lang w:val="ru-RU"/>
        </w:rPr>
        <w:t>С</w:t>
      </w:r>
      <w:r w:rsidR="0077595E">
        <w:rPr>
          <w:b/>
          <w:bCs/>
          <w:u w:val="single"/>
          <w:lang w:val="ru-RU"/>
        </w:rPr>
        <w:t xml:space="preserve">пециальный счет </w:t>
      </w:r>
      <w:r>
        <w:rPr>
          <w:b/>
          <w:bCs/>
          <w:u w:val="single"/>
          <w:lang w:val="ru-RU"/>
        </w:rPr>
        <w:t>МОК</w:t>
      </w:r>
    </w:p>
    <w:p w14:paraId="654EB90E" w14:textId="1BD1EC47" w:rsidR="004B0AE7" w:rsidRPr="00921940" w:rsidRDefault="00391826" w:rsidP="00921940">
      <w:pPr>
        <w:tabs>
          <w:tab w:val="left" w:pos="1134"/>
        </w:tabs>
        <w:spacing w:after="240"/>
        <w:rPr>
          <w:rFonts w:eastAsia="SimSun" w:cs="Arial"/>
          <w:snapToGrid/>
          <w:sz w:val="20"/>
          <w:szCs w:val="20"/>
          <w:lang w:val="ru-RU"/>
        </w:rPr>
      </w:pPr>
      <w:r w:rsidRPr="00921940">
        <w:rPr>
          <w:sz w:val="20"/>
          <w:szCs w:val="20"/>
          <w:u w:val="single"/>
          <w:lang w:val="ru-RU"/>
        </w:rPr>
        <w:t>Таблица 8</w:t>
      </w:r>
      <w:r w:rsidRPr="00921940">
        <w:rPr>
          <w:sz w:val="20"/>
          <w:szCs w:val="20"/>
          <w:lang w:val="ru-RU"/>
        </w:rPr>
        <w:t>.</w:t>
      </w:r>
      <w:r w:rsidR="00921940">
        <w:rPr>
          <w:sz w:val="20"/>
          <w:szCs w:val="20"/>
          <w:lang w:val="ru-RU"/>
        </w:rPr>
        <w:tab/>
      </w:r>
      <w:r w:rsidRPr="00921940">
        <w:rPr>
          <w:sz w:val="20"/>
          <w:szCs w:val="20"/>
          <w:lang w:val="ru-RU"/>
        </w:rPr>
        <w:t>Расходы по состоянию на 31 декабря 2022 г.</w:t>
      </w:r>
      <w:bookmarkStart w:id="5" w:name="SecC"/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1276"/>
        <w:gridCol w:w="1374"/>
        <w:gridCol w:w="1319"/>
      </w:tblGrid>
      <w:tr w:rsidR="0056548A" w:rsidRPr="00CF4931" w14:paraId="0EFB7324" w14:textId="77777777" w:rsidTr="002B01B2">
        <w:trPr>
          <w:trHeight w:val="209"/>
        </w:trPr>
        <w:tc>
          <w:tcPr>
            <w:tcW w:w="5670" w:type="dxa"/>
            <w:vMerge w:val="restart"/>
            <w:vAlign w:val="center"/>
          </w:tcPr>
          <w:p w14:paraId="51685CFA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Функция/мероприятие</w:t>
            </w:r>
          </w:p>
        </w:tc>
        <w:tc>
          <w:tcPr>
            <w:tcW w:w="3969" w:type="dxa"/>
            <w:gridSpan w:val="3"/>
            <w:vAlign w:val="center"/>
          </w:tcPr>
          <w:p w14:paraId="2BC3BB76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Понесенные расходы</w:t>
            </w:r>
          </w:p>
        </w:tc>
      </w:tr>
      <w:tr w:rsidR="0056548A" w:rsidRPr="00CF4931" w14:paraId="79BAC26D" w14:textId="77777777" w:rsidTr="002B01B2">
        <w:trPr>
          <w:trHeight w:val="351"/>
        </w:trPr>
        <w:tc>
          <w:tcPr>
            <w:tcW w:w="5670" w:type="dxa"/>
            <w:vMerge/>
            <w:tcBorders>
              <w:top w:val="nil"/>
            </w:tcBorders>
            <w:vAlign w:val="center"/>
          </w:tcPr>
          <w:p w14:paraId="5F7CD450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52E9EFA8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Платежи</w:t>
            </w:r>
          </w:p>
        </w:tc>
        <w:tc>
          <w:tcPr>
            <w:tcW w:w="1374" w:type="dxa"/>
            <w:vAlign w:val="center"/>
          </w:tcPr>
          <w:p w14:paraId="739BDDC4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Непогашенные обязательства</w:t>
            </w:r>
          </w:p>
        </w:tc>
        <w:tc>
          <w:tcPr>
            <w:tcW w:w="1319" w:type="dxa"/>
            <w:vAlign w:val="center"/>
          </w:tcPr>
          <w:p w14:paraId="3D978AF6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Итого</w:t>
            </w:r>
          </w:p>
        </w:tc>
      </w:tr>
      <w:tr w:rsidR="0056548A" w:rsidRPr="00CF4931" w14:paraId="6B0EE3A8" w14:textId="77777777" w:rsidTr="002B01B2">
        <w:trPr>
          <w:trHeight w:val="174"/>
        </w:trPr>
        <w:tc>
          <w:tcPr>
            <w:tcW w:w="5670" w:type="dxa"/>
            <w:vMerge/>
            <w:tcBorders>
              <w:top w:val="nil"/>
            </w:tcBorders>
            <w:vAlign w:val="center"/>
          </w:tcPr>
          <w:p w14:paraId="0CC1BF3F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7FD279DF" w14:textId="77777777" w:rsidR="0056548A" w:rsidRPr="00117129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  <w:tc>
          <w:tcPr>
            <w:tcW w:w="1374" w:type="dxa"/>
            <w:vAlign w:val="center"/>
          </w:tcPr>
          <w:p w14:paraId="489A63B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  <w:tc>
          <w:tcPr>
            <w:tcW w:w="1319" w:type="dxa"/>
            <w:vAlign w:val="center"/>
          </w:tcPr>
          <w:p w14:paraId="65F109B9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</w:tr>
      <w:tr w:rsidR="0056548A" w:rsidRPr="00CF4931" w14:paraId="0B93276D" w14:textId="77777777" w:rsidTr="002B01B2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3540A1FD" w14:textId="77777777" w:rsidR="0056548A" w:rsidRPr="0077595E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77595E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«A» (Океанические исследования)</w:t>
            </w:r>
          </w:p>
        </w:tc>
      </w:tr>
      <w:tr w:rsidR="0056548A" w:rsidRPr="00CF4931" w14:paraId="0C611583" w14:textId="77777777" w:rsidTr="002B01B2">
        <w:trPr>
          <w:trHeight w:val="363"/>
        </w:trPr>
        <w:tc>
          <w:tcPr>
            <w:tcW w:w="5670" w:type="dxa"/>
          </w:tcPr>
          <w:p w14:paraId="275C4323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Содействие океаническим исследованиям в целях углубления знаний о происходящих в океане и прибрежной зоне процессах и об антропогенном воздействии на них</w:t>
            </w:r>
          </w:p>
        </w:tc>
        <w:tc>
          <w:tcPr>
            <w:tcW w:w="1276" w:type="dxa"/>
          </w:tcPr>
          <w:p w14:paraId="19885495" w14:textId="77777777" w:rsidR="0056548A" w:rsidRPr="0077595E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</w:p>
          <w:p w14:paraId="1E219AD1" w14:textId="77777777" w:rsidR="0056548A" w:rsidRPr="0077595E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77595E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92 274,89</w:t>
            </w:r>
          </w:p>
        </w:tc>
        <w:tc>
          <w:tcPr>
            <w:tcW w:w="1374" w:type="dxa"/>
          </w:tcPr>
          <w:p w14:paraId="0A3D10BB" w14:textId="77777777" w:rsidR="0056548A" w:rsidRPr="0077595E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</w:p>
          <w:p w14:paraId="63B79060" w14:textId="77777777" w:rsidR="0056548A" w:rsidRPr="0077595E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77595E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21 359,46</w:t>
            </w:r>
          </w:p>
        </w:tc>
        <w:tc>
          <w:tcPr>
            <w:tcW w:w="1319" w:type="dxa"/>
          </w:tcPr>
          <w:p w14:paraId="142AA6CB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</w:p>
          <w:p w14:paraId="434D6D26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113 634,35</w:t>
            </w:r>
          </w:p>
        </w:tc>
      </w:tr>
      <w:tr w:rsidR="0056548A" w:rsidRPr="00CF4931" w14:paraId="56A942A8" w14:textId="77777777" w:rsidTr="002B01B2">
        <w:trPr>
          <w:trHeight w:val="174"/>
        </w:trPr>
        <w:tc>
          <w:tcPr>
            <w:tcW w:w="5670" w:type="dxa"/>
          </w:tcPr>
          <w:p w14:paraId="0382F9BE" w14:textId="77777777" w:rsidR="0056548A" w:rsidRPr="00415F07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52B39583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92 274,89</w:t>
            </w:r>
          </w:p>
        </w:tc>
        <w:tc>
          <w:tcPr>
            <w:tcW w:w="1374" w:type="dxa"/>
          </w:tcPr>
          <w:p w14:paraId="4E7B91D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21 359,46</w:t>
            </w:r>
          </w:p>
        </w:tc>
        <w:tc>
          <w:tcPr>
            <w:tcW w:w="1319" w:type="dxa"/>
          </w:tcPr>
          <w:p w14:paraId="7597ABD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113 634,35</w:t>
            </w:r>
          </w:p>
        </w:tc>
      </w:tr>
      <w:tr w:rsidR="0056548A" w:rsidRPr="00DB59ED" w14:paraId="5D58A779" w14:textId="77777777" w:rsidTr="002B01B2">
        <w:trPr>
          <w:trHeight w:val="173"/>
        </w:trPr>
        <w:tc>
          <w:tcPr>
            <w:tcW w:w="9639" w:type="dxa"/>
            <w:gridSpan w:val="4"/>
            <w:shd w:val="clear" w:color="auto" w:fill="D9E1F2"/>
          </w:tcPr>
          <w:p w14:paraId="366F0D29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B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(Системы наблюдения/Управление данными)</w:t>
            </w:r>
          </w:p>
        </w:tc>
      </w:tr>
      <w:tr w:rsidR="0056548A" w:rsidRPr="00CF4931" w14:paraId="2E856781" w14:textId="77777777" w:rsidTr="002B01B2">
        <w:trPr>
          <w:trHeight w:val="174"/>
        </w:trPr>
        <w:tc>
          <w:tcPr>
            <w:tcW w:w="5670" w:type="dxa"/>
          </w:tcPr>
          <w:p w14:paraId="2D1DB509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Обеспечение деятельности, укрепление и интеграция глобальных систем наблюдения за океаном, а также систем обработки данных и информации</w:t>
            </w:r>
          </w:p>
        </w:tc>
        <w:tc>
          <w:tcPr>
            <w:tcW w:w="1276" w:type="dxa"/>
          </w:tcPr>
          <w:p w14:paraId="67B6D935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137 418,76</w:t>
            </w:r>
          </w:p>
        </w:tc>
        <w:tc>
          <w:tcPr>
            <w:tcW w:w="1374" w:type="dxa"/>
          </w:tcPr>
          <w:p w14:paraId="6CB7B645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125 190,00</w:t>
            </w:r>
          </w:p>
        </w:tc>
        <w:tc>
          <w:tcPr>
            <w:tcW w:w="1319" w:type="dxa"/>
          </w:tcPr>
          <w:p w14:paraId="5ED8641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262 608,76</w:t>
            </w:r>
          </w:p>
        </w:tc>
      </w:tr>
      <w:tr w:rsidR="0056548A" w:rsidRPr="00CF4931" w14:paraId="2E542E6E" w14:textId="77777777" w:rsidTr="002B01B2">
        <w:trPr>
          <w:trHeight w:val="174"/>
        </w:trPr>
        <w:tc>
          <w:tcPr>
            <w:tcW w:w="5670" w:type="dxa"/>
          </w:tcPr>
          <w:p w14:paraId="4EE097D4" w14:textId="77777777" w:rsidR="0056548A" w:rsidRPr="00EE24E8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ОкеанОПС</w:t>
            </w:r>
          </w:p>
        </w:tc>
        <w:tc>
          <w:tcPr>
            <w:tcW w:w="1276" w:type="dxa"/>
          </w:tcPr>
          <w:p w14:paraId="192D834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72 266,98</w:t>
            </w:r>
          </w:p>
        </w:tc>
        <w:tc>
          <w:tcPr>
            <w:tcW w:w="1374" w:type="dxa"/>
          </w:tcPr>
          <w:p w14:paraId="0212C7F1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96 197,43</w:t>
            </w:r>
          </w:p>
        </w:tc>
        <w:tc>
          <w:tcPr>
            <w:tcW w:w="1319" w:type="dxa"/>
          </w:tcPr>
          <w:p w14:paraId="258D070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168 464,41</w:t>
            </w:r>
          </w:p>
        </w:tc>
      </w:tr>
      <w:tr w:rsidR="0056548A" w:rsidRPr="00CF4931" w14:paraId="6379F9DA" w14:textId="77777777" w:rsidTr="002B01B2">
        <w:trPr>
          <w:trHeight w:val="174"/>
        </w:trPr>
        <w:tc>
          <w:tcPr>
            <w:tcW w:w="5670" w:type="dxa"/>
          </w:tcPr>
          <w:p w14:paraId="6E85FEF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2593FF43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209 685,74</w:t>
            </w:r>
          </w:p>
        </w:tc>
        <w:tc>
          <w:tcPr>
            <w:tcW w:w="1374" w:type="dxa"/>
          </w:tcPr>
          <w:p w14:paraId="39B46E9A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221 387,43</w:t>
            </w:r>
          </w:p>
        </w:tc>
        <w:tc>
          <w:tcPr>
            <w:tcW w:w="1319" w:type="dxa"/>
          </w:tcPr>
          <w:p w14:paraId="5A03EBC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431 073,17</w:t>
            </w:r>
          </w:p>
        </w:tc>
      </w:tr>
      <w:tr w:rsidR="0056548A" w:rsidRPr="00DB59ED" w14:paraId="2DC63C39" w14:textId="77777777" w:rsidTr="002B01B2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59730CFD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C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(Раннее предупреждение и службы)</w:t>
            </w:r>
          </w:p>
        </w:tc>
      </w:tr>
      <w:tr w:rsidR="0056548A" w:rsidRPr="00CF4931" w14:paraId="0963AA35" w14:textId="77777777" w:rsidTr="002B01B2">
        <w:trPr>
          <w:trHeight w:val="173"/>
        </w:trPr>
        <w:tc>
          <w:tcPr>
            <w:tcW w:w="5670" w:type="dxa"/>
          </w:tcPr>
          <w:p w14:paraId="29012948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Разработка систем раннего предупреждения и обеспечение готовности в целях смягчения опасности цунами и других связанных с океаном опасных явлений</w:t>
            </w:r>
          </w:p>
        </w:tc>
        <w:tc>
          <w:tcPr>
            <w:tcW w:w="1276" w:type="dxa"/>
          </w:tcPr>
          <w:p w14:paraId="2C996914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441 586,10</w:t>
            </w:r>
          </w:p>
        </w:tc>
        <w:tc>
          <w:tcPr>
            <w:tcW w:w="1374" w:type="dxa"/>
          </w:tcPr>
          <w:p w14:paraId="1460E768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48 223,06</w:t>
            </w:r>
          </w:p>
        </w:tc>
        <w:tc>
          <w:tcPr>
            <w:tcW w:w="1319" w:type="dxa"/>
          </w:tcPr>
          <w:p w14:paraId="649A2AAA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489 809,16</w:t>
            </w:r>
          </w:p>
        </w:tc>
      </w:tr>
      <w:tr w:rsidR="0056548A" w:rsidRPr="00CF4931" w14:paraId="7D41AEEB" w14:textId="77777777" w:rsidTr="002B01B2">
        <w:trPr>
          <w:trHeight w:val="174"/>
        </w:trPr>
        <w:tc>
          <w:tcPr>
            <w:tcW w:w="5670" w:type="dxa"/>
          </w:tcPr>
          <w:p w14:paraId="4F855CB0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EE24E8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Секретариат МКГ СПЦСПИО</w:t>
            </w:r>
          </w:p>
        </w:tc>
        <w:tc>
          <w:tcPr>
            <w:tcW w:w="1276" w:type="dxa"/>
          </w:tcPr>
          <w:p w14:paraId="4A41B6EF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327 793,75</w:t>
            </w:r>
          </w:p>
        </w:tc>
        <w:tc>
          <w:tcPr>
            <w:tcW w:w="1374" w:type="dxa"/>
          </w:tcPr>
          <w:p w14:paraId="5613D759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157 783,06</w:t>
            </w:r>
          </w:p>
        </w:tc>
        <w:tc>
          <w:tcPr>
            <w:tcW w:w="1319" w:type="dxa"/>
          </w:tcPr>
          <w:p w14:paraId="52395A15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485 576,81</w:t>
            </w:r>
          </w:p>
        </w:tc>
      </w:tr>
      <w:tr w:rsidR="0056548A" w:rsidRPr="00CF4931" w14:paraId="0B7C7E48" w14:textId="77777777" w:rsidTr="002B01B2">
        <w:trPr>
          <w:trHeight w:val="174"/>
        </w:trPr>
        <w:tc>
          <w:tcPr>
            <w:tcW w:w="5670" w:type="dxa"/>
          </w:tcPr>
          <w:p w14:paraId="5BE05EA9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499C6BCF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769 379,85</w:t>
            </w:r>
          </w:p>
        </w:tc>
        <w:tc>
          <w:tcPr>
            <w:tcW w:w="1374" w:type="dxa"/>
          </w:tcPr>
          <w:p w14:paraId="10E0CC0E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206 006,12</w:t>
            </w:r>
          </w:p>
        </w:tc>
        <w:tc>
          <w:tcPr>
            <w:tcW w:w="1319" w:type="dxa"/>
          </w:tcPr>
          <w:p w14:paraId="1B00DF20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975 385,97</w:t>
            </w:r>
          </w:p>
        </w:tc>
      </w:tr>
      <w:tr w:rsidR="0056548A" w:rsidRPr="00DB59ED" w14:paraId="6202CCDD" w14:textId="77777777" w:rsidTr="002B01B2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420557B7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D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(Оценка и предоставление информации для разработки политики)</w:t>
            </w:r>
          </w:p>
        </w:tc>
      </w:tr>
      <w:tr w:rsidR="0056548A" w:rsidRPr="00CF4931" w14:paraId="7A2D6C75" w14:textId="77777777" w:rsidTr="002B01B2">
        <w:trPr>
          <w:trHeight w:val="174"/>
        </w:trPr>
        <w:tc>
          <w:tcPr>
            <w:tcW w:w="5670" w:type="dxa"/>
          </w:tcPr>
          <w:p w14:paraId="207A1BC5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Поддержка в области оценки и предоставления информации в целях улучшения взаимодействия между наукой и политикой</w:t>
            </w:r>
          </w:p>
        </w:tc>
        <w:tc>
          <w:tcPr>
            <w:tcW w:w="1276" w:type="dxa"/>
          </w:tcPr>
          <w:p w14:paraId="0788141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71 093,01</w:t>
            </w:r>
          </w:p>
        </w:tc>
        <w:tc>
          <w:tcPr>
            <w:tcW w:w="1374" w:type="dxa"/>
          </w:tcPr>
          <w:p w14:paraId="0A782ADA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16 050,00</w:t>
            </w:r>
          </w:p>
        </w:tc>
        <w:tc>
          <w:tcPr>
            <w:tcW w:w="1319" w:type="dxa"/>
          </w:tcPr>
          <w:p w14:paraId="3F1094E8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87 143,01</w:t>
            </w:r>
          </w:p>
        </w:tc>
      </w:tr>
      <w:tr w:rsidR="0056548A" w:rsidRPr="00CF4931" w14:paraId="64A0A0CA" w14:textId="77777777" w:rsidTr="002B01B2">
        <w:trPr>
          <w:trHeight w:val="174"/>
        </w:trPr>
        <w:tc>
          <w:tcPr>
            <w:tcW w:w="5670" w:type="dxa"/>
          </w:tcPr>
          <w:p w14:paraId="3BA6BF16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06FD8F21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71 093,01</w:t>
            </w:r>
          </w:p>
        </w:tc>
        <w:tc>
          <w:tcPr>
            <w:tcW w:w="1374" w:type="dxa"/>
          </w:tcPr>
          <w:p w14:paraId="48689A30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16 050,00</w:t>
            </w:r>
          </w:p>
        </w:tc>
        <w:tc>
          <w:tcPr>
            <w:tcW w:w="1319" w:type="dxa"/>
          </w:tcPr>
          <w:p w14:paraId="6FEFFBE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87 143,01</w:t>
            </w:r>
          </w:p>
        </w:tc>
      </w:tr>
      <w:tr w:rsidR="0056548A" w:rsidRPr="00DB59ED" w14:paraId="5DE40256" w14:textId="77777777" w:rsidTr="002B01B2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01456298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«Е» (Устойчивое управление и руководство)</w:t>
            </w:r>
          </w:p>
        </w:tc>
      </w:tr>
      <w:tr w:rsidR="0056548A" w:rsidRPr="00CF4931" w14:paraId="3A6FBCBD" w14:textId="77777777" w:rsidTr="002B01B2">
        <w:trPr>
          <w:trHeight w:val="185"/>
        </w:trPr>
        <w:tc>
          <w:tcPr>
            <w:tcW w:w="5670" w:type="dxa"/>
          </w:tcPr>
          <w:p w14:paraId="0F3A8206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Повышение эффективности управления океаном посредством совместного использования базы знаний и расширения регионального сотрудничества</w:t>
            </w:r>
          </w:p>
        </w:tc>
        <w:tc>
          <w:tcPr>
            <w:tcW w:w="1276" w:type="dxa"/>
          </w:tcPr>
          <w:p w14:paraId="529AEAE2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116 289,30</w:t>
            </w:r>
          </w:p>
        </w:tc>
        <w:tc>
          <w:tcPr>
            <w:tcW w:w="1374" w:type="dxa"/>
          </w:tcPr>
          <w:p w14:paraId="1C31BD9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61 610,46</w:t>
            </w:r>
          </w:p>
        </w:tc>
        <w:tc>
          <w:tcPr>
            <w:tcW w:w="1319" w:type="dxa"/>
          </w:tcPr>
          <w:p w14:paraId="3B43FDE3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177 899,76</w:t>
            </w:r>
          </w:p>
        </w:tc>
      </w:tr>
      <w:tr w:rsidR="0056548A" w:rsidRPr="00CF4931" w14:paraId="71E5E668" w14:textId="77777777" w:rsidTr="002B01B2">
        <w:trPr>
          <w:trHeight w:val="174"/>
        </w:trPr>
        <w:tc>
          <w:tcPr>
            <w:tcW w:w="5670" w:type="dxa"/>
          </w:tcPr>
          <w:p w14:paraId="6BA87F3E" w14:textId="77777777" w:rsidR="0056548A" w:rsidRPr="00FC1F5D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276" w:type="dxa"/>
          </w:tcPr>
          <w:p w14:paraId="3A264C88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749 992,67</w:t>
            </w:r>
          </w:p>
        </w:tc>
        <w:tc>
          <w:tcPr>
            <w:tcW w:w="1374" w:type="dxa"/>
          </w:tcPr>
          <w:p w14:paraId="6A52E388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160 785,54</w:t>
            </w:r>
          </w:p>
        </w:tc>
        <w:tc>
          <w:tcPr>
            <w:tcW w:w="1319" w:type="dxa"/>
          </w:tcPr>
          <w:p w14:paraId="08EFC85A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910 778,21</w:t>
            </w:r>
          </w:p>
        </w:tc>
      </w:tr>
      <w:tr w:rsidR="0056548A" w:rsidRPr="00CF4931" w14:paraId="6FB8CDB4" w14:textId="77777777" w:rsidTr="002B01B2">
        <w:trPr>
          <w:trHeight w:val="174"/>
        </w:trPr>
        <w:tc>
          <w:tcPr>
            <w:tcW w:w="5670" w:type="dxa"/>
          </w:tcPr>
          <w:p w14:paraId="1BC50916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70FA5AA5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866 281,97</w:t>
            </w:r>
          </w:p>
        </w:tc>
        <w:tc>
          <w:tcPr>
            <w:tcW w:w="1374" w:type="dxa"/>
          </w:tcPr>
          <w:p w14:paraId="4F745AFC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222 396,00</w:t>
            </w:r>
          </w:p>
        </w:tc>
        <w:tc>
          <w:tcPr>
            <w:tcW w:w="1319" w:type="dxa"/>
          </w:tcPr>
          <w:p w14:paraId="3DD356E1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1 088 677,97</w:t>
            </w:r>
          </w:p>
        </w:tc>
      </w:tr>
      <w:tr w:rsidR="0056548A" w:rsidRPr="004B35DB" w14:paraId="7DBB74E2" w14:textId="77777777" w:rsidTr="002B01B2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1FB855AC" w14:textId="77777777" w:rsidR="0056548A" w:rsidRPr="005B68B4" w:rsidRDefault="0056548A" w:rsidP="002B01B2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5B68B4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«F» (Развитие потенциала)</w:t>
            </w:r>
          </w:p>
        </w:tc>
      </w:tr>
      <w:tr w:rsidR="0056548A" w:rsidRPr="00CF4931" w14:paraId="7E06405F" w14:textId="77777777" w:rsidTr="002B01B2">
        <w:trPr>
          <w:trHeight w:val="174"/>
        </w:trPr>
        <w:tc>
          <w:tcPr>
            <w:tcW w:w="5670" w:type="dxa"/>
          </w:tcPr>
          <w:p w14:paraId="1B7FF44B" w14:textId="77777777" w:rsidR="0056548A" w:rsidRPr="005B68B4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5B68B4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Развитие институционального потенциала в области выполнения всех вышеизложенных функций в качестве сквозной деятельности</w:t>
            </w:r>
          </w:p>
        </w:tc>
        <w:tc>
          <w:tcPr>
            <w:tcW w:w="1276" w:type="dxa"/>
          </w:tcPr>
          <w:p w14:paraId="16CBB432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364 604,92</w:t>
            </w:r>
          </w:p>
        </w:tc>
        <w:tc>
          <w:tcPr>
            <w:tcW w:w="1374" w:type="dxa"/>
          </w:tcPr>
          <w:p w14:paraId="1FCC9890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74 647,92</w:t>
            </w:r>
          </w:p>
        </w:tc>
        <w:tc>
          <w:tcPr>
            <w:tcW w:w="1319" w:type="dxa"/>
          </w:tcPr>
          <w:p w14:paraId="0705A136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>439 252,84</w:t>
            </w:r>
          </w:p>
        </w:tc>
      </w:tr>
      <w:tr w:rsidR="0056548A" w:rsidRPr="00CF4931" w14:paraId="2095B824" w14:textId="77777777" w:rsidTr="002B01B2">
        <w:trPr>
          <w:trHeight w:val="174"/>
        </w:trPr>
        <w:tc>
          <w:tcPr>
            <w:tcW w:w="5670" w:type="dxa"/>
          </w:tcPr>
          <w:p w14:paraId="50E07FB6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</w:tcPr>
          <w:p w14:paraId="4F90450E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364 604,92</w:t>
            </w:r>
          </w:p>
        </w:tc>
        <w:tc>
          <w:tcPr>
            <w:tcW w:w="1374" w:type="dxa"/>
          </w:tcPr>
          <w:p w14:paraId="6CB5FF0D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74 647,92</w:t>
            </w:r>
          </w:p>
        </w:tc>
        <w:tc>
          <w:tcPr>
            <w:tcW w:w="1319" w:type="dxa"/>
          </w:tcPr>
          <w:p w14:paraId="1D06952E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  <w:t>439 252,84</w:t>
            </w:r>
          </w:p>
        </w:tc>
      </w:tr>
      <w:tr w:rsidR="0056548A" w:rsidRPr="00CF4931" w14:paraId="14FFFDC1" w14:textId="77777777" w:rsidTr="002B01B2">
        <w:trPr>
          <w:trHeight w:val="174"/>
        </w:trPr>
        <w:tc>
          <w:tcPr>
            <w:tcW w:w="5670" w:type="dxa"/>
            <w:shd w:val="clear" w:color="auto" w:fill="F2F2F2"/>
          </w:tcPr>
          <w:p w14:paraId="2AC5F9EC" w14:textId="77777777" w:rsidR="0056548A" w:rsidRPr="00415F07" w:rsidRDefault="0056548A" w:rsidP="002B01B2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ИТОГО</w:t>
            </w:r>
          </w:p>
        </w:tc>
        <w:tc>
          <w:tcPr>
            <w:tcW w:w="1276" w:type="dxa"/>
            <w:shd w:val="clear" w:color="auto" w:fill="F2F2F2"/>
          </w:tcPr>
          <w:p w14:paraId="08119919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2 373 320,38</w:t>
            </w:r>
          </w:p>
        </w:tc>
        <w:tc>
          <w:tcPr>
            <w:tcW w:w="1374" w:type="dxa"/>
            <w:shd w:val="clear" w:color="auto" w:fill="F2F2F2"/>
          </w:tcPr>
          <w:p w14:paraId="262AF6B3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761 846,93</w:t>
            </w:r>
          </w:p>
        </w:tc>
        <w:tc>
          <w:tcPr>
            <w:tcW w:w="1319" w:type="dxa"/>
            <w:shd w:val="clear" w:color="auto" w:fill="F2F2F2"/>
          </w:tcPr>
          <w:p w14:paraId="594707B8" w14:textId="77777777" w:rsidR="0056548A" w:rsidRPr="00CF4931" w:rsidRDefault="0056548A" w:rsidP="002B01B2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 w:rsidRPr="00CF4931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3 135 167,31</w:t>
            </w:r>
          </w:p>
        </w:tc>
      </w:tr>
    </w:tbl>
    <w:p w14:paraId="39E50583" w14:textId="66C93E4F" w:rsidR="00F3081D" w:rsidRDefault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7470F3C2" w14:textId="4FAA9DD6" w:rsidR="00502DB7" w:rsidRPr="000E2CB5" w:rsidRDefault="00502DB7" w:rsidP="0077595E">
      <w:pPr>
        <w:pStyle w:val="ListParagraph"/>
        <w:spacing w:after="240"/>
        <w:ind w:left="0"/>
        <w:contextualSpacing w:val="0"/>
        <w:jc w:val="center"/>
        <w:rPr>
          <w:rFonts w:cs="Arial"/>
          <w:b/>
          <w:sz w:val="20"/>
          <w:szCs w:val="20"/>
          <w:u w:val="single"/>
          <w:lang w:val="ru-RU"/>
        </w:rPr>
      </w:pPr>
      <w:bookmarkStart w:id="6" w:name="table_9"/>
      <w:bookmarkEnd w:id="5"/>
      <w:r>
        <w:rPr>
          <w:b/>
          <w:bCs/>
          <w:u w:val="single"/>
          <w:lang w:val="ru-RU"/>
        </w:rPr>
        <w:t>Целевые фонды</w:t>
      </w:r>
    </w:p>
    <w:p w14:paraId="44AC781C" w14:textId="77DFB936" w:rsidR="00D535C7" w:rsidRPr="005B68B4" w:rsidRDefault="00391826" w:rsidP="005B68B4">
      <w:pPr>
        <w:tabs>
          <w:tab w:val="left" w:pos="1134"/>
        </w:tabs>
        <w:spacing w:after="240"/>
        <w:rPr>
          <w:sz w:val="20"/>
          <w:szCs w:val="20"/>
          <w:lang w:val="ru-RU"/>
        </w:rPr>
      </w:pPr>
      <w:r w:rsidRPr="005B68B4">
        <w:rPr>
          <w:sz w:val="20"/>
          <w:szCs w:val="20"/>
          <w:u w:val="single"/>
          <w:lang w:val="ru-RU"/>
        </w:rPr>
        <w:t>Таблица 9</w:t>
      </w:r>
      <w:r w:rsidRPr="005B68B4">
        <w:rPr>
          <w:sz w:val="20"/>
          <w:szCs w:val="20"/>
          <w:lang w:val="ru-RU"/>
        </w:rPr>
        <w:t>.</w:t>
      </w:r>
      <w:r w:rsidR="005B68B4">
        <w:rPr>
          <w:sz w:val="20"/>
          <w:szCs w:val="20"/>
          <w:lang w:val="ru-RU"/>
        </w:rPr>
        <w:tab/>
      </w:r>
      <w:r w:rsidRPr="005B68B4">
        <w:rPr>
          <w:sz w:val="20"/>
          <w:szCs w:val="20"/>
          <w:lang w:val="ru-RU"/>
        </w:rPr>
        <w:t>Расходы по состоянию на 31 декабря 2022 г.</w:t>
      </w:r>
      <w:bookmarkEnd w:id="6"/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678"/>
        <w:gridCol w:w="1418"/>
        <w:gridCol w:w="1286"/>
        <w:gridCol w:w="1123"/>
        <w:gridCol w:w="1134"/>
      </w:tblGrid>
      <w:tr w:rsidR="00D7705E" w:rsidRPr="005F39DF" w14:paraId="35127AFA" w14:textId="77777777" w:rsidTr="002B01B2">
        <w:trPr>
          <w:cantSplit/>
          <w:trHeight w:val="230"/>
          <w:tblHeader/>
        </w:trPr>
        <w:tc>
          <w:tcPr>
            <w:tcW w:w="4678" w:type="dxa"/>
            <w:vMerge w:val="restart"/>
            <w:vAlign w:val="center"/>
          </w:tcPr>
          <w:p w14:paraId="3091DF51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Функция/мероприятие (сокр.)</w:t>
            </w:r>
          </w:p>
        </w:tc>
        <w:tc>
          <w:tcPr>
            <w:tcW w:w="1418" w:type="dxa"/>
            <w:vMerge w:val="restart"/>
            <w:vAlign w:val="center"/>
          </w:tcPr>
          <w:p w14:paraId="6730EF54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Донор</w:t>
            </w:r>
          </w:p>
        </w:tc>
        <w:tc>
          <w:tcPr>
            <w:tcW w:w="3543" w:type="dxa"/>
            <w:gridSpan w:val="3"/>
            <w:vAlign w:val="center"/>
          </w:tcPr>
          <w:p w14:paraId="5B5A5F9A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Понесенные расходы</w:t>
            </w:r>
          </w:p>
        </w:tc>
      </w:tr>
      <w:tr w:rsidR="00D7705E" w:rsidRPr="005F39DF" w14:paraId="7DB670E1" w14:textId="77777777" w:rsidTr="002B01B2">
        <w:trPr>
          <w:cantSplit/>
          <w:trHeight w:val="745"/>
          <w:tblHeader/>
        </w:trPr>
        <w:tc>
          <w:tcPr>
            <w:tcW w:w="4678" w:type="dxa"/>
            <w:vMerge/>
            <w:tcBorders>
              <w:top w:val="nil"/>
            </w:tcBorders>
            <w:vAlign w:val="center"/>
          </w:tcPr>
          <w:p w14:paraId="21048F1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6F2C0D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  <w:vAlign w:val="center"/>
          </w:tcPr>
          <w:p w14:paraId="69DC131A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Платежи</w:t>
            </w:r>
          </w:p>
        </w:tc>
        <w:tc>
          <w:tcPr>
            <w:tcW w:w="1123" w:type="dxa"/>
            <w:vAlign w:val="center"/>
          </w:tcPr>
          <w:p w14:paraId="3AD5ABFB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Непогашенные обязательства</w:t>
            </w:r>
          </w:p>
        </w:tc>
        <w:tc>
          <w:tcPr>
            <w:tcW w:w="1134" w:type="dxa"/>
            <w:vAlign w:val="center"/>
          </w:tcPr>
          <w:p w14:paraId="3233865D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Итого</w:t>
            </w:r>
          </w:p>
        </w:tc>
      </w:tr>
      <w:tr w:rsidR="00D7705E" w:rsidRPr="005F39DF" w14:paraId="14AB28F9" w14:textId="77777777" w:rsidTr="002B01B2">
        <w:trPr>
          <w:cantSplit/>
          <w:trHeight w:val="180"/>
          <w:tblHeader/>
        </w:trPr>
        <w:tc>
          <w:tcPr>
            <w:tcW w:w="4678" w:type="dxa"/>
            <w:vMerge/>
            <w:tcBorders>
              <w:top w:val="nil"/>
            </w:tcBorders>
            <w:vAlign w:val="center"/>
          </w:tcPr>
          <w:p w14:paraId="5B15526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C085F5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  <w:vAlign w:val="center"/>
          </w:tcPr>
          <w:p w14:paraId="483E5F7A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долл.</w:t>
            </w:r>
          </w:p>
        </w:tc>
        <w:tc>
          <w:tcPr>
            <w:tcW w:w="1123" w:type="dxa"/>
            <w:vAlign w:val="center"/>
          </w:tcPr>
          <w:p w14:paraId="1BE1A11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долл.</w:t>
            </w:r>
          </w:p>
        </w:tc>
        <w:tc>
          <w:tcPr>
            <w:tcW w:w="1134" w:type="dxa"/>
            <w:vAlign w:val="center"/>
          </w:tcPr>
          <w:p w14:paraId="39EEAE8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долл.</w:t>
            </w:r>
          </w:p>
        </w:tc>
      </w:tr>
      <w:tr w:rsidR="00D7705E" w:rsidRPr="005F39DF" w14:paraId="58B2363E" w14:textId="77777777" w:rsidTr="002B01B2">
        <w:trPr>
          <w:trHeight w:val="181"/>
        </w:trPr>
        <w:tc>
          <w:tcPr>
            <w:tcW w:w="9639" w:type="dxa"/>
            <w:gridSpan w:val="5"/>
            <w:shd w:val="clear" w:color="auto" w:fill="D9E1F2"/>
          </w:tcPr>
          <w:p w14:paraId="054F9275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 w:rsidRPr="005B68B4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«A» (Океанические исследования)</w:t>
            </w:r>
          </w:p>
        </w:tc>
      </w:tr>
      <w:tr w:rsidR="00D7705E" w:rsidRPr="005F39DF" w14:paraId="16792D53" w14:textId="77777777" w:rsidTr="002B01B2">
        <w:trPr>
          <w:trHeight w:val="180"/>
        </w:trPr>
        <w:tc>
          <w:tcPr>
            <w:tcW w:w="4678" w:type="dxa"/>
          </w:tcPr>
          <w:p w14:paraId="47D7DB04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Партнерские связи в рамках проекта </w:t>
            </w:r>
            <w:proofErr w:type="spellStart"/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GloFoulind</w:t>
            </w:r>
            <w:proofErr w:type="spellEnd"/>
          </w:p>
        </w:tc>
        <w:tc>
          <w:tcPr>
            <w:tcW w:w="1418" w:type="dxa"/>
          </w:tcPr>
          <w:p w14:paraId="3EF9F0E9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ИМО</w:t>
            </w:r>
          </w:p>
        </w:tc>
        <w:tc>
          <w:tcPr>
            <w:tcW w:w="1286" w:type="dxa"/>
          </w:tcPr>
          <w:p w14:paraId="159BE6ED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147 913,45</w:t>
            </w:r>
          </w:p>
        </w:tc>
        <w:tc>
          <w:tcPr>
            <w:tcW w:w="1123" w:type="dxa"/>
          </w:tcPr>
          <w:p w14:paraId="18F6C22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5 029,05</w:t>
            </w:r>
          </w:p>
        </w:tc>
        <w:tc>
          <w:tcPr>
            <w:tcW w:w="1134" w:type="dxa"/>
          </w:tcPr>
          <w:p w14:paraId="4D82300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152 942,50</w:t>
            </w:r>
          </w:p>
        </w:tc>
      </w:tr>
      <w:tr w:rsidR="00D7705E" w:rsidRPr="005F39DF" w14:paraId="745AC32C" w14:textId="77777777" w:rsidTr="002B01B2">
        <w:trPr>
          <w:trHeight w:val="181"/>
        </w:trPr>
        <w:tc>
          <w:tcPr>
            <w:tcW w:w="4678" w:type="dxa"/>
          </w:tcPr>
          <w:p w14:paraId="41CC8625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Конференция ВПИК по открытой науке</w:t>
            </w:r>
          </w:p>
        </w:tc>
        <w:tc>
          <w:tcPr>
            <w:tcW w:w="1418" w:type="dxa"/>
          </w:tcPr>
          <w:p w14:paraId="5E430DBC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ВМО</w:t>
            </w:r>
          </w:p>
        </w:tc>
        <w:tc>
          <w:tcPr>
            <w:tcW w:w="1286" w:type="dxa"/>
          </w:tcPr>
          <w:p w14:paraId="4D72CC6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50 093,10</w:t>
            </w:r>
          </w:p>
        </w:tc>
        <w:tc>
          <w:tcPr>
            <w:tcW w:w="1123" w:type="dxa"/>
          </w:tcPr>
          <w:p w14:paraId="48183C7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64D5AD0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50 093,10</w:t>
            </w:r>
          </w:p>
        </w:tc>
      </w:tr>
      <w:tr w:rsidR="00D7705E" w:rsidRPr="005F39DF" w14:paraId="475BD0EA" w14:textId="77777777" w:rsidTr="002B01B2">
        <w:trPr>
          <w:trHeight w:val="180"/>
        </w:trPr>
        <w:tc>
          <w:tcPr>
            <w:tcW w:w="4678" w:type="dxa"/>
          </w:tcPr>
          <w:p w14:paraId="58FE5795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Инвазивные чужеродные виды и другие стресс-факторы океана в крупной морской экосистеме Канарского течения в странах Западной Африки</w:t>
            </w:r>
          </w:p>
        </w:tc>
        <w:tc>
          <w:tcPr>
            <w:tcW w:w="1418" w:type="dxa"/>
          </w:tcPr>
          <w:p w14:paraId="3072DED9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Испания</w:t>
            </w:r>
          </w:p>
        </w:tc>
        <w:tc>
          <w:tcPr>
            <w:tcW w:w="1286" w:type="dxa"/>
          </w:tcPr>
          <w:p w14:paraId="41DBFE0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54 374,59</w:t>
            </w:r>
          </w:p>
        </w:tc>
        <w:tc>
          <w:tcPr>
            <w:tcW w:w="1123" w:type="dxa"/>
          </w:tcPr>
          <w:p w14:paraId="2FAC37A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7CE063A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54 374,59</w:t>
            </w:r>
          </w:p>
        </w:tc>
      </w:tr>
      <w:tr w:rsidR="00D7705E" w:rsidRPr="005F39DF" w14:paraId="4AB2E954" w14:textId="77777777" w:rsidTr="002B01B2">
        <w:trPr>
          <w:trHeight w:val="180"/>
        </w:trPr>
        <w:tc>
          <w:tcPr>
            <w:tcW w:w="4678" w:type="dxa"/>
          </w:tcPr>
          <w:p w14:paraId="286A735B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Оптимизация задач деятельности по голубому углероду</w:t>
            </w:r>
          </w:p>
        </w:tc>
        <w:tc>
          <w:tcPr>
            <w:tcW w:w="1418" w:type="dxa"/>
          </w:tcPr>
          <w:p w14:paraId="16D83570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Франция</w:t>
            </w:r>
          </w:p>
        </w:tc>
        <w:tc>
          <w:tcPr>
            <w:tcW w:w="1286" w:type="dxa"/>
          </w:tcPr>
          <w:p w14:paraId="7F86D92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7346D58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7F7BC7F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741F5F0C" w14:textId="77777777" w:rsidTr="002B01B2">
        <w:trPr>
          <w:trHeight w:val="181"/>
        </w:trPr>
        <w:tc>
          <w:tcPr>
            <w:tcW w:w="4678" w:type="dxa"/>
            <w:vAlign w:val="bottom"/>
          </w:tcPr>
          <w:p w14:paraId="4CAE27F0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Международное партнерство по голубому углероду</w:t>
            </w:r>
          </w:p>
        </w:tc>
        <w:tc>
          <w:tcPr>
            <w:tcW w:w="1418" w:type="dxa"/>
          </w:tcPr>
          <w:p w14:paraId="503EF5A8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Австралия</w:t>
            </w:r>
          </w:p>
        </w:tc>
        <w:tc>
          <w:tcPr>
            <w:tcW w:w="1286" w:type="dxa"/>
          </w:tcPr>
          <w:p w14:paraId="1A63153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126 094,25</w:t>
            </w:r>
          </w:p>
        </w:tc>
        <w:tc>
          <w:tcPr>
            <w:tcW w:w="1123" w:type="dxa"/>
          </w:tcPr>
          <w:p w14:paraId="663170A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13 648,47</w:t>
            </w:r>
          </w:p>
        </w:tc>
        <w:tc>
          <w:tcPr>
            <w:tcW w:w="1134" w:type="dxa"/>
          </w:tcPr>
          <w:p w14:paraId="11BBFE8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139 742,72</w:t>
            </w:r>
          </w:p>
        </w:tc>
      </w:tr>
      <w:tr w:rsidR="00D7705E" w:rsidRPr="005F39DF" w14:paraId="3ABBE8C2" w14:textId="77777777" w:rsidTr="002B01B2">
        <w:trPr>
          <w:trHeight w:val="180"/>
        </w:trPr>
        <w:tc>
          <w:tcPr>
            <w:tcW w:w="4678" w:type="dxa"/>
            <w:vAlign w:val="bottom"/>
          </w:tcPr>
          <w:p w14:paraId="728E346F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Международное партнерство по голубому углероду – этап 2</w:t>
            </w:r>
          </w:p>
        </w:tc>
        <w:tc>
          <w:tcPr>
            <w:tcW w:w="1418" w:type="dxa"/>
          </w:tcPr>
          <w:p w14:paraId="547E87E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Австралия</w:t>
            </w:r>
          </w:p>
        </w:tc>
        <w:tc>
          <w:tcPr>
            <w:tcW w:w="1286" w:type="dxa"/>
          </w:tcPr>
          <w:p w14:paraId="152F787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7 912,24</w:t>
            </w:r>
          </w:p>
        </w:tc>
        <w:tc>
          <w:tcPr>
            <w:tcW w:w="1123" w:type="dxa"/>
          </w:tcPr>
          <w:p w14:paraId="592D29C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83 539,41</w:t>
            </w:r>
          </w:p>
        </w:tc>
        <w:tc>
          <w:tcPr>
            <w:tcW w:w="1134" w:type="dxa"/>
          </w:tcPr>
          <w:p w14:paraId="34A861C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91 451,65</w:t>
            </w:r>
          </w:p>
        </w:tc>
      </w:tr>
      <w:tr w:rsidR="00D7705E" w:rsidRPr="005F39DF" w14:paraId="64E06B9C" w14:textId="77777777" w:rsidTr="002B01B2">
        <w:trPr>
          <w:trHeight w:val="181"/>
        </w:trPr>
        <w:tc>
          <w:tcPr>
            <w:tcW w:w="4678" w:type="dxa"/>
          </w:tcPr>
          <w:p w14:paraId="55DD2FAB" w14:textId="4BE600EE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МСС </w:t>
            </w:r>
            <w:r w:rsid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–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Китай</w:t>
            </w:r>
          </w:p>
        </w:tc>
        <w:tc>
          <w:tcPr>
            <w:tcW w:w="1418" w:type="dxa"/>
          </w:tcPr>
          <w:p w14:paraId="217AA11E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Китай</w:t>
            </w:r>
          </w:p>
        </w:tc>
        <w:tc>
          <w:tcPr>
            <w:tcW w:w="1286" w:type="dxa"/>
          </w:tcPr>
          <w:p w14:paraId="7883C83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94 174,75</w:t>
            </w:r>
          </w:p>
        </w:tc>
        <w:tc>
          <w:tcPr>
            <w:tcW w:w="1123" w:type="dxa"/>
          </w:tcPr>
          <w:p w14:paraId="72A61C9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69A4731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94 174,75</w:t>
            </w:r>
          </w:p>
        </w:tc>
      </w:tr>
      <w:tr w:rsidR="00D7705E" w:rsidRPr="005F39DF" w14:paraId="39ED3E63" w14:textId="77777777" w:rsidTr="002B01B2">
        <w:trPr>
          <w:trHeight w:val="180"/>
        </w:trPr>
        <w:tc>
          <w:tcPr>
            <w:tcW w:w="4678" w:type="dxa"/>
          </w:tcPr>
          <w:p w14:paraId="108D1E3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10CDA01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3B845AD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480 562,38</w:t>
            </w:r>
          </w:p>
        </w:tc>
        <w:tc>
          <w:tcPr>
            <w:tcW w:w="1123" w:type="dxa"/>
          </w:tcPr>
          <w:p w14:paraId="5F9DCFE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102 216,93</w:t>
            </w:r>
          </w:p>
        </w:tc>
        <w:tc>
          <w:tcPr>
            <w:tcW w:w="1134" w:type="dxa"/>
          </w:tcPr>
          <w:p w14:paraId="443ED7E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582 779,31</w:t>
            </w:r>
          </w:p>
        </w:tc>
      </w:tr>
      <w:tr w:rsidR="00D7705E" w:rsidRPr="00DB59ED" w14:paraId="75BE404E" w14:textId="77777777" w:rsidTr="002B01B2">
        <w:trPr>
          <w:trHeight w:val="181"/>
        </w:trPr>
        <w:tc>
          <w:tcPr>
            <w:tcW w:w="9639" w:type="dxa"/>
            <w:gridSpan w:val="5"/>
            <w:shd w:val="clear" w:color="auto" w:fill="D9E1F2"/>
          </w:tcPr>
          <w:p w14:paraId="5D7F3FC5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B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(Системы наблюдения/Управление данными)</w:t>
            </w:r>
          </w:p>
        </w:tc>
      </w:tr>
      <w:tr w:rsidR="00D7705E" w:rsidRPr="005F39DF" w14:paraId="3860AED1" w14:textId="77777777" w:rsidTr="002B01B2">
        <w:trPr>
          <w:trHeight w:val="180"/>
        </w:trPr>
        <w:tc>
          <w:tcPr>
            <w:tcW w:w="4678" w:type="dxa"/>
          </w:tcPr>
          <w:p w14:paraId="1EB5E514" w14:textId="4F48D435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Сеть оповещений в области морского биоразнообразия на островах</w:t>
            </w:r>
            <w:r w:rsidR="00B836A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Тихого океана</w:t>
            </w:r>
          </w:p>
        </w:tc>
        <w:tc>
          <w:tcPr>
            <w:tcW w:w="1418" w:type="dxa"/>
          </w:tcPr>
          <w:p w14:paraId="4321E3BE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062AC1B3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200 879,99</w:t>
            </w:r>
          </w:p>
        </w:tc>
        <w:tc>
          <w:tcPr>
            <w:tcW w:w="1123" w:type="dxa"/>
          </w:tcPr>
          <w:p w14:paraId="3155A30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142 948,77</w:t>
            </w:r>
          </w:p>
        </w:tc>
        <w:tc>
          <w:tcPr>
            <w:tcW w:w="1134" w:type="dxa"/>
          </w:tcPr>
          <w:p w14:paraId="3D5D1E5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343 828,76</w:t>
            </w:r>
          </w:p>
        </w:tc>
      </w:tr>
      <w:tr w:rsidR="00D7705E" w:rsidRPr="005F39DF" w14:paraId="0D19C7DD" w14:textId="77777777" w:rsidTr="002B01B2">
        <w:trPr>
          <w:trHeight w:val="181"/>
        </w:trPr>
        <w:tc>
          <w:tcPr>
            <w:tcW w:w="4678" w:type="dxa"/>
            <w:vAlign w:val="bottom"/>
          </w:tcPr>
          <w:p w14:paraId="701F53E7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Инфоцентр «Океан»</w:t>
            </w:r>
          </w:p>
        </w:tc>
        <w:tc>
          <w:tcPr>
            <w:tcW w:w="1418" w:type="dxa"/>
          </w:tcPr>
          <w:p w14:paraId="7CE2A5C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1DFF7E1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409 518,45</w:t>
            </w:r>
          </w:p>
        </w:tc>
        <w:tc>
          <w:tcPr>
            <w:tcW w:w="1123" w:type="dxa"/>
          </w:tcPr>
          <w:p w14:paraId="6D942ED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122 803,97</w:t>
            </w:r>
          </w:p>
        </w:tc>
        <w:tc>
          <w:tcPr>
            <w:tcW w:w="1134" w:type="dxa"/>
          </w:tcPr>
          <w:p w14:paraId="68D6A23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532 322,42</w:t>
            </w:r>
          </w:p>
        </w:tc>
      </w:tr>
      <w:tr w:rsidR="00D7705E" w:rsidRPr="005F39DF" w14:paraId="448BEF42" w14:textId="77777777" w:rsidTr="002B01B2">
        <w:trPr>
          <w:trHeight w:val="180"/>
        </w:trPr>
        <w:tc>
          <w:tcPr>
            <w:tcW w:w="4678" w:type="dxa"/>
          </w:tcPr>
          <w:p w14:paraId="31151F62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Экспедиции по изучению экологической ДНК на морских объектах всемирного наследия</w:t>
            </w:r>
          </w:p>
        </w:tc>
        <w:tc>
          <w:tcPr>
            <w:tcW w:w="1418" w:type="dxa"/>
          </w:tcPr>
          <w:p w14:paraId="1261D1F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4DC1932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161 025,78</w:t>
            </w:r>
          </w:p>
        </w:tc>
        <w:tc>
          <w:tcPr>
            <w:tcW w:w="1123" w:type="dxa"/>
          </w:tcPr>
          <w:p w14:paraId="16371A8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321 982,27</w:t>
            </w:r>
          </w:p>
        </w:tc>
        <w:tc>
          <w:tcPr>
            <w:tcW w:w="1134" w:type="dxa"/>
          </w:tcPr>
          <w:p w14:paraId="5B00B0D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483 008,05</w:t>
            </w:r>
          </w:p>
        </w:tc>
      </w:tr>
      <w:tr w:rsidR="00D7705E" w:rsidRPr="005F39DF" w14:paraId="3ABF22A4" w14:textId="77777777" w:rsidTr="002B01B2">
        <w:trPr>
          <w:trHeight w:val="181"/>
        </w:trPr>
        <w:tc>
          <w:tcPr>
            <w:tcW w:w="4678" w:type="dxa"/>
          </w:tcPr>
          <w:p w14:paraId="47668CB2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 «Евроморе»</w:t>
            </w:r>
          </w:p>
        </w:tc>
        <w:tc>
          <w:tcPr>
            <w:tcW w:w="1418" w:type="dxa"/>
          </w:tcPr>
          <w:p w14:paraId="44305AB6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0E14CDF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90 147,86</w:t>
            </w:r>
          </w:p>
        </w:tc>
        <w:tc>
          <w:tcPr>
            <w:tcW w:w="1123" w:type="dxa"/>
          </w:tcPr>
          <w:p w14:paraId="4F2F1C8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13 491,91</w:t>
            </w:r>
          </w:p>
        </w:tc>
        <w:tc>
          <w:tcPr>
            <w:tcW w:w="1134" w:type="dxa"/>
          </w:tcPr>
          <w:p w14:paraId="5D665B0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103 639,77</w:t>
            </w:r>
          </w:p>
        </w:tc>
      </w:tr>
      <w:tr w:rsidR="00D7705E" w:rsidRPr="005F39DF" w14:paraId="08B7FC1D" w14:textId="77777777" w:rsidTr="002B01B2">
        <w:trPr>
          <w:trHeight w:val="180"/>
        </w:trPr>
        <w:tc>
          <w:tcPr>
            <w:tcW w:w="4678" w:type="dxa"/>
          </w:tcPr>
          <w:p w14:paraId="51A0B429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 JERICO-S3</w:t>
            </w:r>
          </w:p>
        </w:tc>
        <w:tc>
          <w:tcPr>
            <w:tcW w:w="1418" w:type="dxa"/>
          </w:tcPr>
          <w:p w14:paraId="1D2C66C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4B6FD0F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23 437,50</w:t>
            </w:r>
          </w:p>
        </w:tc>
        <w:tc>
          <w:tcPr>
            <w:tcW w:w="1123" w:type="dxa"/>
          </w:tcPr>
          <w:p w14:paraId="1BB1349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783AF43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23 437,50</w:t>
            </w:r>
          </w:p>
        </w:tc>
      </w:tr>
      <w:tr w:rsidR="00D7705E" w:rsidRPr="005F39DF" w14:paraId="066B4743" w14:textId="77777777" w:rsidTr="002B01B2">
        <w:trPr>
          <w:trHeight w:val="181"/>
        </w:trPr>
        <w:tc>
          <w:tcPr>
            <w:tcW w:w="4678" w:type="dxa"/>
          </w:tcPr>
          <w:p w14:paraId="154F8A14" w14:textId="77777777" w:rsidR="00D7705E" w:rsidRPr="00D7705E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Проект </w:t>
            </w: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MARCO</w:t>
            </w: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BOLO</w:t>
            </w: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: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долгосрочные наблюдения за биоразнообразием в морских прибрежных районах</w:t>
            </w:r>
          </w:p>
        </w:tc>
        <w:tc>
          <w:tcPr>
            <w:tcW w:w="1418" w:type="dxa"/>
          </w:tcPr>
          <w:p w14:paraId="2770D4D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2EA12E9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788445F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057C238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68F316EB" w14:textId="77777777" w:rsidTr="002B01B2">
        <w:trPr>
          <w:trHeight w:val="180"/>
        </w:trPr>
        <w:tc>
          <w:tcPr>
            <w:tcW w:w="4678" w:type="dxa"/>
          </w:tcPr>
          <w:p w14:paraId="5C9993AE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Охраняемые морские районы в Европе</w:t>
            </w:r>
          </w:p>
        </w:tc>
        <w:tc>
          <w:tcPr>
            <w:tcW w:w="1418" w:type="dxa"/>
          </w:tcPr>
          <w:p w14:paraId="0AC358D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0334401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068C9D1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5B7314D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7E70D9DE" w14:textId="77777777" w:rsidTr="002B01B2">
        <w:trPr>
          <w:trHeight w:val="181"/>
        </w:trPr>
        <w:tc>
          <w:tcPr>
            <w:tcW w:w="4678" w:type="dxa"/>
          </w:tcPr>
          <w:p w14:paraId="50C32756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Прикомандирование сотрудников (наблюдения за океаном)</w:t>
            </w:r>
          </w:p>
        </w:tc>
        <w:tc>
          <w:tcPr>
            <w:tcW w:w="1418" w:type="dxa"/>
          </w:tcPr>
          <w:p w14:paraId="69C8F2A5" w14:textId="77777777" w:rsidR="00D7705E" w:rsidRPr="005B318C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Китай</w:t>
            </w:r>
          </w:p>
        </w:tc>
        <w:tc>
          <w:tcPr>
            <w:tcW w:w="1286" w:type="dxa"/>
          </w:tcPr>
          <w:p w14:paraId="5D118D1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77 980,76</w:t>
            </w:r>
          </w:p>
        </w:tc>
        <w:tc>
          <w:tcPr>
            <w:tcW w:w="1123" w:type="dxa"/>
          </w:tcPr>
          <w:p w14:paraId="055D98F3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110 091,42</w:t>
            </w:r>
          </w:p>
        </w:tc>
        <w:tc>
          <w:tcPr>
            <w:tcW w:w="1134" w:type="dxa"/>
          </w:tcPr>
          <w:p w14:paraId="72C1589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188 072,18</w:t>
            </w:r>
          </w:p>
        </w:tc>
      </w:tr>
      <w:tr w:rsidR="00D7705E" w:rsidRPr="005F39DF" w14:paraId="61B747AF" w14:textId="77777777" w:rsidTr="002B01B2">
        <w:trPr>
          <w:trHeight w:val="180"/>
        </w:trPr>
        <w:tc>
          <w:tcPr>
            <w:tcW w:w="4678" w:type="dxa"/>
          </w:tcPr>
          <w:p w14:paraId="4A63164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5659982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462ED02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962 990,34</w:t>
            </w:r>
          </w:p>
        </w:tc>
        <w:tc>
          <w:tcPr>
            <w:tcW w:w="1123" w:type="dxa"/>
          </w:tcPr>
          <w:p w14:paraId="0CF46D0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711 318,34</w:t>
            </w:r>
          </w:p>
        </w:tc>
        <w:tc>
          <w:tcPr>
            <w:tcW w:w="1134" w:type="dxa"/>
          </w:tcPr>
          <w:p w14:paraId="18070E2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1 674 308,68</w:t>
            </w:r>
          </w:p>
        </w:tc>
      </w:tr>
      <w:tr w:rsidR="00D7705E" w:rsidRPr="00DB59ED" w14:paraId="482FE622" w14:textId="77777777" w:rsidTr="002B01B2">
        <w:trPr>
          <w:trHeight w:val="181"/>
        </w:trPr>
        <w:tc>
          <w:tcPr>
            <w:tcW w:w="9639" w:type="dxa"/>
            <w:gridSpan w:val="5"/>
            <w:shd w:val="clear" w:color="auto" w:fill="D9E1F2"/>
          </w:tcPr>
          <w:p w14:paraId="4F45EA07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C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(Раннее предупреждение и службы)</w:t>
            </w:r>
          </w:p>
        </w:tc>
      </w:tr>
      <w:tr w:rsidR="00D7705E" w:rsidRPr="005F39DF" w14:paraId="0F182577" w14:textId="77777777" w:rsidTr="002B01B2">
        <w:trPr>
          <w:trHeight w:val="180"/>
        </w:trPr>
        <w:tc>
          <w:tcPr>
            <w:tcW w:w="4678" w:type="dxa"/>
          </w:tcPr>
          <w:p w14:paraId="709C8D27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Усиление систем предупреждения о цунами в северо-западной части Индийского океана</w:t>
            </w:r>
          </w:p>
        </w:tc>
        <w:tc>
          <w:tcPr>
            <w:tcW w:w="1418" w:type="dxa"/>
          </w:tcPr>
          <w:p w14:paraId="40DFF319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ЭСКАТО</w:t>
            </w:r>
          </w:p>
        </w:tc>
        <w:tc>
          <w:tcPr>
            <w:tcW w:w="1286" w:type="dxa"/>
          </w:tcPr>
          <w:p w14:paraId="6A7DEF8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164 151,81</w:t>
            </w:r>
          </w:p>
        </w:tc>
        <w:tc>
          <w:tcPr>
            <w:tcW w:w="1123" w:type="dxa"/>
          </w:tcPr>
          <w:p w14:paraId="7C5A178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73 941,83</w:t>
            </w:r>
          </w:p>
        </w:tc>
        <w:tc>
          <w:tcPr>
            <w:tcW w:w="1134" w:type="dxa"/>
          </w:tcPr>
          <w:p w14:paraId="2744A26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238 093,64</w:t>
            </w:r>
          </w:p>
        </w:tc>
      </w:tr>
      <w:tr w:rsidR="00D7705E" w:rsidRPr="005F39DF" w14:paraId="2457ADF4" w14:textId="77777777" w:rsidTr="002B01B2">
        <w:trPr>
          <w:trHeight w:val="181"/>
        </w:trPr>
        <w:tc>
          <w:tcPr>
            <w:tcW w:w="4678" w:type="dxa"/>
          </w:tcPr>
          <w:p w14:paraId="2C61EEFE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Повышение устойчивости прибрежных общин в регионе Северо-Восточной Атлантики</w:t>
            </w:r>
          </w:p>
        </w:tc>
        <w:tc>
          <w:tcPr>
            <w:tcW w:w="1418" w:type="dxa"/>
          </w:tcPr>
          <w:p w14:paraId="441A58EB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41D2169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440 301,40</w:t>
            </w:r>
          </w:p>
        </w:tc>
        <w:tc>
          <w:tcPr>
            <w:tcW w:w="1123" w:type="dxa"/>
          </w:tcPr>
          <w:p w14:paraId="33BAB72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247 796,75</w:t>
            </w:r>
          </w:p>
        </w:tc>
        <w:tc>
          <w:tcPr>
            <w:tcW w:w="1134" w:type="dxa"/>
          </w:tcPr>
          <w:p w14:paraId="1D10B0B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688 098,15</w:t>
            </w:r>
          </w:p>
        </w:tc>
      </w:tr>
      <w:tr w:rsidR="00D7705E" w:rsidRPr="005F39DF" w14:paraId="6DA6DD24" w14:textId="77777777" w:rsidTr="002B01B2">
        <w:trPr>
          <w:trHeight w:val="180"/>
        </w:trPr>
        <w:tc>
          <w:tcPr>
            <w:tcW w:w="4678" w:type="dxa"/>
          </w:tcPr>
          <w:p w14:paraId="52B924D5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Экспертные консультации по созданию национальной системы предупреждения в Омане</w:t>
            </w:r>
          </w:p>
        </w:tc>
        <w:tc>
          <w:tcPr>
            <w:tcW w:w="1418" w:type="dxa"/>
          </w:tcPr>
          <w:p w14:paraId="23C6EC40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Оман</w:t>
            </w:r>
          </w:p>
        </w:tc>
        <w:tc>
          <w:tcPr>
            <w:tcW w:w="1286" w:type="dxa"/>
          </w:tcPr>
          <w:p w14:paraId="21622A2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4 610,95</w:t>
            </w:r>
          </w:p>
        </w:tc>
        <w:tc>
          <w:tcPr>
            <w:tcW w:w="1123" w:type="dxa"/>
          </w:tcPr>
          <w:p w14:paraId="4DF8821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30,83</w:t>
            </w:r>
          </w:p>
        </w:tc>
        <w:tc>
          <w:tcPr>
            <w:tcW w:w="1134" w:type="dxa"/>
          </w:tcPr>
          <w:p w14:paraId="51A2CD3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4 641,78</w:t>
            </w:r>
          </w:p>
        </w:tc>
      </w:tr>
      <w:tr w:rsidR="00D7705E" w:rsidRPr="005F39DF" w14:paraId="2F94DA5E" w14:textId="77777777" w:rsidTr="002B01B2">
        <w:trPr>
          <w:trHeight w:val="181"/>
        </w:trPr>
        <w:tc>
          <w:tcPr>
            <w:tcW w:w="4678" w:type="dxa"/>
          </w:tcPr>
          <w:p w14:paraId="357E901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536A65F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33D5D97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609 064,16</w:t>
            </w:r>
          </w:p>
        </w:tc>
        <w:tc>
          <w:tcPr>
            <w:tcW w:w="1123" w:type="dxa"/>
          </w:tcPr>
          <w:p w14:paraId="2E04A14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321 769,41</w:t>
            </w:r>
          </w:p>
        </w:tc>
        <w:tc>
          <w:tcPr>
            <w:tcW w:w="1134" w:type="dxa"/>
          </w:tcPr>
          <w:p w14:paraId="02AC85C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930 833,57</w:t>
            </w:r>
          </w:p>
        </w:tc>
      </w:tr>
      <w:tr w:rsidR="00D7705E" w:rsidRPr="00DB59ED" w14:paraId="576F904E" w14:textId="77777777" w:rsidTr="002B01B2">
        <w:trPr>
          <w:trHeight w:val="180"/>
        </w:trPr>
        <w:tc>
          <w:tcPr>
            <w:tcW w:w="9639" w:type="dxa"/>
            <w:gridSpan w:val="5"/>
            <w:shd w:val="clear" w:color="auto" w:fill="D9E1F2"/>
          </w:tcPr>
          <w:p w14:paraId="7C8A0F08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D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(Оценка и предоставление информации для разработки политики)</w:t>
            </w:r>
          </w:p>
        </w:tc>
      </w:tr>
      <w:tr w:rsidR="00D7705E" w:rsidRPr="005F39DF" w14:paraId="273F3471" w14:textId="77777777" w:rsidTr="002B01B2">
        <w:trPr>
          <w:trHeight w:val="181"/>
        </w:trPr>
        <w:tc>
          <w:tcPr>
            <w:tcW w:w="4678" w:type="dxa"/>
          </w:tcPr>
          <w:p w14:paraId="6DFFD77A" w14:textId="6737A994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Моделирование расчета индекса прибрежной эвтрофикации</w:t>
            </w:r>
            <w:r w:rsid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 </w:t>
            </w: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(ИПЭ) и представление данных по показателю 14.1.1а ЦУР </w:t>
            </w:r>
          </w:p>
        </w:tc>
        <w:tc>
          <w:tcPr>
            <w:tcW w:w="1418" w:type="dxa"/>
          </w:tcPr>
          <w:p w14:paraId="0AFA46AE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ЮНЕП</w:t>
            </w:r>
          </w:p>
        </w:tc>
        <w:tc>
          <w:tcPr>
            <w:tcW w:w="1286" w:type="dxa"/>
          </w:tcPr>
          <w:p w14:paraId="3E762F4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64 027,73</w:t>
            </w:r>
          </w:p>
        </w:tc>
        <w:tc>
          <w:tcPr>
            <w:tcW w:w="1123" w:type="dxa"/>
          </w:tcPr>
          <w:p w14:paraId="57011EE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610C12E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64 027,73</w:t>
            </w:r>
          </w:p>
        </w:tc>
      </w:tr>
      <w:tr w:rsidR="00D7705E" w:rsidRPr="005F39DF" w14:paraId="3EDD0C62" w14:textId="77777777" w:rsidTr="002B01B2">
        <w:trPr>
          <w:trHeight w:val="180"/>
        </w:trPr>
        <w:tc>
          <w:tcPr>
            <w:tcW w:w="4678" w:type="dxa"/>
          </w:tcPr>
          <w:p w14:paraId="3ECB8FD1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Прикомандирование персонала ДЖАМСТЕК</w:t>
            </w:r>
          </w:p>
        </w:tc>
        <w:tc>
          <w:tcPr>
            <w:tcW w:w="1418" w:type="dxa"/>
          </w:tcPr>
          <w:p w14:paraId="22592AAE" w14:textId="784EF3D4" w:rsidR="00D7705E" w:rsidRPr="005B68B4" w:rsidRDefault="005B68B4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Япония</w:t>
            </w:r>
          </w:p>
        </w:tc>
        <w:tc>
          <w:tcPr>
            <w:tcW w:w="1286" w:type="dxa"/>
          </w:tcPr>
          <w:p w14:paraId="51C7225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111 876,44</w:t>
            </w:r>
          </w:p>
        </w:tc>
        <w:tc>
          <w:tcPr>
            <w:tcW w:w="1123" w:type="dxa"/>
          </w:tcPr>
          <w:p w14:paraId="5F7C2D6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3 693,54</w:t>
            </w:r>
          </w:p>
        </w:tc>
        <w:tc>
          <w:tcPr>
            <w:tcW w:w="1134" w:type="dxa"/>
          </w:tcPr>
          <w:p w14:paraId="39E5C5A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115 569,98</w:t>
            </w:r>
          </w:p>
        </w:tc>
      </w:tr>
      <w:tr w:rsidR="00D7705E" w:rsidRPr="005F39DF" w14:paraId="44A93D34" w14:textId="77777777" w:rsidTr="002B01B2">
        <w:trPr>
          <w:trHeight w:val="181"/>
        </w:trPr>
        <w:tc>
          <w:tcPr>
            <w:tcW w:w="4678" w:type="dxa"/>
          </w:tcPr>
          <w:p w14:paraId="4130EE95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Прикомандирование персонала ГЕБКО</w:t>
            </w:r>
          </w:p>
        </w:tc>
        <w:tc>
          <w:tcPr>
            <w:tcW w:w="1418" w:type="dxa"/>
          </w:tcPr>
          <w:p w14:paraId="0D3DA1F3" w14:textId="786B73F4" w:rsidR="00D7705E" w:rsidRPr="005B68B4" w:rsidRDefault="005B68B4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Российская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br/>
              <w:t>Федерация</w:t>
            </w:r>
          </w:p>
        </w:tc>
        <w:tc>
          <w:tcPr>
            <w:tcW w:w="1286" w:type="dxa"/>
          </w:tcPr>
          <w:p w14:paraId="107A9643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49E3378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2CD6B9F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4E659064" w14:textId="77777777" w:rsidTr="002B01B2">
        <w:trPr>
          <w:trHeight w:val="180"/>
        </w:trPr>
        <w:tc>
          <w:tcPr>
            <w:tcW w:w="4678" w:type="dxa"/>
          </w:tcPr>
          <w:p w14:paraId="2B9DD32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60B9474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3EF0EBD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175 904,17</w:t>
            </w:r>
          </w:p>
        </w:tc>
        <w:tc>
          <w:tcPr>
            <w:tcW w:w="1123" w:type="dxa"/>
          </w:tcPr>
          <w:p w14:paraId="3B93E6D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  <w:t>3 693,54</w:t>
            </w:r>
          </w:p>
        </w:tc>
        <w:tc>
          <w:tcPr>
            <w:tcW w:w="1134" w:type="dxa"/>
          </w:tcPr>
          <w:p w14:paraId="340C13E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179 597,71</w:t>
            </w:r>
          </w:p>
        </w:tc>
      </w:tr>
      <w:tr w:rsidR="00D7705E" w:rsidRPr="00DB59ED" w14:paraId="0D476536" w14:textId="77777777" w:rsidTr="002B01B2">
        <w:trPr>
          <w:trHeight w:val="181"/>
        </w:trPr>
        <w:tc>
          <w:tcPr>
            <w:tcW w:w="9639" w:type="dxa"/>
            <w:gridSpan w:val="5"/>
            <w:shd w:val="clear" w:color="auto" w:fill="D9E1F2"/>
          </w:tcPr>
          <w:p w14:paraId="29611AA1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«Е» (Устойчивое управление и руководство)</w:t>
            </w:r>
          </w:p>
        </w:tc>
      </w:tr>
      <w:tr w:rsidR="00D7705E" w:rsidRPr="005F39DF" w14:paraId="0AC18DC7" w14:textId="77777777" w:rsidTr="002B01B2">
        <w:trPr>
          <w:trHeight w:val="180"/>
        </w:trPr>
        <w:tc>
          <w:tcPr>
            <w:tcW w:w="4678" w:type="dxa"/>
          </w:tcPr>
          <w:p w14:paraId="0702907A" w14:textId="77777777" w:rsidR="00D7705E" w:rsidRPr="007802F5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Субсидия</w:t>
            </w:r>
            <w:r w:rsidRPr="007802F5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ГЭФ</w:t>
            </w:r>
            <w:r w:rsidRPr="007802F5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для</w:t>
            </w:r>
            <w:r w:rsidRPr="007802F5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подготовки проекта по управлению в глубоководных районах Саргассова моря </w:t>
            </w:r>
          </w:p>
        </w:tc>
        <w:tc>
          <w:tcPr>
            <w:tcW w:w="1418" w:type="dxa"/>
          </w:tcPr>
          <w:p w14:paraId="086D5338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ПРООН</w:t>
            </w:r>
          </w:p>
        </w:tc>
        <w:tc>
          <w:tcPr>
            <w:tcW w:w="1286" w:type="dxa"/>
          </w:tcPr>
          <w:p w14:paraId="651E35F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2 136,78</w:t>
            </w:r>
          </w:p>
        </w:tc>
        <w:tc>
          <w:tcPr>
            <w:tcW w:w="1123" w:type="dxa"/>
          </w:tcPr>
          <w:p w14:paraId="53099F3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332E1AA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2 136,78</w:t>
            </w:r>
          </w:p>
        </w:tc>
      </w:tr>
      <w:tr w:rsidR="00D7705E" w:rsidRPr="005F39DF" w14:paraId="0E657132" w14:textId="77777777" w:rsidTr="002B01B2">
        <w:trPr>
          <w:trHeight w:val="181"/>
        </w:trPr>
        <w:tc>
          <w:tcPr>
            <w:tcW w:w="4678" w:type="dxa"/>
          </w:tcPr>
          <w:p w14:paraId="3E68D09A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Субсидия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ГЭФ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для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подготовки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проекта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управлению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на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основе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экосистемного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подхода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в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КМЭ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Черного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моря</w:t>
            </w:r>
            <w:r w:rsidRPr="00FC1F5D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56177E7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ПРООН</w:t>
            </w:r>
          </w:p>
        </w:tc>
        <w:tc>
          <w:tcPr>
            <w:tcW w:w="1286" w:type="dxa"/>
          </w:tcPr>
          <w:p w14:paraId="5E5B388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108 544,32</w:t>
            </w:r>
          </w:p>
        </w:tc>
        <w:tc>
          <w:tcPr>
            <w:tcW w:w="1123" w:type="dxa"/>
          </w:tcPr>
          <w:p w14:paraId="6C946DB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15418A5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108 544,32</w:t>
            </w:r>
          </w:p>
        </w:tc>
      </w:tr>
      <w:tr w:rsidR="00D7705E" w:rsidRPr="005F39DF" w14:paraId="0F736246" w14:textId="77777777" w:rsidTr="002B01B2">
        <w:trPr>
          <w:trHeight w:val="180"/>
        </w:trPr>
        <w:tc>
          <w:tcPr>
            <w:tcW w:w="4678" w:type="dxa"/>
          </w:tcPr>
          <w:p w14:paraId="64B43E1D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Обучающие 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ы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ГЭФ в рамках тематической области «Международные воды»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(этап 5)</w:t>
            </w:r>
          </w:p>
        </w:tc>
        <w:tc>
          <w:tcPr>
            <w:tcW w:w="1418" w:type="dxa"/>
          </w:tcPr>
          <w:p w14:paraId="71BFCC2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ПРООН</w:t>
            </w:r>
          </w:p>
        </w:tc>
        <w:tc>
          <w:tcPr>
            <w:tcW w:w="1286" w:type="dxa"/>
          </w:tcPr>
          <w:p w14:paraId="6607EA6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78 650,67</w:t>
            </w:r>
          </w:p>
        </w:tc>
        <w:tc>
          <w:tcPr>
            <w:tcW w:w="1123" w:type="dxa"/>
          </w:tcPr>
          <w:p w14:paraId="58B8638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1 414,35</w:t>
            </w:r>
          </w:p>
        </w:tc>
        <w:tc>
          <w:tcPr>
            <w:tcW w:w="1134" w:type="dxa"/>
          </w:tcPr>
          <w:p w14:paraId="34CF4AB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80 065,02</w:t>
            </w:r>
          </w:p>
        </w:tc>
      </w:tr>
      <w:tr w:rsidR="00D7705E" w:rsidRPr="005F39DF" w14:paraId="36F69F6E" w14:textId="77777777" w:rsidTr="002B01B2">
        <w:trPr>
          <w:trHeight w:val="181"/>
        </w:trPr>
        <w:tc>
          <w:tcPr>
            <w:tcW w:w="4678" w:type="dxa"/>
          </w:tcPr>
          <w:p w14:paraId="588DC596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 ГЭФ по управлению в глубоководных районах Саргассова моря</w:t>
            </w:r>
          </w:p>
        </w:tc>
        <w:tc>
          <w:tcPr>
            <w:tcW w:w="1418" w:type="dxa"/>
          </w:tcPr>
          <w:p w14:paraId="51E1E12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ПРООН</w:t>
            </w:r>
          </w:p>
        </w:tc>
        <w:tc>
          <w:tcPr>
            <w:tcW w:w="1286" w:type="dxa"/>
          </w:tcPr>
          <w:p w14:paraId="6186C6C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52 806,05</w:t>
            </w:r>
          </w:p>
        </w:tc>
        <w:tc>
          <w:tcPr>
            <w:tcW w:w="1123" w:type="dxa"/>
          </w:tcPr>
          <w:p w14:paraId="0A8533B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147 353,19</w:t>
            </w:r>
          </w:p>
        </w:tc>
        <w:tc>
          <w:tcPr>
            <w:tcW w:w="1134" w:type="dxa"/>
          </w:tcPr>
          <w:p w14:paraId="331E92E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200 159,24</w:t>
            </w:r>
          </w:p>
        </w:tc>
      </w:tr>
      <w:tr w:rsidR="00D7705E" w:rsidRPr="005F39DF" w14:paraId="3936915B" w14:textId="77777777" w:rsidTr="002B01B2">
        <w:trPr>
          <w:trHeight w:val="180"/>
        </w:trPr>
        <w:tc>
          <w:tcPr>
            <w:tcW w:w="4678" w:type="dxa"/>
          </w:tcPr>
          <w:p w14:paraId="2E4F0DF0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Обучающие 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проект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ы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ГЭФ в рамках тематической области «Международные воды»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(этап 5)</w:t>
            </w:r>
          </w:p>
        </w:tc>
        <w:tc>
          <w:tcPr>
            <w:tcW w:w="1418" w:type="dxa"/>
          </w:tcPr>
          <w:p w14:paraId="29D674E6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ЮНЕП</w:t>
            </w:r>
          </w:p>
        </w:tc>
        <w:tc>
          <w:tcPr>
            <w:tcW w:w="1286" w:type="dxa"/>
          </w:tcPr>
          <w:p w14:paraId="234F64B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37D6723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38E80C8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749090EB" w14:textId="77777777" w:rsidTr="002B01B2">
        <w:trPr>
          <w:trHeight w:val="181"/>
        </w:trPr>
        <w:tc>
          <w:tcPr>
            <w:tcW w:w="4678" w:type="dxa"/>
          </w:tcPr>
          <w:p w14:paraId="7D732DDE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Сохранение природного капитала и экосистемных услуг</w:t>
            </w:r>
          </w:p>
        </w:tc>
        <w:tc>
          <w:tcPr>
            <w:tcW w:w="1418" w:type="dxa"/>
          </w:tcPr>
          <w:p w14:paraId="46B3875F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ООН</w:t>
            </w:r>
          </w:p>
        </w:tc>
        <w:tc>
          <w:tcPr>
            <w:tcW w:w="1286" w:type="dxa"/>
          </w:tcPr>
          <w:p w14:paraId="705D2CB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76 177,86</w:t>
            </w:r>
          </w:p>
        </w:tc>
        <w:tc>
          <w:tcPr>
            <w:tcW w:w="1123" w:type="dxa"/>
          </w:tcPr>
          <w:p w14:paraId="418A37B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54 995,67</w:t>
            </w:r>
          </w:p>
        </w:tc>
        <w:tc>
          <w:tcPr>
            <w:tcW w:w="1134" w:type="dxa"/>
          </w:tcPr>
          <w:p w14:paraId="6E880E1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131 173,53</w:t>
            </w:r>
          </w:p>
        </w:tc>
      </w:tr>
      <w:tr w:rsidR="00D7705E" w:rsidRPr="005F39DF" w14:paraId="4BD12CE9" w14:textId="77777777" w:rsidTr="002B01B2">
        <w:trPr>
          <w:trHeight w:val="180"/>
        </w:trPr>
        <w:tc>
          <w:tcPr>
            <w:tcW w:w="4678" w:type="dxa"/>
          </w:tcPr>
          <w:p w14:paraId="69147331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Поддержка устойчивого управления океаном в рамках Десятилетия океана</w:t>
            </w:r>
          </w:p>
        </w:tc>
        <w:tc>
          <w:tcPr>
            <w:tcW w:w="1418" w:type="dxa"/>
          </w:tcPr>
          <w:p w14:paraId="50940753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Швеция</w:t>
            </w:r>
          </w:p>
        </w:tc>
        <w:tc>
          <w:tcPr>
            <w:tcW w:w="1286" w:type="dxa"/>
          </w:tcPr>
          <w:p w14:paraId="59E9E3E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289 785,53</w:t>
            </w:r>
          </w:p>
        </w:tc>
        <w:tc>
          <w:tcPr>
            <w:tcW w:w="1123" w:type="dxa"/>
          </w:tcPr>
          <w:p w14:paraId="7CD8EC3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14 111,70</w:t>
            </w:r>
          </w:p>
        </w:tc>
        <w:tc>
          <w:tcPr>
            <w:tcW w:w="1134" w:type="dxa"/>
          </w:tcPr>
          <w:p w14:paraId="28EA9E8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303 897,23</w:t>
            </w:r>
          </w:p>
        </w:tc>
      </w:tr>
      <w:tr w:rsidR="00D7705E" w:rsidRPr="005F39DF" w14:paraId="3F08174E" w14:textId="77777777" w:rsidTr="002B01B2">
        <w:trPr>
          <w:trHeight w:val="181"/>
        </w:trPr>
        <w:tc>
          <w:tcPr>
            <w:tcW w:w="4678" w:type="dxa"/>
          </w:tcPr>
          <w:p w14:paraId="32B4CE7F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Управление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на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основе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экосистемного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подхода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учета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охраняемых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морских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ресурсов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в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юго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восточной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части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Тихого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океана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5D62AE89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2DCE93C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28 374,35</w:t>
            </w:r>
          </w:p>
        </w:tc>
        <w:tc>
          <w:tcPr>
            <w:tcW w:w="1123" w:type="dxa"/>
          </w:tcPr>
          <w:p w14:paraId="690873F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0454A9F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28 374,35</w:t>
            </w:r>
          </w:p>
        </w:tc>
      </w:tr>
      <w:tr w:rsidR="00D7705E" w:rsidRPr="005F39DF" w14:paraId="05ED3F9B" w14:textId="77777777" w:rsidTr="002B01B2">
        <w:trPr>
          <w:trHeight w:val="180"/>
        </w:trPr>
        <w:tc>
          <w:tcPr>
            <w:tcW w:w="4678" w:type="dxa"/>
          </w:tcPr>
          <w:p w14:paraId="3472F13D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Прикомандирование персонала (Десятилетие океана)</w:t>
            </w:r>
          </w:p>
        </w:tc>
        <w:tc>
          <w:tcPr>
            <w:tcW w:w="1418" w:type="dxa"/>
          </w:tcPr>
          <w:p w14:paraId="389D8C33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Франция</w:t>
            </w:r>
          </w:p>
        </w:tc>
        <w:tc>
          <w:tcPr>
            <w:tcW w:w="1286" w:type="dxa"/>
          </w:tcPr>
          <w:p w14:paraId="0F184E9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112 471,93</w:t>
            </w:r>
          </w:p>
        </w:tc>
        <w:tc>
          <w:tcPr>
            <w:tcW w:w="1123" w:type="dxa"/>
          </w:tcPr>
          <w:p w14:paraId="328C4E2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165 349,64</w:t>
            </w:r>
          </w:p>
        </w:tc>
        <w:tc>
          <w:tcPr>
            <w:tcW w:w="1134" w:type="dxa"/>
          </w:tcPr>
          <w:p w14:paraId="4B9DF5D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277 821,57</w:t>
            </w:r>
          </w:p>
        </w:tc>
      </w:tr>
      <w:tr w:rsidR="00D7705E" w:rsidRPr="005F39DF" w14:paraId="1EB42E24" w14:textId="77777777" w:rsidTr="002B01B2">
        <w:trPr>
          <w:trHeight w:val="181"/>
        </w:trPr>
        <w:tc>
          <w:tcPr>
            <w:tcW w:w="4678" w:type="dxa"/>
          </w:tcPr>
          <w:p w14:paraId="79ADD281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Поддержка управления и центральной координации – Десятилетие океана</w:t>
            </w:r>
          </w:p>
        </w:tc>
        <w:tc>
          <w:tcPr>
            <w:tcW w:w="1418" w:type="dxa"/>
          </w:tcPr>
          <w:p w14:paraId="1C719DB8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Канада</w:t>
            </w:r>
          </w:p>
        </w:tc>
        <w:tc>
          <w:tcPr>
            <w:tcW w:w="1286" w:type="dxa"/>
          </w:tcPr>
          <w:p w14:paraId="4DBC634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135 550,21</w:t>
            </w:r>
          </w:p>
        </w:tc>
        <w:tc>
          <w:tcPr>
            <w:tcW w:w="1123" w:type="dxa"/>
          </w:tcPr>
          <w:p w14:paraId="4F386C0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81 691,24</w:t>
            </w:r>
          </w:p>
        </w:tc>
        <w:tc>
          <w:tcPr>
            <w:tcW w:w="1134" w:type="dxa"/>
          </w:tcPr>
          <w:p w14:paraId="4296652C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217 241,45</w:t>
            </w:r>
          </w:p>
        </w:tc>
      </w:tr>
      <w:tr w:rsidR="00D7705E" w:rsidRPr="005F39DF" w14:paraId="7BCAB463" w14:textId="77777777" w:rsidTr="002B01B2">
        <w:trPr>
          <w:trHeight w:val="180"/>
        </w:trPr>
        <w:tc>
          <w:tcPr>
            <w:tcW w:w="4678" w:type="dxa"/>
          </w:tcPr>
          <w:p w14:paraId="015AD6CD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Научная информационно-просветительская работа и взаимодействие</w:t>
            </w:r>
          </w:p>
        </w:tc>
        <w:tc>
          <w:tcPr>
            <w:tcW w:w="1418" w:type="dxa"/>
          </w:tcPr>
          <w:p w14:paraId="14EF210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Канада</w:t>
            </w:r>
          </w:p>
        </w:tc>
        <w:tc>
          <w:tcPr>
            <w:tcW w:w="1286" w:type="dxa"/>
          </w:tcPr>
          <w:p w14:paraId="34D3105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41 146,48</w:t>
            </w:r>
          </w:p>
        </w:tc>
        <w:tc>
          <w:tcPr>
            <w:tcW w:w="1123" w:type="dxa"/>
          </w:tcPr>
          <w:p w14:paraId="2026B62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28 750,83</w:t>
            </w:r>
          </w:p>
        </w:tc>
        <w:tc>
          <w:tcPr>
            <w:tcW w:w="1134" w:type="dxa"/>
          </w:tcPr>
          <w:p w14:paraId="0827D95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69 897,31</w:t>
            </w:r>
          </w:p>
        </w:tc>
      </w:tr>
      <w:tr w:rsidR="00D7705E" w:rsidRPr="005F39DF" w14:paraId="019BD5CC" w14:textId="77777777" w:rsidTr="002B01B2">
        <w:trPr>
          <w:trHeight w:val="181"/>
        </w:trPr>
        <w:tc>
          <w:tcPr>
            <w:tcW w:w="4678" w:type="dxa"/>
          </w:tcPr>
          <w:p w14:paraId="2A773C3B" w14:textId="02EFE0F2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Экосистемы коралловых рифов в западной части Тихого океана</w:t>
            </w:r>
            <w:r w:rsid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 </w:t>
            </w:r>
            <w:r w:rsidRPr="00500CF2">
              <w:rPr>
                <w:rFonts w:asciiTheme="minorBidi" w:hAnsiTheme="minorBidi" w:cstheme="minorBidi"/>
                <w:sz w:val="15"/>
                <w:szCs w:val="15"/>
                <w:lang w:val="ru-RU"/>
              </w:rPr>
              <w:t>– проект DRMREEF-III</w:t>
            </w:r>
          </w:p>
        </w:tc>
        <w:tc>
          <w:tcPr>
            <w:tcW w:w="1418" w:type="dxa"/>
          </w:tcPr>
          <w:p w14:paraId="3B4E61D9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Республика Корея</w:t>
            </w:r>
          </w:p>
        </w:tc>
        <w:tc>
          <w:tcPr>
            <w:tcW w:w="1286" w:type="dxa"/>
          </w:tcPr>
          <w:p w14:paraId="490CA76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5 503,08</w:t>
            </w:r>
          </w:p>
        </w:tc>
        <w:tc>
          <w:tcPr>
            <w:tcW w:w="1123" w:type="dxa"/>
          </w:tcPr>
          <w:p w14:paraId="058032D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4 202,84</w:t>
            </w:r>
          </w:p>
        </w:tc>
        <w:tc>
          <w:tcPr>
            <w:tcW w:w="1134" w:type="dxa"/>
          </w:tcPr>
          <w:p w14:paraId="222BB3C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9 705,92</w:t>
            </w:r>
          </w:p>
        </w:tc>
      </w:tr>
      <w:tr w:rsidR="00D7705E" w:rsidRPr="005F39DF" w14:paraId="09868D11" w14:textId="77777777" w:rsidTr="002B01B2">
        <w:trPr>
          <w:trHeight w:val="181"/>
        </w:trPr>
        <w:tc>
          <w:tcPr>
            <w:tcW w:w="4678" w:type="dxa"/>
          </w:tcPr>
          <w:p w14:paraId="5265AF0D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Прикомандирование персонала ДЖАМСТЕК (Десятилетие океана)</w:t>
            </w:r>
          </w:p>
        </w:tc>
        <w:tc>
          <w:tcPr>
            <w:tcW w:w="1418" w:type="dxa"/>
          </w:tcPr>
          <w:p w14:paraId="21F96B8E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Япония</w:t>
            </w:r>
          </w:p>
        </w:tc>
        <w:tc>
          <w:tcPr>
            <w:tcW w:w="1286" w:type="dxa"/>
          </w:tcPr>
          <w:p w14:paraId="789FDFC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2857DFA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4E2C034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33BB1C35" w14:textId="77777777" w:rsidTr="002B01B2">
        <w:trPr>
          <w:trHeight w:val="180"/>
        </w:trPr>
        <w:tc>
          <w:tcPr>
            <w:tcW w:w="4678" w:type="dxa"/>
          </w:tcPr>
          <w:p w14:paraId="09DE8997" w14:textId="77777777" w:rsidR="00D7705E" w:rsidRPr="005B68B4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Десятилетие океана: сохранить динамику</w:t>
            </w:r>
          </w:p>
        </w:tc>
        <w:tc>
          <w:tcPr>
            <w:tcW w:w="1418" w:type="dxa"/>
          </w:tcPr>
          <w:p w14:paraId="3951131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Япония</w:t>
            </w:r>
          </w:p>
        </w:tc>
        <w:tc>
          <w:tcPr>
            <w:tcW w:w="1286" w:type="dxa"/>
          </w:tcPr>
          <w:p w14:paraId="76570E4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89 335,57</w:t>
            </w:r>
          </w:p>
        </w:tc>
        <w:tc>
          <w:tcPr>
            <w:tcW w:w="1123" w:type="dxa"/>
          </w:tcPr>
          <w:p w14:paraId="04CBDCB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7 239,26</w:t>
            </w:r>
          </w:p>
        </w:tc>
        <w:tc>
          <w:tcPr>
            <w:tcW w:w="1134" w:type="dxa"/>
          </w:tcPr>
          <w:p w14:paraId="1BDE219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96 574,83</w:t>
            </w:r>
          </w:p>
        </w:tc>
      </w:tr>
      <w:tr w:rsidR="00D7705E" w:rsidRPr="005F39DF" w14:paraId="07E3DC0A" w14:textId="77777777" w:rsidTr="002B01B2">
        <w:trPr>
          <w:trHeight w:val="181"/>
        </w:trPr>
        <w:tc>
          <w:tcPr>
            <w:tcW w:w="4678" w:type="dxa"/>
          </w:tcPr>
          <w:p w14:paraId="2C35F73F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n-U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МСС для ВЕСТПАК</w:t>
            </w:r>
          </w:p>
        </w:tc>
        <w:tc>
          <w:tcPr>
            <w:tcW w:w="1418" w:type="dxa"/>
          </w:tcPr>
          <w:p w14:paraId="2D5AE522" w14:textId="77777777" w:rsidR="00D7705E" w:rsidRPr="00500CF2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Китай</w:t>
            </w:r>
          </w:p>
        </w:tc>
        <w:tc>
          <w:tcPr>
            <w:tcW w:w="1286" w:type="dxa"/>
          </w:tcPr>
          <w:p w14:paraId="13151A8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123" w:type="dxa"/>
          </w:tcPr>
          <w:p w14:paraId="2BA66F7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2B0F600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1D97F475" w14:textId="77777777" w:rsidTr="002B01B2">
        <w:trPr>
          <w:trHeight w:val="180"/>
        </w:trPr>
        <w:tc>
          <w:tcPr>
            <w:tcW w:w="4678" w:type="dxa"/>
          </w:tcPr>
          <w:p w14:paraId="4B7D29E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1BBD343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4489361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1 020 482,83</w:t>
            </w:r>
          </w:p>
        </w:tc>
        <w:tc>
          <w:tcPr>
            <w:tcW w:w="1123" w:type="dxa"/>
          </w:tcPr>
          <w:p w14:paraId="5EEDD45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505 108,72</w:t>
            </w:r>
          </w:p>
        </w:tc>
        <w:tc>
          <w:tcPr>
            <w:tcW w:w="1134" w:type="dxa"/>
          </w:tcPr>
          <w:p w14:paraId="64F81DB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1 525 591,55</w:t>
            </w:r>
          </w:p>
        </w:tc>
      </w:tr>
      <w:tr w:rsidR="00D7705E" w:rsidRPr="004B35DB" w14:paraId="6A9EA3A1" w14:textId="77777777" w:rsidTr="002B01B2">
        <w:trPr>
          <w:trHeight w:val="181"/>
        </w:trPr>
        <w:tc>
          <w:tcPr>
            <w:tcW w:w="9639" w:type="dxa"/>
            <w:gridSpan w:val="5"/>
            <w:shd w:val="clear" w:color="auto" w:fill="D9E1F2"/>
          </w:tcPr>
          <w:p w14:paraId="6989E83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center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 xml:space="preserve">ФУНКЦИЯ «F» </w:t>
            </w:r>
            <w:r w:rsidRPr="005B68B4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 xml:space="preserve">(Развитие 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потенциала)</w:t>
            </w:r>
          </w:p>
        </w:tc>
      </w:tr>
      <w:tr w:rsidR="00D7705E" w:rsidRPr="005F39DF" w14:paraId="7F9A4F89" w14:textId="77777777" w:rsidTr="002B01B2">
        <w:trPr>
          <w:trHeight w:val="180"/>
        </w:trPr>
        <w:tc>
          <w:tcPr>
            <w:tcW w:w="4678" w:type="dxa"/>
          </w:tcPr>
          <w:p w14:paraId="62F837EB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Поддержка проекта </w:t>
            </w: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Экоэкономика и эффективность управления прибрежной зоной в Карибском бассейне</w:t>
            </w:r>
          </w:p>
        </w:tc>
        <w:tc>
          <w:tcPr>
            <w:tcW w:w="1418" w:type="dxa"/>
          </w:tcPr>
          <w:p w14:paraId="678629CE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ЮНОПС</w:t>
            </w:r>
          </w:p>
        </w:tc>
        <w:tc>
          <w:tcPr>
            <w:tcW w:w="1286" w:type="dxa"/>
          </w:tcPr>
          <w:p w14:paraId="20FEB23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123" w:type="dxa"/>
          </w:tcPr>
          <w:p w14:paraId="6607641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449768B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6D20BBED" w14:textId="77777777" w:rsidTr="002B01B2">
        <w:trPr>
          <w:trHeight w:val="181"/>
        </w:trPr>
        <w:tc>
          <w:tcPr>
            <w:tcW w:w="4678" w:type="dxa"/>
          </w:tcPr>
          <w:p w14:paraId="5DEA270A" w14:textId="77777777" w:rsidR="00D7705E" w:rsidRPr="00B836AE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B836AE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Глобальная академия «Океан-инструктор»</w:t>
            </w:r>
          </w:p>
        </w:tc>
        <w:tc>
          <w:tcPr>
            <w:tcW w:w="1418" w:type="dxa"/>
          </w:tcPr>
          <w:p w14:paraId="7AE8969A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47E6885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201 190,86</w:t>
            </w:r>
          </w:p>
        </w:tc>
        <w:tc>
          <w:tcPr>
            <w:tcW w:w="1123" w:type="dxa"/>
          </w:tcPr>
          <w:p w14:paraId="7208FE6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54 508,09</w:t>
            </w:r>
          </w:p>
        </w:tc>
        <w:tc>
          <w:tcPr>
            <w:tcW w:w="1134" w:type="dxa"/>
          </w:tcPr>
          <w:p w14:paraId="5E152B0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255 698,95</w:t>
            </w:r>
          </w:p>
        </w:tc>
      </w:tr>
      <w:tr w:rsidR="00D7705E" w:rsidRPr="005F39DF" w14:paraId="348DCE00" w14:textId="77777777" w:rsidTr="002B01B2">
        <w:trPr>
          <w:trHeight w:val="180"/>
        </w:trPr>
        <w:tc>
          <w:tcPr>
            <w:tcW w:w="4678" w:type="dxa"/>
          </w:tcPr>
          <w:p w14:paraId="1BD67420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Сеть выпускников Глобальной академии «Океан-инструктор»</w:t>
            </w:r>
          </w:p>
        </w:tc>
        <w:tc>
          <w:tcPr>
            <w:tcW w:w="1418" w:type="dxa"/>
          </w:tcPr>
          <w:p w14:paraId="0D31C16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Бельгия</w:t>
            </w:r>
          </w:p>
        </w:tc>
        <w:tc>
          <w:tcPr>
            <w:tcW w:w="1286" w:type="dxa"/>
          </w:tcPr>
          <w:p w14:paraId="48D439D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30 302,00</w:t>
            </w:r>
          </w:p>
        </w:tc>
        <w:tc>
          <w:tcPr>
            <w:tcW w:w="1123" w:type="dxa"/>
          </w:tcPr>
          <w:p w14:paraId="10BCEA1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3A6E4D0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30 302,00</w:t>
            </w:r>
          </w:p>
        </w:tc>
      </w:tr>
      <w:tr w:rsidR="00D7705E" w:rsidRPr="005F39DF" w14:paraId="2E4C34DB" w14:textId="77777777" w:rsidTr="002B01B2">
        <w:trPr>
          <w:trHeight w:val="181"/>
        </w:trPr>
        <w:tc>
          <w:tcPr>
            <w:tcW w:w="4678" w:type="dxa"/>
          </w:tcPr>
          <w:p w14:paraId="3F24A247" w14:textId="4C870C6C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Поддержка коалиции «ЕС в интересах океана» </w:t>
            </w:r>
            <w:r w:rsid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>–</w:t>
            </w: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повышение грамотности в связанных с океаном вопросах</w:t>
            </w:r>
          </w:p>
        </w:tc>
        <w:tc>
          <w:tcPr>
            <w:tcW w:w="1418" w:type="dxa"/>
          </w:tcPr>
          <w:p w14:paraId="7B72542F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6C14797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65 617,72</w:t>
            </w:r>
          </w:p>
        </w:tc>
        <w:tc>
          <w:tcPr>
            <w:tcW w:w="1123" w:type="dxa"/>
          </w:tcPr>
          <w:p w14:paraId="6884EE1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115 493,85</w:t>
            </w:r>
          </w:p>
        </w:tc>
        <w:tc>
          <w:tcPr>
            <w:tcW w:w="1134" w:type="dxa"/>
          </w:tcPr>
          <w:p w14:paraId="4EAF1883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181 111,57</w:t>
            </w:r>
          </w:p>
        </w:tc>
      </w:tr>
      <w:tr w:rsidR="00D7705E" w:rsidRPr="005F39DF" w14:paraId="1DBDB0ED" w14:textId="77777777" w:rsidTr="002B01B2">
        <w:trPr>
          <w:trHeight w:val="180"/>
        </w:trPr>
        <w:tc>
          <w:tcPr>
            <w:tcW w:w="4678" w:type="dxa"/>
          </w:tcPr>
          <w:p w14:paraId="3C94722D" w14:textId="7777777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Оценка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прогнозирование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и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обеспечение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устойчивости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экосистем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в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Атлантическом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океане</w:t>
            </w:r>
            <w:r w:rsidRPr="00D7705E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25ED002A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102C209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16 874,49</w:t>
            </w:r>
          </w:p>
        </w:tc>
        <w:tc>
          <w:tcPr>
            <w:tcW w:w="1123" w:type="dxa"/>
          </w:tcPr>
          <w:p w14:paraId="07EB898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2 492,53</w:t>
            </w:r>
          </w:p>
        </w:tc>
        <w:tc>
          <w:tcPr>
            <w:tcW w:w="1134" w:type="dxa"/>
          </w:tcPr>
          <w:p w14:paraId="7207510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19 367,02</w:t>
            </w:r>
          </w:p>
        </w:tc>
      </w:tr>
      <w:tr w:rsidR="00D7705E" w:rsidRPr="005F39DF" w14:paraId="5E025D5B" w14:textId="77777777" w:rsidTr="002B01B2">
        <w:trPr>
          <w:trHeight w:val="205"/>
        </w:trPr>
        <w:tc>
          <w:tcPr>
            <w:tcW w:w="4678" w:type="dxa"/>
          </w:tcPr>
          <w:p w14:paraId="11392CF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Проект </w:t>
            </w:r>
            <w:proofErr w:type="spellStart"/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MaCoBioS</w:t>
            </w:r>
            <w:proofErr w:type="spellEnd"/>
          </w:p>
        </w:tc>
        <w:tc>
          <w:tcPr>
            <w:tcW w:w="1418" w:type="dxa"/>
          </w:tcPr>
          <w:p w14:paraId="597EFAC3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Европейский союз</w:t>
            </w:r>
          </w:p>
        </w:tc>
        <w:tc>
          <w:tcPr>
            <w:tcW w:w="1286" w:type="dxa"/>
          </w:tcPr>
          <w:p w14:paraId="7766EE6B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23" w:type="dxa"/>
          </w:tcPr>
          <w:p w14:paraId="42D5681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  <w:tc>
          <w:tcPr>
            <w:tcW w:w="1134" w:type="dxa"/>
          </w:tcPr>
          <w:p w14:paraId="10065548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0,00</w:t>
            </w:r>
          </w:p>
        </w:tc>
      </w:tr>
      <w:tr w:rsidR="00D7705E" w:rsidRPr="005F39DF" w14:paraId="5CBB2370" w14:textId="77777777" w:rsidTr="002B01B2">
        <w:trPr>
          <w:trHeight w:val="180"/>
        </w:trPr>
        <w:tc>
          <w:tcPr>
            <w:tcW w:w="4678" w:type="dxa"/>
          </w:tcPr>
          <w:p w14:paraId="1BC460B9" w14:textId="02C7D0B7" w:rsidR="00D7705E" w:rsidRPr="00FC1F5D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Ускорение ПМТ в интересах устойчивого использования ресурсов</w:t>
            </w:r>
            <w:r w:rsidR="005B68B4">
              <w:rPr>
                <w:rFonts w:asciiTheme="minorBidi" w:hAnsiTheme="minorBidi" w:cstheme="minorBidi"/>
                <w:sz w:val="15"/>
                <w:szCs w:val="15"/>
                <w:lang w:val="ru-RU"/>
              </w:rPr>
              <w:t xml:space="preserve"> </w:t>
            </w:r>
            <w:r w:rsidRPr="006B68A6">
              <w:rPr>
                <w:rFonts w:asciiTheme="minorBidi" w:hAnsiTheme="minorBidi" w:cstheme="minorBidi"/>
                <w:sz w:val="15"/>
                <w:szCs w:val="15"/>
                <w:lang w:val="ru-RU"/>
              </w:rPr>
              <w:t>океана</w:t>
            </w:r>
          </w:p>
        </w:tc>
        <w:tc>
          <w:tcPr>
            <w:tcW w:w="1418" w:type="dxa"/>
          </w:tcPr>
          <w:p w14:paraId="57BF6BED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Япония</w:t>
            </w:r>
          </w:p>
        </w:tc>
        <w:tc>
          <w:tcPr>
            <w:tcW w:w="1286" w:type="dxa"/>
          </w:tcPr>
          <w:p w14:paraId="659C515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82 519,39</w:t>
            </w:r>
          </w:p>
        </w:tc>
        <w:tc>
          <w:tcPr>
            <w:tcW w:w="1123" w:type="dxa"/>
          </w:tcPr>
          <w:p w14:paraId="38E871A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14 915,19</w:t>
            </w:r>
          </w:p>
        </w:tc>
        <w:tc>
          <w:tcPr>
            <w:tcW w:w="1134" w:type="dxa"/>
          </w:tcPr>
          <w:p w14:paraId="485E179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97 434,58</w:t>
            </w:r>
          </w:p>
        </w:tc>
      </w:tr>
      <w:tr w:rsidR="00D7705E" w:rsidRPr="005F39DF" w14:paraId="59B64110" w14:textId="77777777" w:rsidTr="002B01B2">
        <w:trPr>
          <w:trHeight w:val="193"/>
        </w:trPr>
        <w:tc>
          <w:tcPr>
            <w:tcW w:w="4678" w:type="dxa"/>
          </w:tcPr>
          <w:p w14:paraId="124B7301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Повышение грамотности в связанных с океаном вопросах во всем мире</w:t>
            </w:r>
          </w:p>
        </w:tc>
        <w:tc>
          <w:tcPr>
            <w:tcW w:w="1418" w:type="dxa"/>
          </w:tcPr>
          <w:p w14:paraId="7387B5BE" w14:textId="77777777" w:rsidR="00D7705E" w:rsidRPr="006B68A6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Компания «</w:t>
            </w:r>
            <w:proofErr w:type="spellStart"/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Officine</w:t>
            </w:r>
            <w:proofErr w:type="spellEnd"/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Panerai</w:t>
            </w:r>
            <w:proofErr w:type="spellEnd"/>
            <w:r>
              <w:rPr>
                <w:rFonts w:asciiTheme="minorBidi" w:hAnsiTheme="minorBidi" w:cstheme="minorBidi"/>
                <w:sz w:val="15"/>
                <w:szCs w:val="15"/>
                <w:lang w:val="ru-RU"/>
              </w:rPr>
              <w:t>»</w:t>
            </w:r>
          </w:p>
        </w:tc>
        <w:tc>
          <w:tcPr>
            <w:tcW w:w="1286" w:type="dxa"/>
          </w:tcPr>
          <w:p w14:paraId="385425B2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273 661,39</w:t>
            </w:r>
          </w:p>
        </w:tc>
        <w:tc>
          <w:tcPr>
            <w:tcW w:w="1123" w:type="dxa"/>
          </w:tcPr>
          <w:p w14:paraId="0F36F841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62 379,78</w:t>
            </w:r>
          </w:p>
        </w:tc>
        <w:tc>
          <w:tcPr>
            <w:tcW w:w="1134" w:type="dxa"/>
          </w:tcPr>
          <w:p w14:paraId="4ADEA03E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sz w:val="15"/>
                <w:szCs w:val="15"/>
                <w:lang w:val="es-ES"/>
              </w:rPr>
              <w:t>336 041,17</w:t>
            </w:r>
          </w:p>
        </w:tc>
      </w:tr>
      <w:tr w:rsidR="00D7705E" w:rsidRPr="005F39DF" w14:paraId="7EEB3E88" w14:textId="77777777" w:rsidTr="002B01B2">
        <w:trPr>
          <w:trHeight w:val="180"/>
        </w:trPr>
        <w:tc>
          <w:tcPr>
            <w:tcW w:w="4678" w:type="dxa"/>
          </w:tcPr>
          <w:p w14:paraId="3FEAFB26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418" w:type="dxa"/>
          </w:tcPr>
          <w:p w14:paraId="34B1AFB5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</w:tcPr>
          <w:p w14:paraId="1FAE707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670 165,85</w:t>
            </w:r>
          </w:p>
        </w:tc>
        <w:tc>
          <w:tcPr>
            <w:tcW w:w="1123" w:type="dxa"/>
          </w:tcPr>
          <w:p w14:paraId="021E8564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249 789,43</w:t>
            </w:r>
          </w:p>
        </w:tc>
        <w:tc>
          <w:tcPr>
            <w:tcW w:w="1134" w:type="dxa"/>
          </w:tcPr>
          <w:p w14:paraId="67F00B37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919 955,28</w:t>
            </w:r>
          </w:p>
        </w:tc>
      </w:tr>
      <w:tr w:rsidR="00D7705E" w:rsidRPr="005F39DF" w14:paraId="4D329C0B" w14:textId="77777777" w:rsidTr="002B01B2">
        <w:trPr>
          <w:trHeight w:val="181"/>
        </w:trPr>
        <w:tc>
          <w:tcPr>
            <w:tcW w:w="4678" w:type="dxa"/>
            <w:shd w:val="clear" w:color="auto" w:fill="F2F2F2"/>
          </w:tcPr>
          <w:p w14:paraId="21CADA6C" w14:textId="77777777" w:rsidR="00D7705E" w:rsidRPr="00EE24E8" w:rsidRDefault="00D7705E" w:rsidP="002B01B2">
            <w:pPr>
              <w:tabs>
                <w:tab w:val="clear" w:pos="567"/>
              </w:tabs>
              <w:spacing w:before="20" w:after="20"/>
              <w:rPr>
                <w:rFonts w:asciiTheme="minorBidi" w:hAnsiTheme="minorBidi" w:cstheme="minorBidi"/>
                <w:b/>
                <w:sz w:val="15"/>
                <w:szCs w:val="15"/>
                <w:lang w:val="ru-RU"/>
              </w:rPr>
            </w:pPr>
            <w:r>
              <w:rPr>
                <w:rFonts w:asciiTheme="minorBidi" w:hAnsiTheme="minorBidi" w:cstheme="minorBidi"/>
                <w:b/>
                <w:bCs/>
                <w:sz w:val="15"/>
                <w:szCs w:val="15"/>
                <w:lang w:val="ru-RU"/>
              </w:rPr>
              <w:t>ИТОГО</w:t>
            </w:r>
          </w:p>
        </w:tc>
        <w:tc>
          <w:tcPr>
            <w:tcW w:w="1418" w:type="dxa"/>
            <w:shd w:val="clear" w:color="auto" w:fill="F2F2F2"/>
          </w:tcPr>
          <w:p w14:paraId="7E2A342D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sz w:val="15"/>
                <w:szCs w:val="15"/>
                <w:lang w:val="es-ES"/>
              </w:rPr>
            </w:pPr>
          </w:p>
        </w:tc>
        <w:tc>
          <w:tcPr>
            <w:tcW w:w="1286" w:type="dxa"/>
            <w:shd w:val="clear" w:color="auto" w:fill="F2F2F2"/>
          </w:tcPr>
          <w:p w14:paraId="3420A579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3 919 169,73</w:t>
            </w:r>
          </w:p>
        </w:tc>
        <w:tc>
          <w:tcPr>
            <w:tcW w:w="1123" w:type="dxa"/>
            <w:shd w:val="clear" w:color="auto" w:fill="F2F2F2"/>
          </w:tcPr>
          <w:p w14:paraId="6378E800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1 893 896,36</w:t>
            </w:r>
          </w:p>
        </w:tc>
        <w:tc>
          <w:tcPr>
            <w:tcW w:w="1134" w:type="dxa"/>
            <w:shd w:val="clear" w:color="auto" w:fill="F2F2F2"/>
          </w:tcPr>
          <w:p w14:paraId="3069280F" w14:textId="77777777" w:rsidR="00D7705E" w:rsidRPr="005F39DF" w:rsidRDefault="00D7705E" w:rsidP="002B01B2">
            <w:pPr>
              <w:tabs>
                <w:tab w:val="clear" w:pos="567"/>
              </w:tabs>
              <w:spacing w:before="20" w:after="20"/>
              <w:jc w:val="right"/>
              <w:rPr>
                <w:rFonts w:asciiTheme="minorBidi" w:hAnsiTheme="minorBidi" w:cstheme="minorBidi"/>
                <w:b/>
                <w:sz w:val="15"/>
                <w:szCs w:val="15"/>
                <w:lang w:val="es-ES"/>
              </w:rPr>
            </w:pPr>
            <w:r w:rsidRPr="005F39DF">
              <w:rPr>
                <w:rFonts w:asciiTheme="minorBidi" w:hAnsiTheme="minorBidi" w:cstheme="minorBidi"/>
                <w:b/>
                <w:bCs/>
                <w:sz w:val="15"/>
                <w:szCs w:val="15"/>
                <w:lang w:val="es-ES"/>
              </w:rPr>
              <w:t>5 813 066,09</w:t>
            </w:r>
          </w:p>
        </w:tc>
      </w:tr>
    </w:tbl>
    <w:p w14:paraId="3F23DC9B" w14:textId="3A17728A" w:rsidR="0064375B" w:rsidRPr="001A5928" w:rsidRDefault="0064375B" w:rsidP="00D9713B">
      <w:pPr>
        <w:spacing w:before="240"/>
        <w:rPr>
          <w:rFonts w:cs="Arial"/>
          <w:sz w:val="20"/>
          <w:szCs w:val="20"/>
          <w:lang w:val="en-US"/>
        </w:rPr>
      </w:pPr>
    </w:p>
    <w:p w14:paraId="10386034" w14:textId="527C3305" w:rsidR="00D9713B" w:rsidRPr="000E2CB5" w:rsidRDefault="0064375B" w:rsidP="00D77ECA">
      <w:pPr>
        <w:pStyle w:val="ListParagraph"/>
        <w:numPr>
          <w:ilvl w:val="0"/>
          <w:numId w:val="9"/>
        </w:numPr>
        <w:tabs>
          <w:tab w:val="clear" w:pos="567"/>
        </w:tabs>
        <w:snapToGrid/>
        <w:spacing w:after="240"/>
        <w:ind w:left="0" w:firstLine="0"/>
        <w:contextualSpacing w:val="0"/>
        <w:jc w:val="center"/>
        <w:rPr>
          <w:rFonts w:cs="Arial"/>
          <w:b/>
          <w:sz w:val="20"/>
          <w:szCs w:val="20"/>
          <w:lang w:val="ru-RU"/>
        </w:rPr>
      </w:pPr>
      <w:r>
        <w:rPr>
          <w:b/>
          <w:bCs/>
          <w:lang w:val="ru-RU"/>
        </w:rPr>
        <w:t>ОБЗОР КАДРОВОГО ОБЕСПЕЧЕНИЯ МОК В 2022 ГГ.</w:t>
      </w:r>
    </w:p>
    <w:p w14:paraId="7BABF7C9" w14:textId="29E9272A" w:rsidR="00727561" w:rsidRPr="00EF6ED9" w:rsidRDefault="0064375B" w:rsidP="00D77ECA">
      <w:pPr>
        <w:tabs>
          <w:tab w:val="left" w:pos="1418"/>
        </w:tabs>
        <w:spacing w:after="240"/>
        <w:rPr>
          <w:rFonts w:cs="Arial"/>
          <w:sz w:val="20"/>
          <w:szCs w:val="20"/>
          <w:lang w:val="ru-RU"/>
        </w:rPr>
      </w:pPr>
      <w:r w:rsidRPr="00EF6ED9">
        <w:rPr>
          <w:sz w:val="20"/>
          <w:szCs w:val="20"/>
          <w:u w:val="single"/>
          <w:lang w:val="ru-RU"/>
        </w:rPr>
        <w:t>Диаграмма 7</w:t>
      </w:r>
      <w:r w:rsidRPr="00EF6ED9">
        <w:rPr>
          <w:sz w:val="20"/>
          <w:szCs w:val="20"/>
          <w:lang w:val="ru-RU"/>
        </w:rPr>
        <w:t>.</w:t>
      </w:r>
      <w:r w:rsidR="00EF6ED9">
        <w:rPr>
          <w:sz w:val="20"/>
          <w:szCs w:val="20"/>
          <w:lang w:val="ru-RU"/>
        </w:rPr>
        <w:tab/>
      </w:r>
      <w:r w:rsidRPr="00EF6ED9">
        <w:rPr>
          <w:sz w:val="20"/>
          <w:szCs w:val="20"/>
          <w:lang w:val="ru-RU"/>
        </w:rPr>
        <w:t>Штатное расписание сотрудников, финансируемых из обычного бюджета</w:t>
      </w:r>
    </w:p>
    <w:p w14:paraId="0CEE8126" w14:textId="4756A9F0" w:rsidR="0064375B" w:rsidRPr="0064375B" w:rsidRDefault="00EF6ED9" w:rsidP="00D77ECA">
      <w:pPr>
        <w:spacing w:before="36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644F8CB1" wp14:editId="5B437E71">
            <wp:extent cx="6334125" cy="278638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BCC17" w14:textId="1672C722" w:rsidR="0064375B" w:rsidRPr="00D77ECA" w:rsidRDefault="0064375B" w:rsidP="00D77ECA">
      <w:pPr>
        <w:keepNext/>
        <w:tabs>
          <w:tab w:val="left" w:pos="1418"/>
        </w:tabs>
        <w:spacing w:after="240"/>
        <w:rPr>
          <w:rFonts w:cs="Arial"/>
          <w:sz w:val="20"/>
          <w:szCs w:val="20"/>
          <w:lang w:val="ru-RU"/>
        </w:rPr>
      </w:pPr>
      <w:r w:rsidRPr="00D77ECA">
        <w:rPr>
          <w:sz w:val="20"/>
          <w:szCs w:val="20"/>
          <w:u w:val="single"/>
          <w:lang w:val="ru-RU"/>
        </w:rPr>
        <w:t>Диаграмма 8</w:t>
      </w:r>
      <w:r w:rsidRPr="00D77ECA">
        <w:rPr>
          <w:sz w:val="20"/>
          <w:szCs w:val="20"/>
          <w:lang w:val="ru-RU"/>
        </w:rPr>
        <w:t>.</w:t>
      </w:r>
      <w:r w:rsidR="00D77ECA">
        <w:rPr>
          <w:sz w:val="20"/>
          <w:szCs w:val="20"/>
          <w:lang w:val="ru-RU"/>
        </w:rPr>
        <w:tab/>
      </w:r>
      <w:r w:rsidRPr="00D77ECA">
        <w:rPr>
          <w:sz w:val="20"/>
          <w:szCs w:val="20"/>
          <w:lang w:val="ru-RU"/>
        </w:rPr>
        <w:t>Фактические ЭПЗ, все источники финансирования</w:t>
      </w:r>
    </w:p>
    <w:p w14:paraId="5CE1DA59" w14:textId="615EA938" w:rsidR="0064375B" w:rsidRPr="00D77ECA" w:rsidRDefault="000E125B" w:rsidP="00D77ECA">
      <w:pPr>
        <w:keepNext/>
        <w:spacing w:before="360"/>
        <w:jc w:val="center"/>
        <w:rPr>
          <w:rFonts w:cs="Arial"/>
          <w:sz w:val="20"/>
          <w:szCs w:val="20"/>
          <w:lang w:val="en-US"/>
        </w:rPr>
      </w:pPr>
      <w:r>
        <w:rPr>
          <w:noProof/>
          <w:snapToGrid/>
        </w:rPr>
        <w:drawing>
          <wp:inline distT="0" distB="0" distL="0" distR="0" wp14:anchorId="078EB399" wp14:editId="088C976D">
            <wp:extent cx="4845685" cy="3267710"/>
            <wp:effectExtent l="0" t="0" r="12065" b="889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4375B" w:rsidRPr="00D77ECA" w:rsidSect="00982D55">
      <w:headerReference w:type="even" r:id="rId20"/>
      <w:headerReference w:type="default" r:id="rId21"/>
      <w:headerReference w:type="first" r:id="rId22"/>
      <w:footerReference w:type="first" r:id="rId23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86CA" w14:textId="77777777" w:rsidR="00847FD5" w:rsidRDefault="00847FD5">
      <w:r>
        <w:separator/>
      </w:r>
    </w:p>
  </w:endnote>
  <w:endnote w:type="continuationSeparator" w:id="0">
    <w:p w14:paraId="5FCA0E11" w14:textId="77777777" w:rsidR="00847FD5" w:rsidRDefault="0084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EF71" w14:textId="7A6E8F94" w:rsidR="00FC1F5D" w:rsidRDefault="00FC1F5D" w:rsidP="00FC1F5D">
    <w:pPr>
      <w:pStyle w:val="Footer"/>
      <w:jc w:val="right"/>
    </w:pPr>
    <w:r w:rsidRPr="00FC1F5D">
      <w:rPr>
        <w:noProof/>
      </w:rPr>
      <w:drawing>
        <wp:inline distT="0" distB="0" distL="0" distR="0" wp14:anchorId="2F5DE8B9" wp14:editId="2AFAA710">
          <wp:extent cx="462857" cy="540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A295" w14:textId="67D7303F" w:rsidR="00FC1F5D" w:rsidRDefault="00FC1F5D" w:rsidP="00FC1F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6BDF" w14:textId="77777777" w:rsidR="00847FD5" w:rsidRDefault="00847FD5">
      <w:r>
        <w:separator/>
      </w:r>
    </w:p>
  </w:footnote>
  <w:footnote w:type="continuationSeparator" w:id="0">
    <w:p w14:paraId="00D185D5" w14:textId="77777777" w:rsidR="00847FD5" w:rsidRDefault="00847FD5">
      <w:r>
        <w:continuationSeparator/>
      </w:r>
    </w:p>
  </w:footnote>
  <w:footnote w:id="1">
    <w:p w14:paraId="7B1555DD" w14:textId="25BDA0EB" w:rsidR="00132235" w:rsidRPr="007B1947" w:rsidRDefault="00132235" w:rsidP="007B1947">
      <w:pPr>
        <w:pStyle w:val="FootnoteText"/>
        <w:jc w:val="both"/>
        <w:rPr>
          <w:sz w:val="18"/>
          <w:szCs w:val="18"/>
          <w:lang w:val="ru-RU"/>
        </w:rPr>
      </w:pPr>
      <w:r w:rsidRPr="007B1947">
        <w:rPr>
          <w:rStyle w:val="FootnoteReference"/>
          <w:sz w:val="18"/>
          <w:szCs w:val="18"/>
          <w:lang w:val="ru-RU"/>
        </w:rPr>
        <w:footnoteRef/>
      </w:r>
      <w:r w:rsidRPr="007B1947">
        <w:rPr>
          <w:sz w:val="18"/>
          <w:szCs w:val="18"/>
          <w:lang w:val="ru-RU"/>
        </w:rPr>
        <w:t xml:space="preserve"> </w:t>
      </w:r>
      <w:r w:rsidR="007B1947">
        <w:rPr>
          <w:sz w:val="18"/>
          <w:szCs w:val="18"/>
          <w:lang w:val="ru-RU"/>
        </w:rPr>
        <w:tab/>
      </w:r>
      <w:r w:rsidRPr="007B1947">
        <w:rPr>
          <w:sz w:val="18"/>
          <w:szCs w:val="18"/>
          <w:lang w:val="ru-RU"/>
        </w:rPr>
        <w:t>См. резолюцию МОК A-31/2 и документ IOC/A-31/4.2.Doc, а также резолюцию МОК EC-55/2 и документ</w:t>
      </w:r>
      <w:r w:rsidR="007B1947">
        <w:rPr>
          <w:sz w:val="18"/>
          <w:szCs w:val="18"/>
          <w:lang w:val="en-US"/>
        </w:rPr>
        <w:t> </w:t>
      </w:r>
      <w:r w:rsidRPr="007B1947">
        <w:rPr>
          <w:sz w:val="18"/>
          <w:szCs w:val="18"/>
          <w:lang w:val="ru-RU"/>
        </w:rPr>
        <w:t>IOC/EC-55/3.1.Doc(2)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 w:rsidRPr="00B75B3C">
      <w:rPr>
        <w:sz w:val="20"/>
        <w:szCs w:val="20"/>
      </w:rPr>
      <w:t>IOC-XXIX/2 Annex 2 -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B75B3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 w:rsidRPr="00B75B3C">
      <w:rPr>
        <w:sz w:val="20"/>
        <w:szCs w:val="20"/>
      </w:rPr>
      <w:t>IOC-XXIX</w:t>
    </w:r>
    <w:r>
      <w:rPr>
        <w:sz w:val="20"/>
        <w:szCs w:val="20"/>
      </w:rPr>
      <w:t>/</w:t>
    </w:r>
    <w:r w:rsidRPr="00B75B3C">
      <w:rPr>
        <w:sz w:val="20"/>
        <w:szCs w:val="20"/>
      </w:rPr>
      <w:t>2 Annex 2</w:t>
    </w:r>
    <w:r>
      <w:rPr>
        <w:sz w:val="20"/>
        <w:szCs w:val="20"/>
      </w:rPr>
      <w:t xml:space="preserve"> 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B75B3C">
      <w:rPr>
        <w:rStyle w:val="PageNumber"/>
        <w:sz w:val="20"/>
        <w:szCs w:val="20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4E78" w14:textId="4AAD863C" w:rsidR="007A3C45" w:rsidRPr="00FC1F5D" w:rsidRDefault="007A3C45" w:rsidP="007A3C45">
    <w:pPr>
      <w:tabs>
        <w:tab w:val="left" w:pos="7088"/>
      </w:tabs>
      <w:ind w:left="5954" w:hanging="5954"/>
      <w:rPr>
        <w:rFonts w:cs="Arial"/>
        <w:b/>
        <w:sz w:val="36"/>
        <w:szCs w:val="36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FC1F5D">
      <w:rPr>
        <w:b/>
        <w:bCs/>
        <w:sz w:val="36"/>
        <w:szCs w:val="36"/>
        <w:lang w:val="ru-RU"/>
      </w:rPr>
      <w:t>IOC/A</w:t>
    </w:r>
    <w:r w:rsidR="00FC1F5D" w:rsidRPr="00FC1F5D">
      <w:rPr>
        <w:b/>
        <w:bCs/>
        <w:sz w:val="36"/>
        <w:szCs w:val="36"/>
        <w:lang w:val="ru-RU"/>
      </w:rPr>
      <w:t>-</w:t>
    </w:r>
    <w:r w:rsidRPr="00FC1F5D">
      <w:rPr>
        <w:b/>
        <w:bCs/>
        <w:sz w:val="36"/>
        <w:szCs w:val="36"/>
        <w:lang w:val="ru-RU"/>
      </w:rPr>
      <w:t>32/</w:t>
    </w:r>
    <w:r w:rsidR="000E2CB5" w:rsidRPr="00FC1F5D">
      <w:rPr>
        <w:b/>
        <w:bCs/>
        <w:sz w:val="36"/>
        <w:szCs w:val="36"/>
        <w:lang w:val="ru-RU"/>
      </w:rPr>
      <w:t>3.</w:t>
    </w:r>
    <w:r w:rsidRPr="00FC1F5D">
      <w:rPr>
        <w:b/>
        <w:bCs/>
        <w:sz w:val="36"/>
        <w:szCs w:val="36"/>
        <w:lang w:val="ru-RU"/>
      </w:rPr>
      <w:t>2.Doc(2)</w:t>
    </w:r>
    <w:bookmarkStart w:id="0" w:name="_Hlk54263549"/>
    <w:bookmarkEnd w:id="0"/>
  </w:p>
  <w:p w14:paraId="17CF1F86" w14:textId="77777777" w:rsidR="007A3C45" w:rsidRPr="000E2CB5" w:rsidRDefault="007A3C45" w:rsidP="007A3C45">
    <w:pPr>
      <w:ind w:left="5954"/>
      <w:rPr>
        <w:rFonts w:cs="Arial"/>
        <w:szCs w:val="22"/>
        <w:lang w:val="ru-RU"/>
      </w:rPr>
    </w:pPr>
    <w:r w:rsidRPr="00495B30">
      <w:rPr>
        <w:rFonts w:ascii="Times New Roman" w:hAnsi="Times New Roman" w:cs="Arial"/>
        <w:b/>
        <w:noProof/>
        <w:snapToGrid/>
        <w:sz w:val="24"/>
        <w:szCs w:val="22"/>
        <w:lang w:val="ru-RU" w:eastAsia="fr-FR"/>
      </w:rPr>
      <w:drawing>
        <wp:anchor distT="0" distB="0" distL="114300" distR="114300" simplePos="0" relativeHeight="251659264" behindDoc="0" locked="0" layoutInCell="1" allowOverlap="1" wp14:anchorId="4388EE84" wp14:editId="77330DE6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 xml:space="preserve">Париж, 18 мая 2023 г. </w:t>
    </w:r>
  </w:p>
  <w:p w14:paraId="7FF9078E" w14:textId="77777777" w:rsidR="007A3C45" w:rsidRPr="000E2CB5" w:rsidRDefault="007A3C45" w:rsidP="007A3C45">
    <w:pPr>
      <w:spacing w:after="240"/>
      <w:ind w:left="5954"/>
      <w:rPr>
        <w:rFonts w:cs="Arial"/>
        <w:szCs w:val="22"/>
        <w:lang w:val="ru-RU"/>
      </w:rPr>
    </w:pPr>
    <w:r>
      <w:rPr>
        <w:lang w:val="ru-RU"/>
      </w:rPr>
      <w:t>Оригинал: английский</w:t>
    </w:r>
  </w:p>
  <w:p w14:paraId="0FA3D56A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1B3EFCAE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5A706963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2587F46D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6BB8BDEE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295B467A" w14:textId="58BE052D" w:rsidR="007A3C45" w:rsidRPr="000E2CB5" w:rsidRDefault="00FC1F5D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14:paraId="2DAB8944" w14:textId="77777777" w:rsidR="007A3C45" w:rsidRPr="000E2CB5" w:rsidRDefault="007A3C45" w:rsidP="007A3C45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Cs/>
        <w:sz w:val="24"/>
        <w:lang w:val="ru-RU"/>
      </w:rPr>
    </w:pPr>
    <w:r>
      <w:rPr>
        <w:lang w:val="ru-RU"/>
      </w:rPr>
      <w:t>(ЮНЕСКО)</w:t>
    </w:r>
  </w:p>
  <w:p w14:paraId="28BDD277" w14:textId="77777777" w:rsidR="007A3C45" w:rsidRPr="000E2CB5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szCs w:val="22"/>
        <w:lang w:val="ru-RU" w:eastAsia="zh-CN"/>
      </w:rPr>
    </w:pPr>
  </w:p>
  <w:p w14:paraId="153FF421" w14:textId="77777777" w:rsidR="007A3C45" w:rsidRPr="000E2CB5" w:rsidRDefault="007A3C45" w:rsidP="007A3C45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b/>
        <w:bCs/>
        <w:lang w:val="ru-RU"/>
      </w:rPr>
      <w:t>Тридцать вторая сессия Ассамблеи</w:t>
    </w:r>
  </w:p>
  <w:p w14:paraId="518541BF" w14:textId="77777777" w:rsidR="007A3C45" w:rsidRPr="000E2CB5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lang w:val="ru-RU"/>
      </w:rPr>
      <w:t>ЮНЕСКО, Париж, 21-30 июня 2023 г.</w:t>
    </w:r>
  </w:p>
  <w:p w14:paraId="0038193A" w14:textId="77777777" w:rsidR="007A3C45" w:rsidRPr="000E2CB5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Times New Roman" w:eastAsia="SimSun" w:hAnsi="Times New Roman" w:cs="Arial"/>
        <w:bCs/>
        <w:sz w:val="24"/>
        <w:szCs w:val="22"/>
        <w:lang w:val="ru-RU" w:eastAsia="zh-CN"/>
      </w:rPr>
    </w:pPr>
  </w:p>
  <w:p w14:paraId="032C7B93" w14:textId="77777777" w:rsidR="007A3C45" w:rsidRPr="000E2CB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ru-RU" w:eastAsia="zh-CN"/>
      </w:rPr>
    </w:pPr>
  </w:p>
  <w:p w14:paraId="3E98E4F7" w14:textId="77777777" w:rsidR="007A3C45" w:rsidRPr="000E2CB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ru-RU" w:eastAsia="zh-CN"/>
      </w:rPr>
    </w:pPr>
  </w:p>
  <w:p w14:paraId="0A94A67C" w14:textId="149CF972" w:rsidR="007A3C45" w:rsidRPr="00DB59ED" w:rsidRDefault="007A3C45" w:rsidP="00FC1F5D">
    <w:pPr>
      <w:keepNext/>
      <w:tabs>
        <w:tab w:val="left" w:pos="5330"/>
      </w:tabs>
      <w:spacing w:after="360"/>
      <w:outlineLvl w:val="6"/>
      <w:rPr>
        <w:rFonts w:cs="Arial"/>
        <w:sz w:val="24"/>
        <w:lang w:val="ru-RU"/>
      </w:rPr>
    </w:pPr>
    <w:r>
      <w:rPr>
        <w:u w:val="single"/>
        <w:lang w:val="ru-RU"/>
      </w:rPr>
      <w:t xml:space="preserve">Пункты </w:t>
    </w:r>
    <w:r>
      <w:rPr>
        <w:b/>
        <w:bCs/>
        <w:u w:val="single"/>
        <w:lang w:val="ru-RU"/>
      </w:rPr>
      <w:t>3.2</w:t>
    </w:r>
    <w:r>
      <w:rPr>
        <w:u w:val="single"/>
        <w:lang w:val="ru-RU"/>
      </w:rPr>
      <w:t xml:space="preserve"> и </w:t>
    </w:r>
    <w:r>
      <w:rPr>
        <w:b/>
        <w:bCs/>
        <w:u w:val="single"/>
        <w:lang w:val="ru-RU"/>
      </w:rPr>
      <w:t>6.4</w:t>
    </w:r>
    <w:r>
      <w:rPr>
        <w:u w:val="single"/>
        <w:lang w:val="ru-RU"/>
      </w:rPr>
      <w:t xml:space="preserve"> предварительной повестки дня</w:t>
    </w:r>
  </w:p>
  <w:p w14:paraId="6D6E8248" w14:textId="11DF4720" w:rsidR="007A3C45" w:rsidRPr="00FC1F5D" w:rsidRDefault="007A3C45" w:rsidP="003A2F16">
    <w:pPr>
      <w:tabs>
        <w:tab w:val="clear" w:pos="567"/>
        <w:tab w:val="left" w:pos="-737"/>
        <w:tab w:val="left" w:pos="1134"/>
      </w:tabs>
      <w:spacing w:after="240"/>
      <w:jc w:val="center"/>
      <w:rPr>
        <w:rFonts w:cs="Arial"/>
        <w:sz w:val="28"/>
        <w:szCs w:val="28"/>
        <w:lang w:val="ru-RU"/>
      </w:rPr>
    </w:pPr>
    <w:r w:rsidRPr="00FC1F5D">
      <w:rPr>
        <w:b/>
        <w:bCs/>
        <w:sz w:val="28"/>
        <w:szCs w:val="28"/>
        <w:lang w:val="ru-RU"/>
      </w:rPr>
      <w:t>Доклад об исполнении бюджета на 2022-2023 гг. (документ 41 С/5)</w:t>
    </w:r>
    <w:r w:rsidR="00FC1F5D">
      <w:rPr>
        <w:b/>
        <w:bCs/>
        <w:sz w:val="28"/>
        <w:szCs w:val="28"/>
        <w:lang w:val="ru-RU"/>
      </w:rPr>
      <w:br/>
    </w:r>
    <w:r w:rsidRPr="00FC1F5D">
      <w:rPr>
        <w:b/>
        <w:bCs/>
        <w:sz w:val="28"/>
        <w:szCs w:val="28"/>
        <w:lang w:val="ru-RU"/>
      </w:rPr>
      <w:t>по состоянию на 31 декабря 2022 г.</w:t>
    </w:r>
    <w:r w:rsidRPr="00FC1F5D">
      <w:rPr>
        <w:sz w:val="28"/>
        <w:szCs w:val="28"/>
        <w:lang w:val="ru-RU"/>
      </w:rPr>
      <w:t xml:space="preserve">  </w:t>
    </w:r>
  </w:p>
  <w:p w14:paraId="60AED5A3" w14:textId="77777777" w:rsidR="00F76453" w:rsidRPr="000E2CB5" w:rsidRDefault="00F76453" w:rsidP="00055EDC">
    <w:pPr>
      <w:pStyle w:val="Header"/>
      <w:jc w:val="center"/>
      <w:rPr>
        <w:rFonts w:cs="Arial"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FBF8" w14:textId="2B5C7CE9" w:rsidR="001E40C4" w:rsidRPr="00923298" w:rsidRDefault="00F76453" w:rsidP="00923298">
    <w:pPr>
      <w:pStyle w:val="Header"/>
      <w:tabs>
        <w:tab w:val="clear" w:pos="4153"/>
        <w:tab w:val="clear" w:pos="8306"/>
        <w:tab w:val="left" w:pos="5429"/>
      </w:tabs>
      <w:spacing w:after="240"/>
      <w:rPr>
        <w:szCs w:val="22"/>
        <w:lang w:val="fr-FR"/>
      </w:rPr>
    </w:pPr>
    <w:r w:rsidRPr="00923298">
      <w:rPr>
        <w:szCs w:val="22"/>
        <w:lang w:val="fr-FR"/>
      </w:rPr>
      <w:t>IOC/A-3</w:t>
    </w:r>
    <w:r w:rsidR="0082773D" w:rsidRPr="00923298">
      <w:rPr>
        <w:szCs w:val="22"/>
        <w:lang w:val="fr-FR"/>
      </w:rPr>
      <w:t>2</w:t>
    </w:r>
    <w:r w:rsidRPr="00923298">
      <w:rPr>
        <w:szCs w:val="22"/>
        <w:lang w:val="fr-FR"/>
      </w:rPr>
      <w:t>/3.2.Doc(2)</w:t>
    </w:r>
    <w:r w:rsidR="001E40C4" w:rsidRPr="00923298">
      <w:rPr>
        <w:szCs w:val="22"/>
        <w:lang w:val="fr-FR"/>
      </w:rPr>
      <w:t xml:space="preserve"> – </w:t>
    </w:r>
    <w:r w:rsidRPr="00923298">
      <w:rPr>
        <w:szCs w:val="22"/>
        <w:lang w:val="fr-FR"/>
      </w:rPr>
      <w:t>page</w:t>
    </w:r>
    <w:r w:rsidR="00B478C4">
      <w:rPr>
        <w:szCs w:val="22"/>
        <w:lang w:val="fr-FR"/>
      </w:rPr>
      <w:t xml:space="preserve"> </w:t>
    </w:r>
    <w:r w:rsidRPr="00923298">
      <w:rPr>
        <w:rStyle w:val="PageNumber"/>
        <w:szCs w:val="22"/>
      </w:rPr>
      <w:fldChar w:fldCharType="begin"/>
    </w:r>
    <w:r w:rsidRPr="00923298">
      <w:rPr>
        <w:rStyle w:val="PageNumber"/>
        <w:szCs w:val="22"/>
        <w:lang w:val="fr-FR"/>
      </w:rPr>
      <w:instrText xml:space="preserve"> PAGE </w:instrText>
    </w:r>
    <w:r w:rsidRPr="00923298">
      <w:rPr>
        <w:rStyle w:val="PageNumber"/>
        <w:szCs w:val="22"/>
      </w:rPr>
      <w:fldChar w:fldCharType="separate"/>
    </w:r>
    <w:r w:rsidRPr="00923298">
      <w:rPr>
        <w:rStyle w:val="PageNumber"/>
        <w:noProof/>
        <w:szCs w:val="22"/>
        <w:lang w:val="fr-FR"/>
      </w:rPr>
      <w:t>12</w:t>
    </w:r>
    <w:r w:rsidRPr="00923298">
      <w:rPr>
        <w:rStyle w:val="PageNumber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E19A" w14:textId="672E7413" w:rsidR="001E40C4" w:rsidRPr="00923298" w:rsidRDefault="00F76453" w:rsidP="00923298">
    <w:pPr>
      <w:pStyle w:val="Header"/>
      <w:tabs>
        <w:tab w:val="clear" w:pos="8306"/>
      </w:tabs>
      <w:spacing w:after="240"/>
      <w:jc w:val="right"/>
      <w:rPr>
        <w:rFonts w:cs="Arial"/>
        <w:szCs w:val="22"/>
        <w:lang w:val="fr-FR"/>
      </w:rPr>
    </w:pPr>
    <w:r w:rsidRPr="00923298">
      <w:rPr>
        <w:rFonts w:cs="Arial"/>
        <w:szCs w:val="22"/>
        <w:lang w:val="fr-FR"/>
      </w:rPr>
      <w:t>IOC/A-3</w:t>
    </w:r>
    <w:r w:rsidR="0082773D" w:rsidRPr="00923298">
      <w:rPr>
        <w:rFonts w:cs="Arial"/>
        <w:szCs w:val="22"/>
        <w:lang w:val="fr-FR"/>
      </w:rPr>
      <w:t>2</w:t>
    </w:r>
    <w:r w:rsidRPr="00923298">
      <w:rPr>
        <w:rFonts w:cs="Arial"/>
        <w:szCs w:val="22"/>
        <w:lang w:val="fr-FR"/>
      </w:rPr>
      <w:t>/3.2.Doc(2)</w:t>
    </w:r>
    <w:r w:rsidR="001E40C4" w:rsidRPr="00923298">
      <w:rPr>
        <w:rFonts w:cs="Arial"/>
        <w:szCs w:val="22"/>
        <w:lang w:val="fr-FR"/>
      </w:rPr>
      <w:t xml:space="preserve"> – </w:t>
    </w:r>
    <w:r w:rsidRPr="00923298">
      <w:rPr>
        <w:rFonts w:cs="Arial"/>
        <w:szCs w:val="22"/>
        <w:lang w:val="fr-FR"/>
      </w:rPr>
      <w:t>page</w:t>
    </w:r>
    <w:r w:rsidR="00B478C4">
      <w:rPr>
        <w:rFonts w:cs="Arial"/>
        <w:szCs w:val="22"/>
        <w:lang w:val="fr-FR"/>
      </w:rPr>
      <w:t xml:space="preserve"> </w:t>
    </w:r>
    <w:r w:rsidRPr="00923298">
      <w:rPr>
        <w:rStyle w:val="PageNumber"/>
        <w:rFonts w:cs="Arial"/>
        <w:szCs w:val="22"/>
      </w:rPr>
      <w:fldChar w:fldCharType="begin"/>
    </w:r>
    <w:r w:rsidRPr="00923298">
      <w:rPr>
        <w:rStyle w:val="PageNumber"/>
        <w:rFonts w:cs="Arial"/>
        <w:szCs w:val="22"/>
        <w:lang w:val="fr-FR"/>
      </w:rPr>
      <w:instrText xml:space="preserve"> PAGE </w:instrText>
    </w:r>
    <w:r w:rsidRPr="00923298">
      <w:rPr>
        <w:rStyle w:val="PageNumber"/>
        <w:rFonts w:cs="Arial"/>
        <w:szCs w:val="22"/>
      </w:rPr>
      <w:fldChar w:fldCharType="separate"/>
    </w:r>
    <w:r w:rsidRPr="00923298">
      <w:rPr>
        <w:rStyle w:val="PageNumber"/>
        <w:rFonts w:cs="Arial"/>
        <w:noProof/>
        <w:szCs w:val="22"/>
        <w:lang w:val="fr-FR"/>
      </w:rPr>
      <w:t>11</w:t>
    </w:r>
    <w:r w:rsidRPr="00923298">
      <w:rPr>
        <w:rStyle w:val="PageNumber"/>
        <w:rFonts w:cs="Arial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DFBB" w14:textId="2935D008" w:rsidR="00F76453" w:rsidRPr="001E7B53" w:rsidRDefault="00F76453" w:rsidP="00FC1F5D">
    <w:pPr>
      <w:pStyle w:val="Header"/>
      <w:tabs>
        <w:tab w:val="clear" w:pos="567"/>
        <w:tab w:val="clear" w:pos="8306"/>
      </w:tabs>
      <w:rPr>
        <w:rStyle w:val="PageNumber"/>
        <w:rFonts w:cs="Arial"/>
        <w:sz w:val="20"/>
        <w:szCs w:val="20"/>
        <w:lang w:val="fr-FR"/>
      </w:rPr>
    </w:pPr>
    <w:r>
      <w:rPr>
        <w:lang w:val="ru-RU"/>
      </w:rPr>
      <w:t>IOC/A-32/3.2.Doc(2)</w:t>
    </w:r>
    <w:r w:rsidR="00FC1F5D">
      <w:rPr>
        <w:lang w:val="en-US"/>
      </w:rPr>
      <w:t xml:space="preserve"> – </w:t>
    </w:r>
    <w:r>
      <w:rPr>
        <w:rFonts w:cs="Arial"/>
        <w:sz w:val="20"/>
        <w:szCs w:val="20"/>
        <w:lang w:val="fr-FR"/>
      </w:rPr>
      <w:t>p</w:t>
    </w:r>
    <w:r w:rsidRPr="00163907">
      <w:rPr>
        <w:rFonts w:cs="Arial"/>
        <w:sz w:val="20"/>
        <w:szCs w:val="20"/>
        <w:lang w:val="fr-FR"/>
      </w:rPr>
      <w:t>age </w:t>
    </w:r>
    <w:r w:rsidRPr="006842FA">
      <w:rPr>
        <w:rStyle w:val="PageNumber"/>
        <w:rFonts w:cs="Arial"/>
        <w:sz w:val="20"/>
        <w:szCs w:val="20"/>
      </w:rPr>
      <w:fldChar w:fldCharType="begin"/>
    </w:r>
    <w:r w:rsidRPr="00163907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6842FA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2</w:t>
    </w:r>
    <w:r w:rsidRPr="006842FA">
      <w:rPr>
        <w:rStyle w:val="PageNumber"/>
        <w:rFonts w:cs="Arial"/>
        <w:sz w:val="20"/>
        <w:szCs w:val="20"/>
      </w:rPr>
      <w:fldChar w:fldCharType="end"/>
    </w:r>
  </w:p>
  <w:p w14:paraId="29DB02E1" w14:textId="77777777" w:rsidR="00F76453" w:rsidRPr="00982D55" w:rsidRDefault="00F7645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A5168B"/>
    <w:multiLevelType w:val="hybridMultilevel"/>
    <w:tmpl w:val="422E3AF4"/>
    <w:lvl w:ilvl="0" w:tplc="C97E835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70A8"/>
    <w:multiLevelType w:val="hybridMultilevel"/>
    <w:tmpl w:val="0EECCE78"/>
    <w:lvl w:ilvl="0" w:tplc="624C5C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5B5168D9"/>
    <w:multiLevelType w:val="hybridMultilevel"/>
    <w:tmpl w:val="302C5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2452">
    <w:abstractNumId w:val="7"/>
  </w:num>
  <w:num w:numId="2" w16cid:durableId="2000838975">
    <w:abstractNumId w:val="0"/>
  </w:num>
  <w:num w:numId="3" w16cid:durableId="1063411419">
    <w:abstractNumId w:val="3"/>
  </w:num>
  <w:num w:numId="4" w16cid:durableId="364451438">
    <w:abstractNumId w:val="4"/>
  </w:num>
  <w:num w:numId="5" w16cid:durableId="1601060753">
    <w:abstractNumId w:val="2"/>
  </w:num>
  <w:num w:numId="6" w16cid:durableId="283510314">
    <w:abstractNumId w:val="9"/>
  </w:num>
  <w:num w:numId="7" w16cid:durableId="1827016773">
    <w:abstractNumId w:val="10"/>
  </w:num>
  <w:num w:numId="8" w16cid:durableId="1162357398">
    <w:abstractNumId w:val="6"/>
  </w:num>
  <w:num w:numId="9" w16cid:durableId="1042099941">
    <w:abstractNumId w:val="5"/>
  </w:num>
  <w:num w:numId="10" w16cid:durableId="325213645">
    <w:abstractNumId w:val="8"/>
  </w:num>
  <w:num w:numId="11" w16cid:durableId="669205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0FB8"/>
    <w:rsid w:val="00032FED"/>
    <w:rsid w:val="00040544"/>
    <w:rsid w:val="0004138A"/>
    <w:rsid w:val="00042124"/>
    <w:rsid w:val="00045C10"/>
    <w:rsid w:val="00046F76"/>
    <w:rsid w:val="0004714A"/>
    <w:rsid w:val="00050412"/>
    <w:rsid w:val="000520FC"/>
    <w:rsid w:val="0005301A"/>
    <w:rsid w:val="00054558"/>
    <w:rsid w:val="00055123"/>
    <w:rsid w:val="00055156"/>
    <w:rsid w:val="00055EDC"/>
    <w:rsid w:val="00056BCE"/>
    <w:rsid w:val="00056C62"/>
    <w:rsid w:val="000570E4"/>
    <w:rsid w:val="00060799"/>
    <w:rsid w:val="000624CA"/>
    <w:rsid w:val="0006388C"/>
    <w:rsid w:val="000713E4"/>
    <w:rsid w:val="000714EF"/>
    <w:rsid w:val="00075E03"/>
    <w:rsid w:val="00077532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4857"/>
    <w:rsid w:val="0009560E"/>
    <w:rsid w:val="00095A59"/>
    <w:rsid w:val="00095AB2"/>
    <w:rsid w:val="00096648"/>
    <w:rsid w:val="000A0AF1"/>
    <w:rsid w:val="000A2ACC"/>
    <w:rsid w:val="000A6935"/>
    <w:rsid w:val="000A72B2"/>
    <w:rsid w:val="000B1552"/>
    <w:rsid w:val="000B25A1"/>
    <w:rsid w:val="000B2B38"/>
    <w:rsid w:val="000B2CC1"/>
    <w:rsid w:val="000B6202"/>
    <w:rsid w:val="000B7E22"/>
    <w:rsid w:val="000C25C5"/>
    <w:rsid w:val="000C2B81"/>
    <w:rsid w:val="000C381B"/>
    <w:rsid w:val="000C3A23"/>
    <w:rsid w:val="000C7687"/>
    <w:rsid w:val="000C772F"/>
    <w:rsid w:val="000C7B9D"/>
    <w:rsid w:val="000D12CA"/>
    <w:rsid w:val="000D43A9"/>
    <w:rsid w:val="000D52F1"/>
    <w:rsid w:val="000D56E6"/>
    <w:rsid w:val="000D74A7"/>
    <w:rsid w:val="000E0533"/>
    <w:rsid w:val="000E125B"/>
    <w:rsid w:val="000E20B5"/>
    <w:rsid w:val="000E2CB5"/>
    <w:rsid w:val="000E2D35"/>
    <w:rsid w:val="000E3B23"/>
    <w:rsid w:val="000E4F0E"/>
    <w:rsid w:val="000F0254"/>
    <w:rsid w:val="000F053F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07BB7"/>
    <w:rsid w:val="00110636"/>
    <w:rsid w:val="001108E9"/>
    <w:rsid w:val="00113520"/>
    <w:rsid w:val="0011458D"/>
    <w:rsid w:val="00121C6C"/>
    <w:rsid w:val="00123719"/>
    <w:rsid w:val="00123E5B"/>
    <w:rsid w:val="001241D7"/>
    <w:rsid w:val="001247F4"/>
    <w:rsid w:val="00125C62"/>
    <w:rsid w:val="00127EE9"/>
    <w:rsid w:val="00130035"/>
    <w:rsid w:val="0013040A"/>
    <w:rsid w:val="00130936"/>
    <w:rsid w:val="00132143"/>
    <w:rsid w:val="00132235"/>
    <w:rsid w:val="00133EC7"/>
    <w:rsid w:val="0013416F"/>
    <w:rsid w:val="00134444"/>
    <w:rsid w:val="00136041"/>
    <w:rsid w:val="001362F2"/>
    <w:rsid w:val="00136922"/>
    <w:rsid w:val="00137E97"/>
    <w:rsid w:val="00140DCD"/>
    <w:rsid w:val="00140FC5"/>
    <w:rsid w:val="00142EBF"/>
    <w:rsid w:val="00143C20"/>
    <w:rsid w:val="001448C4"/>
    <w:rsid w:val="00152A67"/>
    <w:rsid w:val="00152DC1"/>
    <w:rsid w:val="001547DB"/>
    <w:rsid w:val="00163907"/>
    <w:rsid w:val="00164720"/>
    <w:rsid w:val="0016492B"/>
    <w:rsid w:val="00166D8C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4EF6"/>
    <w:rsid w:val="00196052"/>
    <w:rsid w:val="00196332"/>
    <w:rsid w:val="001A2DC3"/>
    <w:rsid w:val="001A5928"/>
    <w:rsid w:val="001A7485"/>
    <w:rsid w:val="001B28BD"/>
    <w:rsid w:val="001B2F96"/>
    <w:rsid w:val="001B3B24"/>
    <w:rsid w:val="001B5814"/>
    <w:rsid w:val="001B5B22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40C4"/>
    <w:rsid w:val="001E759C"/>
    <w:rsid w:val="001E7ABC"/>
    <w:rsid w:val="001E7B53"/>
    <w:rsid w:val="001E7E33"/>
    <w:rsid w:val="001F094E"/>
    <w:rsid w:val="00201AA9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52C8"/>
    <w:rsid w:val="002262D6"/>
    <w:rsid w:val="00227259"/>
    <w:rsid w:val="00227FF4"/>
    <w:rsid w:val="00230861"/>
    <w:rsid w:val="00232CAB"/>
    <w:rsid w:val="002333EB"/>
    <w:rsid w:val="00235BBC"/>
    <w:rsid w:val="00236C8D"/>
    <w:rsid w:val="00236E74"/>
    <w:rsid w:val="002370E0"/>
    <w:rsid w:val="00240D0B"/>
    <w:rsid w:val="00241213"/>
    <w:rsid w:val="00243B4A"/>
    <w:rsid w:val="00246F87"/>
    <w:rsid w:val="002538FB"/>
    <w:rsid w:val="002558E2"/>
    <w:rsid w:val="00256579"/>
    <w:rsid w:val="0025760A"/>
    <w:rsid w:val="00262C70"/>
    <w:rsid w:val="00262CA6"/>
    <w:rsid w:val="002653F4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271"/>
    <w:rsid w:val="0029680F"/>
    <w:rsid w:val="002A00DE"/>
    <w:rsid w:val="002A1D81"/>
    <w:rsid w:val="002A1F7A"/>
    <w:rsid w:val="002A2621"/>
    <w:rsid w:val="002A6B16"/>
    <w:rsid w:val="002A6BA4"/>
    <w:rsid w:val="002A72F8"/>
    <w:rsid w:val="002A73EC"/>
    <w:rsid w:val="002A7F5D"/>
    <w:rsid w:val="002B147B"/>
    <w:rsid w:val="002B1DBF"/>
    <w:rsid w:val="002B4759"/>
    <w:rsid w:val="002C06B6"/>
    <w:rsid w:val="002C48E8"/>
    <w:rsid w:val="002C4E79"/>
    <w:rsid w:val="002C534F"/>
    <w:rsid w:val="002C58D3"/>
    <w:rsid w:val="002C72A5"/>
    <w:rsid w:val="002C735C"/>
    <w:rsid w:val="002C7DE3"/>
    <w:rsid w:val="002D1218"/>
    <w:rsid w:val="002D1A8A"/>
    <w:rsid w:val="002D4352"/>
    <w:rsid w:val="002D6798"/>
    <w:rsid w:val="002E0859"/>
    <w:rsid w:val="002E1911"/>
    <w:rsid w:val="002E280F"/>
    <w:rsid w:val="002E46B9"/>
    <w:rsid w:val="002E50F6"/>
    <w:rsid w:val="002E6497"/>
    <w:rsid w:val="002E77E9"/>
    <w:rsid w:val="002F0C55"/>
    <w:rsid w:val="002F2C43"/>
    <w:rsid w:val="002F38C2"/>
    <w:rsid w:val="002F4B89"/>
    <w:rsid w:val="002F796F"/>
    <w:rsid w:val="002F7A5F"/>
    <w:rsid w:val="003001B7"/>
    <w:rsid w:val="00300F19"/>
    <w:rsid w:val="0030203B"/>
    <w:rsid w:val="00304C3C"/>
    <w:rsid w:val="003057A6"/>
    <w:rsid w:val="003100F2"/>
    <w:rsid w:val="00310D6D"/>
    <w:rsid w:val="00311680"/>
    <w:rsid w:val="00314535"/>
    <w:rsid w:val="00314F99"/>
    <w:rsid w:val="003168B3"/>
    <w:rsid w:val="00320497"/>
    <w:rsid w:val="00322031"/>
    <w:rsid w:val="003247CE"/>
    <w:rsid w:val="00327F74"/>
    <w:rsid w:val="00330979"/>
    <w:rsid w:val="00330BB7"/>
    <w:rsid w:val="00331253"/>
    <w:rsid w:val="00331447"/>
    <w:rsid w:val="003334EE"/>
    <w:rsid w:val="00334A87"/>
    <w:rsid w:val="00335748"/>
    <w:rsid w:val="00337608"/>
    <w:rsid w:val="00337B5C"/>
    <w:rsid w:val="003400CF"/>
    <w:rsid w:val="0034156B"/>
    <w:rsid w:val="003425F0"/>
    <w:rsid w:val="003471B2"/>
    <w:rsid w:val="0035408F"/>
    <w:rsid w:val="00355972"/>
    <w:rsid w:val="0036566E"/>
    <w:rsid w:val="003656E5"/>
    <w:rsid w:val="00366EE5"/>
    <w:rsid w:val="00370F82"/>
    <w:rsid w:val="003735BC"/>
    <w:rsid w:val="00376F28"/>
    <w:rsid w:val="003772E7"/>
    <w:rsid w:val="003774F1"/>
    <w:rsid w:val="003805F5"/>
    <w:rsid w:val="00380EB8"/>
    <w:rsid w:val="003812BA"/>
    <w:rsid w:val="003827E5"/>
    <w:rsid w:val="00385FBA"/>
    <w:rsid w:val="00390507"/>
    <w:rsid w:val="00391156"/>
    <w:rsid w:val="00391678"/>
    <w:rsid w:val="00391826"/>
    <w:rsid w:val="00394EF8"/>
    <w:rsid w:val="00395AD9"/>
    <w:rsid w:val="00396625"/>
    <w:rsid w:val="003A0CC0"/>
    <w:rsid w:val="003A1259"/>
    <w:rsid w:val="003A20E8"/>
    <w:rsid w:val="003A2F16"/>
    <w:rsid w:val="003A7860"/>
    <w:rsid w:val="003B408B"/>
    <w:rsid w:val="003C2C5F"/>
    <w:rsid w:val="003C3664"/>
    <w:rsid w:val="003C3B28"/>
    <w:rsid w:val="003C4EE2"/>
    <w:rsid w:val="003C569E"/>
    <w:rsid w:val="003C5CB3"/>
    <w:rsid w:val="003C5CE7"/>
    <w:rsid w:val="003C5DAA"/>
    <w:rsid w:val="003C6324"/>
    <w:rsid w:val="003C6AC1"/>
    <w:rsid w:val="003C7042"/>
    <w:rsid w:val="003D12FF"/>
    <w:rsid w:val="003D25E6"/>
    <w:rsid w:val="003D3711"/>
    <w:rsid w:val="003D3886"/>
    <w:rsid w:val="003D767E"/>
    <w:rsid w:val="003D7A70"/>
    <w:rsid w:val="003E2AF8"/>
    <w:rsid w:val="003E55B5"/>
    <w:rsid w:val="003E6279"/>
    <w:rsid w:val="003E7E8C"/>
    <w:rsid w:val="003F0C5F"/>
    <w:rsid w:val="003F175F"/>
    <w:rsid w:val="003F1821"/>
    <w:rsid w:val="003F59C7"/>
    <w:rsid w:val="003F712E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4DE6"/>
    <w:rsid w:val="00425B62"/>
    <w:rsid w:val="004275D0"/>
    <w:rsid w:val="00427D61"/>
    <w:rsid w:val="0043161D"/>
    <w:rsid w:val="00435FEC"/>
    <w:rsid w:val="00437534"/>
    <w:rsid w:val="00450EAC"/>
    <w:rsid w:val="00451B8F"/>
    <w:rsid w:val="004529B8"/>
    <w:rsid w:val="00454F34"/>
    <w:rsid w:val="00456071"/>
    <w:rsid w:val="00456C6D"/>
    <w:rsid w:val="004601DA"/>
    <w:rsid w:val="0046032F"/>
    <w:rsid w:val="004618E1"/>
    <w:rsid w:val="00462C7E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82BDA"/>
    <w:rsid w:val="004831CB"/>
    <w:rsid w:val="0048344D"/>
    <w:rsid w:val="00483564"/>
    <w:rsid w:val="0048485F"/>
    <w:rsid w:val="004853C1"/>
    <w:rsid w:val="0049060D"/>
    <w:rsid w:val="00491AAD"/>
    <w:rsid w:val="00492BED"/>
    <w:rsid w:val="00493388"/>
    <w:rsid w:val="004945C2"/>
    <w:rsid w:val="00495972"/>
    <w:rsid w:val="00496D73"/>
    <w:rsid w:val="00497FC5"/>
    <w:rsid w:val="004A0B37"/>
    <w:rsid w:val="004A12B2"/>
    <w:rsid w:val="004A135F"/>
    <w:rsid w:val="004A1C37"/>
    <w:rsid w:val="004A78A0"/>
    <w:rsid w:val="004B08A0"/>
    <w:rsid w:val="004B0A5D"/>
    <w:rsid w:val="004B0AE7"/>
    <w:rsid w:val="004B1756"/>
    <w:rsid w:val="004B64EC"/>
    <w:rsid w:val="004C1625"/>
    <w:rsid w:val="004C170C"/>
    <w:rsid w:val="004C3AE3"/>
    <w:rsid w:val="004C4620"/>
    <w:rsid w:val="004C4D99"/>
    <w:rsid w:val="004C50B4"/>
    <w:rsid w:val="004D2385"/>
    <w:rsid w:val="004D373D"/>
    <w:rsid w:val="004D55DF"/>
    <w:rsid w:val="004D770A"/>
    <w:rsid w:val="004E398C"/>
    <w:rsid w:val="004E40AE"/>
    <w:rsid w:val="004E5DAD"/>
    <w:rsid w:val="004E7BB1"/>
    <w:rsid w:val="004F097A"/>
    <w:rsid w:val="004F0E15"/>
    <w:rsid w:val="004F1093"/>
    <w:rsid w:val="004F32A7"/>
    <w:rsid w:val="004F3456"/>
    <w:rsid w:val="004F6015"/>
    <w:rsid w:val="004F6B54"/>
    <w:rsid w:val="004F7C83"/>
    <w:rsid w:val="004F7D6C"/>
    <w:rsid w:val="005006CF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18AE"/>
    <w:rsid w:val="00514318"/>
    <w:rsid w:val="005152F5"/>
    <w:rsid w:val="00521157"/>
    <w:rsid w:val="005211CC"/>
    <w:rsid w:val="00521D32"/>
    <w:rsid w:val="00521D5C"/>
    <w:rsid w:val="00522EEC"/>
    <w:rsid w:val="005231E0"/>
    <w:rsid w:val="00524AD8"/>
    <w:rsid w:val="00525224"/>
    <w:rsid w:val="005263DE"/>
    <w:rsid w:val="00530E31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7824"/>
    <w:rsid w:val="00557D74"/>
    <w:rsid w:val="00561E22"/>
    <w:rsid w:val="00561EAF"/>
    <w:rsid w:val="00563AC4"/>
    <w:rsid w:val="00563C78"/>
    <w:rsid w:val="0056548A"/>
    <w:rsid w:val="00572445"/>
    <w:rsid w:val="00572735"/>
    <w:rsid w:val="00576758"/>
    <w:rsid w:val="005772CA"/>
    <w:rsid w:val="005815DE"/>
    <w:rsid w:val="00581BD3"/>
    <w:rsid w:val="00583AD0"/>
    <w:rsid w:val="00584EEF"/>
    <w:rsid w:val="00585AA4"/>
    <w:rsid w:val="00586A6C"/>
    <w:rsid w:val="00587187"/>
    <w:rsid w:val="00590C0B"/>
    <w:rsid w:val="0059291B"/>
    <w:rsid w:val="00593044"/>
    <w:rsid w:val="00595CF2"/>
    <w:rsid w:val="00597E88"/>
    <w:rsid w:val="005A0134"/>
    <w:rsid w:val="005A0DB1"/>
    <w:rsid w:val="005A42C9"/>
    <w:rsid w:val="005A4881"/>
    <w:rsid w:val="005A4B4C"/>
    <w:rsid w:val="005A4EF7"/>
    <w:rsid w:val="005A58CE"/>
    <w:rsid w:val="005B088F"/>
    <w:rsid w:val="005B1075"/>
    <w:rsid w:val="005B1CC1"/>
    <w:rsid w:val="005B68B4"/>
    <w:rsid w:val="005C18F6"/>
    <w:rsid w:val="005C2D72"/>
    <w:rsid w:val="005C3BA2"/>
    <w:rsid w:val="005C3F1C"/>
    <w:rsid w:val="005C75AC"/>
    <w:rsid w:val="005C7A36"/>
    <w:rsid w:val="005C7D76"/>
    <w:rsid w:val="005D13F7"/>
    <w:rsid w:val="005D31C1"/>
    <w:rsid w:val="005D437A"/>
    <w:rsid w:val="005D616D"/>
    <w:rsid w:val="005D77CE"/>
    <w:rsid w:val="005D7B3E"/>
    <w:rsid w:val="005E2BF3"/>
    <w:rsid w:val="005E4132"/>
    <w:rsid w:val="005E42E3"/>
    <w:rsid w:val="005E544C"/>
    <w:rsid w:val="005E7932"/>
    <w:rsid w:val="005F0B4F"/>
    <w:rsid w:val="005F2CC3"/>
    <w:rsid w:val="005F6267"/>
    <w:rsid w:val="005F6BB0"/>
    <w:rsid w:val="006020E6"/>
    <w:rsid w:val="0060336D"/>
    <w:rsid w:val="00606B7C"/>
    <w:rsid w:val="00606BC5"/>
    <w:rsid w:val="00610FE4"/>
    <w:rsid w:val="006110DA"/>
    <w:rsid w:val="00612513"/>
    <w:rsid w:val="006133C7"/>
    <w:rsid w:val="006152B3"/>
    <w:rsid w:val="006156F3"/>
    <w:rsid w:val="00615D0E"/>
    <w:rsid w:val="006164E9"/>
    <w:rsid w:val="006219B5"/>
    <w:rsid w:val="006235BA"/>
    <w:rsid w:val="0062485F"/>
    <w:rsid w:val="00626126"/>
    <w:rsid w:val="0062702F"/>
    <w:rsid w:val="006300D1"/>
    <w:rsid w:val="0063104D"/>
    <w:rsid w:val="00631616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504FE"/>
    <w:rsid w:val="0065256A"/>
    <w:rsid w:val="00654A48"/>
    <w:rsid w:val="006567E6"/>
    <w:rsid w:val="00657DC4"/>
    <w:rsid w:val="00660E72"/>
    <w:rsid w:val="006623CB"/>
    <w:rsid w:val="00663EF7"/>
    <w:rsid w:val="00664246"/>
    <w:rsid w:val="00665E2B"/>
    <w:rsid w:val="00666669"/>
    <w:rsid w:val="00680807"/>
    <w:rsid w:val="006813A6"/>
    <w:rsid w:val="006842FA"/>
    <w:rsid w:val="006856F2"/>
    <w:rsid w:val="0068682C"/>
    <w:rsid w:val="00690A0C"/>
    <w:rsid w:val="00690FD2"/>
    <w:rsid w:val="00692884"/>
    <w:rsid w:val="00693199"/>
    <w:rsid w:val="00694E74"/>
    <w:rsid w:val="006972E9"/>
    <w:rsid w:val="006979AA"/>
    <w:rsid w:val="006A4A18"/>
    <w:rsid w:val="006A4A1D"/>
    <w:rsid w:val="006A5D01"/>
    <w:rsid w:val="006A64AE"/>
    <w:rsid w:val="006A664A"/>
    <w:rsid w:val="006A78B2"/>
    <w:rsid w:val="006B3C8C"/>
    <w:rsid w:val="006B4B95"/>
    <w:rsid w:val="006B5DE9"/>
    <w:rsid w:val="006B62D5"/>
    <w:rsid w:val="006B6AF5"/>
    <w:rsid w:val="006C18D9"/>
    <w:rsid w:val="006C1CD5"/>
    <w:rsid w:val="006C280B"/>
    <w:rsid w:val="006C5F63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06D34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67A2"/>
    <w:rsid w:val="00717746"/>
    <w:rsid w:val="007202F5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23BC"/>
    <w:rsid w:val="0074511F"/>
    <w:rsid w:val="007457E8"/>
    <w:rsid w:val="00745962"/>
    <w:rsid w:val="00746B67"/>
    <w:rsid w:val="00746B89"/>
    <w:rsid w:val="00747475"/>
    <w:rsid w:val="00752555"/>
    <w:rsid w:val="00753047"/>
    <w:rsid w:val="00754CBD"/>
    <w:rsid w:val="007554C5"/>
    <w:rsid w:val="007556EE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95E"/>
    <w:rsid w:val="00775E96"/>
    <w:rsid w:val="007814A0"/>
    <w:rsid w:val="00781CBD"/>
    <w:rsid w:val="007841F2"/>
    <w:rsid w:val="00785FD7"/>
    <w:rsid w:val="00787C2D"/>
    <w:rsid w:val="0079212B"/>
    <w:rsid w:val="00793C10"/>
    <w:rsid w:val="00795850"/>
    <w:rsid w:val="007964A1"/>
    <w:rsid w:val="00797803"/>
    <w:rsid w:val="00797A0A"/>
    <w:rsid w:val="007A0FBB"/>
    <w:rsid w:val="007A1D60"/>
    <w:rsid w:val="007A2720"/>
    <w:rsid w:val="007A2D40"/>
    <w:rsid w:val="007A3C45"/>
    <w:rsid w:val="007A3E41"/>
    <w:rsid w:val="007A43BC"/>
    <w:rsid w:val="007A4888"/>
    <w:rsid w:val="007A48EF"/>
    <w:rsid w:val="007A4960"/>
    <w:rsid w:val="007A49E2"/>
    <w:rsid w:val="007A5063"/>
    <w:rsid w:val="007B044B"/>
    <w:rsid w:val="007B12C7"/>
    <w:rsid w:val="007B1947"/>
    <w:rsid w:val="007B3066"/>
    <w:rsid w:val="007B4156"/>
    <w:rsid w:val="007B4164"/>
    <w:rsid w:val="007B5B38"/>
    <w:rsid w:val="007B62CA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6594"/>
    <w:rsid w:val="007E6E59"/>
    <w:rsid w:val="007E70E1"/>
    <w:rsid w:val="007F4AC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10CAA"/>
    <w:rsid w:val="008125F0"/>
    <w:rsid w:val="00815A9F"/>
    <w:rsid w:val="00821647"/>
    <w:rsid w:val="00822A33"/>
    <w:rsid w:val="00823A00"/>
    <w:rsid w:val="0082557B"/>
    <w:rsid w:val="0082773D"/>
    <w:rsid w:val="00830CBB"/>
    <w:rsid w:val="008315BA"/>
    <w:rsid w:val="008326C8"/>
    <w:rsid w:val="00832EC9"/>
    <w:rsid w:val="0083344C"/>
    <w:rsid w:val="008338E3"/>
    <w:rsid w:val="00834C65"/>
    <w:rsid w:val="008408E6"/>
    <w:rsid w:val="00841132"/>
    <w:rsid w:val="0084293E"/>
    <w:rsid w:val="00843E13"/>
    <w:rsid w:val="0084416E"/>
    <w:rsid w:val="00847FD5"/>
    <w:rsid w:val="00850046"/>
    <w:rsid w:val="00851457"/>
    <w:rsid w:val="00851797"/>
    <w:rsid w:val="0085239A"/>
    <w:rsid w:val="00853565"/>
    <w:rsid w:val="00853952"/>
    <w:rsid w:val="00853A00"/>
    <w:rsid w:val="00854BEB"/>
    <w:rsid w:val="0085557E"/>
    <w:rsid w:val="0085616C"/>
    <w:rsid w:val="00857822"/>
    <w:rsid w:val="00857A2E"/>
    <w:rsid w:val="00862DE1"/>
    <w:rsid w:val="00864564"/>
    <w:rsid w:val="00874F84"/>
    <w:rsid w:val="00881F30"/>
    <w:rsid w:val="00883BEF"/>
    <w:rsid w:val="00885ECF"/>
    <w:rsid w:val="00887776"/>
    <w:rsid w:val="008878B2"/>
    <w:rsid w:val="008936C9"/>
    <w:rsid w:val="0089484F"/>
    <w:rsid w:val="008960D8"/>
    <w:rsid w:val="008976C5"/>
    <w:rsid w:val="008A10D0"/>
    <w:rsid w:val="008A121D"/>
    <w:rsid w:val="008A2FB3"/>
    <w:rsid w:val="008A3306"/>
    <w:rsid w:val="008A5CD7"/>
    <w:rsid w:val="008A6E5C"/>
    <w:rsid w:val="008A7065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950"/>
    <w:rsid w:val="008D1B21"/>
    <w:rsid w:val="008D2398"/>
    <w:rsid w:val="008D50B6"/>
    <w:rsid w:val="008D5848"/>
    <w:rsid w:val="008D6BA2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6445"/>
    <w:rsid w:val="00907059"/>
    <w:rsid w:val="009102A7"/>
    <w:rsid w:val="009135E6"/>
    <w:rsid w:val="00914552"/>
    <w:rsid w:val="00914DEA"/>
    <w:rsid w:val="00914FD5"/>
    <w:rsid w:val="0091604F"/>
    <w:rsid w:val="009177E9"/>
    <w:rsid w:val="00920E09"/>
    <w:rsid w:val="00921940"/>
    <w:rsid w:val="00923298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2F74"/>
    <w:rsid w:val="00955719"/>
    <w:rsid w:val="0096145E"/>
    <w:rsid w:val="00961730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65F4"/>
    <w:rsid w:val="0098684E"/>
    <w:rsid w:val="009919CB"/>
    <w:rsid w:val="009926FF"/>
    <w:rsid w:val="00993CA4"/>
    <w:rsid w:val="009950A5"/>
    <w:rsid w:val="00995DC4"/>
    <w:rsid w:val="00996995"/>
    <w:rsid w:val="00997D0B"/>
    <w:rsid w:val="009A47BB"/>
    <w:rsid w:val="009A542E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142B"/>
    <w:rsid w:val="009C15B1"/>
    <w:rsid w:val="009C321E"/>
    <w:rsid w:val="009C3D82"/>
    <w:rsid w:val="009C47C2"/>
    <w:rsid w:val="009C5E5E"/>
    <w:rsid w:val="009C71D8"/>
    <w:rsid w:val="009D083B"/>
    <w:rsid w:val="009D0E1A"/>
    <w:rsid w:val="009D0E6D"/>
    <w:rsid w:val="009D5373"/>
    <w:rsid w:val="009D7B1F"/>
    <w:rsid w:val="009E16A6"/>
    <w:rsid w:val="009E18D7"/>
    <w:rsid w:val="009E1E6B"/>
    <w:rsid w:val="009E37BD"/>
    <w:rsid w:val="009E6693"/>
    <w:rsid w:val="009E6A03"/>
    <w:rsid w:val="009E7DB3"/>
    <w:rsid w:val="009F204B"/>
    <w:rsid w:val="009F228C"/>
    <w:rsid w:val="009F4235"/>
    <w:rsid w:val="009F5507"/>
    <w:rsid w:val="009F7769"/>
    <w:rsid w:val="00A0154F"/>
    <w:rsid w:val="00A02D62"/>
    <w:rsid w:val="00A06A49"/>
    <w:rsid w:val="00A06B89"/>
    <w:rsid w:val="00A0719A"/>
    <w:rsid w:val="00A10F83"/>
    <w:rsid w:val="00A11697"/>
    <w:rsid w:val="00A118A6"/>
    <w:rsid w:val="00A120AF"/>
    <w:rsid w:val="00A1292A"/>
    <w:rsid w:val="00A13C35"/>
    <w:rsid w:val="00A1476B"/>
    <w:rsid w:val="00A1557A"/>
    <w:rsid w:val="00A15A28"/>
    <w:rsid w:val="00A22C0A"/>
    <w:rsid w:val="00A24D20"/>
    <w:rsid w:val="00A25BC8"/>
    <w:rsid w:val="00A25DC9"/>
    <w:rsid w:val="00A27E79"/>
    <w:rsid w:val="00A31945"/>
    <w:rsid w:val="00A31CD8"/>
    <w:rsid w:val="00A32B28"/>
    <w:rsid w:val="00A34116"/>
    <w:rsid w:val="00A3581F"/>
    <w:rsid w:val="00A35CA8"/>
    <w:rsid w:val="00A37299"/>
    <w:rsid w:val="00A4095F"/>
    <w:rsid w:val="00A4297A"/>
    <w:rsid w:val="00A47660"/>
    <w:rsid w:val="00A47890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4245"/>
    <w:rsid w:val="00A76137"/>
    <w:rsid w:val="00A7628F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B2A0F"/>
    <w:rsid w:val="00AB3B54"/>
    <w:rsid w:val="00AB4EA4"/>
    <w:rsid w:val="00AB5B1C"/>
    <w:rsid w:val="00AB6D14"/>
    <w:rsid w:val="00AB7F6C"/>
    <w:rsid w:val="00AC3DDA"/>
    <w:rsid w:val="00AC4320"/>
    <w:rsid w:val="00AC570D"/>
    <w:rsid w:val="00AC7440"/>
    <w:rsid w:val="00AC7F98"/>
    <w:rsid w:val="00AD0A89"/>
    <w:rsid w:val="00AD16E5"/>
    <w:rsid w:val="00AD3D55"/>
    <w:rsid w:val="00AD4A05"/>
    <w:rsid w:val="00AD4EAD"/>
    <w:rsid w:val="00AD597E"/>
    <w:rsid w:val="00AE3DDA"/>
    <w:rsid w:val="00AE6A71"/>
    <w:rsid w:val="00AE7588"/>
    <w:rsid w:val="00AE7928"/>
    <w:rsid w:val="00AE7A20"/>
    <w:rsid w:val="00AF2D4F"/>
    <w:rsid w:val="00AF3ECD"/>
    <w:rsid w:val="00AF6CCD"/>
    <w:rsid w:val="00B0251E"/>
    <w:rsid w:val="00B04EA5"/>
    <w:rsid w:val="00B06A36"/>
    <w:rsid w:val="00B07CA1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423B"/>
    <w:rsid w:val="00B27241"/>
    <w:rsid w:val="00B309C4"/>
    <w:rsid w:val="00B31130"/>
    <w:rsid w:val="00B315B7"/>
    <w:rsid w:val="00B31886"/>
    <w:rsid w:val="00B32B48"/>
    <w:rsid w:val="00B35855"/>
    <w:rsid w:val="00B37B33"/>
    <w:rsid w:val="00B40C28"/>
    <w:rsid w:val="00B41A9C"/>
    <w:rsid w:val="00B44B97"/>
    <w:rsid w:val="00B46DCA"/>
    <w:rsid w:val="00B478C4"/>
    <w:rsid w:val="00B5045C"/>
    <w:rsid w:val="00B55130"/>
    <w:rsid w:val="00B610F0"/>
    <w:rsid w:val="00B6199B"/>
    <w:rsid w:val="00B61FCB"/>
    <w:rsid w:val="00B62E70"/>
    <w:rsid w:val="00B63F35"/>
    <w:rsid w:val="00B712F3"/>
    <w:rsid w:val="00B719D4"/>
    <w:rsid w:val="00B722DE"/>
    <w:rsid w:val="00B72A9D"/>
    <w:rsid w:val="00B73921"/>
    <w:rsid w:val="00B754B9"/>
    <w:rsid w:val="00B75B3C"/>
    <w:rsid w:val="00B773D4"/>
    <w:rsid w:val="00B8062C"/>
    <w:rsid w:val="00B83068"/>
    <w:rsid w:val="00B836AE"/>
    <w:rsid w:val="00B84D54"/>
    <w:rsid w:val="00B8523E"/>
    <w:rsid w:val="00B868B9"/>
    <w:rsid w:val="00B870BA"/>
    <w:rsid w:val="00B90295"/>
    <w:rsid w:val="00B912A6"/>
    <w:rsid w:val="00B9282E"/>
    <w:rsid w:val="00B92860"/>
    <w:rsid w:val="00B92DB0"/>
    <w:rsid w:val="00B92ED0"/>
    <w:rsid w:val="00B9496E"/>
    <w:rsid w:val="00B9611D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1CF1"/>
    <w:rsid w:val="00BC2229"/>
    <w:rsid w:val="00BC630B"/>
    <w:rsid w:val="00BC68E1"/>
    <w:rsid w:val="00BC75B5"/>
    <w:rsid w:val="00BD02B2"/>
    <w:rsid w:val="00BD079D"/>
    <w:rsid w:val="00BD181C"/>
    <w:rsid w:val="00BD1889"/>
    <w:rsid w:val="00BD1CA9"/>
    <w:rsid w:val="00BD271B"/>
    <w:rsid w:val="00BD37BB"/>
    <w:rsid w:val="00BD619B"/>
    <w:rsid w:val="00BD6603"/>
    <w:rsid w:val="00BD6C0B"/>
    <w:rsid w:val="00BE0F09"/>
    <w:rsid w:val="00BE1884"/>
    <w:rsid w:val="00BE3E07"/>
    <w:rsid w:val="00BE4294"/>
    <w:rsid w:val="00BE672A"/>
    <w:rsid w:val="00BF069C"/>
    <w:rsid w:val="00BF16FD"/>
    <w:rsid w:val="00BF1E93"/>
    <w:rsid w:val="00BF2672"/>
    <w:rsid w:val="00BF3835"/>
    <w:rsid w:val="00BF4A1F"/>
    <w:rsid w:val="00BF5081"/>
    <w:rsid w:val="00C0141D"/>
    <w:rsid w:val="00C01732"/>
    <w:rsid w:val="00C062A8"/>
    <w:rsid w:val="00C1002D"/>
    <w:rsid w:val="00C114FD"/>
    <w:rsid w:val="00C12E73"/>
    <w:rsid w:val="00C136B5"/>
    <w:rsid w:val="00C14C4E"/>
    <w:rsid w:val="00C17648"/>
    <w:rsid w:val="00C17F8A"/>
    <w:rsid w:val="00C216ED"/>
    <w:rsid w:val="00C224F7"/>
    <w:rsid w:val="00C231B9"/>
    <w:rsid w:val="00C244B1"/>
    <w:rsid w:val="00C2635E"/>
    <w:rsid w:val="00C26A65"/>
    <w:rsid w:val="00C418FD"/>
    <w:rsid w:val="00C422EF"/>
    <w:rsid w:val="00C43FEA"/>
    <w:rsid w:val="00C45197"/>
    <w:rsid w:val="00C505CF"/>
    <w:rsid w:val="00C5088C"/>
    <w:rsid w:val="00C52A97"/>
    <w:rsid w:val="00C52FD1"/>
    <w:rsid w:val="00C5416B"/>
    <w:rsid w:val="00C54D9C"/>
    <w:rsid w:val="00C61B10"/>
    <w:rsid w:val="00C620E3"/>
    <w:rsid w:val="00C622C2"/>
    <w:rsid w:val="00C6486C"/>
    <w:rsid w:val="00C648D3"/>
    <w:rsid w:val="00C64EB8"/>
    <w:rsid w:val="00C71BA2"/>
    <w:rsid w:val="00C745BC"/>
    <w:rsid w:val="00C75B02"/>
    <w:rsid w:val="00C76475"/>
    <w:rsid w:val="00C77DD0"/>
    <w:rsid w:val="00C80004"/>
    <w:rsid w:val="00C802B9"/>
    <w:rsid w:val="00C809B1"/>
    <w:rsid w:val="00C81BF1"/>
    <w:rsid w:val="00C83FB1"/>
    <w:rsid w:val="00C8555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650B"/>
    <w:rsid w:val="00CB187C"/>
    <w:rsid w:val="00CB1E82"/>
    <w:rsid w:val="00CB3784"/>
    <w:rsid w:val="00CB4D75"/>
    <w:rsid w:val="00CC3661"/>
    <w:rsid w:val="00CC62FC"/>
    <w:rsid w:val="00CC6F25"/>
    <w:rsid w:val="00CC729B"/>
    <w:rsid w:val="00CD000A"/>
    <w:rsid w:val="00CD051C"/>
    <w:rsid w:val="00CD2039"/>
    <w:rsid w:val="00CD3FB6"/>
    <w:rsid w:val="00CD59BB"/>
    <w:rsid w:val="00CD6061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CF4FD5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707E"/>
    <w:rsid w:val="00D30905"/>
    <w:rsid w:val="00D30A4C"/>
    <w:rsid w:val="00D31ACA"/>
    <w:rsid w:val="00D321A1"/>
    <w:rsid w:val="00D32BD1"/>
    <w:rsid w:val="00D36BDC"/>
    <w:rsid w:val="00D36FE9"/>
    <w:rsid w:val="00D45457"/>
    <w:rsid w:val="00D5049E"/>
    <w:rsid w:val="00D5242F"/>
    <w:rsid w:val="00D528EF"/>
    <w:rsid w:val="00D535C7"/>
    <w:rsid w:val="00D55FEC"/>
    <w:rsid w:val="00D574CD"/>
    <w:rsid w:val="00D645E9"/>
    <w:rsid w:val="00D67C22"/>
    <w:rsid w:val="00D707B1"/>
    <w:rsid w:val="00D7112C"/>
    <w:rsid w:val="00D71944"/>
    <w:rsid w:val="00D71A47"/>
    <w:rsid w:val="00D71B61"/>
    <w:rsid w:val="00D72A59"/>
    <w:rsid w:val="00D74938"/>
    <w:rsid w:val="00D75DCA"/>
    <w:rsid w:val="00D7705E"/>
    <w:rsid w:val="00D774C5"/>
    <w:rsid w:val="00D778A5"/>
    <w:rsid w:val="00D77ECA"/>
    <w:rsid w:val="00D80C30"/>
    <w:rsid w:val="00D80DB3"/>
    <w:rsid w:val="00D81196"/>
    <w:rsid w:val="00D8286C"/>
    <w:rsid w:val="00D82CC8"/>
    <w:rsid w:val="00D82DB7"/>
    <w:rsid w:val="00D840F2"/>
    <w:rsid w:val="00D8455A"/>
    <w:rsid w:val="00D857CB"/>
    <w:rsid w:val="00D90B84"/>
    <w:rsid w:val="00D91BB9"/>
    <w:rsid w:val="00D922E3"/>
    <w:rsid w:val="00D93A81"/>
    <w:rsid w:val="00D9713B"/>
    <w:rsid w:val="00D979B2"/>
    <w:rsid w:val="00DA0423"/>
    <w:rsid w:val="00DA4A75"/>
    <w:rsid w:val="00DA4F57"/>
    <w:rsid w:val="00DA672A"/>
    <w:rsid w:val="00DB59ED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2728"/>
    <w:rsid w:val="00E035C4"/>
    <w:rsid w:val="00E0421F"/>
    <w:rsid w:val="00E046BE"/>
    <w:rsid w:val="00E1349B"/>
    <w:rsid w:val="00E14DBE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674"/>
    <w:rsid w:val="00E40A71"/>
    <w:rsid w:val="00E41995"/>
    <w:rsid w:val="00E41EE0"/>
    <w:rsid w:val="00E41EF3"/>
    <w:rsid w:val="00E44D16"/>
    <w:rsid w:val="00E55051"/>
    <w:rsid w:val="00E56265"/>
    <w:rsid w:val="00E571B4"/>
    <w:rsid w:val="00E57C05"/>
    <w:rsid w:val="00E61813"/>
    <w:rsid w:val="00E61E68"/>
    <w:rsid w:val="00E62E21"/>
    <w:rsid w:val="00E63281"/>
    <w:rsid w:val="00E63295"/>
    <w:rsid w:val="00E63DEF"/>
    <w:rsid w:val="00E64936"/>
    <w:rsid w:val="00E64BC3"/>
    <w:rsid w:val="00E651D8"/>
    <w:rsid w:val="00E65CDF"/>
    <w:rsid w:val="00E80240"/>
    <w:rsid w:val="00E81B86"/>
    <w:rsid w:val="00E81E27"/>
    <w:rsid w:val="00E84945"/>
    <w:rsid w:val="00E9023A"/>
    <w:rsid w:val="00E90796"/>
    <w:rsid w:val="00E90ECA"/>
    <w:rsid w:val="00E958FC"/>
    <w:rsid w:val="00E95D0C"/>
    <w:rsid w:val="00E9608D"/>
    <w:rsid w:val="00E96750"/>
    <w:rsid w:val="00EA082A"/>
    <w:rsid w:val="00EA16AE"/>
    <w:rsid w:val="00EA2EF1"/>
    <w:rsid w:val="00EA3BDB"/>
    <w:rsid w:val="00EA554E"/>
    <w:rsid w:val="00EB22A2"/>
    <w:rsid w:val="00EB338F"/>
    <w:rsid w:val="00EB606F"/>
    <w:rsid w:val="00EB7750"/>
    <w:rsid w:val="00EC01F7"/>
    <w:rsid w:val="00ED1409"/>
    <w:rsid w:val="00ED42E1"/>
    <w:rsid w:val="00ED55B2"/>
    <w:rsid w:val="00ED5D65"/>
    <w:rsid w:val="00ED60B1"/>
    <w:rsid w:val="00ED75DD"/>
    <w:rsid w:val="00EE034A"/>
    <w:rsid w:val="00EE0542"/>
    <w:rsid w:val="00EE1393"/>
    <w:rsid w:val="00EE21B7"/>
    <w:rsid w:val="00EE2FA0"/>
    <w:rsid w:val="00EE444A"/>
    <w:rsid w:val="00EE4711"/>
    <w:rsid w:val="00EF0245"/>
    <w:rsid w:val="00EF10E5"/>
    <w:rsid w:val="00EF1C8C"/>
    <w:rsid w:val="00EF35FF"/>
    <w:rsid w:val="00EF4D0C"/>
    <w:rsid w:val="00EF5EC1"/>
    <w:rsid w:val="00EF6ED9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2494D"/>
    <w:rsid w:val="00F3081D"/>
    <w:rsid w:val="00F341B7"/>
    <w:rsid w:val="00F348CF"/>
    <w:rsid w:val="00F355A3"/>
    <w:rsid w:val="00F359C4"/>
    <w:rsid w:val="00F4137E"/>
    <w:rsid w:val="00F4289B"/>
    <w:rsid w:val="00F43B0B"/>
    <w:rsid w:val="00F43CD3"/>
    <w:rsid w:val="00F463F2"/>
    <w:rsid w:val="00F46875"/>
    <w:rsid w:val="00F47D18"/>
    <w:rsid w:val="00F5123F"/>
    <w:rsid w:val="00F51CC4"/>
    <w:rsid w:val="00F52BA9"/>
    <w:rsid w:val="00F5490A"/>
    <w:rsid w:val="00F54A58"/>
    <w:rsid w:val="00F550EC"/>
    <w:rsid w:val="00F552A8"/>
    <w:rsid w:val="00F55881"/>
    <w:rsid w:val="00F5695B"/>
    <w:rsid w:val="00F703EC"/>
    <w:rsid w:val="00F708B0"/>
    <w:rsid w:val="00F76453"/>
    <w:rsid w:val="00F77DD8"/>
    <w:rsid w:val="00F8054A"/>
    <w:rsid w:val="00F807F2"/>
    <w:rsid w:val="00F8186D"/>
    <w:rsid w:val="00F81F15"/>
    <w:rsid w:val="00F83027"/>
    <w:rsid w:val="00F836E3"/>
    <w:rsid w:val="00F94062"/>
    <w:rsid w:val="00F95416"/>
    <w:rsid w:val="00F95D48"/>
    <w:rsid w:val="00F969D6"/>
    <w:rsid w:val="00F96CD5"/>
    <w:rsid w:val="00F96EF3"/>
    <w:rsid w:val="00F975ED"/>
    <w:rsid w:val="00FA1A7B"/>
    <w:rsid w:val="00FA37D3"/>
    <w:rsid w:val="00FA46C3"/>
    <w:rsid w:val="00FA77F9"/>
    <w:rsid w:val="00FB0AB3"/>
    <w:rsid w:val="00FB0ADF"/>
    <w:rsid w:val="00FB0BBD"/>
    <w:rsid w:val="00FB31C8"/>
    <w:rsid w:val="00FB63A8"/>
    <w:rsid w:val="00FC1F5D"/>
    <w:rsid w:val="00FC3BC4"/>
    <w:rsid w:val="00FC49B8"/>
    <w:rsid w:val="00FC5606"/>
    <w:rsid w:val="00FC6AD4"/>
    <w:rsid w:val="00FC6D38"/>
    <w:rsid w:val="00FC7528"/>
    <w:rsid w:val="00FD3496"/>
    <w:rsid w:val="00FD3A2D"/>
    <w:rsid w:val="00FD433B"/>
    <w:rsid w:val="00FD5EAC"/>
    <w:rsid w:val="00FD6639"/>
    <w:rsid w:val="00FD70F0"/>
    <w:rsid w:val="00FD7DF7"/>
    <w:rsid w:val="00FE3E2D"/>
    <w:rsid w:val="00FE47D1"/>
    <w:rsid w:val="00FE4E17"/>
    <w:rsid w:val="00FE68EE"/>
    <w:rsid w:val="00FE7A67"/>
    <w:rsid w:val="00FF2008"/>
    <w:rsid w:val="00FF421D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83FB1"/>
    <w:pPr>
      <w:widowControl w:val="0"/>
      <w:tabs>
        <w:tab w:val="clear" w:pos="567"/>
      </w:tabs>
      <w:autoSpaceDE w:val="0"/>
      <w:autoSpaceDN w:val="0"/>
      <w:snapToGrid/>
      <w:spacing w:before="3" w:line="126" w:lineRule="exact"/>
      <w:jc w:val="right"/>
    </w:pPr>
    <w:rPr>
      <w:rFonts w:ascii="Calibri" w:eastAsia="Calibri" w:hAnsi="Calibri" w:cs="Calibri"/>
      <w:snapToGrid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2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unesco-my.sharepoint.com/personal/k_yvinec_unesco_org/Documents/Desktop/IOC%20Governing%20Bodies/2023%20Assembly/Budget%20Impl%20Report/IBF%20budget%20and%20expenditure%20conso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unesco-my.sharepoint.com/personal/k_yvinec_unesco_org/Documents/Desktop/IOC%20Governing%20Bodies/2023%20Assembly/Budget%20Impl%20Report/Copy%20of%20IOC%20end%202022%20dat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hqfs\dfs\cld\cldt\russian\translation\Bogdanova\IOC\Assemblee\32\Staffing%20overview_2022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2-4808-B5B8-F5E22DF3CEF2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2-4808-B5B8-F5E22DF3CE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'exp conso'!$H$8:$H$9</c:f>
              <c:strCache>
                <c:ptCount val="2"/>
                <c:pt idx="0">
                  <c:v>Regular Programme</c:v>
                </c:pt>
                <c:pt idx="1">
                  <c:v>Voluntary Contributions</c:v>
                </c:pt>
              </c:strCache>
            </c:strRef>
          </c:cat>
          <c:val>
            <c:numRef>
              <c:f>'exp conso'!$I$8:$I$9</c:f>
              <c:numCache>
                <c:formatCode>#,##0</c:formatCode>
                <c:ptCount val="2"/>
                <c:pt idx="0">
                  <c:v>9281600.959999999</c:v>
                </c:pt>
                <c:pt idx="1">
                  <c:v>8948567.5999999996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42-4808-B5B8-F5E22DF3CE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'RP end 2022'!$B$36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'RP end 2022'!$C$35:$G$35</c:f>
              <c:strCache>
                <c:ptCount val="3"/>
                <c:pt idx="0">
                  <c:v>Regular Programme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'RP end 2022'!$C$36:$G$36</c:f>
              <c:numCache>
                <c:formatCode>#,##0</c:formatCode>
                <c:ptCount val="3"/>
                <c:pt idx="0">
                  <c:v>8253165.8200000003</c:v>
                </c:pt>
                <c:pt idx="1">
                  <c:v>3220837.0594999986</c:v>
                </c:pt>
                <c:pt idx="2">
                  <c:v>11474002.879499998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3-407B-8043-F5F74826146C}"/>
            </c:ext>
          </c:extLst>
        </c:ser>
        <c:ser>
          <c:idx val="1"/>
          <c:order val="1"/>
          <c:tx>
            <c:strRef>
              <c:f>'RP end 2022'!$B$37</c:f>
              <c:strCache>
                <c:ptCount val="1"/>
                <c:pt idx="0">
                  <c:v>Non-Staff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'RP end 2022'!$C$35:$G$35</c:f>
              <c:strCache>
                <c:ptCount val="3"/>
                <c:pt idx="0">
                  <c:v>Regular Programme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'RP end 2022'!$C$37:$G$37</c:f>
              <c:numCache>
                <c:formatCode>#,##0</c:formatCode>
                <c:ptCount val="3"/>
                <c:pt idx="0">
                  <c:v>1028435.1399999999</c:v>
                </c:pt>
                <c:pt idx="1">
                  <c:v>5727730.5311999992</c:v>
                </c:pt>
                <c:pt idx="2">
                  <c:v>6756165.6711999988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43-407B-8043-F5F7482614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0826720"/>
        <c:axId val="460828880"/>
      </c:barChart>
      <c:catAx>
        <c:axId val="46082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828880"/>
        <c:crosses val="autoZero"/>
        <c:auto val="1"/>
        <c:lblAlgn val="ctr"/>
        <c:lblOffset val="100"/>
        <c:noMultiLvlLbl val="0"/>
      </c:catAx>
      <c:valAx>
        <c:axId val="4608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82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'List contributors'!$F$7:$F$23</c:f>
              <c:strCache>
                <c:ptCount val="17"/>
                <c:pt idx="0">
                  <c:v>ПРООН</c:v>
                </c:pt>
                <c:pt idx="1">
                  <c:v>Норвегия</c:v>
                </c:pt>
                <c:pt idx="2">
                  <c:v>Европейский союз</c:v>
                </c:pt>
                <c:pt idx="3">
                  <c:v>ЮНЕП</c:v>
                </c:pt>
                <c:pt idx="4">
                  <c:v>Франция</c:v>
                </c:pt>
                <c:pt idx="5">
                  <c:v>НКО REV Ocean Inc</c:v>
                </c:pt>
                <c:pt idx="6">
                  <c:v>Швеция</c:v>
                </c:pt>
                <c:pt idx="7">
                  <c:v>Австралия</c:v>
                </c:pt>
                <c:pt idx="8">
                  <c:v>Компания Prada</c:v>
                </c:pt>
                <c:pt idx="9">
                  <c:v>Канада</c:v>
                </c:pt>
                <c:pt idx="10">
                  <c:v>Китай</c:v>
                </c:pt>
                <c:pt idx="11">
                  <c:v>Колумбия</c:v>
                </c:pt>
                <c:pt idx="12">
                  <c:v>ЭСКАТО</c:v>
                </c:pt>
                <c:pt idx="13">
                  <c:v>Фонд океана</c:v>
                </c:pt>
                <c:pt idx="14">
                  <c:v>Германия</c:v>
                </c:pt>
                <c:pt idx="15">
                  <c:v>Республика Корея</c:v>
                </c:pt>
                <c:pt idx="16">
                  <c:v>Прочие (&lt;50 тыс. долл.)</c:v>
                </c:pt>
              </c:strCache>
            </c:strRef>
          </c:cat>
          <c:val>
            <c:numRef>
              <c:f>'List contributors'!$G$7:$G$23</c:f>
              <c:numCache>
                <c:formatCode>General</c:formatCode>
                <c:ptCount val="17"/>
                <c:pt idx="0">
                  <c:v>7530994</c:v>
                </c:pt>
                <c:pt idx="1">
                  <c:v>1457579</c:v>
                </c:pt>
                <c:pt idx="2">
                  <c:v>1245571</c:v>
                </c:pt>
                <c:pt idx="3">
                  <c:v>1185000</c:v>
                </c:pt>
                <c:pt idx="4">
                  <c:v>743174</c:v>
                </c:pt>
                <c:pt idx="5">
                  <c:v>505000</c:v>
                </c:pt>
                <c:pt idx="6">
                  <c:v>395765</c:v>
                </c:pt>
                <c:pt idx="7">
                  <c:v>271017</c:v>
                </c:pt>
                <c:pt idx="8">
                  <c:v>263435</c:v>
                </c:pt>
                <c:pt idx="9">
                  <c:v>252525</c:v>
                </c:pt>
                <c:pt idx="10">
                  <c:v>225264</c:v>
                </c:pt>
                <c:pt idx="11">
                  <c:v>155402</c:v>
                </c:pt>
                <c:pt idx="12">
                  <c:v>130200</c:v>
                </c:pt>
                <c:pt idx="13">
                  <c:v>95000</c:v>
                </c:pt>
                <c:pt idx="14">
                  <c:v>94543</c:v>
                </c:pt>
                <c:pt idx="15">
                  <c:v>56522</c:v>
                </c:pt>
                <c:pt idx="16" formatCode="#,##0">
                  <c:v>226818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5-430C-A40E-E80759D0C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1545560"/>
        <c:axId val="1"/>
      </c:barChart>
      <c:catAx>
        <c:axId val="751545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15455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Sheet1!$E$7:$E$25</c:f>
              <c:strCache>
                <c:ptCount val="19"/>
                <c:pt idx="0">
                  <c:v>Норвегия</c:v>
                </c:pt>
                <c:pt idx="1">
                  <c:v>Франция</c:v>
                </c:pt>
                <c:pt idx="2">
                  <c:v>Европейский Союз (ЕС)</c:v>
                </c:pt>
                <c:pt idx="3">
                  <c:v>Швеция</c:v>
                </c:pt>
                <c:pt idx="4">
                  <c:v>ЮНЕП</c:v>
                </c:pt>
                <c:pt idx="5">
                  <c:v>Китай</c:v>
                </c:pt>
                <c:pt idx="6">
                  <c:v>Канада</c:v>
                </c:pt>
                <c:pt idx="7">
                  <c:v>Компания Officine Panerai</c:v>
                </c:pt>
                <c:pt idx="8">
                  <c:v>Австралия</c:v>
                </c:pt>
                <c:pt idx="9">
                  <c:v>Компания Prada</c:v>
                </c:pt>
                <c:pt idx="10">
                  <c:v>Российская Федерация</c:v>
                </c:pt>
                <c:pt idx="11">
                  <c:v>ПРООН</c:v>
                </c:pt>
                <c:pt idx="12">
                  <c:v>НКО REV-Ocean</c:v>
                </c:pt>
                <c:pt idx="13">
                  <c:v>Колумбия</c:v>
                </c:pt>
                <c:pt idx="14">
                  <c:v>Фонд океана</c:v>
                </c:pt>
                <c:pt idx="15">
                  <c:v>ЭСКАТО</c:v>
                </c:pt>
                <c:pt idx="16">
                  <c:v>Германия</c:v>
                </c:pt>
                <c:pt idx="17">
                  <c:v>Республика Корея</c:v>
                </c:pt>
                <c:pt idx="18">
                  <c:v>Прочие (&lt;50 тыс. долл.)</c:v>
                </c:pt>
              </c:strCache>
            </c:strRef>
          </c:cat>
          <c:val>
            <c:numRef>
              <c:f>Sheet1!$F$7:$F$25</c:f>
              <c:numCache>
                <c:formatCode>General</c:formatCode>
                <c:ptCount val="19"/>
                <c:pt idx="0">
                  <c:v>1319656</c:v>
                </c:pt>
                <c:pt idx="1">
                  <c:v>739794</c:v>
                </c:pt>
                <c:pt idx="2">
                  <c:v>403329</c:v>
                </c:pt>
                <c:pt idx="3">
                  <c:v>378045</c:v>
                </c:pt>
                <c:pt idx="4">
                  <c:v>356000</c:v>
                </c:pt>
                <c:pt idx="5">
                  <c:v>345864</c:v>
                </c:pt>
                <c:pt idx="6">
                  <c:v>317956</c:v>
                </c:pt>
                <c:pt idx="7">
                  <c:v>289047</c:v>
                </c:pt>
                <c:pt idx="8">
                  <c:v>269843</c:v>
                </c:pt>
                <c:pt idx="9">
                  <c:v>253550</c:v>
                </c:pt>
                <c:pt idx="10">
                  <c:v>241023</c:v>
                </c:pt>
                <c:pt idx="11">
                  <c:v>238253</c:v>
                </c:pt>
                <c:pt idx="12">
                  <c:v>169973</c:v>
                </c:pt>
                <c:pt idx="13">
                  <c:v>155403</c:v>
                </c:pt>
                <c:pt idx="14">
                  <c:v>95000</c:v>
                </c:pt>
                <c:pt idx="15">
                  <c:v>94387</c:v>
                </c:pt>
                <c:pt idx="16">
                  <c:v>92261</c:v>
                </c:pt>
                <c:pt idx="17">
                  <c:v>58455</c:v>
                </c:pt>
                <c:pt idx="18" formatCode="#,##0">
                  <c:v>164929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D5-477B-933D-0656C088C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8440"/>
        <c:axId val="1045099880"/>
      </c:barChart>
      <c:catAx>
        <c:axId val="1045098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099880"/>
        <c:crosses val="autoZero"/>
        <c:auto val="1"/>
        <c:lblAlgn val="ctr"/>
        <c:lblOffset val="100"/>
        <c:noMultiLvlLbl val="0"/>
      </c:catAx>
      <c:valAx>
        <c:axId val="1045099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098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12570781426953E-2"/>
          <c:y val="7.407407407407407E-2"/>
          <c:w val="0.9377123442808607"/>
          <c:h val="0.70937408865558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'details all'!$N$10:$U$12</c:f>
              <c:multiLvlStrCache>
                <c:ptCount val="8"/>
                <c:lvl>
                  <c:pt idx="0">
                    <c:v>RP</c:v>
                  </c:pt>
                  <c:pt idx="1">
                    <c:v>XB</c:v>
                  </c:pt>
                  <c:pt idx="2">
                    <c:v>RP</c:v>
                  </c:pt>
                  <c:pt idx="3">
                    <c:v>XB</c:v>
                  </c:pt>
                  <c:pt idx="4">
                    <c:v>RP</c:v>
                  </c:pt>
                  <c:pt idx="5">
                    <c:v>XB</c:v>
                  </c:pt>
                  <c:pt idx="6">
                    <c:v>RP</c:v>
                  </c:pt>
                  <c:pt idx="7">
                    <c:v>XB</c:v>
                  </c:pt>
                </c:lvl>
                <c:lvl>
                  <c:pt idx="0">
                    <c:v>Категория специалистов</c:v>
                  </c:pt>
                  <c:pt idx="2">
                    <c:v>Категория общих служб</c:v>
                  </c:pt>
                  <c:pt idx="4">
                    <c:v>Категория специалистов</c:v>
                  </c:pt>
                  <c:pt idx="6">
                    <c:v>Категория общих служб</c:v>
                  </c:pt>
                </c:lvl>
                <c:lvl>
                  <c:pt idx="0">
                    <c:v>Штаб-квартира (30,4 ЭПЗ)</c:v>
                  </c:pt>
                  <c:pt idx="4">
                    <c:v>Подразделения на местах (22,3 ЭПЗ)</c:v>
                  </c:pt>
                </c:lvl>
              </c:multiLvlStrCache>
            </c:multiLvlStrRef>
          </c:cat>
          <c:val>
            <c:numRef>
              <c:f>'details all'!$N$13:$U$13</c:f>
              <c:numCache>
                <c:formatCode>#,##0.0</c:formatCode>
                <c:ptCount val="8"/>
                <c:pt idx="0" formatCode="0.0">
                  <c:v>12</c:v>
                </c:pt>
                <c:pt idx="1">
                  <c:v>9.3750000000000018</c:v>
                </c:pt>
                <c:pt idx="2">
                  <c:v>6</c:v>
                </c:pt>
                <c:pt idx="3">
                  <c:v>3.9583333333333335</c:v>
                </c:pt>
                <c:pt idx="4">
                  <c:v>7.6666666666666661</c:v>
                </c:pt>
                <c:pt idx="5">
                  <c:v>6.666666666666667</c:v>
                </c:pt>
                <c:pt idx="6">
                  <c:v>0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35-48E1-BDA3-21AA662201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90146264"/>
        <c:axId val="390147576"/>
      </c:barChart>
      <c:catAx>
        <c:axId val="39014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147576"/>
        <c:crosses val="autoZero"/>
        <c:auto val="1"/>
        <c:lblAlgn val="ctr"/>
        <c:lblOffset val="100"/>
        <c:noMultiLvlLbl val="0"/>
      </c:catAx>
      <c:valAx>
        <c:axId val="39014757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90146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A96-F1A8-42C1-930A-40981CAB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</Template>
  <TotalTime>1</TotalTime>
  <Pages>10</Pages>
  <Words>3773</Words>
  <Characters>21509</Characters>
  <Application>Microsoft Office Word</Application>
  <DocSecurity>4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Доклад об исполнении бюджета на 2022-2023 гг. (документ 41 С/5)_x000d_
по состоянию на 31 декабря 2022 г. _x000d_
</vt:lpstr>
      <vt:lpstr>The Road to the UN Year</vt:lpstr>
    </vt:vector>
  </TitlesOfParts>
  <Company>UNESCO</Company>
  <LinksUpToDate>false</LinksUpToDate>
  <CharactersWithSpaces>25232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исполнении бюджета на 2022-2023 гг. (документ 41 С/5)_x000d_
по состоянию на 31 декабря 2022 г.</dc:title>
  <dc:subject>IOC/A-32/3.2.Doc(2)</dc:subject>
  <dc:creator>Boned, Patrice</dc:creator>
  <cp:keywords>0</cp:keywords>
  <dc:description/>
  <cp:lastModifiedBy>Boned, Patrice</cp:lastModifiedBy>
  <cp:revision>2</cp:revision>
  <cp:lastPrinted>2023-05-23T09:54:00Z</cp:lastPrinted>
  <dcterms:created xsi:type="dcterms:W3CDTF">2023-06-14T19:33:00Z</dcterms:created>
  <dcterms:modified xsi:type="dcterms:W3CDTF">2023-06-14T19:33:00Z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natali.bogdanova</vt:lpwstr>
  </property>
  <property fmtid="{D5CDD505-2E9C-101B-9397-08002B2CF9AE}" pid="4" name="GeneratedDate">
    <vt:lpwstr>06/02/2023 10:39:48</vt:lpwstr>
  </property>
  <property fmtid="{D5CDD505-2E9C-101B-9397-08002B2CF9AE}" pid="5" name="OriginalDocID">
    <vt:lpwstr>5f470761-d8c4-4e36-976f-d8c97f8c3e43</vt:lpwstr>
  </property>
  <property fmtid="{D5CDD505-2E9C-101B-9397-08002B2CF9AE}" pid="6" name="JobDCPMS">
    <vt:lpwstr>2301831</vt:lpwstr>
  </property>
  <property fmtid="{D5CDD505-2E9C-101B-9397-08002B2CF9AE}" pid="7" name="Language">
    <vt:lpwstr>R</vt:lpwstr>
  </property>
</Properties>
</file>