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77418" w14:textId="77777777" w:rsidR="006E7718" w:rsidRDefault="006E7718">
      <w:pPr>
        <w:jc w:val="center"/>
      </w:pPr>
      <w:bookmarkStart w:id="0" w:name="_GoBack"/>
      <w:bookmarkEnd w:id="0"/>
    </w:p>
    <w:p w14:paraId="100D7717" w14:textId="77777777" w:rsidR="006E7718" w:rsidRDefault="0051561B">
      <w:r>
        <w:rPr>
          <w:rFonts w:ascii="Calibri" w:eastAsia="Calibri" w:hAnsi="Calibri" w:cs="Calibri"/>
          <w:noProof/>
          <w:color w:val="000000"/>
          <w:sz w:val="22"/>
          <w:szCs w:val="22"/>
          <w:lang w:val="es-ES"/>
        </w:rPr>
        <w:drawing>
          <wp:inline distT="0" distB="0" distL="0" distR="0" wp14:anchorId="576FB8F6" wp14:editId="74179D5D">
            <wp:extent cx="5731510" cy="673100"/>
            <wp:effectExtent l="0" t="0" r="0" b="0"/>
            <wp:docPr id="2" name="image1.jpg" descr="C:\Tim's files\IMOS\09 Science International\GOOS\GRA\GRA Logo.jpg"/>
            <wp:cNvGraphicFramePr/>
            <a:graphic xmlns:a="http://schemas.openxmlformats.org/drawingml/2006/main">
              <a:graphicData uri="http://schemas.openxmlformats.org/drawingml/2006/picture">
                <pic:pic xmlns:pic="http://schemas.openxmlformats.org/drawingml/2006/picture">
                  <pic:nvPicPr>
                    <pic:cNvPr id="0" name="image1.jpg" descr="C:\Tim's files\IMOS\09 Science International\GOOS\GRA\GRA Logo.jpg"/>
                    <pic:cNvPicPr preferRelativeResize="0"/>
                  </pic:nvPicPr>
                  <pic:blipFill>
                    <a:blip r:embed="rId7"/>
                    <a:srcRect/>
                    <a:stretch>
                      <a:fillRect/>
                    </a:stretch>
                  </pic:blipFill>
                  <pic:spPr>
                    <a:xfrm>
                      <a:off x="0" y="0"/>
                      <a:ext cx="5731510" cy="673100"/>
                    </a:xfrm>
                    <a:prstGeom prst="rect">
                      <a:avLst/>
                    </a:prstGeom>
                    <a:ln/>
                  </pic:spPr>
                </pic:pic>
              </a:graphicData>
            </a:graphic>
          </wp:inline>
        </w:drawing>
      </w:r>
    </w:p>
    <w:p w14:paraId="6F9E73EF" w14:textId="77777777" w:rsidR="006E7718" w:rsidRDefault="0051561B">
      <w:pPr>
        <w:pStyle w:val="Heading1"/>
        <w:spacing w:before="0"/>
        <w:jc w:val="center"/>
        <w:rPr>
          <w:b/>
          <w:sz w:val="44"/>
          <w:szCs w:val="44"/>
        </w:rPr>
      </w:pPr>
      <w:bookmarkStart w:id="1" w:name="_gjdgxs" w:colFirst="0" w:colLast="0"/>
      <w:bookmarkEnd w:id="1"/>
      <w:r>
        <w:rPr>
          <w:b/>
          <w:sz w:val="44"/>
          <w:szCs w:val="44"/>
        </w:rPr>
        <w:t xml:space="preserve">GOOS Regional Alliance Council </w:t>
      </w:r>
    </w:p>
    <w:p w14:paraId="2CD29C13" w14:textId="77777777" w:rsidR="006E7718" w:rsidRDefault="006E7718"/>
    <w:p w14:paraId="26BA4F4F" w14:textId="77777777" w:rsidR="006E7718" w:rsidRDefault="0051561B">
      <w:pPr>
        <w:jc w:val="center"/>
        <w:rPr>
          <w:b/>
          <w:sz w:val="22"/>
          <w:szCs w:val="22"/>
        </w:rPr>
      </w:pPr>
      <w:r>
        <w:rPr>
          <w:b/>
          <w:sz w:val="22"/>
          <w:szCs w:val="22"/>
        </w:rPr>
        <w:t>14 February 2023</w:t>
      </w:r>
    </w:p>
    <w:p w14:paraId="54814B56" w14:textId="77777777" w:rsidR="006E7718" w:rsidRDefault="0051561B">
      <w:pPr>
        <w:jc w:val="center"/>
        <w:rPr>
          <w:b/>
        </w:rPr>
      </w:pPr>
      <w:r>
        <w:rPr>
          <w:b/>
          <w:noProof/>
          <w:lang w:val="es-ES"/>
        </w:rPr>
        <w:drawing>
          <wp:inline distT="0" distB="0" distL="0" distR="0" wp14:anchorId="48FCFD7C" wp14:editId="2C954BE6">
            <wp:extent cx="5731510" cy="28276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510" cy="2827655"/>
                    </a:xfrm>
                    <a:prstGeom prst="rect">
                      <a:avLst/>
                    </a:prstGeom>
                    <a:ln/>
                  </pic:spPr>
                </pic:pic>
              </a:graphicData>
            </a:graphic>
          </wp:inline>
        </w:drawing>
      </w:r>
    </w:p>
    <w:p w14:paraId="7F340093" w14:textId="77777777" w:rsidR="006E7718" w:rsidRDefault="0051561B">
      <w:pPr>
        <w:pStyle w:val="Heading1"/>
        <w:numPr>
          <w:ilvl w:val="0"/>
          <w:numId w:val="5"/>
        </w:numPr>
        <w:jc w:val="both"/>
        <w:rPr>
          <w:sz w:val="22"/>
          <w:szCs w:val="22"/>
        </w:rPr>
      </w:pPr>
      <w:r>
        <w:rPr>
          <w:b/>
          <w:sz w:val="22"/>
          <w:szCs w:val="22"/>
        </w:rPr>
        <w:t>BRIEF INTRODUCTION</w:t>
      </w:r>
    </w:p>
    <w:p w14:paraId="0906FB8B" w14:textId="77777777" w:rsidR="006E7718" w:rsidRDefault="006E7718">
      <w:pPr>
        <w:pBdr>
          <w:top w:val="nil"/>
          <w:left w:val="nil"/>
          <w:bottom w:val="nil"/>
          <w:right w:val="nil"/>
          <w:between w:val="nil"/>
        </w:pBdr>
        <w:spacing w:after="0" w:line="240" w:lineRule="auto"/>
        <w:rPr>
          <w:color w:val="000000"/>
        </w:rPr>
      </w:pPr>
    </w:p>
    <w:p w14:paraId="6BECCBF3" w14:textId="77777777" w:rsidR="006E7718" w:rsidRDefault="0051561B">
      <w:pPr>
        <w:jc w:val="both"/>
        <w:rPr>
          <w:sz w:val="22"/>
          <w:szCs w:val="22"/>
        </w:rPr>
      </w:pPr>
      <w:r>
        <w:rPr>
          <w:sz w:val="22"/>
          <w:szCs w:val="22"/>
        </w:rPr>
        <w:t>The chairperson of GRA Council Mr. Carl Gouldman, US IOOS, welcomed the participants to the meeting. He provided an update on the “Benefits of Ocean Observing Catalog (BOOC)” project. BOOC has now progressed to be a pilot built on GIS. There is also a Goog</w:t>
      </w:r>
      <w:r>
        <w:rPr>
          <w:sz w:val="22"/>
          <w:szCs w:val="22"/>
        </w:rPr>
        <w:t xml:space="preserve">le form </w:t>
      </w:r>
      <w:r>
        <w:rPr>
          <w:sz w:val="22"/>
          <w:szCs w:val="22"/>
        </w:rPr>
        <w:t>for partners to help identify use cases for the catalog. US IOOS will participate in the Arctic Science Summit Week (ASSW) from 17-24 February in Vienna, Austria. It will be an opportunity to discuss whether to consolidate a GOOS Regional All</w:t>
      </w:r>
      <w:r>
        <w:rPr>
          <w:sz w:val="22"/>
          <w:szCs w:val="22"/>
        </w:rPr>
        <w:t xml:space="preserve">iance in the Arctic. </w:t>
      </w:r>
    </w:p>
    <w:p w14:paraId="76591BEA" w14:textId="77777777" w:rsidR="006E7718" w:rsidRDefault="0051561B">
      <w:pPr>
        <w:jc w:val="both"/>
        <w:rPr>
          <w:sz w:val="22"/>
          <w:szCs w:val="22"/>
        </w:rPr>
      </w:pPr>
      <w:r>
        <w:rPr>
          <w:sz w:val="22"/>
          <w:szCs w:val="22"/>
        </w:rPr>
        <w:t xml:space="preserve">The chair reported that he will participate in the Twelfth GOOS Steering Committee from 24-28 April, 2023 in Halifax, Canada. The chair will ask GRAs for updates prior to the GOOS SC meeting. </w:t>
      </w:r>
    </w:p>
    <w:p w14:paraId="5390DCEA" w14:textId="77777777" w:rsidR="006E7718" w:rsidRDefault="0051561B">
      <w:pPr>
        <w:pStyle w:val="Heading1"/>
        <w:numPr>
          <w:ilvl w:val="0"/>
          <w:numId w:val="5"/>
        </w:numPr>
        <w:jc w:val="both"/>
        <w:rPr>
          <w:sz w:val="22"/>
          <w:szCs w:val="22"/>
        </w:rPr>
      </w:pPr>
      <w:bookmarkStart w:id="2" w:name="_30j0zll" w:colFirst="0" w:colLast="0"/>
      <w:bookmarkEnd w:id="2"/>
      <w:r>
        <w:rPr>
          <w:b/>
          <w:sz w:val="22"/>
          <w:szCs w:val="22"/>
        </w:rPr>
        <w:t>OVERVIEW OF OCEAN DECADE GOOS PROGRAMMES</w:t>
      </w:r>
    </w:p>
    <w:p w14:paraId="7777CF0D" w14:textId="77777777" w:rsidR="006E7718" w:rsidRDefault="006E7718">
      <w:pPr>
        <w:pBdr>
          <w:top w:val="nil"/>
          <w:left w:val="nil"/>
          <w:bottom w:val="nil"/>
          <w:right w:val="nil"/>
          <w:between w:val="nil"/>
        </w:pBdr>
        <w:spacing w:after="0" w:line="240" w:lineRule="auto"/>
        <w:rPr>
          <w:color w:val="000000"/>
        </w:rPr>
      </w:pPr>
    </w:p>
    <w:p w14:paraId="4A4F21F4" w14:textId="77777777" w:rsidR="006E7718" w:rsidRDefault="0051561B">
      <w:pPr>
        <w:jc w:val="both"/>
        <w:rPr>
          <w:sz w:val="22"/>
          <w:szCs w:val="22"/>
        </w:rPr>
      </w:pPr>
      <w:r>
        <w:rPr>
          <w:sz w:val="22"/>
          <w:szCs w:val="22"/>
        </w:rPr>
        <w:t>Ms. Mairéad O’Donovan, GOOS office Consultant, provided an overview about the GOOS Ocean Decade Programmes. The GOOS Secretariat wants to look for opportunities to align and consolidate connections in different regions. The programmes: Ocean Observing Co-</w:t>
      </w:r>
      <w:r>
        <w:rPr>
          <w:sz w:val="22"/>
          <w:szCs w:val="22"/>
        </w:rPr>
        <w:t xml:space="preserve">Design, Coast Predict, and Observing Together aim to address the ocean decade societal challenges, the GOOS 2030 Strategy and enhance capacity development.  </w:t>
      </w:r>
    </w:p>
    <w:p w14:paraId="58D66DC6" w14:textId="77777777" w:rsidR="006E7718" w:rsidRDefault="0051561B">
      <w:pPr>
        <w:jc w:val="both"/>
        <w:rPr>
          <w:sz w:val="22"/>
          <w:szCs w:val="22"/>
        </w:rPr>
      </w:pPr>
      <w:r>
        <w:rPr>
          <w:sz w:val="22"/>
          <w:szCs w:val="22"/>
        </w:rPr>
        <w:lastRenderedPageBreak/>
        <w:t>Observing Together is focused on capacity development and integrating initiatives from different c</w:t>
      </w:r>
      <w:r>
        <w:rPr>
          <w:sz w:val="22"/>
          <w:szCs w:val="22"/>
        </w:rPr>
        <w:t>ountries to link/connect them with GOOS. There are five observing together projects endorsed by the Ocean Decade:</w:t>
      </w:r>
    </w:p>
    <w:p w14:paraId="353E207E" w14:textId="77777777" w:rsidR="006E7718" w:rsidRDefault="0051561B">
      <w:pPr>
        <w:numPr>
          <w:ilvl w:val="0"/>
          <w:numId w:val="2"/>
        </w:numPr>
        <w:pBdr>
          <w:top w:val="nil"/>
          <w:left w:val="nil"/>
          <w:bottom w:val="nil"/>
          <w:right w:val="nil"/>
          <w:between w:val="nil"/>
        </w:pBdr>
        <w:spacing w:after="0"/>
        <w:jc w:val="both"/>
        <w:rPr>
          <w:color w:val="000000"/>
          <w:sz w:val="22"/>
          <w:szCs w:val="22"/>
        </w:rPr>
      </w:pPr>
      <w:r>
        <w:rPr>
          <w:color w:val="000000"/>
          <w:sz w:val="22"/>
          <w:szCs w:val="22"/>
        </w:rPr>
        <w:t xml:space="preserve">Enhancement of oceanic knowledge by developing a Moroccan national observations network (MarocNatCom); </w:t>
      </w:r>
    </w:p>
    <w:p w14:paraId="2B715A44" w14:textId="77777777" w:rsidR="006E7718" w:rsidRDefault="0051561B">
      <w:pPr>
        <w:numPr>
          <w:ilvl w:val="0"/>
          <w:numId w:val="2"/>
        </w:numPr>
        <w:pBdr>
          <w:top w:val="nil"/>
          <w:left w:val="nil"/>
          <w:bottom w:val="nil"/>
          <w:right w:val="nil"/>
          <w:between w:val="nil"/>
        </w:pBdr>
        <w:spacing w:after="0"/>
        <w:jc w:val="both"/>
        <w:rPr>
          <w:color w:val="000000"/>
          <w:sz w:val="22"/>
          <w:szCs w:val="22"/>
        </w:rPr>
      </w:pPr>
      <w:r>
        <w:rPr>
          <w:color w:val="000000"/>
          <w:sz w:val="22"/>
          <w:szCs w:val="22"/>
        </w:rPr>
        <w:t>ii. Enhancement of the Ocean observing system within the republic of Mauritius (Mauritius Meteorological Services);</w:t>
      </w:r>
    </w:p>
    <w:p w14:paraId="36A0AA09" w14:textId="77777777" w:rsidR="006E7718" w:rsidRDefault="0051561B">
      <w:pPr>
        <w:numPr>
          <w:ilvl w:val="0"/>
          <w:numId w:val="2"/>
        </w:numPr>
        <w:pBdr>
          <w:top w:val="nil"/>
          <w:left w:val="nil"/>
          <w:bottom w:val="nil"/>
          <w:right w:val="nil"/>
          <w:between w:val="nil"/>
        </w:pBdr>
        <w:spacing w:after="0"/>
        <w:jc w:val="both"/>
        <w:rPr>
          <w:color w:val="000000"/>
          <w:sz w:val="22"/>
          <w:szCs w:val="22"/>
        </w:rPr>
      </w:pPr>
      <w:r>
        <w:rPr>
          <w:color w:val="000000"/>
          <w:sz w:val="22"/>
          <w:szCs w:val="22"/>
        </w:rPr>
        <w:t xml:space="preserve"> iii. Ocean literacy – fisheries weather field school, Sekolah Lapang Cuaca Nelayan (BMKG);</w:t>
      </w:r>
    </w:p>
    <w:p w14:paraId="4CA7F21C" w14:textId="77777777" w:rsidR="006E7718" w:rsidRDefault="0051561B">
      <w:pPr>
        <w:numPr>
          <w:ilvl w:val="0"/>
          <w:numId w:val="2"/>
        </w:numPr>
        <w:pBdr>
          <w:top w:val="nil"/>
          <w:left w:val="nil"/>
          <w:bottom w:val="nil"/>
          <w:right w:val="nil"/>
          <w:between w:val="nil"/>
        </w:pBdr>
        <w:spacing w:after="0"/>
        <w:jc w:val="both"/>
        <w:rPr>
          <w:color w:val="000000"/>
          <w:sz w:val="22"/>
          <w:szCs w:val="22"/>
        </w:rPr>
      </w:pPr>
      <w:r>
        <w:rPr>
          <w:color w:val="000000"/>
          <w:sz w:val="22"/>
          <w:szCs w:val="22"/>
        </w:rPr>
        <w:t xml:space="preserve"> iv. Focus on user community engagement with observing networks (AtlantOS-Connect); </w:t>
      </w:r>
    </w:p>
    <w:p w14:paraId="62000A04" w14:textId="77777777" w:rsidR="006E7718" w:rsidRDefault="0051561B">
      <w:pPr>
        <w:numPr>
          <w:ilvl w:val="0"/>
          <w:numId w:val="2"/>
        </w:numPr>
        <w:pBdr>
          <w:top w:val="nil"/>
          <w:left w:val="nil"/>
          <w:bottom w:val="nil"/>
          <w:right w:val="nil"/>
          <w:between w:val="nil"/>
        </w:pBdr>
        <w:jc w:val="both"/>
        <w:rPr>
          <w:color w:val="000000"/>
          <w:sz w:val="22"/>
          <w:szCs w:val="22"/>
        </w:rPr>
      </w:pPr>
      <w:r>
        <w:rPr>
          <w:color w:val="000000"/>
          <w:sz w:val="22"/>
          <w:szCs w:val="22"/>
        </w:rPr>
        <w:t xml:space="preserve">v. Sailing4Science – expand </w:t>
      </w:r>
      <w:r>
        <w:rPr>
          <w:sz w:val="22"/>
          <w:szCs w:val="22"/>
        </w:rPr>
        <w:t>capacity through</w:t>
      </w:r>
      <w:r>
        <w:rPr>
          <w:color w:val="000000"/>
          <w:sz w:val="22"/>
          <w:szCs w:val="22"/>
        </w:rPr>
        <w:t xml:space="preserve"> citizen science, with emphasis on remote under observed areas (Norway NTNU).      </w:t>
      </w:r>
    </w:p>
    <w:p w14:paraId="368D203C" w14:textId="77777777" w:rsidR="006E7718" w:rsidRDefault="0051561B">
      <w:pPr>
        <w:jc w:val="both"/>
        <w:rPr>
          <w:sz w:val="22"/>
          <w:szCs w:val="22"/>
        </w:rPr>
      </w:pPr>
      <w:r>
        <w:rPr>
          <w:sz w:val="22"/>
          <w:szCs w:val="22"/>
        </w:rPr>
        <w:t>The Ocean Observing Co-Design is supporting</w:t>
      </w:r>
      <w:r>
        <w:rPr>
          <w:sz w:val="22"/>
          <w:szCs w:val="22"/>
        </w:rPr>
        <w:t xml:space="preserve"> the evaluation and design of the ocean observing system. It addresses gaps in the connection to end users, and aims to establish clearer priorities for investments to produce more accessible and impactful ocean information.  This will be done through six </w:t>
      </w:r>
      <w:r>
        <w:rPr>
          <w:sz w:val="22"/>
          <w:szCs w:val="22"/>
        </w:rPr>
        <w:t>exemplar projects on ocean carbon cycle, tropical cyclones, marine life, marine heatwaves, boundary currents and storm surge.</w:t>
      </w:r>
    </w:p>
    <w:p w14:paraId="5F1A5D09" w14:textId="77777777" w:rsidR="006E7718" w:rsidRDefault="0051561B">
      <w:pPr>
        <w:jc w:val="both"/>
        <w:rPr>
          <w:sz w:val="22"/>
          <w:szCs w:val="22"/>
        </w:rPr>
      </w:pPr>
      <w:r>
        <w:rPr>
          <w:sz w:val="22"/>
          <w:szCs w:val="22"/>
        </w:rPr>
        <w:t>CoastPredict is also aiming to integrate ocean observing into coastal areas. The outstanding parent program of CoastPredict is Oce</w:t>
      </w:r>
      <w:r>
        <w:rPr>
          <w:sz w:val="22"/>
          <w:szCs w:val="22"/>
        </w:rPr>
        <w:t>anPredict (</w:t>
      </w:r>
      <w:hyperlink r:id="rId9">
        <w:r>
          <w:rPr>
            <w:color w:val="0563C1"/>
            <w:sz w:val="22"/>
            <w:szCs w:val="22"/>
            <w:u w:val="single"/>
          </w:rPr>
          <w:t>http://oceanpredict19.org/</w:t>
        </w:r>
      </w:hyperlink>
      <w:r>
        <w:rPr>
          <w:sz w:val="22"/>
          <w:szCs w:val="22"/>
        </w:rPr>
        <w:t xml:space="preserve">) which in the past twenty years has organized the large scale world ocean predictions standards and developed a group of Coastal Ocean and Shelf Sea Task Team that started </w:t>
      </w:r>
      <w:r>
        <w:rPr>
          <w:sz w:val="22"/>
          <w:szCs w:val="22"/>
        </w:rPr>
        <w:t>the international coordination for coastal predictions. Key scientists from OceanPredict sit in the CoastPredict Steering Committee e.g. Ms Nadia Pinardi, Chair of “CoastPredict” and director of the UN Decade Collaborative Center on Coastal Resilience host</w:t>
      </w:r>
      <w:r>
        <w:rPr>
          <w:sz w:val="22"/>
          <w:szCs w:val="22"/>
        </w:rPr>
        <w:t>ed by the University of Bologna.</w:t>
      </w:r>
    </w:p>
    <w:p w14:paraId="117007CD" w14:textId="77777777" w:rsidR="006E7718" w:rsidRDefault="0051561B">
      <w:pPr>
        <w:jc w:val="both"/>
        <w:rPr>
          <w:sz w:val="22"/>
          <w:szCs w:val="22"/>
        </w:rPr>
      </w:pPr>
      <w:r>
        <w:rPr>
          <w:sz w:val="22"/>
          <w:szCs w:val="22"/>
        </w:rPr>
        <w:t xml:space="preserve">There is potential for CoastPredict to be transformative by leveraging existing GOOS infrastructure and evolving a system that connects into the coastal ocean, working with different networks such as community science. The </w:t>
      </w:r>
      <w:r>
        <w:rPr>
          <w:sz w:val="22"/>
          <w:szCs w:val="22"/>
        </w:rPr>
        <w:t>CoastPredict approach is to have a global coastal experiment by defining a number of test sites (minimum of 10), and then implement an observing and modeling system in each of the test sites that can potentially be replicated in other coastal areas.</w:t>
      </w:r>
    </w:p>
    <w:p w14:paraId="11E7FBAC" w14:textId="77777777" w:rsidR="006E7718" w:rsidRDefault="0051561B">
      <w:pPr>
        <w:jc w:val="both"/>
        <w:rPr>
          <w:sz w:val="22"/>
          <w:szCs w:val="22"/>
        </w:rPr>
      </w:pPr>
      <w:r>
        <w:rPr>
          <w:sz w:val="22"/>
          <w:szCs w:val="22"/>
        </w:rPr>
        <w:t>In ord</w:t>
      </w:r>
      <w:r>
        <w:rPr>
          <w:sz w:val="22"/>
          <w:szCs w:val="22"/>
        </w:rPr>
        <w:t>er to connect GOOS Ocean Decade Programmes and GRAs, project activities have to be aligned with local or regional needs. In addition, catalyse greater connectivity at global scales, while fostering long-term links across ocean observing, modelling, and for</w:t>
      </w:r>
      <w:r>
        <w:rPr>
          <w:sz w:val="22"/>
          <w:szCs w:val="22"/>
        </w:rPr>
        <w:t xml:space="preserve">ecasting services. Last but not least, there needs to be reporting about return on investments in ocean observing and forecasting systems.  </w:t>
      </w:r>
    </w:p>
    <w:p w14:paraId="0BAEB1CE" w14:textId="77777777" w:rsidR="006E7718" w:rsidRDefault="0051561B">
      <w:pPr>
        <w:jc w:val="both"/>
        <w:rPr>
          <w:b/>
          <w:sz w:val="22"/>
          <w:szCs w:val="22"/>
        </w:rPr>
      </w:pPr>
      <w:r>
        <w:rPr>
          <w:b/>
          <w:sz w:val="22"/>
          <w:szCs w:val="22"/>
        </w:rPr>
        <w:t>Discussion</w:t>
      </w:r>
    </w:p>
    <w:p w14:paraId="47E7E7C7" w14:textId="77777777" w:rsidR="006E7718" w:rsidRDefault="0051561B">
      <w:pPr>
        <w:numPr>
          <w:ilvl w:val="0"/>
          <w:numId w:val="3"/>
        </w:numPr>
        <w:pBdr>
          <w:top w:val="nil"/>
          <w:left w:val="nil"/>
          <w:bottom w:val="nil"/>
          <w:right w:val="nil"/>
          <w:between w:val="nil"/>
        </w:pBdr>
        <w:spacing w:after="0"/>
        <w:jc w:val="both"/>
        <w:rPr>
          <w:color w:val="000000"/>
          <w:sz w:val="22"/>
          <w:szCs w:val="22"/>
        </w:rPr>
      </w:pPr>
      <w:r>
        <w:rPr>
          <w:color w:val="000000"/>
          <w:sz w:val="22"/>
          <w:szCs w:val="22"/>
        </w:rPr>
        <w:t>The activities and products developed by ETOOFS are useful to support GOOS components, especially GRAs.</w:t>
      </w:r>
    </w:p>
    <w:p w14:paraId="26B3A31F" w14:textId="77777777" w:rsidR="006E7718" w:rsidRDefault="0051561B">
      <w:pPr>
        <w:numPr>
          <w:ilvl w:val="0"/>
          <w:numId w:val="3"/>
        </w:numPr>
        <w:pBdr>
          <w:top w:val="nil"/>
          <w:left w:val="nil"/>
          <w:bottom w:val="nil"/>
          <w:right w:val="nil"/>
          <w:between w:val="nil"/>
        </w:pBdr>
        <w:spacing w:after="0"/>
        <w:jc w:val="both"/>
        <w:rPr>
          <w:color w:val="000000"/>
          <w:sz w:val="22"/>
          <w:szCs w:val="22"/>
        </w:rPr>
      </w:pPr>
      <w:r>
        <w:rPr>
          <w:color w:val="000000"/>
          <w:sz w:val="22"/>
          <w:szCs w:val="22"/>
        </w:rPr>
        <w:t>How can national projects e.g. on Early Warning Systems (EWS), be linked to the Ocean Decade GOOS Programmes? Sea Level Station, Argo Networks, etc., can engage through the Ocean Observing Co-design exemplars or requested interest to connect with Observing</w:t>
      </w:r>
      <w:r>
        <w:rPr>
          <w:color w:val="000000"/>
          <w:sz w:val="22"/>
          <w:szCs w:val="22"/>
        </w:rPr>
        <w:t xml:space="preserve"> Together endorsed projects. Connections need to be made from a regional level to be able to operate within a certain pilot study area.</w:t>
      </w:r>
    </w:p>
    <w:p w14:paraId="5485B055" w14:textId="77777777" w:rsidR="006E7718" w:rsidRDefault="0051561B">
      <w:pPr>
        <w:numPr>
          <w:ilvl w:val="0"/>
          <w:numId w:val="3"/>
        </w:numPr>
        <w:pBdr>
          <w:top w:val="nil"/>
          <w:left w:val="nil"/>
          <w:bottom w:val="nil"/>
          <w:right w:val="nil"/>
          <w:between w:val="nil"/>
        </w:pBdr>
        <w:spacing w:after="0"/>
        <w:jc w:val="both"/>
        <w:rPr>
          <w:color w:val="000000"/>
          <w:sz w:val="22"/>
          <w:szCs w:val="22"/>
        </w:rPr>
      </w:pPr>
      <w:r>
        <w:rPr>
          <w:color w:val="000000"/>
          <w:sz w:val="22"/>
          <w:szCs w:val="22"/>
        </w:rPr>
        <w:t>Ocean Decade Collaborative Centres (ODCCs), can be a mechanism to link with the GOOS Ocean Decade Programmes.  Presently</w:t>
      </w:r>
      <w:r>
        <w:rPr>
          <w:color w:val="000000"/>
          <w:sz w:val="22"/>
          <w:szCs w:val="22"/>
        </w:rPr>
        <w:t xml:space="preserve"> a Coastal Resilience ODCC is being formalized.</w:t>
      </w:r>
    </w:p>
    <w:p w14:paraId="27CA7F14" w14:textId="77777777" w:rsidR="006E7718" w:rsidRDefault="0051561B">
      <w:pPr>
        <w:numPr>
          <w:ilvl w:val="0"/>
          <w:numId w:val="3"/>
        </w:numPr>
        <w:pBdr>
          <w:top w:val="nil"/>
          <w:left w:val="nil"/>
          <w:bottom w:val="nil"/>
          <w:right w:val="nil"/>
          <w:between w:val="nil"/>
        </w:pBdr>
        <w:spacing w:after="0"/>
        <w:jc w:val="both"/>
        <w:rPr>
          <w:color w:val="000000"/>
          <w:sz w:val="22"/>
          <w:szCs w:val="22"/>
        </w:rPr>
      </w:pPr>
      <w:r>
        <w:rPr>
          <w:color w:val="000000"/>
          <w:sz w:val="22"/>
          <w:szCs w:val="22"/>
        </w:rPr>
        <w:lastRenderedPageBreak/>
        <w:t>How can heat waves (in the Mediterranean region, and globally) be a proposed scientific focus to the GOOS Ocean Decade Programmes? This can be accomplish through discussions with stakeholders from Ocean Decad</w:t>
      </w:r>
      <w:r>
        <w:rPr>
          <w:color w:val="000000"/>
          <w:sz w:val="22"/>
          <w:szCs w:val="22"/>
        </w:rPr>
        <w:t xml:space="preserve">e endorsed projects, e.g.   EuroSea project, and the exemplar project on heatwave pilot areas. MONGOOS is interested </w:t>
      </w:r>
      <w:r>
        <w:rPr>
          <w:sz w:val="22"/>
          <w:szCs w:val="22"/>
        </w:rPr>
        <w:t>in making</w:t>
      </w:r>
      <w:r>
        <w:rPr>
          <w:color w:val="000000"/>
          <w:sz w:val="22"/>
          <w:szCs w:val="22"/>
        </w:rPr>
        <w:t xml:space="preserve"> a connection with EuroSea and these pilot sites.</w:t>
      </w:r>
    </w:p>
    <w:p w14:paraId="1E79DFB6" w14:textId="77777777" w:rsidR="006E7718" w:rsidRDefault="0051561B">
      <w:pPr>
        <w:numPr>
          <w:ilvl w:val="0"/>
          <w:numId w:val="3"/>
        </w:numPr>
        <w:pBdr>
          <w:top w:val="nil"/>
          <w:left w:val="nil"/>
          <w:bottom w:val="nil"/>
          <w:right w:val="nil"/>
          <w:between w:val="nil"/>
        </w:pBdr>
        <w:jc w:val="both"/>
        <w:rPr>
          <w:color w:val="000000"/>
          <w:sz w:val="22"/>
          <w:szCs w:val="22"/>
        </w:rPr>
      </w:pPr>
      <w:r>
        <w:rPr>
          <w:color w:val="000000"/>
          <w:sz w:val="22"/>
          <w:szCs w:val="22"/>
        </w:rPr>
        <w:t>Making connections with exemplars is key, e.g. Boundary currents exemplar is con</w:t>
      </w:r>
      <w:r>
        <w:rPr>
          <w:color w:val="000000"/>
          <w:sz w:val="22"/>
          <w:szCs w:val="22"/>
        </w:rPr>
        <w:t>necting strongly with the Observation Coordination Group (OCG) boundary currents work.</w:t>
      </w:r>
    </w:p>
    <w:p w14:paraId="4487FA7F" w14:textId="77777777" w:rsidR="006E7718" w:rsidRDefault="0051561B">
      <w:pPr>
        <w:pStyle w:val="Heading1"/>
        <w:numPr>
          <w:ilvl w:val="0"/>
          <w:numId w:val="5"/>
        </w:numPr>
        <w:jc w:val="both"/>
        <w:rPr>
          <w:sz w:val="22"/>
          <w:szCs w:val="22"/>
        </w:rPr>
      </w:pPr>
      <w:r>
        <w:rPr>
          <w:b/>
          <w:sz w:val="22"/>
          <w:szCs w:val="22"/>
        </w:rPr>
        <w:t>GOOS REGIONAL ALLIANCE POLICY UPDATE</w:t>
      </w:r>
    </w:p>
    <w:p w14:paraId="2FA1A883" w14:textId="77777777" w:rsidR="006E7718" w:rsidRDefault="006E7718">
      <w:pPr>
        <w:pBdr>
          <w:top w:val="nil"/>
          <w:left w:val="nil"/>
          <w:bottom w:val="nil"/>
          <w:right w:val="nil"/>
          <w:between w:val="nil"/>
        </w:pBdr>
        <w:spacing w:after="0" w:line="240" w:lineRule="auto"/>
        <w:rPr>
          <w:color w:val="000000"/>
          <w:sz w:val="22"/>
          <w:szCs w:val="22"/>
        </w:rPr>
      </w:pPr>
    </w:p>
    <w:p w14:paraId="67CA8347" w14:textId="77777777" w:rsidR="006E7718" w:rsidRDefault="0051561B">
      <w:pPr>
        <w:jc w:val="both"/>
        <w:rPr>
          <w:sz w:val="22"/>
          <w:szCs w:val="22"/>
        </w:rPr>
      </w:pPr>
      <w:r>
        <w:rPr>
          <w:sz w:val="22"/>
          <w:szCs w:val="22"/>
        </w:rPr>
        <w:t>Mr Denis Chang Seng provided an update on the GOOS regional policy. He recalled GOOS Regional Alliances (GRAs) representatives’ par</w:t>
      </w:r>
      <w:r>
        <w:rPr>
          <w:sz w:val="22"/>
          <w:szCs w:val="22"/>
        </w:rPr>
        <w:t>ticipation for the first time in the GOOS Steering Committee (GOOS SC –X– Part 2) - GOOS Regional Structures Workshop meeting from 29 November to 2 December 2021. The workshop discussed regional approaches, vision, and policy for a thriving regional coordi</w:t>
      </w:r>
      <w:r>
        <w:rPr>
          <w:sz w:val="22"/>
          <w:szCs w:val="22"/>
        </w:rPr>
        <w:t xml:space="preserve">nation ecosystem. From this workshop a report is being prepared to support the establishment of the new GOOS Regional Alliance Policy. </w:t>
      </w:r>
    </w:p>
    <w:p w14:paraId="5F1B24E4" w14:textId="77777777" w:rsidR="006E7718" w:rsidRDefault="0051561B">
      <w:pPr>
        <w:jc w:val="both"/>
        <w:rPr>
          <w:sz w:val="22"/>
          <w:szCs w:val="22"/>
        </w:rPr>
      </w:pPr>
      <w:r>
        <w:rPr>
          <w:sz w:val="22"/>
          <w:szCs w:val="22"/>
        </w:rPr>
        <w:t>In addition, discussions have started on the constitution of a sub-task team which will include members of the Governanc</w:t>
      </w:r>
      <w:r>
        <w:rPr>
          <w:sz w:val="22"/>
          <w:szCs w:val="22"/>
        </w:rPr>
        <w:t>e Task Team, GOOS Steering Committee, GRA leadership and regional projects. The following GRA representative nominations based on Governance and region were proposed without objections or other proposals to the GOOS Regional Policy Sub-TT during the GOOS R</w:t>
      </w:r>
      <w:r>
        <w:rPr>
          <w:sz w:val="22"/>
          <w:szCs w:val="22"/>
        </w:rPr>
        <w:t>egional Council meeting on 6 July 2022:</w:t>
      </w:r>
    </w:p>
    <w:p w14:paraId="2F632076" w14:textId="77777777" w:rsidR="006E7718" w:rsidRDefault="0051561B">
      <w:pPr>
        <w:numPr>
          <w:ilvl w:val="0"/>
          <w:numId w:val="1"/>
        </w:numPr>
        <w:pBdr>
          <w:top w:val="nil"/>
          <w:left w:val="nil"/>
          <w:bottom w:val="nil"/>
          <w:right w:val="nil"/>
          <w:between w:val="nil"/>
        </w:pBdr>
        <w:spacing w:after="0"/>
        <w:rPr>
          <w:color w:val="000000"/>
        </w:rPr>
      </w:pPr>
      <w:r>
        <w:rPr>
          <w:color w:val="000000"/>
        </w:rPr>
        <w:t>NEAR-GOOS (Inter-Gov/ Thematic)</w:t>
      </w:r>
    </w:p>
    <w:p w14:paraId="08E11C59" w14:textId="77777777" w:rsidR="006E7718" w:rsidRDefault="0051561B">
      <w:pPr>
        <w:numPr>
          <w:ilvl w:val="0"/>
          <w:numId w:val="1"/>
        </w:numPr>
        <w:pBdr>
          <w:top w:val="nil"/>
          <w:left w:val="nil"/>
          <w:bottom w:val="nil"/>
          <w:right w:val="nil"/>
          <w:between w:val="nil"/>
        </w:pBdr>
        <w:spacing w:after="0"/>
        <w:rPr>
          <w:color w:val="000000"/>
        </w:rPr>
      </w:pPr>
      <w:r>
        <w:rPr>
          <w:color w:val="000000"/>
        </w:rPr>
        <w:t>EUROGOOS (Gov/Non-Gov)</w:t>
      </w:r>
    </w:p>
    <w:p w14:paraId="3F092EC4" w14:textId="77777777" w:rsidR="006E7718" w:rsidRDefault="0051561B">
      <w:pPr>
        <w:numPr>
          <w:ilvl w:val="0"/>
          <w:numId w:val="1"/>
        </w:numPr>
        <w:pBdr>
          <w:top w:val="nil"/>
          <w:left w:val="nil"/>
          <w:bottom w:val="nil"/>
          <w:right w:val="nil"/>
          <w:between w:val="nil"/>
        </w:pBdr>
        <w:spacing w:after="0"/>
        <w:rPr>
          <w:color w:val="000000"/>
        </w:rPr>
      </w:pPr>
      <w:r>
        <w:rPr>
          <w:color w:val="000000"/>
        </w:rPr>
        <w:t>GOOS –Africa (IOC Sub-Comm)</w:t>
      </w:r>
    </w:p>
    <w:p w14:paraId="5E53E407" w14:textId="77777777" w:rsidR="006E7718" w:rsidRDefault="0051561B">
      <w:pPr>
        <w:numPr>
          <w:ilvl w:val="0"/>
          <w:numId w:val="1"/>
        </w:numPr>
        <w:pBdr>
          <w:top w:val="nil"/>
          <w:left w:val="nil"/>
          <w:bottom w:val="nil"/>
          <w:right w:val="nil"/>
          <w:between w:val="nil"/>
        </w:pBdr>
        <w:spacing w:after="0"/>
        <w:rPr>
          <w:color w:val="000000"/>
        </w:rPr>
      </w:pPr>
      <w:r>
        <w:rPr>
          <w:color w:val="000000"/>
        </w:rPr>
        <w:t>IOC CARIBE (SIDS)</w:t>
      </w:r>
    </w:p>
    <w:p w14:paraId="535FBDAE" w14:textId="77777777" w:rsidR="006E7718" w:rsidRDefault="0051561B">
      <w:pPr>
        <w:numPr>
          <w:ilvl w:val="0"/>
          <w:numId w:val="1"/>
        </w:numPr>
        <w:pBdr>
          <w:top w:val="nil"/>
          <w:left w:val="nil"/>
          <w:bottom w:val="nil"/>
          <w:right w:val="nil"/>
          <w:between w:val="nil"/>
        </w:pBdr>
        <w:spacing w:after="0"/>
        <w:jc w:val="both"/>
        <w:rPr>
          <w:color w:val="000000"/>
          <w:sz w:val="22"/>
          <w:szCs w:val="22"/>
        </w:rPr>
      </w:pPr>
      <w:r>
        <w:rPr>
          <w:color w:val="000000"/>
        </w:rPr>
        <w:t>U.S.IOOS (Chair) (Nat Sys)</w:t>
      </w:r>
    </w:p>
    <w:p w14:paraId="1AFC8D96" w14:textId="77777777" w:rsidR="006E7718" w:rsidRDefault="0051561B">
      <w:pPr>
        <w:numPr>
          <w:ilvl w:val="0"/>
          <w:numId w:val="1"/>
        </w:numPr>
        <w:pBdr>
          <w:top w:val="nil"/>
          <w:left w:val="nil"/>
          <w:bottom w:val="nil"/>
          <w:right w:val="nil"/>
          <w:between w:val="nil"/>
        </w:pBdr>
        <w:rPr>
          <w:color w:val="000000"/>
        </w:rPr>
      </w:pPr>
      <w:r>
        <w:rPr>
          <w:color w:val="000000"/>
        </w:rPr>
        <w:t>IMOS (Vice Chair) (Nat Sys)</w:t>
      </w:r>
    </w:p>
    <w:p w14:paraId="65D07102" w14:textId="77777777" w:rsidR="006E7718" w:rsidRDefault="0051561B">
      <w:pPr>
        <w:jc w:val="both"/>
        <w:rPr>
          <w:sz w:val="22"/>
          <w:szCs w:val="22"/>
        </w:rPr>
      </w:pPr>
      <w:r>
        <w:rPr>
          <w:sz w:val="22"/>
          <w:szCs w:val="22"/>
        </w:rPr>
        <w:t xml:space="preserve">A series of workshops will be organized to discuss with the sub-task team members to be constituted about the revised policy. An outline of the revised policy will be prepared and members can be assigned responsibilities to lead the revision. </w:t>
      </w:r>
    </w:p>
    <w:p w14:paraId="088C3871" w14:textId="77777777" w:rsidR="006E7718" w:rsidRDefault="0051561B">
      <w:pPr>
        <w:jc w:val="both"/>
        <w:rPr>
          <w:sz w:val="22"/>
          <w:szCs w:val="22"/>
        </w:rPr>
      </w:pPr>
      <w:r>
        <w:rPr>
          <w:sz w:val="22"/>
          <w:szCs w:val="22"/>
        </w:rPr>
        <w:t>Dr R. Venkat</w:t>
      </w:r>
      <w:r>
        <w:rPr>
          <w:sz w:val="22"/>
          <w:szCs w:val="22"/>
        </w:rPr>
        <w:t>esan, who is a former Chair of the GRA Council has been contracted to work on matters related to GOOS National Focal Points. He may assist in the revision of the new GOOS Regional Policy. There is no agreed timeline yet to complete the policy.</w:t>
      </w:r>
    </w:p>
    <w:p w14:paraId="065DEAF2" w14:textId="77777777" w:rsidR="006E7718" w:rsidRDefault="0051561B">
      <w:pPr>
        <w:pStyle w:val="Heading1"/>
        <w:numPr>
          <w:ilvl w:val="0"/>
          <w:numId w:val="5"/>
        </w:numPr>
        <w:jc w:val="both"/>
        <w:rPr>
          <w:sz w:val="22"/>
          <w:szCs w:val="22"/>
        </w:rPr>
      </w:pPr>
      <w:r>
        <w:rPr>
          <w:b/>
          <w:sz w:val="22"/>
          <w:szCs w:val="22"/>
        </w:rPr>
        <w:t>GOOS REGIONA</w:t>
      </w:r>
      <w:r>
        <w:rPr>
          <w:b/>
          <w:sz w:val="22"/>
          <w:szCs w:val="22"/>
        </w:rPr>
        <w:t xml:space="preserve">L ALLIANCE FORUM XI PLANNING </w:t>
      </w:r>
    </w:p>
    <w:p w14:paraId="5C0AF99D" w14:textId="77777777" w:rsidR="006E7718" w:rsidRDefault="006E7718">
      <w:pPr>
        <w:pBdr>
          <w:top w:val="nil"/>
          <w:left w:val="nil"/>
          <w:bottom w:val="nil"/>
          <w:right w:val="nil"/>
          <w:between w:val="nil"/>
        </w:pBdr>
        <w:spacing w:after="0" w:line="240" w:lineRule="auto"/>
        <w:jc w:val="both"/>
        <w:rPr>
          <w:color w:val="000000"/>
          <w:sz w:val="22"/>
          <w:szCs w:val="22"/>
        </w:rPr>
      </w:pPr>
    </w:p>
    <w:p w14:paraId="2C16E29D" w14:textId="77777777" w:rsidR="006E7718" w:rsidRDefault="0051561B">
      <w:pPr>
        <w:jc w:val="both"/>
        <w:rPr>
          <w:sz w:val="22"/>
          <w:szCs w:val="22"/>
        </w:rPr>
      </w:pPr>
      <w:r>
        <w:rPr>
          <w:sz w:val="22"/>
          <w:szCs w:val="22"/>
        </w:rPr>
        <w:t>Mr. Chang Seng provided a report on the organization of the GRA Forum XI. The GRA forum meets every two years.  At the next GRA Forum, a decision will be made on extending or appointing a new GRA Council leadership. The maximum duration of the officer in r</w:t>
      </w:r>
      <w:r>
        <w:rPr>
          <w:sz w:val="22"/>
          <w:szCs w:val="22"/>
        </w:rPr>
        <w:t xml:space="preserve">ole is 4 years. The meeting is expected to be in person and over the course of two days. </w:t>
      </w:r>
    </w:p>
    <w:p w14:paraId="05006E11" w14:textId="77777777" w:rsidR="006E7718" w:rsidRDefault="0051561B">
      <w:pPr>
        <w:jc w:val="both"/>
        <w:rPr>
          <w:sz w:val="22"/>
          <w:szCs w:val="22"/>
        </w:rPr>
      </w:pPr>
      <w:r>
        <w:rPr>
          <w:sz w:val="22"/>
          <w:szCs w:val="22"/>
        </w:rPr>
        <w:t>The meeting discussed hosting the Forum in September or October 2023. Two venue locations were proposed: Morocco or Egypt. The council agreed to follow up on this dis</w:t>
      </w:r>
      <w:r>
        <w:rPr>
          <w:sz w:val="22"/>
          <w:szCs w:val="22"/>
        </w:rPr>
        <w:t>cussion and make a final decision.</w:t>
      </w:r>
    </w:p>
    <w:p w14:paraId="7C8B2B28" w14:textId="77777777" w:rsidR="006E7718" w:rsidRDefault="0051561B">
      <w:pPr>
        <w:jc w:val="both"/>
        <w:rPr>
          <w:b/>
          <w:sz w:val="22"/>
          <w:szCs w:val="22"/>
        </w:rPr>
      </w:pPr>
      <w:r>
        <w:rPr>
          <w:b/>
          <w:sz w:val="22"/>
          <w:szCs w:val="22"/>
        </w:rPr>
        <w:t>Discussion</w:t>
      </w:r>
    </w:p>
    <w:p w14:paraId="0203AB73" w14:textId="77777777" w:rsidR="006E7718" w:rsidRDefault="0051561B">
      <w:pPr>
        <w:numPr>
          <w:ilvl w:val="0"/>
          <w:numId w:val="4"/>
        </w:numPr>
        <w:pBdr>
          <w:top w:val="nil"/>
          <w:left w:val="nil"/>
          <w:bottom w:val="nil"/>
          <w:right w:val="nil"/>
          <w:between w:val="nil"/>
        </w:pBdr>
        <w:spacing w:after="0"/>
        <w:jc w:val="both"/>
        <w:rPr>
          <w:color w:val="000000"/>
          <w:sz w:val="22"/>
          <w:szCs w:val="22"/>
        </w:rPr>
      </w:pPr>
      <w:r>
        <w:rPr>
          <w:color w:val="000000"/>
          <w:sz w:val="22"/>
          <w:szCs w:val="22"/>
        </w:rPr>
        <w:lastRenderedPageBreak/>
        <w:t xml:space="preserve">MONGOOS is organizing their GRA meeting </w:t>
      </w:r>
      <w:r>
        <w:rPr>
          <w:sz w:val="22"/>
          <w:szCs w:val="22"/>
        </w:rPr>
        <w:t>in October</w:t>
      </w:r>
      <w:r>
        <w:rPr>
          <w:color w:val="000000"/>
          <w:sz w:val="22"/>
          <w:szCs w:val="22"/>
        </w:rPr>
        <w:t xml:space="preserve"> 2023 and it will be hosted by Morocco. </w:t>
      </w:r>
    </w:p>
    <w:p w14:paraId="61D50F73" w14:textId="77777777" w:rsidR="006E7718" w:rsidRDefault="0051561B">
      <w:pPr>
        <w:numPr>
          <w:ilvl w:val="0"/>
          <w:numId w:val="4"/>
        </w:numPr>
        <w:pBdr>
          <w:top w:val="nil"/>
          <w:left w:val="nil"/>
          <w:bottom w:val="nil"/>
          <w:right w:val="nil"/>
          <w:between w:val="nil"/>
        </w:pBdr>
        <w:spacing w:after="0"/>
        <w:jc w:val="both"/>
        <w:rPr>
          <w:color w:val="000000"/>
          <w:sz w:val="22"/>
          <w:szCs w:val="22"/>
        </w:rPr>
      </w:pPr>
      <w:r>
        <w:rPr>
          <w:color w:val="000000"/>
          <w:sz w:val="22"/>
          <w:szCs w:val="22"/>
        </w:rPr>
        <w:t xml:space="preserve">EuroGOOS and EurOcean conferences will take place in the first and second week of October, respectively. </w:t>
      </w:r>
    </w:p>
    <w:p w14:paraId="45BEA338" w14:textId="77777777" w:rsidR="006E7718" w:rsidRDefault="0051561B">
      <w:pPr>
        <w:numPr>
          <w:ilvl w:val="0"/>
          <w:numId w:val="4"/>
        </w:numPr>
        <w:pBdr>
          <w:top w:val="nil"/>
          <w:left w:val="nil"/>
          <w:bottom w:val="nil"/>
          <w:right w:val="nil"/>
          <w:between w:val="nil"/>
        </w:pBdr>
        <w:spacing w:after="0"/>
        <w:jc w:val="both"/>
        <w:rPr>
          <w:color w:val="000000"/>
          <w:sz w:val="22"/>
          <w:szCs w:val="22"/>
        </w:rPr>
      </w:pPr>
      <w:r>
        <w:rPr>
          <w:color w:val="000000"/>
          <w:sz w:val="22"/>
          <w:szCs w:val="22"/>
        </w:rPr>
        <w:t>In the future</w:t>
      </w:r>
      <w:r>
        <w:rPr>
          <w:color w:val="000000"/>
          <w:sz w:val="22"/>
          <w:szCs w:val="22"/>
        </w:rPr>
        <w:t xml:space="preserve"> consider organizing the Forum before the IOC Governing Body meetings. GRA Forum outcomes can then be better reflected in the GOOS reporting to the IOC governing bodies for endorsement. </w:t>
      </w:r>
    </w:p>
    <w:p w14:paraId="3D88702A" w14:textId="77777777" w:rsidR="006E7718" w:rsidRDefault="0051561B">
      <w:pPr>
        <w:numPr>
          <w:ilvl w:val="0"/>
          <w:numId w:val="4"/>
        </w:numPr>
        <w:pBdr>
          <w:top w:val="nil"/>
          <w:left w:val="nil"/>
          <w:bottom w:val="nil"/>
          <w:right w:val="nil"/>
          <w:between w:val="nil"/>
        </w:pBdr>
        <w:spacing w:after="0"/>
        <w:jc w:val="both"/>
        <w:rPr>
          <w:color w:val="000000"/>
          <w:sz w:val="22"/>
          <w:szCs w:val="22"/>
        </w:rPr>
      </w:pPr>
      <w:r>
        <w:rPr>
          <w:color w:val="000000"/>
          <w:sz w:val="22"/>
          <w:szCs w:val="22"/>
        </w:rPr>
        <w:t>The GRA council advised to compile and organise all GRA related input</w:t>
      </w:r>
      <w:r>
        <w:rPr>
          <w:color w:val="000000"/>
          <w:sz w:val="22"/>
          <w:szCs w:val="22"/>
        </w:rPr>
        <w:t xml:space="preserve"> (e.g. actions, success stories, etc) for the Twelfth GOOS Steering Committee meeting from 25-28 April 2023 in Halifax, Canada – ahead of the IOC governing bodies meetings of 2023.    </w:t>
      </w:r>
    </w:p>
    <w:p w14:paraId="3643C669" w14:textId="77777777" w:rsidR="006E7718" w:rsidRDefault="0051561B">
      <w:pPr>
        <w:numPr>
          <w:ilvl w:val="0"/>
          <w:numId w:val="4"/>
        </w:numPr>
        <w:pBdr>
          <w:top w:val="nil"/>
          <w:left w:val="nil"/>
          <w:bottom w:val="nil"/>
          <w:right w:val="nil"/>
          <w:between w:val="nil"/>
        </w:pBdr>
        <w:jc w:val="both"/>
        <w:rPr>
          <w:color w:val="000000"/>
          <w:sz w:val="22"/>
          <w:szCs w:val="22"/>
        </w:rPr>
      </w:pPr>
      <w:r>
        <w:rPr>
          <w:color w:val="000000"/>
          <w:sz w:val="22"/>
          <w:szCs w:val="22"/>
        </w:rPr>
        <w:t>GRAs agreed to define a date and location for the GRA Forum XI in advan</w:t>
      </w:r>
      <w:r>
        <w:rPr>
          <w:color w:val="000000"/>
          <w:sz w:val="22"/>
          <w:szCs w:val="22"/>
        </w:rPr>
        <w:t>ce to prevent overlaps with other key meetings.</w:t>
      </w:r>
    </w:p>
    <w:p w14:paraId="611F8B1A" w14:textId="77777777" w:rsidR="006E7718" w:rsidRDefault="0051561B">
      <w:pPr>
        <w:pStyle w:val="Heading1"/>
        <w:numPr>
          <w:ilvl w:val="0"/>
          <w:numId w:val="5"/>
        </w:numPr>
        <w:jc w:val="both"/>
        <w:rPr>
          <w:sz w:val="22"/>
          <w:szCs w:val="22"/>
        </w:rPr>
      </w:pPr>
      <w:r>
        <w:rPr>
          <w:b/>
          <w:sz w:val="22"/>
          <w:szCs w:val="22"/>
        </w:rPr>
        <w:t>GRA REVITILIZATION: PI-GOOS, CARIBE-GOOS AND GOOS-AFRICA</w:t>
      </w:r>
    </w:p>
    <w:p w14:paraId="12283FF0" w14:textId="77777777" w:rsidR="006E7718" w:rsidRDefault="006E7718">
      <w:pPr>
        <w:pBdr>
          <w:top w:val="nil"/>
          <w:left w:val="nil"/>
          <w:bottom w:val="nil"/>
          <w:right w:val="nil"/>
          <w:between w:val="nil"/>
        </w:pBdr>
        <w:spacing w:after="0" w:line="240" w:lineRule="auto"/>
        <w:rPr>
          <w:color w:val="000000"/>
        </w:rPr>
      </w:pPr>
    </w:p>
    <w:p w14:paraId="2D298559" w14:textId="77777777" w:rsidR="006E7718" w:rsidRDefault="0051561B">
      <w:pPr>
        <w:pBdr>
          <w:top w:val="nil"/>
          <w:left w:val="nil"/>
          <w:bottom w:val="nil"/>
          <w:right w:val="nil"/>
          <w:between w:val="nil"/>
        </w:pBdr>
        <w:spacing w:after="0" w:line="240" w:lineRule="auto"/>
        <w:jc w:val="both"/>
        <w:rPr>
          <w:color w:val="000000"/>
          <w:sz w:val="22"/>
          <w:szCs w:val="22"/>
        </w:rPr>
      </w:pPr>
      <w:r>
        <w:rPr>
          <w:color w:val="000000"/>
          <w:sz w:val="22"/>
          <w:szCs w:val="22"/>
        </w:rPr>
        <w:t xml:space="preserve">Mr Denis Chang Seng provided a report on GRA revitalization efforts. </w:t>
      </w:r>
    </w:p>
    <w:p w14:paraId="2CED72C9" w14:textId="77777777" w:rsidR="006E7718" w:rsidRDefault="006E7718">
      <w:pPr>
        <w:pBdr>
          <w:top w:val="nil"/>
          <w:left w:val="nil"/>
          <w:bottom w:val="nil"/>
          <w:right w:val="nil"/>
          <w:between w:val="nil"/>
        </w:pBdr>
        <w:spacing w:after="0" w:line="240" w:lineRule="auto"/>
        <w:jc w:val="both"/>
        <w:rPr>
          <w:color w:val="000000"/>
          <w:sz w:val="22"/>
          <w:szCs w:val="22"/>
        </w:rPr>
      </w:pPr>
    </w:p>
    <w:p w14:paraId="2C595F7D" w14:textId="77777777" w:rsidR="006E7718" w:rsidRDefault="0051561B">
      <w:pPr>
        <w:pBdr>
          <w:top w:val="nil"/>
          <w:left w:val="nil"/>
          <w:bottom w:val="nil"/>
          <w:right w:val="nil"/>
          <w:between w:val="nil"/>
        </w:pBdr>
        <w:spacing w:after="0" w:line="240" w:lineRule="auto"/>
        <w:jc w:val="both"/>
        <w:rPr>
          <w:b/>
          <w:color w:val="000000"/>
          <w:sz w:val="22"/>
          <w:szCs w:val="22"/>
        </w:rPr>
      </w:pPr>
      <w:r>
        <w:rPr>
          <w:b/>
          <w:color w:val="000000"/>
          <w:sz w:val="22"/>
          <w:szCs w:val="22"/>
        </w:rPr>
        <w:t>PI-GOOS</w:t>
      </w:r>
    </w:p>
    <w:p w14:paraId="7BB10969" w14:textId="77777777" w:rsidR="006E7718" w:rsidRDefault="006E7718">
      <w:pPr>
        <w:pBdr>
          <w:top w:val="nil"/>
          <w:left w:val="nil"/>
          <w:bottom w:val="nil"/>
          <w:right w:val="nil"/>
          <w:between w:val="nil"/>
        </w:pBdr>
        <w:spacing w:after="0" w:line="240" w:lineRule="auto"/>
        <w:jc w:val="both"/>
        <w:rPr>
          <w:color w:val="000000"/>
          <w:sz w:val="22"/>
          <w:szCs w:val="22"/>
        </w:rPr>
      </w:pPr>
    </w:p>
    <w:p w14:paraId="51C2FA87" w14:textId="77777777" w:rsidR="006E7718" w:rsidRDefault="0051561B">
      <w:pPr>
        <w:pBdr>
          <w:top w:val="nil"/>
          <w:left w:val="nil"/>
          <w:bottom w:val="nil"/>
          <w:right w:val="nil"/>
          <w:between w:val="nil"/>
        </w:pBdr>
        <w:spacing w:after="0" w:line="240" w:lineRule="auto"/>
        <w:jc w:val="both"/>
        <w:rPr>
          <w:sz w:val="22"/>
          <w:szCs w:val="22"/>
        </w:rPr>
      </w:pPr>
      <w:r>
        <w:rPr>
          <w:color w:val="000000"/>
          <w:sz w:val="22"/>
          <w:szCs w:val="22"/>
        </w:rPr>
        <w:t>PI-GOOS consists of 21 Pacific islands and territories. I</w:t>
      </w:r>
      <w:r>
        <w:rPr>
          <w:sz w:val="22"/>
          <w:szCs w:val="22"/>
        </w:rPr>
        <w:t>t has been hosted by SPREP, but s</w:t>
      </w:r>
      <w:r>
        <w:rPr>
          <w:color w:val="000000"/>
          <w:sz w:val="22"/>
          <w:szCs w:val="22"/>
        </w:rPr>
        <w:t>in</w:t>
      </w:r>
      <w:r>
        <w:rPr>
          <w:sz w:val="22"/>
          <w:szCs w:val="22"/>
        </w:rPr>
        <w:t>ce the resignation of the</w:t>
      </w:r>
      <w:r>
        <w:rPr>
          <w:color w:val="000000"/>
          <w:sz w:val="22"/>
          <w:szCs w:val="22"/>
        </w:rPr>
        <w:t xml:space="preserve"> responsible officer in 2019, PI-GOOS has not provided any reports. For this matter, the GOOS office issued a call for expressions of interest to host the PI –GOOS Secretariat, </w:t>
      </w:r>
      <w:r>
        <w:rPr>
          <w:sz w:val="22"/>
          <w:szCs w:val="22"/>
        </w:rPr>
        <w:t>through an IOC Circ</w:t>
      </w:r>
      <w:r>
        <w:rPr>
          <w:sz w:val="22"/>
          <w:szCs w:val="22"/>
        </w:rPr>
        <w:t>ular Letter (</w:t>
      </w:r>
      <w:hyperlink r:id="rId10">
        <w:r>
          <w:rPr>
            <w:color w:val="0563C1"/>
            <w:sz w:val="22"/>
            <w:szCs w:val="22"/>
            <w:u w:val="single"/>
          </w:rPr>
          <w:t>CL2922</w:t>
        </w:r>
      </w:hyperlink>
      <w:r>
        <w:rPr>
          <w:sz w:val="22"/>
          <w:szCs w:val="22"/>
        </w:rPr>
        <w:t xml:space="preserve">). </w:t>
      </w:r>
    </w:p>
    <w:p w14:paraId="4011F0C6" w14:textId="77777777" w:rsidR="006E7718" w:rsidRDefault="006E7718">
      <w:pPr>
        <w:pBdr>
          <w:top w:val="nil"/>
          <w:left w:val="nil"/>
          <w:bottom w:val="nil"/>
          <w:right w:val="nil"/>
          <w:between w:val="nil"/>
        </w:pBdr>
        <w:spacing w:after="0" w:line="240" w:lineRule="auto"/>
        <w:jc w:val="both"/>
        <w:rPr>
          <w:color w:val="000000"/>
          <w:sz w:val="22"/>
          <w:szCs w:val="22"/>
        </w:rPr>
      </w:pPr>
    </w:p>
    <w:p w14:paraId="0B4EACB5" w14:textId="77777777" w:rsidR="006E7718" w:rsidRDefault="0051561B">
      <w:pPr>
        <w:pBdr>
          <w:top w:val="nil"/>
          <w:left w:val="nil"/>
          <w:bottom w:val="nil"/>
          <w:right w:val="nil"/>
          <w:between w:val="nil"/>
        </w:pBdr>
        <w:spacing w:after="0" w:line="240" w:lineRule="auto"/>
        <w:jc w:val="both"/>
        <w:rPr>
          <w:color w:val="000000"/>
          <w:sz w:val="22"/>
          <w:szCs w:val="22"/>
        </w:rPr>
      </w:pPr>
      <w:r>
        <w:rPr>
          <w:color w:val="000000"/>
          <w:sz w:val="22"/>
          <w:szCs w:val="22"/>
        </w:rPr>
        <w:t xml:space="preserve">The objective is to have a PI-GOOS institutional mandate with strong capabilities in ocean observations </w:t>
      </w:r>
      <w:r>
        <w:rPr>
          <w:sz w:val="22"/>
          <w:szCs w:val="22"/>
        </w:rPr>
        <w:t>and be able</w:t>
      </w:r>
      <w:r>
        <w:rPr>
          <w:color w:val="000000"/>
          <w:sz w:val="22"/>
          <w:szCs w:val="22"/>
        </w:rPr>
        <w:t xml:space="preserve"> to coordi</w:t>
      </w:r>
      <w:r>
        <w:rPr>
          <w:color w:val="000000"/>
          <w:sz w:val="22"/>
          <w:szCs w:val="22"/>
        </w:rPr>
        <w:t xml:space="preserve">nate programmes, initiatives, projects, e.g. GOOS 2030 Strategy and GOOS Ocean Decade Programmes with Pacific Island States.  The timeline to announce the new host of the PI-GOOS </w:t>
      </w:r>
      <w:r>
        <w:rPr>
          <w:sz w:val="22"/>
          <w:szCs w:val="22"/>
        </w:rPr>
        <w:t>S</w:t>
      </w:r>
      <w:r>
        <w:rPr>
          <w:color w:val="000000"/>
          <w:sz w:val="22"/>
          <w:szCs w:val="22"/>
        </w:rPr>
        <w:t>ecretariat is mid-2023.</w:t>
      </w:r>
    </w:p>
    <w:p w14:paraId="644447E3" w14:textId="77777777" w:rsidR="006E7718" w:rsidRDefault="006E7718">
      <w:pPr>
        <w:pBdr>
          <w:top w:val="nil"/>
          <w:left w:val="nil"/>
          <w:bottom w:val="nil"/>
          <w:right w:val="nil"/>
          <w:between w:val="nil"/>
        </w:pBdr>
        <w:spacing w:after="0" w:line="240" w:lineRule="auto"/>
        <w:jc w:val="both"/>
        <w:rPr>
          <w:color w:val="000000"/>
          <w:sz w:val="22"/>
          <w:szCs w:val="22"/>
        </w:rPr>
      </w:pPr>
    </w:p>
    <w:p w14:paraId="2A86A8C8" w14:textId="77777777" w:rsidR="006E7718" w:rsidRDefault="0051561B">
      <w:pPr>
        <w:pBdr>
          <w:top w:val="nil"/>
          <w:left w:val="nil"/>
          <w:bottom w:val="nil"/>
          <w:right w:val="nil"/>
          <w:between w:val="nil"/>
        </w:pBdr>
        <w:spacing w:after="0" w:line="240" w:lineRule="auto"/>
        <w:jc w:val="both"/>
        <w:rPr>
          <w:b/>
          <w:color w:val="000000"/>
          <w:sz w:val="22"/>
          <w:szCs w:val="22"/>
        </w:rPr>
      </w:pPr>
      <w:r>
        <w:rPr>
          <w:b/>
          <w:color w:val="000000"/>
          <w:sz w:val="22"/>
          <w:szCs w:val="22"/>
        </w:rPr>
        <w:t>CARIBE-GOOS</w:t>
      </w:r>
      <w:r>
        <w:rPr>
          <w:b/>
          <w:color w:val="000000"/>
          <w:sz w:val="22"/>
          <w:szCs w:val="22"/>
        </w:rPr>
        <w:br/>
      </w:r>
    </w:p>
    <w:p w14:paraId="0B05C7EB" w14:textId="77777777" w:rsidR="006E7718" w:rsidRDefault="0051561B">
      <w:pPr>
        <w:pBdr>
          <w:top w:val="nil"/>
          <w:left w:val="nil"/>
          <w:bottom w:val="nil"/>
          <w:right w:val="nil"/>
          <w:between w:val="nil"/>
        </w:pBdr>
        <w:spacing w:after="0" w:line="240" w:lineRule="auto"/>
        <w:jc w:val="both"/>
        <w:rPr>
          <w:color w:val="000000"/>
          <w:sz w:val="22"/>
          <w:szCs w:val="22"/>
        </w:rPr>
      </w:pPr>
      <w:r>
        <w:rPr>
          <w:color w:val="000000"/>
          <w:sz w:val="22"/>
          <w:szCs w:val="22"/>
        </w:rPr>
        <w:t>It was reported by stakeholders in the</w:t>
      </w:r>
      <w:r>
        <w:rPr>
          <w:color w:val="000000"/>
          <w:sz w:val="22"/>
          <w:szCs w:val="22"/>
        </w:rPr>
        <w:t xml:space="preserve"> region  that the CARIBE-GOOS has not seen any notable progress since 2021, noting the retirement of Cesar Toro as the Head of the IOCARIBE office in 2021. A new Head of the IOCARIBE office </w:t>
      </w:r>
      <w:r>
        <w:rPr>
          <w:sz w:val="22"/>
          <w:szCs w:val="22"/>
        </w:rPr>
        <w:t>was</w:t>
      </w:r>
      <w:r>
        <w:rPr>
          <w:color w:val="000000"/>
          <w:sz w:val="22"/>
          <w:szCs w:val="22"/>
        </w:rPr>
        <w:t xml:space="preserve"> appointed in January 2023, Ms Lorna Inniss. GOOS Office is con</w:t>
      </w:r>
      <w:r>
        <w:rPr>
          <w:color w:val="000000"/>
          <w:sz w:val="22"/>
          <w:szCs w:val="22"/>
        </w:rPr>
        <w:t xml:space="preserve">ducting meetings with Ms Inniss concerning future plans, interest and activities. </w:t>
      </w:r>
    </w:p>
    <w:p w14:paraId="77D32BE1" w14:textId="77777777" w:rsidR="006E7718" w:rsidRDefault="0051561B">
      <w:pPr>
        <w:pBdr>
          <w:top w:val="nil"/>
          <w:left w:val="nil"/>
          <w:bottom w:val="nil"/>
          <w:right w:val="nil"/>
          <w:between w:val="nil"/>
        </w:pBdr>
        <w:spacing w:after="0" w:line="240" w:lineRule="auto"/>
        <w:jc w:val="both"/>
        <w:rPr>
          <w:b/>
          <w:color w:val="000000"/>
          <w:sz w:val="22"/>
          <w:szCs w:val="22"/>
        </w:rPr>
      </w:pPr>
      <w:r>
        <w:rPr>
          <w:color w:val="000000"/>
          <w:sz w:val="22"/>
          <w:szCs w:val="22"/>
        </w:rPr>
        <w:br/>
      </w:r>
      <w:r>
        <w:rPr>
          <w:b/>
          <w:color w:val="000000"/>
          <w:sz w:val="22"/>
          <w:szCs w:val="22"/>
        </w:rPr>
        <w:t>GOOS-AFRICA</w:t>
      </w:r>
    </w:p>
    <w:p w14:paraId="7B4748B3" w14:textId="77777777" w:rsidR="006E7718" w:rsidRDefault="006E7718">
      <w:pPr>
        <w:pBdr>
          <w:top w:val="nil"/>
          <w:left w:val="nil"/>
          <w:bottom w:val="nil"/>
          <w:right w:val="nil"/>
          <w:between w:val="nil"/>
        </w:pBdr>
        <w:spacing w:after="0" w:line="240" w:lineRule="auto"/>
        <w:jc w:val="both"/>
        <w:rPr>
          <w:b/>
          <w:color w:val="000000"/>
          <w:sz w:val="22"/>
          <w:szCs w:val="22"/>
        </w:rPr>
      </w:pPr>
    </w:p>
    <w:p w14:paraId="78BD05DE" w14:textId="77777777" w:rsidR="006E7718" w:rsidRDefault="0051561B">
      <w:pPr>
        <w:pBdr>
          <w:top w:val="nil"/>
          <w:left w:val="nil"/>
          <w:bottom w:val="nil"/>
          <w:right w:val="nil"/>
          <w:between w:val="nil"/>
        </w:pBdr>
        <w:spacing w:after="0" w:line="240" w:lineRule="auto"/>
        <w:jc w:val="both"/>
        <w:rPr>
          <w:color w:val="000000"/>
          <w:sz w:val="22"/>
          <w:szCs w:val="22"/>
        </w:rPr>
      </w:pPr>
      <w:r>
        <w:rPr>
          <w:color w:val="000000"/>
          <w:sz w:val="22"/>
          <w:szCs w:val="22"/>
        </w:rPr>
        <w:t>GOOS-AFRICA has recently drafted a new action plan in line with the GOOS 2030 Strategy. It has established a partnership with the Global Monitoring for Environ</w:t>
      </w:r>
      <w:r>
        <w:rPr>
          <w:color w:val="000000"/>
          <w:sz w:val="22"/>
          <w:szCs w:val="22"/>
        </w:rPr>
        <w:t>ment and Security in Africa (GMES &amp; AFRICA).  GOOS AFRICA is fully involved in the African Decade of Oceans and Seas and the African Blue Economy Strategy in the broader context of the African Vision’ 2063. There has been increased focus from the Norwegian</w:t>
      </w:r>
      <w:r>
        <w:rPr>
          <w:color w:val="000000"/>
          <w:sz w:val="22"/>
          <w:szCs w:val="22"/>
        </w:rPr>
        <w:t xml:space="preserve"> Agency for Development Cooperation (Norad) to support coordination and bring together the many dispersed centres of excellence in Africa. He noted that a new head of IOC Sub Commission for Africa and the Adjacent Island States will be appointed in 2023. </w:t>
      </w:r>
    </w:p>
    <w:p w14:paraId="069705D2" w14:textId="77777777" w:rsidR="006E7718" w:rsidRDefault="006E7718">
      <w:pPr>
        <w:pBdr>
          <w:top w:val="nil"/>
          <w:left w:val="nil"/>
          <w:bottom w:val="nil"/>
          <w:right w:val="nil"/>
          <w:between w:val="nil"/>
        </w:pBdr>
        <w:spacing w:after="0" w:line="240" w:lineRule="auto"/>
        <w:jc w:val="both"/>
        <w:rPr>
          <w:color w:val="000000"/>
          <w:sz w:val="22"/>
          <w:szCs w:val="22"/>
        </w:rPr>
      </w:pPr>
    </w:p>
    <w:p w14:paraId="6AC6F99E" w14:textId="77777777" w:rsidR="006E7718" w:rsidRDefault="0051561B">
      <w:pPr>
        <w:pBdr>
          <w:top w:val="nil"/>
          <w:left w:val="nil"/>
          <w:bottom w:val="nil"/>
          <w:right w:val="nil"/>
          <w:between w:val="nil"/>
        </w:pBdr>
        <w:spacing w:after="0" w:line="240" w:lineRule="auto"/>
        <w:jc w:val="both"/>
        <w:rPr>
          <w:b/>
          <w:color w:val="000000"/>
          <w:sz w:val="22"/>
          <w:szCs w:val="22"/>
        </w:rPr>
      </w:pPr>
      <w:r>
        <w:rPr>
          <w:b/>
          <w:color w:val="000000"/>
          <w:sz w:val="22"/>
          <w:szCs w:val="22"/>
        </w:rPr>
        <w:t>Discussion</w:t>
      </w:r>
    </w:p>
    <w:p w14:paraId="6E63024E" w14:textId="77777777" w:rsidR="006E7718" w:rsidRDefault="006E7718">
      <w:pPr>
        <w:pBdr>
          <w:top w:val="nil"/>
          <w:left w:val="nil"/>
          <w:bottom w:val="nil"/>
          <w:right w:val="nil"/>
          <w:between w:val="nil"/>
        </w:pBdr>
        <w:spacing w:after="0" w:line="240" w:lineRule="auto"/>
        <w:jc w:val="both"/>
        <w:rPr>
          <w:b/>
          <w:color w:val="000000"/>
          <w:sz w:val="22"/>
          <w:szCs w:val="22"/>
        </w:rPr>
      </w:pPr>
    </w:p>
    <w:p w14:paraId="675C575B" w14:textId="77777777" w:rsidR="006E7718" w:rsidRDefault="0051561B">
      <w:pPr>
        <w:pBdr>
          <w:top w:val="nil"/>
          <w:left w:val="nil"/>
          <w:bottom w:val="nil"/>
          <w:right w:val="nil"/>
          <w:between w:val="nil"/>
        </w:pBdr>
        <w:spacing w:after="0" w:line="240" w:lineRule="auto"/>
        <w:jc w:val="both"/>
        <w:rPr>
          <w:color w:val="000000"/>
          <w:sz w:val="22"/>
          <w:szCs w:val="22"/>
        </w:rPr>
      </w:pPr>
      <w:r>
        <w:rPr>
          <w:color w:val="000000"/>
          <w:sz w:val="22"/>
          <w:szCs w:val="22"/>
        </w:rPr>
        <w:t>Ms Lorna Inniss, IOCARIBE Head, reported that IOCARIBE will appoint a coordinator and endorse a programme for the sustainability of IOCARIBE GOOS. IOCARIBE GOOS will be looking for partners to help move the programme forward.</w:t>
      </w:r>
    </w:p>
    <w:p w14:paraId="5C9022FC" w14:textId="77777777" w:rsidR="006E7718" w:rsidRDefault="0051561B">
      <w:pPr>
        <w:pStyle w:val="Heading1"/>
        <w:numPr>
          <w:ilvl w:val="0"/>
          <w:numId w:val="5"/>
        </w:numPr>
        <w:jc w:val="both"/>
        <w:rPr>
          <w:sz w:val="22"/>
          <w:szCs w:val="22"/>
        </w:rPr>
      </w:pPr>
      <w:r>
        <w:rPr>
          <w:b/>
          <w:sz w:val="22"/>
          <w:szCs w:val="22"/>
        </w:rPr>
        <w:lastRenderedPageBreak/>
        <w:t>UPDATE ON GOOS INFORMATION DOCUMENT: SOCIETAL BENEFITS OF GOOS REGIONAL ALLIANCES, CHALLENGES AND OPPORTUNITIES</w:t>
      </w:r>
    </w:p>
    <w:p w14:paraId="209B1117" w14:textId="77777777" w:rsidR="006E7718" w:rsidRDefault="0051561B">
      <w:pPr>
        <w:pStyle w:val="Heading1"/>
        <w:jc w:val="both"/>
        <w:rPr>
          <w:sz w:val="22"/>
          <w:szCs w:val="22"/>
        </w:rPr>
      </w:pPr>
      <w:bookmarkStart w:id="3" w:name="_1fob9te" w:colFirst="0" w:colLast="0"/>
      <w:bookmarkEnd w:id="3"/>
      <w:r>
        <w:rPr>
          <w:sz w:val="22"/>
          <w:szCs w:val="22"/>
        </w:rPr>
        <w:t>Mr Denis Chang Seng and Mr Alejandro Rojas, GOOS Office, reported that the GOOS information document on “Societal Benefits of GOOS Regional Alli</w:t>
      </w:r>
      <w:r>
        <w:rPr>
          <w:sz w:val="22"/>
          <w:szCs w:val="22"/>
        </w:rPr>
        <w:t>ances, Challenges, and Opportunities'' needs a final review and update. The last time the document was updated with GRAs success stories was July 2022. GRAs were requested to provide the most recent information on success stories. It was noted that IMOS an</w:t>
      </w:r>
      <w:r>
        <w:rPr>
          <w:sz w:val="22"/>
          <w:szCs w:val="22"/>
        </w:rPr>
        <w:t>d US IOOS provided reports about return on investments and 2015 – 2020 Ocean Enterprise Study, respectively. The reports were for section 3 on Benefits of GOOS Regional Alliances (Economical, Societal, and Governmental) to raise government awareness on the</w:t>
      </w:r>
      <w:r>
        <w:rPr>
          <w:sz w:val="22"/>
          <w:szCs w:val="22"/>
        </w:rPr>
        <w:t xml:space="preserve"> importance of investing in Ocean Observing Systems.  The objective is to have more GRAs contributions in the long term.</w:t>
      </w:r>
    </w:p>
    <w:p w14:paraId="77EB5646" w14:textId="77777777" w:rsidR="006E7718" w:rsidRDefault="006E7718">
      <w:pPr>
        <w:pBdr>
          <w:top w:val="nil"/>
          <w:left w:val="nil"/>
          <w:bottom w:val="nil"/>
          <w:right w:val="nil"/>
          <w:between w:val="nil"/>
        </w:pBdr>
        <w:spacing w:after="0" w:line="240" w:lineRule="auto"/>
        <w:rPr>
          <w:color w:val="000000"/>
        </w:rPr>
      </w:pPr>
    </w:p>
    <w:p w14:paraId="1A59C11B" w14:textId="77777777" w:rsidR="006E7718" w:rsidRDefault="0051561B">
      <w:pPr>
        <w:rPr>
          <w:sz w:val="22"/>
          <w:szCs w:val="22"/>
        </w:rPr>
      </w:pPr>
      <w:r>
        <w:rPr>
          <w:sz w:val="22"/>
          <w:szCs w:val="22"/>
        </w:rPr>
        <w:t xml:space="preserve">The next steps are to proofread the document, and improve formatting, graphics, and illustrations where possible.  </w:t>
      </w:r>
    </w:p>
    <w:p w14:paraId="0051DE16" w14:textId="77777777" w:rsidR="006E7718" w:rsidRDefault="0051561B">
      <w:pPr>
        <w:pStyle w:val="Heading1"/>
        <w:numPr>
          <w:ilvl w:val="0"/>
          <w:numId w:val="5"/>
        </w:numPr>
        <w:jc w:val="both"/>
        <w:rPr>
          <w:sz w:val="22"/>
          <w:szCs w:val="22"/>
        </w:rPr>
      </w:pPr>
      <w:r>
        <w:rPr>
          <w:b/>
          <w:sz w:val="22"/>
          <w:szCs w:val="22"/>
        </w:rPr>
        <w:t>CLOSE</w:t>
      </w:r>
    </w:p>
    <w:p w14:paraId="5FC1AB16" w14:textId="77777777" w:rsidR="006E7718" w:rsidRDefault="006E7718">
      <w:pPr>
        <w:pBdr>
          <w:top w:val="nil"/>
          <w:left w:val="nil"/>
          <w:bottom w:val="nil"/>
          <w:right w:val="nil"/>
          <w:between w:val="nil"/>
        </w:pBdr>
        <w:spacing w:after="0" w:line="240" w:lineRule="auto"/>
        <w:jc w:val="both"/>
        <w:rPr>
          <w:color w:val="000000"/>
          <w:sz w:val="22"/>
          <w:szCs w:val="22"/>
        </w:rPr>
      </w:pPr>
    </w:p>
    <w:p w14:paraId="23CD5492" w14:textId="77777777" w:rsidR="006E7718" w:rsidRDefault="0051561B">
      <w:pPr>
        <w:pBdr>
          <w:top w:val="nil"/>
          <w:left w:val="nil"/>
          <w:bottom w:val="nil"/>
          <w:right w:val="nil"/>
          <w:between w:val="nil"/>
        </w:pBdr>
        <w:spacing w:after="0" w:line="240" w:lineRule="auto"/>
        <w:jc w:val="both"/>
        <w:rPr>
          <w:color w:val="000000"/>
          <w:sz w:val="22"/>
          <w:szCs w:val="22"/>
        </w:rPr>
      </w:pPr>
      <w:r>
        <w:rPr>
          <w:color w:val="000000"/>
          <w:sz w:val="22"/>
          <w:szCs w:val="22"/>
        </w:rPr>
        <w:t>Mr Carl Gouldman, Chair of the GRA Council, closed the meeting at 11:30 am (Paris time).</w:t>
      </w:r>
    </w:p>
    <w:p w14:paraId="17322448" w14:textId="77777777" w:rsidR="006E7718" w:rsidRDefault="006E7718">
      <w:pPr>
        <w:pBdr>
          <w:top w:val="nil"/>
          <w:left w:val="nil"/>
          <w:bottom w:val="nil"/>
          <w:right w:val="nil"/>
          <w:between w:val="nil"/>
        </w:pBdr>
        <w:spacing w:after="0" w:line="240" w:lineRule="auto"/>
        <w:jc w:val="both"/>
        <w:rPr>
          <w:color w:val="000000"/>
          <w:sz w:val="22"/>
          <w:szCs w:val="22"/>
        </w:rPr>
      </w:pPr>
    </w:p>
    <w:p w14:paraId="79A69D51" w14:textId="77777777" w:rsidR="006E7718" w:rsidRDefault="006E7718">
      <w:pPr>
        <w:pBdr>
          <w:top w:val="nil"/>
          <w:left w:val="nil"/>
          <w:bottom w:val="nil"/>
          <w:right w:val="nil"/>
          <w:between w:val="nil"/>
        </w:pBdr>
        <w:spacing w:after="0" w:line="240" w:lineRule="auto"/>
        <w:jc w:val="both"/>
        <w:rPr>
          <w:color w:val="000000"/>
          <w:sz w:val="22"/>
          <w:szCs w:val="22"/>
        </w:rPr>
      </w:pPr>
    </w:p>
    <w:p w14:paraId="07EE315A" w14:textId="77777777" w:rsidR="006E7718" w:rsidRDefault="0051561B">
      <w:pPr>
        <w:jc w:val="center"/>
        <w:rPr>
          <w:b/>
          <w:sz w:val="22"/>
          <w:szCs w:val="22"/>
        </w:rPr>
      </w:pPr>
      <w:r>
        <w:rPr>
          <w:b/>
          <w:sz w:val="22"/>
          <w:szCs w:val="22"/>
        </w:rPr>
        <w:t>ANNEX I</w:t>
      </w:r>
    </w:p>
    <w:p w14:paraId="57E80629" w14:textId="77777777" w:rsidR="006E7718" w:rsidRDefault="0051561B">
      <w:pPr>
        <w:jc w:val="center"/>
        <w:rPr>
          <w:b/>
          <w:sz w:val="22"/>
          <w:szCs w:val="22"/>
        </w:rPr>
      </w:pPr>
      <w:r>
        <w:rPr>
          <w:b/>
          <w:sz w:val="22"/>
          <w:szCs w:val="22"/>
        </w:rPr>
        <w:t>Actions</w:t>
      </w:r>
    </w:p>
    <w:p w14:paraId="7B414322" w14:textId="77777777" w:rsidR="006E7718" w:rsidRDefault="0051561B">
      <w:pPr>
        <w:jc w:val="both"/>
        <w:rPr>
          <w:sz w:val="22"/>
          <w:szCs w:val="22"/>
        </w:rPr>
      </w:pPr>
      <w:r>
        <w:rPr>
          <w:b/>
          <w:sz w:val="22"/>
          <w:szCs w:val="22"/>
        </w:rPr>
        <w:t xml:space="preserve">Action 1 </w:t>
      </w:r>
      <w:r>
        <w:rPr>
          <w:sz w:val="22"/>
          <w:szCs w:val="22"/>
        </w:rPr>
        <w:t>GOOS Regional Alliances to help identify use cases for the Benefits of Ocean Observations (BOOC) catalog.</w:t>
      </w:r>
    </w:p>
    <w:p w14:paraId="11B9734E" w14:textId="77777777" w:rsidR="006E7718" w:rsidRDefault="0051561B">
      <w:pPr>
        <w:jc w:val="both"/>
        <w:rPr>
          <w:sz w:val="22"/>
          <w:szCs w:val="22"/>
        </w:rPr>
      </w:pPr>
      <w:r>
        <w:rPr>
          <w:b/>
          <w:sz w:val="22"/>
          <w:szCs w:val="22"/>
        </w:rPr>
        <w:t xml:space="preserve">Action 2 </w:t>
      </w:r>
      <w:r>
        <w:rPr>
          <w:sz w:val="22"/>
          <w:szCs w:val="22"/>
        </w:rPr>
        <w:t>GRAs to encourage national projects to engage in the Ocean Decade GOOS Programmes by requesting interest to connect with Observing Together endorsed projects or Ocean Observing Co-design exemplars.</w:t>
      </w:r>
    </w:p>
    <w:p w14:paraId="128925DF" w14:textId="77777777" w:rsidR="006E7718" w:rsidRDefault="0051561B">
      <w:pPr>
        <w:jc w:val="both"/>
        <w:rPr>
          <w:sz w:val="22"/>
          <w:szCs w:val="22"/>
        </w:rPr>
      </w:pPr>
      <w:r>
        <w:rPr>
          <w:b/>
          <w:sz w:val="22"/>
          <w:szCs w:val="22"/>
        </w:rPr>
        <w:t xml:space="preserve">Action 3 </w:t>
      </w:r>
      <w:r>
        <w:rPr>
          <w:sz w:val="22"/>
          <w:szCs w:val="22"/>
        </w:rPr>
        <w:t xml:space="preserve">The GOOS Regional Alliance policy sub-task team, </w:t>
      </w:r>
      <w:r>
        <w:rPr>
          <w:sz w:val="22"/>
          <w:szCs w:val="22"/>
        </w:rPr>
        <w:t xml:space="preserve">to have a series of meetings to define the outline and section leads of the policy. </w:t>
      </w:r>
    </w:p>
    <w:p w14:paraId="327E87C5" w14:textId="77777777" w:rsidR="006E7718" w:rsidRDefault="0051561B">
      <w:pPr>
        <w:jc w:val="both"/>
        <w:rPr>
          <w:sz w:val="22"/>
          <w:szCs w:val="22"/>
        </w:rPr>
      </w:pPr>
      <w:r>
        <w:rPr>
          <w:b/>
          <w:sz w:val="22"/>
          <w:szCs w:val="22"/>
        </w:rPr>
        <w:t xml:space="preserve">Action 4 </w:t>
      </w:r>
      <w:r>
        <w:rPr>
          <w:sz w:val="22"/>
          <w:szCs w:val="22"/>
        </w:rPr>
        <w:t xml:space="preserve">The GRA council to define the date and venue of the GOOS Regional Alliance Forum XI. </w:t>
      </w:r>
    </w:p>
    <w:p w14:paraId="3B2B6D67" w14:textId="77777777" w:rsidR="006E7718" w:rsidRDefault="0051561B">
      <w:pPr>
        <w:jc w:val="both"/>
        <w:rPr>
          <w:sz w:val="22"/>
          <w:szCs w:val="22"/>
        </w:rPr>
      </w:pPr>
      <w:r>
        <w:rPr>
          <w:b/>
          <w:sz w:val="22"/>
          <w:szCs w:val="22"/>
        </w:rPr>
        <w:t xml:space="preserve">Action 5 </w:t>
      </w:r>
      <w:r>
        <w:rPr>
          <w:sz w:val="22"/>
          <w:szCs w:val="22"/>
        </w:rPr>
        <w:t>The GRA council/secretariat to compile and organise all GRA actions</w:t>
      </w:r>
      <w:r>
        <w:rPr>
          <w:sz w:val="22"/>
          <w:szCs w:val="22"/>
        </w:rPr>
        <w:t>, success stories, and/or recommendations for the Twelfth GOOS Steering Committee meeting from 25-28 April 2023 in Halifax, Canada – ahead of the IOC governing bodies meetings of 2023.</w:t>
      </w:r>
    </w:p>
    <w:p w14:paraId="0C10E449" w14:textId="77777777" w:rsidR="006E7718" w:rsidRDefault="0051561B">
      <w:pPr>
        <w:jc w:val="both"/>
        <w:rPr>
          <w:sz w:val="22"/>
          <w:szCs w:val="22"/>
        </w:rPr>
      </w:pPr>
      <w:r>
        <w:rPr>
          <w:b/>
          <w:sz w:val="22"/>
          <w:szCs w:val="22"/>
        </w:rPr>
        <w:t xml:space="preserve">Action 6 </w:t>
      </w:r>
      <w:r>
        <w:rPr>
          <w:sz w:val="22"/>
          <w:szCs w:val="22"/>
        </w:rPr>
        <w:t>GOOS Secretariat to announce the host of the PI-GOOS Secretari</w:t>
      </w:r>
      <w:r>
        <w:rPr>
          <w:sz w:val="22"/>
          <w:szCs w:val="22"/>
        </w:rPr>
        <w:t>at.</w:t>
      </w:r>
    </w:p>
    <w:p w14:paraId="7F126C27" w14:textId="77777777" w:rsidR="006E7718" w:rsidRDefault="0051561B">
      <w:pPr>
        <w:jc w:val="both"/>
        <w:rPr>
          <w:sz w:val="22"/>
          <w:szCs w:val="22"/>
        </w:rPr>
      </w:pPr>
      <w:r>
        <w:rPr>
          <w:b/>
          <w:sz w:val="22"/>
          <w:szCs w:val="22"/>
        </w:rPr>
        <w:t xml:space="preserve">Action 7 </w:t>
      </w:r>
      <w:r>
        <w:rPr>
          <w:sz w:val="22"/>
          <w:szCs w:val="22"/>
        </w:rPr>
        <w:t>GOOS Secretariat to finalize the “Societal Benefits of GOOS Regional Alliances, Challenges, and Opportunities’ document.</w:t>
      </w:r>
    </w:p>
    <w:p w14:paraId="00CC17BF" w14:textId="77777777" w:rsidR="006E7718" w:rsidRDefault="0051561B">
      <w:pPr>
        <w:jc w:val="both"/>
        <w:rPr>
          <w:sz w:val="22"/>
          <w:szCs w:val="22"/>
        </w:rPr>
      </w:pPr>
      <w:commentRangeStart w:id="4"/>
      <w:r>
        <w:rPr>
          <w:b/>
          <w:sz w:val="22"/>
          <w:szCs w:val="22"/>
        </w:rPr>
        <w:t xml:space="preserve">Action 8 </w:t>
      </w:r>
      <w:r>
        <w:rPr>
          <w:sz w:val="22"/>
          <w:szCs w:val="22"/>
        </w:rPr>
        <w:t>GOOS GRAs to arrange a meeting to discuss Ocean Co-Lab initiative, including: the remote sensing and modelling si</w:t>
      </w:r>
      <w:r>
        <w:rPr>
          <w:sz w:val="22"/>
          <w:szCs w:val="22"/>
        </w:rPr>
        <w:t>des of the project, how to package the product and sell it to the funders, and how to analyze, interpret and use the data from freely available resources.</w:t>
      </w:r>
    </w:p>
    <w:p w14:paraId="30B7AC5D" w14:textId="77777777" w:rsidR="006E7718" w:rsidRDefault="0051561B">
      <w:pPr>
        <w:jc w:val="both"/>
        <w:rPr>
          <w:sz w:val="22"/>
          <w:szCs w:val="22"/>
        </w:rPr>
      </w:pPr>
      <w:r>
        <w:rPr>
          <w:b/>
          <w:sz w:val="22"/>
          <w:szCs w:val="22"/>
        </w:rPr>
        <w:t xml:space="preserve">Action 9 </w:t>
      </w:r>
      <w:r>
        <w:rPr>
          <w:sz w:val="22"/>
          <w:szCs w:val="22"/>
        </w:rPr>
        <w:t>GRAs to have a meeting and discuss a way forward to complete the new GRA Capability Assessme</w:t>
      </w:r>
      <w:r>
        <w:rPr>
          <w:sz w:val="22"/>
          <w:szCs w:val="22"/>
        </w:rPr>
        <w:t xml:space="preserve">nt across the Value Chain. </w:t>
      </w:r>
    </w:p>
    <w:p w14:paraId="115C4B8C" w14:textId="77777777" w:rsidR="006E7718" w:rsidRDefault="0051561B">
      <w:pPr>
        <w:jc w:val="both"/>
        <w:rPr>
          <w:sz w:val="22"/>
          <w:szCs w:val="22"/>
        </w:rPr>
      </w:pPr>
      <w:r>
        <w:rPr>
          <w:b/>
          <w:sz w:val="22"/>
          <w:szCs w:val="22"/>
        </w:rPr>
        <w:t xml:space="preserve">Action 10 </w:t>
      </w:r>
      <w:r>
        <w:rPr>
          <w:sz w:val="22"/>
          <w:szCs w:val="22"/>
        </w:rPr>
        <w:t>Use GRAs success stories for the production of one or two videos, to improve the visibility, communications and impact of GRAs.</w:t>
      </w:r>
      <w:commentRangeEnd w:id="4"/>
      <w:r>
        <w:commentReference w:id="4"/>
      </w:r>
    </w:p>
    <w:p w14:paraId="1CCAFE16" w14:textId="77777777" w:rsidR="006E7718" w:rsidRDefault="0051561B">
      <w:pPr>
        <w:pStyle w:val="Heading1"/>
        <w:jc w:val="center"/>
        <w:rPr>
          <w:b/>
        </w:rPr>
      </w:pPr>
      <w:bookmarkStart w:id="5" w:name="_3znysh7" w:colFirst="0" w:colLast="0"/>
      <w:bookmarkEnd w:id="5"/>
      <w:r>
        <w:rPr>
          <w:b/>
        </w:rPr>
        <w:lastRenderedPageBreak/>
        <w:t>ANNEX II</w:t>
      </w:r>
    </w:p>
    <w:p w14:paraId="32824103" w14:textId="77777777" w:rsidR="006E7718" w:rsidRDefault="006E7718">
      <w:pPr>
        <w:pBdr>
          <w:top w:val="nil"/>
          <w:left w:val="nil"/>
          <w:bottom w:val="nil"/>
          <w:right w:val="nil"/>
          <w:between w:val="nil"/>
        </w:pBdr>
        <w:spacing w:after="0" w:line="240" w:lineRule="auto"/>
        <w:rPr>
          <w:color w:val="000000"/>
        </w:rPr>
      </w:pPr>
    </w:p>
    <w:p w14:paraId="4A04D5F6" w14:textId="77777777" w:rsidR="006E7718" w:rsidRDefault="0051561B">
      <w:pPr>
        <w:jc w:val="center"/>
        <w:rPr>
          <w:b/>
        </w:rPr>
      </w:pPr>
      <w:r>
        <w:rPr>
          <w:b/>
        </w:rPr>
        <w:t>LIST OF PARTICIPANTS</w:t>
      </w:r>
    </w:p>
    <w:tbl>
      <w:tblPr>
        <w:tblStyle w:val="a"/>
        <w:tblW w:w="9016" w:type="dxa"/>
        <w:jc w:val="center"/>
        <w:tblLayout w:type="fixed"/>
        <w:tblLook w:val="0400" w:firstRow="0" w:lastRow="0" w:firstColumn="0" w:lastColumn="0" w:noHBand="0" w:noVBand="1"/>
      </w:tblPr>
      <w:tblGrid>
        <w:gridCol w:w="4508"/>
        <w:gridCol w:w="4508"/>
      </w:tblGrid>
      <w:tr w:rsidR="006E7718" w14:paraId="09F65814" w14:textId="77777777">
        <w:trPr>
          <w:jc w:val="center"/>
        </w:trPr>
        <w:tc>
          <w:tcPr>
            <w:tcW w:w="4508" w:type="dxa"/>
          </w:tcPr>
          <w:p w14:paraId="36911399" w14:textId="77777777" w:rsidR="006E7718" w:rsidRDefault="0051561B">
            <w:pPr>
              <w:rPr>
                <w:color w:val="000000"/>
                <w:sz w:val="22"/>
                <w:szCs w:val="22"/>
              </w:rPr>
            </w:pPr>
            <w:r>
              <w:rPr>
                <w:color w:val="000000"/>
                <w:sz w:val="22"/>
                <w:szCs w:val="22"/>
              </w:rPr>
              <w:t xml:space="preserve">Mr. Andrew Stewart </w:t>
            </w:r>
          </w:p>
          <w:p w14:paraId="76A9B2D7" w14:textId="77777777" w:rsidR="006E7718" w:rsidRDefault="0051561B">
            <w:pPr>
              <w:rPr>
                <w:color w:val="000000"/>
                <w:sz w:val="22"/>
                <w:szCs w:val="22"/>
              </w:rPr>
            </w:pPr>
            <w:r>
              <w:fldChar w:fldCharType="begin"/>
            </w:r>
            <w:r>
              <w:instrText xml:space="preserve"> HYPERLINK "https://oceanexpert.org/</w:instrText>
            </w:r>
            <w:r>
              <w:instrText xml:space="preserve">institution/19387" </w:instrText>
            </w:r>
            <w:r>
              <w:fldChar w:fldCharType="separate"/>
            </w:r>
            <w:r>
              <w:rPr>
                <w:color w:val="000000"/>
                <w:sz w:val="22"/>
                <w:szCs w:val="22"/>
              </w:rPr>
              <w:t xml:space="preserve">Fisheries and Oceans Canada </w:t>
            </w:r>
          </w:p>
          <w:p w14:paraId="673ECF46" w14:textId="77777777" w:rsidR="006E7718" w:rsidRDefault="0051561B">
            <w:pPr>
              <w:rPr>
                <w:color w:val="000000"/>
                <w:sz w:val="22"/>
                <w:szCs w:val="22"/>
              </w:rPr>
            </w:pPr>
            <w:r>
              <w:fldChar w:fldCharType="end"/>
            </w:r>
            <w:r>
              <w:rPr>
                <w:color w:val="000000"/>
                <w:sz w:val="22"/>
                <w:szCs w:val="22"/>
              </w:rPr>
              <w:t>Charlottetown, Canada</w:t>
            </w:r>
          </w:p>
          <w:p w14:paraId="6FA2A34B" w14:textId="77777777" w:rsidR="006E7718" w:rsidRDefault="0051561B">
            <w:pPr>
              <w:rPr>
                <w:color w:val="000000"/>
                <w:sz w:val="22"/>
                <w:szCs w:val="22"/>
              </w:rPr>
            </w:pPr>
            <w:r>
              <w:rPr>
                <w:sz w:val="22"/>
                <w:szCs w:val="22"/>
              </w:rPr>
              <w:t>Andrew.stewart@dfo-mpo.gc.ca</w:t>
            </w:r>
          </w:p>
        </w:tc>
        <w:tc>
          <w:tcPr>
            <w:tcW w:w="4508" w:type="dxa"/>
          </w:tcPr>
          <w:p w14:paraId="4D5F5F8B" w14:textId="77777777" w:rsidR="006E7718" w:rsidRDefault="0051561B">
            <w:pPr>
              <w:rPr>
                <w:color w:val="000000"/>
                <w:sz w:val="22"/>
                <w:szCs w:val="22"/>
              </w:rPr>
            </w:pPr>
            <w:r>
              <w:rPr>
                <w:color w:val="000000"/>
                <w:sz w:val="22"/>
                <w:szCs w:val="22"/>
              </w:rPr>
              <w:t>Mr. Atanas Palazov</w:t>
            </w:r>
          </w:p>
          <w:p w14:paraId="5EE13588" w14:textId="77777777" w:rsidR="006E7718" w:rsidRDefault="0051561B">
            <w:pPr>
              <w:rPr>
                <w:color w:val="000000"/>
                <w:sz w:val="22"/>
                <w:szCs w:val="22"/>
              </w:rPr>
            </w:pPr>
            <w:hyperlink r:id="rId13">
              <w:r>
                <w:rPr>
                  <w:color w:val="000000"/>
                  <w:sz w:val="22"/>
                  <w:szCs w:val="22"/>
                </w:rPr>
                <w:t>Bulgarian Academy of Sciences, Institute of Oceanology</w:t>
              </w:r>
            </w:hyperlink>
          </w:p>
          <w:p w14:paraId="00CF7AAD" w14:textId="77777777" w:rsidR="006E7718" w:rsidRDefault="0051561B">
            <w:pPr>
              <w:rPr>
                <w:color w:val="000000"/>
                <w:sz w:val="22"/>
                <w:szCs w:val="22"/>
              </w:rPr>
            </w:pPr>
            <w:r>
              <w:rPr>
                <w:color w:val="000000"/>
                <w:sz w:val="22"/>
                <w:szCs w:val="22"/>
              </w:rPr>
              <w:t>Varna, Bulgaria</w:t>
            </w:r>
          </w:p>
          <w:p w14:paraId="32A1F147" w14:textId="77777777" w:rsidR="006E7718" w:rsidRDefault="0051561B">
            <w:pPr>
              <w:rPr>
                <w:color w:val="000000"/>
                <w:sz w:val="22"/>
                <w:szCs w:val="22"/>
              </w:rPr>
            </w:pPr>
            <w:hyperlink r:id="rId14">
              <w:r>
                <w:rPr>
                  <w:color w:val="000000"/>
                  <w:sz w:val="22"/>
                  <w:szCs w:val="22"/>
                </w:rPr>
                <w:t>palazov@io-bas.bg</w:t>
              </w:r>
            </w:hyperlink>
          </w:p>
          <w:p w14:paraId="09B1EDA4" w14:textId="77777777" w:rsidR="006E7718" w:rsidRDefault="006E7718">
            <w:pPr>
              <w:pBdr>
                <w:top w:val="nil"/>
                <w:left w:val="nil"/>
                <w:bottom w:val="nil"/>
                <w:right w:val="nil"/>
                <w:between w:val="nil"/>
              </w:pBdr>
              <w:spacing w:after="0" w:line="240" w:lineRule="auto"/>
              <w:rPr>
                <w:color w:val="000000"/>
                <w:sz w:val="22"/>
                <w:szCs w:val="22"/>
              </w:rPr>
            </w:pPr>
          </w:p>
        </w:tc>
      </w:tr>
      <w:tr w:rsidR="006E7718" w14:paraId="502F7B07" w14:textId="77777777">
        <w:trPr>
          <w:jc w:val="center"/>
        </w:trPr>
        <w:tc>
          <w:tcPr>
            <w:tcW w:w="4508" w:type="dxa"/>
          </w:tcPr>
          <w:p w14:paraId="4A9DA888" w14:textId="77777777" w:rsidR="006E7718" w:rsidRDefault="0051561B">
            <w:pPr>
              <w:rPr>
                <w:color w:val="000000"/>
                <w:sz w:val="22"/>
                <w:szCs w:val="22"/>
              </w:rPr>
            </w:pPr>
            <w:r>
              <w:rPr>
                <w:color w:val="000000"/>
                <w:sz w:val="22"/>
                <w:szCs w:val="22"/>
              </w:rPr>
              <w:t xml:space="preserve">Mr. Carl Gouldman </w:t>
            </w:r>
          </w:p>
          <w:p w14:paraId="1D574083" w14:textId="77777777" w:rsidR="006E7718" w:rsidRDefault="0051561B">
            <w:pPr>
              <w:rPr>
                <w:color w:val="000000"/>
                <w:sz w:val="22"/>
                <w:szCs w:val="22"/>
              </w:rPr>
            </w:pPr>
            <w:r>
              <w:rPr>
                <w:color w:val="000000"/>
                <w:sz w:val="22"/>
                <w:szCs w:val="22"/>
              </w:rPr>
              <w:t xml:space="preserve">Chair of GOOS GRA Council; Director of U.S. Integrated Ocean Observing System(US-IOOS) </w:t>
            </w:r>
          </w:p>
          <w:p w14:paraId="3752AE51" w14:textId="77777777" w:rsidR="006E7718" w:rsidRDefault="0051561B">
            <w:pPr>
              <w:rPr>
                <w:color w:val="000000"/>
                <w:sz w:val="22"/>
                <w:szCs w:val="22"/>
              </w:rPr>
            </w:pPr>
            <w:r>
              <w:rPr>
                <w:color w:val="000000"/>
                <w:sz w:val="22"/>
                <w:szCs w:val="22"/>
              </w:rPr>
              <w:t>Silver Spring, United States</w:t>
            </w:r>
          </w:p>
          <w:p w14:paraId="79F63343" w14:textId="77777777" w:rsidR="006E7718" w:rsidRDefault="0051561B">
            <w:pPr>
              <w:rPr>
                <w:color w:val="000000"/>
                <w:sz w:val="22"/>
                <w:szCs w:val="22"/>
              </w:rPr>
            </w:pPr>
            <w:r>
              <w:rPr>
                <w:color w:val="000000"/>
                <w:sz w:val="22"/>
                <w:szCs w:val="22"/>
              </w:rPr>
              <w:t>carl.gouldman@noaa.gov</w:t>
            </w:r>
          </w:p>
          <w:p w14:paraId="7519895F" w14:textId="77777777" w:rsidR="006E7718" w:rsidRDefault="006E7718">
            <w:pPr>
              <w:rPr>
                <w:color w:val="000000"/>
                <w:sz w:val="22"/>
                <w:szCs w:val="22"/>
              </w:rPr>
            </w:pPr>
          </w:p>
        </w:tc>
        <w:tc>
          <w:tcPr>
            <w:tcW w:w="4508" w:type="dxa"/>
          </w:tcPr>
          <w:p w14:paraId="6FB80169" w14:textId="77777777" w:rsidR="006E7718" w:rsidRDefault="0051561B">
            <w:pPr>
              <w:rPr>
                <w:color w:val="000000"/>
                <w:sz w:val="22"/>
                <w:szCs w:val="22"/>
              </w:rPr>
            </w:pPr>
            <w:r>
              <w:rPr>
                <w:color w:val="000000"/>
                <w:sz w:val="22"/>
                <w:szCs w:val="22"/>
              </w:rPr>
              <w:t xml:space="preserve"> Ms. Inga Lips</w:t>
            </w:r>
          </w:p>
          <w:p w14:paraId="011B1BC0" w14:textId="77777777" w:rsidR="006E7718" w:rsidRDefault="0051561B">
            <w:pPr>
              <w:rPr>
                <w:color w:val="000000"/>
                <w:sz w:val="22"/>
                <w:szCs w:val="22"/>
              </w:rPr>
            </w:pPr>
            <w:r>
              <w:rPr>
                <w:color w:val="000000"/>
                <w:sz w:val="22"/>
                <w:szCs w:val="22"/>
              </w:rPr>
              <w:t>Secretary General</w:t>
            </w:r>
          </w:p>
          <w:p w14:paraId="080438F2" w14:textId="77777777" w:rsidR="006E7718" w:rsidRDefault="0051561B">
            <w:pPr>
              <w:rPr>
                <w:color w:val="000000"/>
                <w:sz w:val="22"/>
                <w:szCs w:val="22"/>
              </w:rPr>
            </w:pPr>
            <w:r>
              <w:rPr>
                <w:color w:val="000000"/>
                <w:sz w:val="22"/>
                <w:szCs w:val="22"/>
              </w:rPr>
              <w:t>E</w:t>
            </w:r>
            <w:r>
              <w:rPr>
                <w:color w:val="000000"/>
                <w:sz w:val="22"/>
                <w:szCs w:val="22"/>
              </w:rPr>
              <w:t>uroGOOS AISBL</w:t>
            </w:r>
          </w:p>
          <w:p w14:paraId="25094521" w14:textId="77777777" w:rsidR="006E7718" w:rsidRDefault="0051561B">
            <w:pPr>
              <w:rPr>
                <w:color w:val="000000"/>
                <w:sz w:val="22"/>
                <w:szCs w:val="22"/>
              </w:rPr>
            </w:pPr>
            <w:r>
              <w:rPr>
                <w:color w:val="000000"/>
                <w:sz w:val="22"/>
                <w:szCs w:val="22"/>
              </w:rPr>
              <w:t>Brussels, Belgium</w:t>
            </w:r>
          </w:p>
          <w:p w14:paraId="6FADBE37" w14:textId="77777777" w:rsidR="006E7718" w:rsidRDefault="0051561B">
            <w:pPr>
              <w:rPr>
                <w:color w:val="000000"/>
                <w:sz w:val="22"/>
                <w:szCs w:val="22"/>
              </w:rPr>
            </w:pPr>
            <w:r>
              <w:rPr>
                <w:color w:val="000000"/>
                <w:sz w:val="22"/>
                <w:szCs w:val="22"/>
              </w:rPr>
              <w:t>inga.lips@</w:t>
            </w:r>
            <w:r>
              <w:rPr>
                <w:sz w:val="22"/>
                <w:szCs w:val="22"/>
              </w:rPr>
              <w:t>e</w:t>
            </w:r>
            <w:r>
              <w:rPr>
                <w:color w:val="000000"/>
                <w:sz w:val="22"/>
                <w:szCs w:val="22"/>
              </w:rPr>
              <w:t>uro</w:t>
            </w:r>
            <w:r>
              <w:rPr>
                <w:sz w:val="22"/>
                <w:szCs w:val="22"/>
              </w:rPr>
              <w:t>goos</w:t>
            </w:r>
            <w:r>
              <w:rPr>
                <w:color w:val="000000"/>
                <w:sz w:val="22"/>
                <w:szCs w:val="22"/>
              </w:rPr>
              <w:t>.eu</w:t>
            </w:r>
          </w:p>
          <w:p w14:paraId="77674784" w14:textId="77777777" w:rsidR="006E7718" w:rsidRDefault="006E7718">
            <w:pPr>
              <w:ind w:left="-79"/>
              <w:rPr>
                <w:color w:val="000000"/>
                <w:sz w:val="22"/>
                <w:szCs w:val="22"/>
              </w:rPr>
            </w:pPr>
          </w:p>
        </w:tc>
      </w:tr>
      <w:tr w:rsidR="006E7718" w14:paraId="70B0AA09" w14:textId="77777777">
        <w:trPr>
          <w:jc w:val="center"/>
        </w:trPr>
        <w:tc>
          <w:tcPr>
            <w:tcW w:w="4508" w:type="dxa"/>
          </w:tcPr>
          <w:p w14:paraId="488FA0EC" w14:textId="77777777" w:rsidR="006E7718" w:rsidRDefault="0051561B">
            <w:pPr>
              <w:rPr>
                <w:color w:val="000000"/>
                <w:sz w:val="22"/>
                <w:szCs w:val="22"/>
              </w:rPr>
            </w:pPr>
            <w:r>
              <w:rPr>
                <w:color w:val="000000"/>
                <w:sz w:val="22"/>
                <w:szCs w:val="22"/>
              </w:rPr>
              <w:t>Ms. Juliet Hermes</w:t>
            </w:r>
          </w:p>
          <w:p w14:paraId="491D4E5B" w14:textId="77777777" w:rsidR="006E7718" w:rsidRDefault="0051561B">
            <w:pPr>
              <w:rPr>
                <w:color w:val="000000"/>
                <w:sz w:val="22"/>
                <w:szCs w:val="22"/>
              </w:rPr>
            </w:pPr>
            <w:r>
              <w:rPr>
                <w:color w:val="000000"/>
                <w:sz w:val="22"/>
                <w:szCs w:val="22"/>
              </w:rPr>
              <w:t>Manager and oceanographer</w:t>
            </w:r>
          </w:p>
          <w:p w14:paraId="0453E3FC" w14:textId="77777777" w:rsidR="006E7718" w:rsidRDefault="0051561B">
            <w:pPr>
              <w:rPr>
                <w:color w:val="000000"/>
                <w:sz w:val="22"/>
                <w:szCs w:val="22"/>
              </w:rPr>
            </w:pPr>
            <w:r>
              <w:rPr>
                <w:color w:val="000000"/>
                <w:sz w:val="22"/>
                <w:szCs w:val="22"/>
              </w:rPr>
              <w:t>Marine Offshore Node</w:t>
            </w:r>
          </w:p>
          <w:p w14:paraId="215DF5BE" w14:textId="77777777" w:rsidR="006E7718" w:rsidRDefault="0051561B">
            <w:pPr>
              <w:rPr>
                <w:color w:val="000000"/>
                <w:sz w:val="22"/>
                <w:szCs w:val="22"/>
              </w:rPr>
            </w:pPr>
            <w:hyperlink r:id="rId15">
              <w:r>
                <w:rPr>
                  <w:color w:val="000000"/>
                  <w:sz w:val="22"/>
                  <w:szCs w:val="22"/>
                </w:rPr>
                <w:t xml:space="preserve">South African Environmental Observation Network, National Office </w:t>
              </w:r>
            </w:hyperlink>
          </w:p>
          <w:p w14:paraId="2CA94088" w14:textId="77777777" w:rsidR="006E7718" w:rsidRDefault="0051561B">
            <w:pPr>
              <w:rPr>
                <w:color w:val="000000"/>
                <w:sz w:val="22"/>
                <w:szCs w:val="22"/>
              </w:rPr>
            </w:pPr>
            <w:r>
              <w:rPr>
                <w:color w:val="000000"/>
                <w:sz w:val="22"/>
                <w:szCs w:val="22"/>
              </w:rPr>
              <w:t>Cape Town, South Africa</w:t>
            </w:r>
          </w:p>
          <w:p w14:paraId="741D7852" w14:textId="77777777" w:rsidR="006E7718" w:rsidRDefault="0051561B">
            <w:pPr>
              <w:rPr>
                <w:b/>
                <w:sz w:val="22"/>
                <w:szCs w:val="22"/>
              </w:rPr>
            </w:pPr>
            <w:hyperlink r:id="rId16">
              <w:r>
                <w:rPr>
                  <w:color w:val="000000"/>
                  <w:sz w:val="22"/>
                  <w:szCs w:val="22"/>
                </w:rPr>
                <w:t>juliet@saeon.ac.za</w:t>
              </w:r>
            </w:hyperlink>
          </w:p>
          <w:p w14:paraId="299DD69B" w14:textId="77777777" w:rsidR="006E7718" w:rsidRDefault="006E7718">
            <w:pPr>
              <w:rPr>
                <w:color w:val="000000"/>
                <w:sz w:val="22"/>
                <w:szCs w:val="22"/>
              </w:rPr>
            </w:pPr>
          </w:p>
        </w:tc>
        <w:tc>
          <w:tcPr>
            <w:tcW w:w="4508" w:type="dxa"/>
          </w:tcPr>
          <w:p w14:paraId="273EB2AE" w14:textId="77777777" w:rsidR="006E7718" w:rsidRDefault="0051561B">
            <w:pPr>
              <w:rPr>
                <w:color w:val="000000"/>
                <w:sz w:val="22"/>
                <w:szCs w:val="22"/>
              </w:rPr>
            </w:pPr>
            <w:r>
              <w:rPr>
                <w:color w:val="000000"/>
                <w:sz w:val="22"/>
                <w:szCs w:val="22"/>
              </w:rPr>
              <w:t>Mr. Kouadio Affian</w:t>
            </w:r>
          </w:p>
          <w:p w14:paraId="2B5983CC" w14:textId="77777777" w:rsidR="006E7718" w:rsidRDefault="0051561B">
            <w:pPr>
              <w:rPr>
                <w:sz w:val="22"/>
                <w:szCs w:val="22"/>
              </w:rPr>
            </w:pPr>
            <w:r>
              <w:rPr>
                <w:sz w:val="22"/>
                <w:szCs w:val="22"/>
              </w:rPr>
              <w:t>Chair</w:t>
            </w:r>
          </w:p>
          <w:p w14:paraId="2421E0A2" w14:textId="77777777" w:rsidR="006E7718" w:rsidRDefault="0051561B">
            <w:pPr>
              <w:rPr>
                <w:sz w:val="22"/>
                <w:szCs w:val="22"/>
              </w:rPr>
            </w:pPr>
            <w:r>
              <w:rPr>
                <w:sz w:val="22"/>
                <w:szCs w:val="22"/>
              </w:rPr>
              <w:t>GOOS Africa</w:t>
            </w:r>
          </w:p>
          <w:p w14:paraId="42B3712E" w14:textId="77777777" w:rsidR="006E7718" w:rsidRDefault="0051561B">
            <w:pPr>
              <w:rPr>
                <w:color w:val="000000"/>
                <w:sz w:val="22"/>
                <w:szCs w:val="22"/>
              </w:rPr>
            </w:pPr>
            <w:r>
              <w:rPr>
                <w:color w:val="000000"/>
                <w:sz w:val="22"/>
                <w:szCs w:val="22"/>
              </w:rPr>
              <w:t>Ivory Coast</w:t>
            </w:r>
          </w:p>
          <w:p w14:paraId="7909D2BD" w14:textId="77777777" w:rsidR="006E7718" w:rsidRDefault="0051561B">
            <w:pPr>
              <w:rPr>
                <w:color w:val="000000"/>
                <w:sz w:val="22"/>
                <w:szCs w:val="22"/>
              </w:rPr>
            </w:pPr>
            <w:r>
              <w:rPr>
                <w:color w:val="000000"/>
                <w:sz w:val="22"/>
                <w:szCs w:val="22"/>
              </w:rPr>
              <w:t xml:space="preserve">k_affian@yahoo.fr </w:t>
            </w:r>
          </w:p>
          <w:p w14:paraId="08E6A57C" w14:textId="77777777" w:rsidR="006E7718" w:rsidRDefault="006E7718">
            <w:pPr>
              <w:widowControl w:val="0"/>
              <w:spacing w:line="276" w:lineRule="auto"/>
              <w:rPr>
                <w:color w:val="000000"/>
                <w:sz w:val="22"/>
                <w:szCs w:val="22"/>
              </w:rPr>
            </w:pPr>
          </w:p>
          <w:tbl>
            <w:tblPr>
              <w:tblStyle w:val="a0"/>
              <w:tblW w:w="4292" w:type="dxa"/>
              <w:jc w:val="center"/>
              <w:tblBorders>
                <w:top w:val="nil"/>
                <w:left w:val="nil"/>
                <w:bottom w:val="nil"/>
                <w:right w:val="nil"/>
                <w:insideH w:val="nil"/>
                <w:insideV w:val="nil"/>
              </w:tblBorders>
              <w:tblLayout w:type="fixed"/>
              <w:tblLook w:val="0400" w:firstRow="0" w:lastRow="0" w:firstColumn="0" w:lastColumn="0" w:noHBand="0" w:noVBand="1"/>
            </w:tblPr>
            <w:tblGrid>
              <w:gridCol w:w="4292"/>
            </w:tblGrid>
            <w:tr w:rsidR="006E7718" w14:paraId="783F308F" w14:textId="77777777">
              <w:trPr>
                <w:jc w:val="center"/>
              </w:trPr>
              <w:tc>
                <w:tcPr>
                  <w:tcW w:w="4292" w:type="dxa"/>
                </w:tcPr>
                <w:p w14:paraId="13672D3D" w14:textId="77777777" w:rsidR="006E7718" w:rsidRDefault="006E7718">
                  <w:pPr>
                    <w:rPr>
                      <w:color w:val="000000"/>
                      <w:sz w:val="22"/>
                      <w:szCs w:val="22"/>
                    </w:rPr>
                  </w:pPr>
                </w:p>
              </w:tc>
            </w:tr>
          </w:tbl>
          <w:p w14:paraId="2B36CF05" w14:textId="77777777" w:rsidR="006E7718" w:rsidRDefault="006E7718">
            <w:pPr>
              <w:rPr>
                <w:color w:val="000000"/>
                <w:sz w:val="22"/>
                <w:szCs w:val="22"/>
              </w:rPr>
            </w:pPr>
          </w:p>
        </w:tc>
      </w:tr>
      <w:tr w:rsidR="006E7718" w14:paraId="6EA89472" w14:textId="77777777">
        <w:trPr>
          <w:jc w:val="center"/>
        </w:trPr>
        <w:tc>
          <w:tcPr>
            <w:tcW w:w="4508" w:type="dxa"/>
          </w:tcPr>
          <w:p w14:paraId="44781674" w14:textId="77777777" w:rsidR="006E7718" w:rsidRDefault="0051561B">
            <w:pPr>
              <w:rPr>
                <w:color w:val="000000"/>
                <w:sz w:val="22"/>
                <w:szCs w:val="22"/>
              </w:rPr>
            </w:pPr>
            <w:r>
              <w:rPr>
                <w:color w:val="000000"/>
                <w:sz w:val="22"/>
                <w:szCs w:val="22"/>
              </w:rPr>
              <w:t>Ms Lorna Inniss</w:t>
            </w:r>
          </w:p>
          <w:p w14:paraId="4E022B4B" w14:textId="77777777" w:rsidR="006E7718" w:rsidRDefault="0051561B">
            <w:pPr>
              <w:rPr>
                <w:color w:val="000000"/>
                <w:sz w:val="22"/>
                <w:szCs w:val="22"/>
              </w:rPr>
            </w:pPr>
            <w:r>
              <w:rPr>
                <w:color w:val="000000"/>
                <w:sz w:val="22"/>
                <w:szCs w:val="22"/>
              </w:rPr>
              <w:t>Head of IOCARIBE</w:t>
            </w:r>
          </w:p>
          <w:p w14:paraId="4443BD34" w14:textId="77777777" w:rsidR="006E7718" w:rsidRDefault="0051561B">
            <w:pPr>
              <w:rPr>
                <w:color w:val="000000"/>
                <w:sz w:val="22"/>
                <w:szCs w:val="22"/>
              </w:rPr>
            </w:pPr>
            <w:r>
              <w:rPr>
                <w:color w:val="000000"/>
                <w:sz w:val="22"/>
                <w:szCs w:val="22"/>
              </w:rPr>
              <w:t>Intergovernmental Oceanographic Commission</w:t>
            </w:r>
          </w:p>
          <w:p w14:paraId="75BE4F60" w14:textId="77777777" w:rsidR="006E7718" w:rsidRDefault="0051561B">
            <w:pPr>
              <w:rPr>
                <w:color w:val="000000"/>
                <w:sz w:val="22"/>
                <w:szCs w:val="22"/>
              </w:rPr>
            </w:pPr>
            <w:r>
              <w:rPr>
                <w:color w:val="000000"/>
                <w:sz w:val="22"/>
                <w:szCs w:val="22"/>
              </w:rPr>
              <w:t>Cartagena, Colombia</w:t>
            </w:r>
          </w:p>
          <w:p w14:paraId="20F80DC3" w14:textId="77777777" w:rsidR="006E7718" w:rsidRDefault="0051561B">
            <w:pPr>
              <w:rPr>
                <w:color w:val="000000"/>
                <w:sz w:val="22"/>
                <w:szCs w:val="22"/>
              </w:rPr>
            </w:pPr>
            <w:r>
              <w:rPr>
                <w:color w:val="000000"/>
                <w:sz w:val="22"/>
                <w:szCs w:val="22"/>
              </w:rPr>
              <w:t>l.inniss@unesco.org</w:t>
            </w:r>
          </w:p>
        </w:tc>
        <w:tc>
          <w:tcPr>
            <w:tcW w:w="4508" w:type="dxa"/>
          </w:tcPr>
          <w:p w14:paraId="6734BD4A" w14:textId="77777777" w:rsidR="006E7718" w:rsidRDefault="0051561B">
            <w:pPr>
              <w:rPr>
                <w:color w:val="000000"/>
                <w:sz w:val="22"/>
                <w:szCs w:val="22"/>
              </w:rPr>
            </w:pPr>
            <w:r>
              <w:rPr>
                <w:color w:val="000000"/>
                <w:sz w:val="22"/>
                <w:szCs w:val="22"/>
              </w:rPr>
              <w:t>Ms. Laura Gewain</w:t>
            </w:r>
          </w:p>
          <w:p w14:paraId="6D4EBCB6" w14:textId="77777777" w:rsidR="006E7718" w:rsidRDefault="0051561B">
            <w:pPr>
              <w:rPr>
                <w:color w:val="000000"/>
                <w:sz w:val="22"/>
                <w:szCs w:val="22"/>
              </w:rPr>
            </w:pPr>
            <w:r>
              <w:rPr>
                <w:color w:val="000000"/>
                <w:sz w:val="22"/>
                <w:szCs w:val="22"/>
              </w:rPr>
              <w:t>Executive Assistant to the Director</w:t>
            </w:r>
          </w:p>
          <w:p w14:paraId="00AA837D" w14:textId="77777777" w:rsidR="006E7718" w:rsidRDefault="0051561B">
            <w:pPr>
              <w:rPr>
                <w:color w:val="000000"/>
                <w:sz w:val="22"/>
                <w:szCs w:val="22"/>
              </w:rPr>
            </w:pPr>
            <w:r>
              <w:rPr>
                <w:color w:val="000000"/>
                <w:sz w:val="22"/>
                <w:szCs w:val="22"/>
              </w:rPr>
              <w:t>U.S. Integrated Ocean Observing System (US-IOOS)</w:t>
            </w:r>
          </w:p>
          <w:p w14:paraId="2882FF25" w14:textId="77777777" w:rsidR="006E7718" w:rsidRDefault="0051561B">
            <w:pPr>
              <w:rPr>
                <w:color w:val="000000"/>
                <w:sz w:val="22"/>
                <w:szCs w:val="22"/>
              </w:rPr>
            </w:pPr>
            <w:r>
              <w:rPr>
                <w:color w:val="000000"/>
                <w:sz w:val="22"/>
                <w:szCs w:val="22"/>
              </w:rPr>
              <w:t>Silver Spring, United States</w:t>
            </w:r>
          </w:p>
          <w:p w14:paraId="4482F2C7" w14:textId="77777777" w:rsidR="006E7718" w:rsidRDefault="0051561B">
            <w:pPr>
              <w:rPr>
                <w:color w:val="000000"/>
                <w:sz w:val="22"/>
                <w:szCs w:val="22"/>
              </w:rPr>
            </w:pPr>
            <w:hyperlink r:id="rId17">
              <w:r>
                <w:rPr>
                  <w:color w:val="000000"/>
                  <w:sz w:val="22"/>
                  <w:szCs w:val="22"/>
                </w:rPr>
                <w:t>laura.gewain@noaa.gov</w:t>
              </w:r>
            </w:hyperlink>
          </w:p>
        </w:tc>
      </w:tr>
      <w:tr w:rsidR="006E7718" w:rsidRPr="00A94FBC" w14:paraId="51D1A99E" w14:textId="77777777">
        <w:trPr>
          <w:trHeight w:val="2117"/>
          <w:jc w:val="center"/>
        </w:trPr>
        <w:tc>
          <w:tcPr>
            <w:tcW w:w="4508" w:type="dxa"/>
          </w:tcPr>
          <w:p w14:paraId="5453BAF8" w14:textId="77777777" w:rsidR="006E7718" w:rsidRDefault="006E7718">
            <w:pPr>
              <w:rPr>
                <w:color w:val="000000"/>
                <w:sz w:val="22"/>
                <w:szCs w:val="22"/>
              </w:rPr>
            </w:pPr>
          </w:p>
          <w:p w14:paraId="2B38A91E" w14:textId="77777777" w:rsidR="006E7718" w:rsidRDefault="006E7718">
            <w:pPr>
              <w:rPr>
                <w:color w:val="000000"/>
                <w:sz w:val="22"/>
                <w:szCs w:val="22"/>
              </w:rPr>
            </w:pPr>
          </w:p>
          <w:p w14:paraId="37BCA264" w14:textId="77777777" w:rsidR="006E7718" w:rsidRDefault="006E7718">
            <w:pPr>
              <w:rPr>
                <w:color w:val="000000"/>
                <w:sz w:val="22"/>
                <w:szCs w:val="22"/>
              </w:rPr>
            </w:pPr>
          </w:p>
          <w:p w14:paraId="5AAE9C89" w14:textId="77777777" w:rsidR="006E7718" w:rsidRDefault="006E7718">
            <w:pPr>
              <w:rPr>
                <w:color w:val="000000"/>
                <w:sz w:val="22"/>
                <w:szCs w:val="22"/>
              </w:rPr>
            </w:pPr>
          </w:p>
          <w:p w14:paraId="77B8152C" w14:textId="77777777" w:rsidR="006E7718" w:rsidRDefault="006E7718">
            <w:pPr>
              <w:rPr>
                <w:color w:val="000000"/>
                <w:sz w:val="22"/>
                <w:szCs w:val="22"/>
              </w:rPr>
            </w:pPr>
          </w:p>
          <w:p w14:paraId="6C113E48" w14:textId="77777777" w:rsidR="006E7718" w:rsidRDefault="0051561B">
            <w:pPr>
              <w:rPr>
                <w:color w:val="000000"/>
                <w:sz w:val="22"/>
                <w:szCs w:val="22"/>
              </w:rPr>
            </w:pPr>
            <w:r>
              <w:rPr>
                <w:color w:val="000000"/>
                <w:sz w:val="22"/>
                <w:szCs w:val="22"/>
              </w:rPr>
              <w:lastRenderedPageBreak/>
              <w:t>Ms. Miche</w:t>
            </w:r>
            <w:r>
              <w:rPr>
                <w:color w:val="000000"/>
                <w:sz w:val="22"/>
                <w:szCs w:val="22"/>
              </w:rPr>
              <w:t>lle Heupel</w:t>
            </w:r>
          </w:p>
          <w:p w14:paraId="6C8F2F63" w14:textId="77777777" w:rsidR="006E7718" w:rsidRDefault="0051561B">
            <w:pPr>
              <w:rPr>
                <w:color w:val="000000"/>
                <w:sz w:val="22"/>
                <w:szCs w:val="22"/>
              </w:rPr>
            </w:pPr>
            <w:r>
              <w:rPr>
                <w:color w:val="000000"/>
                <w:sz w:val="22"/>
                <w:szCs w:val="22"/>
              </w:rPr>
              <w:t xml:space="preserve">Vice-chair of GOOS GRA Council; Director of the Integrated Marine Observing System (IMOS) </w:t>
            </w:r>
          </w:p>
          <w:p w14:paraId="4C19E412" w14:textId="77777777" w:rsidR="006E7718" w:rsidRPr="00A94FBC" w:rsidRDefault="0051561B">
            <w:pPr>
              <w:rPr>
                <w:color w:val="000000"/>
                <w:sz w:val="22"/>
                <w:szCs w:val="22"/>
                <w:lang w:val="fr-FR"/>
              </w:rPr>
            </w:pPr>
            <w:r w:rsidRPr="00A94FBC">
              <w:rPr>
                <w:color w:val="000000"/>
                <w:sz w:val="22"/>
                <w:szCs w:val="22"/>
                <w:lang w:val="fr-FR"/>
              </w:rPr>
              <w:t>Hobart, Australia</w:t>
            </w:r>
          </w:p>
          <w:p w14:paraId="184F712A" w14:textId="77777777" w:rsidR="006E7718" w:rsidRPr="00A94FBC" w:rsidRDefault="0051561B">
            <w:pPr>
              <w:rPr>
                <w:color w:val="000000"/>
                <w:sz w:val="22"/>
                <w:szCs w:val="22"/>
                <w:lang w:val="fr-FR"/>
              </w:rPr>
            </w:pPr>
            <w:r w:rsidRPr="00A94FBC">
              <w:rPr>
                <w:color w:val="000000"/>
                <w:sz w:val="22"/>
                <w:szCs w:val="22"/>
                <w:lang w:val="fr-FR"/>
              </w:rPr>
              <w:t>michelle.heupel@utas.edu.au</w:t>
            </w:r>
          </w:p>
        </w:tc>
        <w:tc>
          <w:tcPr>
            <w:tcW w:w="4508" w:type="dxa"/>
          </w:tcPr>
          <w:p w14:paraId="3AB51DF1" w14:textId="77777777" w:rsidR="006E7718" w:rsidRPr="00A94FBC" w:rsidRDefault="006E7718">
            <w:pPr>
              <w:rPr>
                <w:color w:val="000000"/>
                <w:sz w:val="22"/>
                <w:szCs w:val="22"/>
                <w:lang w:val="fr-FR"/>
              </w:rPr>
            </w:pPr>
          </w:p>
          <w:p w14:paraId="514A7D8B" w14:textId="77777777" w:rsidR="006E7718" w:rsidRPr="00A94FBC" w:rsidRDefault="006E7718">
            <w:pPr>
              <w:rPr>
                <w:color w:val="000000"/>
                <w:sz w:val="22"/>
                <w:szCs w:val="22"/>
                <w:lang w:val="fr-FR"/>
              </w:rPr>
            </w:pPr>
          </w:p>
          <w:p w14:paraId="31BF12EA" w14:textId="77777777" w:rsidR="006E7718" w:rsidRPr="00A94FBC" w:rsidRDefault="006E7718">
            <w:pPr>
              <w:rPr>
                <w:color w:val="000000"/>
                <w:sz w:val="22"/>
                <w:szCs w:val="22"/>
                <w:lang w:val="fr-FR"/>
              </w:rPr>
            </w:pPr>
          </w:p>
          <w:p w14:paraId="0A45778C" w14:textId="77777777" w:rsidR="006E7718" w:rsidRPr="00A94FBC" w:rsidRDefault="006E7718">
            <w:pPr>
              <w:rPr>
                <w:color w:val="000000"/>
                <w:sz w:val="22"/>
                <w:szCs w:val="22"/>
                <w:lang w:val="fr-FR"/>
              </w:rPr>
            </w:pPr>
          </w:p>
          <w:p w14:paraId="2607F5DA" w14:textId="77777777" w:rsidR="006E7718" w:rsidRPr="00A94FBC" w:rsidRDefault="006E7718">
            <w:pPr>
              <w:rPr>
                <w:color w:val="000000"/>
                <w:sz w:val="22"/>
                <w:szCs w:val="22"/>
                <w:lang w:val="fr-FR"/>
              </w:rPr>
            </w:pPr>
          </w:p>
          <w:p w14:paraId="1A6F6452" w14:textId="77777777" w:rsidR="006E7718" w:rsidRDefault="0051561B">
            <w:pPr>
              <w:rPr>
                <w:color w:val="000000"/>
                <w:sz w:val="22"/>
                <w:szCs w:val="22"/>
              </w:rPr>
            </w:pPr>
            <w:r>
              <w:rPr>
                <w:color w:val="000000"/>
                <w:sz w:val="22"/>
                <w:szCs w:val="22"/>
              </w:rPr>
              <w:lastRenderedPageBreak/>
              <w:t>Mr. Nagaraja Kumar</w:t>
            </w:r>
          </w:p>
          <w:p w14:paraId="3E685323" w14:textId="77777777" w:rsidR="006E7718" w:rsidRDefault="0051561B">
            <w:pPr>
              <w:rPr>
                <w:color w:val="000000"/>
                <w:sz w:val="22"/>
                <w:szCs w:val="22"/>
              </w:rPr>
            </w:pPr>
            <w:r>
              <w:rPr>
                <w:color w:val="000000"/>
                <w:sz w:val="22"/>
                <w:szCs w:val="22"/>
              </w:rPr>
              <w:t>Co-Secretary</w:t>
            </w:r>
          </w:p>
          <w:p w14:paraId="434A4C24" w14:textId="77777777" w:rsidR="006E7718" w:rsidRDefault="0051561B">
            <w:pPr>
              <w:rPr>
                <w:color w:val="000000"/>
                <w:sz w:val="22"/>
                <w:szCs w:val="22"/>
              </w:rPr>
            </w:pPr>
            <w:r>
              <w:rPr>
                <w:color w:val="000000"/>
                <w:sz w:val="22"/>
                <w:szCs w:val="22"/>
              </w:rPr>
              <w:t>Indian Ocean Global Ocean Observing System (IOGOOS)</w:t>
            </w:r>
          </w:p>
          <w:p w14:paraId="1457E689" w14:textId="77777777" w:rsidR="006E7718" w:rsidRPr="00A94FBC" w:rsidRDefault="0051561B">
            <w:pPr>
              <w:rPr>
                <w:color w:val="000000"/>
                <w:sz w:val="22"/>
                <w:szCs w:val="22"/>
                <w:lang w:val="es-ES"/>
              </w:rPr>
            </w:pPr>
            <w:r w:rsidRPr="00A94FBC">
              <w:rPr>
                <w:color w:val="000000"/>
                <w:sz w:val="22"/>
                <w:szCs w:val="22"/>
                <w:lang w:val="es-ES"/>
              </w:rPr>
              <w:t>Telangana, India</w:t>
            </w:r>
          </w:p>
          <w:p w14:paraId="0B33C700" w14:textId="77777777" w:rsidR="006E7718" w:rsidRPr="00A94FBC" w:rsidRDefault="0051561B">
            <w:pPr>
              <w:rPr>
                <w:color w:val="000000"/>
                <w:sz w:val="22"/>
                <w:szCs w:val="22"/>
                <w:lang w:val="es-ES"/>
              </w:rPr>
            </w:pPr>
            <w:r w:rsidRPr="00A94FBC">
              <w:rPr>
                <w:color w:val="000000"/>
                <w:sz w:val="22"/>
                <w:szCs w:val="22"/>
                <w:lang w:val="es-ES"/>
              </w:rPr>
              <w:t>raja@incois.gov.in</w:t>
            </w:r>
          </w:p>
          <w:p w14:paraId="5C660B70" w14:textId="77777777" w:rsidR="006E7718" w:rsidRPr="00A94FBC" w:rsidRDefault="006E7718">
            <w:pPr>
              <w:rPr>
                <w:color w:val="000000"/>
                <w:sz w:val="22"/>
                <w:szCs w:val="22"/>
                <w:lang w:val="es-ES"/>
              </w:rPr>
            </w:pPr>
          </w:p>
        </w:tc>
      </w:tr>
      <w:tr w:rsidR="006E7718" w14:paraId="2DE4D3B0" w14:textId="77777777">
        <w:trPr>
          <w:trHeight w:val="2259"/>
          <w:jc w:val="center"/>
        </w:trPr>
        <w:tc>
          <w:tcPr>
            <w:tcW w:w="4508" w:type="dxa"/>
          </w:tcPr>
          <w:p w14:paraId="7364FBBF" w14:textId="77777777" w:rsidR="006E7718" w:rsidRDefault="0051561B">
            <w:pPr>
              <w:rPr>
                <w:color w:val="000000"/>
                <w:sz w:val="22"/>
                <w:szCs w:val="22"/>
              </w:rPr>
            </w:pPr>
            <w:r>
              <w:rPr>
                <w:color w:val="000000"/>
                <w:sz w:val="22"/>
                <w:szCs w:val="22"/>
              </w:rPr>
              <w:lastRenderedPageBreak/>
              <w:t xml:space="preserve">Ms. Shayla </w:t>
            </w:r>
            <w:r>
              <w:rPr>
                <w:sz w:val="22"/>
                <w:szCs w:val="22"/>
              </w:rPr>
              <w:t>Fitzsimmons</w:t>
            </w:r>
          </w:p>
          <w:p w14:paraId="041AB711" w14:textId="77777777" w:rsidR="006E7718" w:rsidRDefault="0051561B">
            <w:pPr>
              <w:rPr>
                <w:sz w:val="22"/>
                <w:szCs w:val="22"/>
              </w:rPr>
            </w:pPr>
            <w:r>
              <w:rPr>
                <w:sz w:val="22"/>
                <w:szCs w:val="22"/>
              </w:rPr>
              <w:t xml:space="preserve">Executive Director </w:t>
            </w:r>
          </w:p>
          <w:p w14:paraId="0FEDB137" w14:textId="77777777" w:rsidR="006E7718" w:rsidRDefault="0051561B">
            <w:pPr>
              <w:rPr>
                <w:sz w:val="22"/>
                <w:szCs w:val="22"/>
              </w:rPr>
            </w:pPr>
            <w:r>
              <w:rPr>
                <w:sz w:val="22"/>
                <w:szCs w:val="22"/>
              </w:rPr>
              <w:t>Canadian Integrated Ocean Observing System (CIOOS) Atlantic Regional Association</w:t>
            </w:r>
          </w:p>
          <w:p w14:paraId="2CB43AA3" w14:textId="77777777" w:rsidR="006E7718" w:rsidRDefault="0051561B">
            <w:pPr>
              <w:rPr>
                <w:sz w:val="22"/>
                <w:szCs w:val="22"/>
              </w:rPr>
            </w:pPr>
            <w:r>
              <w:rPr>
                <w:sz w:val="22"/>
                <w:szCs w:val="22"/>
              </w:rPr>
              <w:t>Halifax, Canada</w:t>
            </w:r>
          </w:p>
          <w:p w14:paraId="193A46C6" w14:textId="77777777" w:rsidR="006E7718" w:rsidRDefault="0051561B">
            <w:pPr>
              <w:rPr>
                <w:sz w:val="22"/>
                <w:szCs w:val="22"/>
              </w:rPr>
            </w:pPr>
            <w:r>
              <w:rPr>
                <w:sz w:val="22"/>
                <w:szCs w:val="22"/>
              </w:rPr>
              <w:t>shayla.fitzsimmons@cioosatlantic.ca</w:t>
            </w:r>
          </w:p>
          <w:p w14:paraId="6BB9DF50" w14:textId="77777777" w:rsidR="006E7718" w:rsidRDefault="006E7718">
            <w:pPr>
              <w:rPr>
                <w:color w:val="000000"/>
                <w:sz w:val="22"/>
                <w:szCs w:val="22"/>
              </w:rPr>
            </w:pPr>
          </w:p>
        </w:tc>
        <w:tc>
          <w:tcPr>
            <w:tcW w:w="4508" w:type="dxa"/>
          </w:tcPr>
          <w:p w14:paraId="54B8E18B" w14:textId="77777777" w:rsidR="006E7718" w:rsidRDefault="0051561B">
            <w:pPr>
              <w:rPr>
                <w:sz w:val="22"/>
                <w:szCs w:val="22"/>
              </w:rPr>
            </w:pPr>
            <w:r>
              <w:rPr>
                <w:sz w:val="22"/>
                <w:szCs w:val="22"/>
              </w:rPr>
              <w:t>Mr. Srinivasa Tummala</w:t>
            </w:r>
          </w:p>
          <w:p w14:paraId="53B17779" w14:textId="77777777" w:rsidR="006E7718" w:rsidRDefault="0051561B">
            <w:pPr>
              <w:rPr>
                <w:sz w:val="22"/>
                <w:szCs w:val="22"/>
              </w:rPr>
            </w:pPr>
            <w:r>
              <w:rPr>
                <w:sz w:val="22"/>
                <w:szCs w:val="22"/>
              </w:rPr>
              <w:t>Chair</w:t>
            </w:r>
          </w:p>
          <w:p w14:paraId="5A413EF6" w14:textId="77777777" w:rsidR="006E7718" w:rsidRDefault="0051561B">
            <w:pPr>
              <w:rPr>
                <w:sz w:val="22"/>
                <w:szCs w:val="22"/>
              </w:rPr>
            </w:pPr>
            <w:r>
              <w:rPr>
                <w:sz w:val="22"/>
                <w:szCs w:val="22"/>
              </w:rPr>
              <w:t>Indian Ocean Global Ocean Obse</w:t>
            </w:r>
            <w:r>
              <w:rPr>
                <w:sz w:val="22"/>
                <w:szCs w:val="22"/>
              </w:rPr>
              <w:t>rving System (IOGOOS)</w:t>
            </w:r>
          </w:p>
          <w:p w14:paraId="141953B0" w14:textId="77777777" w:rsidR="006E7718" w:rsidRDefault="0051561B">
            <w:pPr>
              <w:rPr>
                <w:sz w:val="22"/>
                <w:szCs w:val="22"/>
              </w:rPr>
            </w:pPr>
            <w:r>
              <w:rPr>
                <w:sz w:val="22"/>
                <w:szCs w:val="22"/>
              </w:rPr>
              <w:t>Hyderabad, India</w:t>
            </w:r>
          </w:p>
          <w:p w14:paraId="2AAC4521" w14:textId="77777777" w:rsidR="006E7718" w:rsidRDefault="0051561B">
            <w:pPr>
              <w:rPr>
                <w:color w:val="000000"/>
                <w:sz w:val="22"/>
                <w:szCs w:val="22"/>
              </w:rPr>
            </w:pPr>
            <w:hyperlink r:id="rId18">
              <w:r>
                <w:rPr>
                  <w:sz w:val="22"/>
                  <w:szCs w:val="22"/>
                </w:rPr>
                <w:t>sk.tummala@unesco.org</w:t>
              </w:r>
            </w:hyperlink>
          </w:p>
        </w:tc>
      </w:tr>
      <w:tr w:rsidR="006E7718" w14:paraId="24693984" w14:textId="77777777">
        <w:trPr>
          <w:jc w:val="center"/>
        </w:trPr>
        <w:tc>
          <w:tcPr>
            <w:tcW w:w="4508" w:type="dxa"/>
          </w:tcPr>
          <w:p w14:paraId="3E99D277" w14:textId="77777777" w:rsidR="006E7718" w:rsidRDefault="0051561B">
            <w:pPr>
              <w:rPr>
                <w:sz w:val="22"/>
                <w:szCs w:val="22"/>
              </w:rPr>
            </w:pPr>
            <w:r>
              <w:rPr>
                <w:sz w:val="22"/>
                <w:szCs w:val="22"/>
              </w:rPr>
              <w:t>Mr. Somkiat Khokiattiwong</w:t>
            </w:r>
          </w:p>
          <w:p w14:paraId="2E2BFCAB" w14:textId="77777777" w:rsidR="006E7718" w:rsidRDefault="0051561B">
            <w:pPr>
              <w:rPr>
                <w:sz w:val="22"/>
                <w:szCs w:val="22"/>
              </w:rPr>
            </w:pPr>
            <w:r>
              <w:rPr>
                <w:sz w:val="22"/>
                <w:szCs w:val="22"/>
              </w:rPr>
              <w:t xml:space="preserve">Chair </w:t>
            </w:r>
          </w:p>
          <w:p w14:paraId="6888F300" w14:textId="77777777" w:rsidR="006E7718" w:rsidRDefault="0051561B">
            <w:pPr>
              <w:rPr>
                <w:sz w:val="22"/>
                <w:szCs w:val="22"/>
              </w:rPr>
            </w:pPr>
            <w:r>
              <w:rPr>
                <w:sz w:val="22"/>
                <w:szCs w:val="22"/>
              </w:rPr>
              <w:t>Southeast Asian Global Ocean Observing System  (SEAGOOS)</w:t>
            </w:r>
          </w:p>
          <w:p w14:paraId="68DF40C2" w14:textId="77777777" w:rsidR="006E7718" w:rsidRDefault="0051561B">
            <w:pPr>
              <w:rPr>
                <w:sz w:val="22"/>
                <w:szCs w:val="22"/>
              </w:rPr>
            </w:pPr>
            <w:r>
              <w:rPr>
                <w:sz w:val="22"/>
                <w:szCs w:val="22"/>
              </w:rPr>
              <w:t>Phuket, Thailand</w:t>
            </w:r>
          </w:p>
          <w:p w14:paraId="57C432AF" w14:textId="77777777" w:rsidR="006E7718" w:rsidRDefault="0051561B">
            <w:pPr>
              <w:rPr>
                <w:sz w:val="22"/>
                <w:szCs w:val="22"/>
              </w:rPr>
            </w:pPr>
            <w:hyperlink r:id="rId19">
              <w:r>
                <w:rPr>
                  <w:sz w:val="22"/>
                  <w:szCs w:val="22"/>
                </w:rPr>
                <w:t>skhokiattiwong@gmail.com</w:t>
              </w:r>
            </w:hyperlink>
          </w:p>
          <w:p w14:paraId="1CD9461B" w14:textId="77777777" w:rsidR="006E7718" w:rsidRDefault="006E7718">
            <w:pPr>
              <w:rPr>
                <w:color w:val="000000"/>
                <w:sz w:val="22"/>
                <w:szCs w:val="22"/>
              </w:rPr>
            </w:pPr>
          </w:p>
        </w:tc>
        <w:tc>
          <w:tcPr>
            <w:tcW w:w="4508" w:type="dxa"/>
          </w:tcPr>
          <w:p w14:paraId="56634E2D" w14:textId="77777777" w:rsidR="006E7718" w:rsidRDefault="0051561B">
            <w:pPr>
              <w:rPr>
                <w:color w:val="000000"/>
                <w:sz w:val="22"/>
                <w:szCs w:val="22"/>
              </w:rPr>
            </w:pPr>
            <w:r>
              <w:rPr>
                <w:color w:val="000000"/>
                <w:sz w:val="22"/>
                <w:szCs w:val="22"/>
              </w:rPr>
              <w:t>Ms Vanessa Cardin</w:t>
            </w:r>
          </w:p>
          <w:p w14:paraId="3ABB026B" w14:textId="77777777" w:rsidR="006E7718" w:rsidRDefault="0051561B">
            <w:pPr>
              <w:rPr>
                <w:color w:val="000000"/>
                <w:sz w:val="22"/>
                <w:szCs w:val="22"/>
              </w:rPr>
            </w:pPr>
            <w:r>
              <w:rPr>
                <w:color w:val="000000"/>
                <w:sz w:val="22"/>
                <w:szCs w:val="22"/>
              </w:rPr>
              <w:t>Vice-Chair</w:t>
            </w:r>
          </w:p>
          <w:p w14:paraId="33589631" w14:textId="77777777" w:rsidR="006E7718" w:rsidRDefault="0051561B">
            <w:pPr>
              <w:rPr>
                <w:color w:val="000000"/>
                <w:sz w:val="22"/>
                <w:szCs w:val="22"/>
              </w:rPr>
            </w:pPr>
            <w:r>
              <w:rPr>
                <w:color w:val="000000"/>
                <w:sz w:val="22"/>
                <w:szCs w:val="22"/>
              </w:rPr>
              <w:t>Intergovernmental Oceanographic Commission (IOC) of UNESCO</w:t>
            </w:r>
          </w:p>
          <w:p w14:paraId="6886AF0A" w14:textId="77777777" w:rsidR="006E7718" w:rsidRDefault="0051561B">
            <w:pPr>
              <w:rPr>
                <w:color w:val="000000"/>
                <w:sz w:val="22"/>
                <w:szCs w:val="22"/>
              </w:rPr>
            </w:pPr>
            <w:r>
              <w:rPr>
                <w:color w:val="000000"/>
                <w:sz w:val="22"/>
                <w:szCs w:val="22"/>
              </w:rPr>
              <w:t>Trieste, Italy</w:t>
            </w:r>
          </w:p>
          <w:p w14:paraId="11F5F94A" w14:textId="77777777" w:rsidR="006E7718" w:rsidRDefault="0051561B">
            <w:pPr>
              <w:rPr>
                <w:color w:val="000000"/>
                <w:sz w:val="22"/>
                <w:szCs w:val="22"/>
              </w:rPr>
            </w:pPr>
            <w:r>
              <w:rPr>
                <w:color w:val="000000"/>
                <w:sz w:val="22"/>
                <w:szCs w:val="22"/>
              </w:rPr>
              <w:t>vcardin@ogs.trieste.it</w:t>
            </w:r>
          </w:p>
        </w:tc>
      </w:tr>
    </w:tbl>
    <w:p w14:paraId="73D0482E" w14:textId="77777777" w:rsidR="006E7718" w:rsidRDefault="0051561B">
      <w:pPr>
        <w:rPr>
          <w:b/>
        </w:rPr>
      </w:pPr>
      <w:r>
        <w:rPr>
          <w:b/>
        </w:rPr>
        <w:t>GOOS Secretariat</w:t>
      </w:r>
    </w:p>
    <w:p w14:paraId="186DF4A4" w14:textId="77777777" w:rsidR="006E7718" w:rsidRDefault="006E7718">
      <w:pPr>
        <w:rPr>
          <w:b/>
        </w:rPr>
      </w:pPr>
    </w:p>
    <w:tbl>
      <w:tblPr>
        <w:tblStyle w:val="a1"/>
        <w:tblW w:w="9016" w:type="dxa"/>
        <w:jc w:val="center"/>
        <w:tblLayout w:type="fixed"/>
        <w:tblLook w:val="0400" w:firstRow="0" w:lastRow="0" w:firstColumn="0" w:lastColumn="0" w:noHBand="0" w:noVBand="1"/>
      </w:tblPr>
      <w:tblGrid>
        <w:gridCol w:w="4508"/>
        <w:gridCol w:w="4508"/>
      </w:tblGrid>
      <w:tr w:rsidR="006E7718" w14:paraId="6584B54A" w14:textId="77777777">
        <w:trPr>
          <w:jc w:val="center"/>
        </w:trPr>
        <w:tc>
          <w:tcPr>
            <w:tcW w:w="4508" w:type="dxa"/>
          </w:tcPr>
          <w:p w14:paraId="4D4EE8A8" w14:textId="77777777" w:rsidR="006E7718" w:rsidRDefault="0051561B">
            <w:pPr>
              <w:rPr>
                <w:color w:val="000000"/>
                <w:sz w:val="22"/>
                <w:szCs w:val="22"/>
              </w:rPr>
            </w:pPr>
            <w:r>
              <w:rPr>
                <w:color w:val="000000"/>
                <w:sz w:val="22"/>
                <w:szCs w:val="22"/>
              </w:rPr>
              <w:t>Mr. Alejandro Rojas Aldana</w:t>
            </w:r>
          </w:p>
          <w:p w14:paraId="67404DE5" w14:textId="77777777" w:rsidR="006E7718" w:rsidRDefault="0051561B">
            <w:pPr>
              <w:rPr>
                <w:color w:val="000000"/>
                <w:sz w:val="22"/>
                <w:szCs w:val="22"/>
              </w:rPr>
            </w:pPr>
            <w:r>
              <w:rPr>
                <w:color w:val="000000"/>
                <w:sz w:val="22"/>
                <w:szCs w:val="22"/>
              </w:rPr>
              <w:t>Intergovernmental Oceanographic Commission (IOC) of UNESCO</w:t>
            </w:r>
          </w:p>
          <w:p w14:paraId="28F9345E" w14:textId="77777777" w:rsidR="006E7718" w:rsidRPr="00A94FBC" w:rsidRDefault="0051561B">
            <w:pPr>
              <w:rPr>
                <w:color w:val="000000"/>
                <w:sz w:val="22"/>
                <w:szCs w:val="22"/>
                <w:lang w:val="fr-FR"/>
              </w:rPr>
            </w:pPr>
            <w:r w:rsidRPr="00A94FBC">
              <w:rPr>
                <w:color w:val="000000"/>
                <w:sz w:val="22"/>
                <w:szCs w:val="22"/>
                <w:lang w:val="fr-FR"/>
              </w:rPr>
              <w:t xml:space="preserve">Consultant </w:t>
            </w:r>
          </w:p>
          <w:p w14:paraId="7B5ABC62" w14:textId="77777777" w:rsidR="006E7718" w:rsidRPr="00A94FBC" w:rsidRDefault="0051561B">
            <w:pPr>
              <w:spacing w:line="276" w:lineRule="auto"/>
              <w:rPr>
                <w:color w:val="000000"/>
                <w:sz w:val="22"/>
                <w:szCs w:val="22"/>
                <w:lang w:val="fr-FR"/>
              </w:rPr>
            </w:pPr>
            <w:r w:rsidRPr="00A94FBC">
              <w:rPr>
                <w:color w:val="000000"/>
                <w:sz w:val="22"/>
                <w:szCs w:val="22"/>
                <w:lang w:val="fr-FR"/>
              </w:rPr>
              <w:t>Paris, France</w:t>
            </w:r>
          </w:p>
          <w:p w14:paraId="62F9EB51" w14:textId="77777777" w:rsidR="006E7718" w:rsidRPr="00A94FBC" w:rsidRDefault="0051561B">
            <w:pPr>
              <w:spacing w:line="276" w:lineRule="auto"/>
              <w:rPr>
                <w:color w:val="000000"/>
                <w:sz w:val="22"/>
                <w:szCs w:val="22"/>
                <w:lang w:val="fr-FR"/>
              </w:rPr>
            </w:pPr>
            <w:hyperlink r:id="rId20">
              <w:r w:rsidRPr="00A94FBC">
                <w:rPr>
                  <w:color w:val="000000"/>
                  <w:sz w:val="22"/>
                  <w:szCs w:val="22"/>
                  <w:lang w:val="fr-FR"/>
                </w:rPr>
                <w:t>a.rojas-aldana@unesco.org</w:t>
              </w:r>
            </w:hyperlink>
          </w:p>
          <w:p w14:paraId="28C57C09" w14:textId="77777777" w:rsidR="006E7718" w:rsidRPr="00A94FBC" w:rsidRDefault="006E7718">
            <w:pPr>
              <w:rPr>
                <w:color w:val="000000"/>
                <w:sz w:val="22"/>
                <w:szCs w:val="22"/>
                <w:lang w:val="fr-FR"/>
              </w:rPr>
            </w:pPr>
          </w:p>
          <w:p w14:paraId="3B34378B" w14:textId="77777777" w:rsidR="006E7718" w:rsidRPr="00A94FBC" w:rsidRDefault="006E7718">
            <w:pPr>
              <w:rPr>
                <w:color w:val="000000"/>
                <w:sz w:val="22"/>
                <w:szCs w:val="22"/>
                <w:lang w:val="fr-FR"/>
              </w:rPr>
            </w:pPr>
          </w:p>
          <w:p w14:paraId="5D4393E7" w14:textId="77777777" w:rsidR="006E7718" w:rsidRPr="00A94FBC" w:rsidRDefault="006E7718">
            <w:pPr>
              <w:rPr>
                <w:color w:val="000000"/>
                <w:sz w:val="22"/>
                <w:szCs w:val="22"/>
                <w:lang w:val="fr-FR"/>
              </w:rPr>
            </w:pPr>
          </w:p>
        </w:tc>
        <w:tc>
          <w:tcPr>
            <w:tcW w:w="4508" w:type="dxa"/>
          </w:tcPr>
          <w:p w14:paraId="048DFEE8" w14:textId="77777777" w:rsidR="006E7718" w:rsidRDefault="0051561B">
            <w:pPr>
              <w:rPr>
                <w:color w:val="000000"/>
                <w:sz w:val="22"/>
                <w:szCs w:val="22"/>
              </w:rPr>
            </w:pPr>
            <w:r>
              <w:rPr>
                <w:color w:val="000000"/>
                <w:sz w:val="22"/>
                <w:szCs w:val="22"/>
              </w:rPr>
              <w:t>Mr. Denis Chang Seng</w:t>
            </w:r>
          </w:p>
          <w:p w14:paraId="5678B2AB" w14:textId="77777777" w:rsidR="006E7718" w:rsidRDefault="0051561B">
            <w:pPr>
              <w:rPr>
                <w:color w:val="000000"/>
                <w:sz w:val="22"/>
                <w:szCs w:val="22"/>
              </w:rPr>
            </w:pPr>
            <w:r>
              <w:rPr>
                <w:color w:val="000000"/>
                <w:sz w:val="22"/>
                <w:szCs w:val="22"/>
              </w:rPr>
              <w:t>Intergovernmental Oceanographic Commission (IOC) of UNESCO</w:t>
            </w:r>
          </w:p>
          <w:p w14:paraId="6F6B2049" w14:textId="77777777" w:rsidR="006E7718" w:rsidRDefault="0051561B">
            <w:pPr>
              <w:rPr>
                <w:color w:val="000000"/>
                <w:sz w:val="22"/>
                <w:szCs w:val="22"/>
              </w:rPr>
            </w:pPr>
            <w:r>
              <w:rPr>
                <w:color w:val="000000"/>
                <w:sz w:val="22"/>
                <w:szCs w:val="22"/>
              </w:rPr>
              <w:t>Programme Specialist (Ocean Observation &amp; Services Section /Tsunami Unit)</w:t>
            </w:r>
          </w:p>
          <w:p w14:paraId="7BC28C5F" w14:textId="77777777" w:rsidR="006E7718" w:rsidRDefault="0051561B">
            <w:pPr>
              <w:rPr>
                <w:color w:val="000000"/>
                <w:sz w:val="22"/>
                <w:szCs w:val="22"/>
              </w:rPr>
            </w:pPr>
            <w:r>
              <w:rPr>
                <w:color w:val="000000"/>
                <w:sz w:val="22"/>
                <w:szCs w:val="22"/>
              </w:rPr>
              <w:t>Paris, France</w:t>
            </w:r>
          </w:p>
          <w:p w14:paraId="71902274" w14:textId="77777777" w:rsidR="006E7718" w:rsidRDefault="0051561B">
            <w:pPr>
              <w:rPr>
                <w:color w:val="000000"/>
                <w:sz w:val="22"/>
                <w:szCs w:val="22"/>
              </w:rPr>
            </w:pPr>
            <w:r>
              <w:rPr>
                <w:color w:val="000000"/>
                <w:sz w:val="22"/>
                <w:szCs w:val="22"/>
              </w:rPr>
              <w:t>d.chang-seng@unesco.org</w:t>
            </w:r>
          </w:p>
          <w:p w14:paraId="4186A56A" w14:textId="77777777" w:rsidR="006E7718" w:rsidRDefault="006E7718">
            <w:pPr>
              <w:spacing w:line="276" w:lineRule="auto"/>
              <w:rPr>
                <w:color w:val="000000"/>
                <w:sz w:val="22"/>
                <w:szCs w:val="22"/>
              </w:rPr>
            </w:pPr>
          </w:p>
        </w:tc>
      </w:tr>
      <w:tr w:rsidR="006E7718" w:rsidRPr="00A94FBC" w14:paraId="214E768F" w14:textId="77777777">
        <w:trPr>
          <w:jc w:val="center"/>
        </w:trPr>
        <w:tc>
          <w:tcPr>
            <w:tcW w:w="4508" w:type="dxa"/>
          </w:tcPr>
          <w:p w14:paraId="2F2BB34C" w14:textId="77777777" w:rsidR="006E7718" w:rsidRDefault="0051561B">
            <w:pPr>
              <w:rPr>
                <w:color w:val="000000"/>
                <w:sz w:val="22"/>
                <w:szCs w:val="22"/>
              </w:rPr>
            </w:pPr>
            <w:r>
              <w:rPr>
                <w:color w:val="000000"/>
                <w:sz w:val="22"/>
                <w:szCs w:val="22"/>
              </w:rPr>
              <w:lastRenderedPageBreak/>
              <w:t>Ms. Mairéad O’Donovan</w:t>
            </w:r>
          </w:p>
          <w:p w14:paraId="3A8A352A" w14:textId="77777777" w:rsidR="006E7718" w:rsidRDefault="0051561B">
            <w:pPr>
              <w:rPr>
                <w:color w:val="000000"/>
                <w:sz w:val="22"/>
                <w:szCs w:val="22"/>
              </w:rPr>
            </w:pPr>
            <w:r>
              <w:rPr>
                <w:color w:val="000000"/>
                <w:sz w:val="22"/>
                <w:szCs w:val="22"/>
              </w:rPr>
              <w:t>Intergovernmental Oceanographic Commission (IOC) of UNESCO</w:t>
            </w:r>
          </w:p>
          <w:p w14:paraId="63265BD4" w14:textId="77777777" w:rsidR="006E7718" w:rsidRPr="00A94FBC" w:rsidRDefault="0051561B">
            <w:pPr>
              <w:rPr>
                <w:color w:val="000000"/>
                <w:sz w:val="22"/>
                <w:szCs w:val="22"/>
                <w:lang w:val="fr-FR"/>
              </w:rPr>
            </w:pPr>
            <w:r w:rsidRPr="00A94FBC">
              <w:rPr>
                <w:color w:val="000000"/>
                <w:sz w:val="22"/>
                <w:szCs w:val="22"/>
                <w:lang w:val="fr-FR"/>
              </w:rPr>
              <w:t>Consultant (Ocean Observation &amp; Services Section)</w:t>
            </w:r>
          </w:p>
          <w:p w14:paraId="519DD079" w14:textId="77777777" w:rsidR="006E7718" w:rsidRPr="00A94FBC" w:rsidRDefault="0051561B">
            <w:pPr>
              <w:rPr>
                <w:color w:val="000000"/>
                <w:sz w:val="22"/>
                <w:szCs w:val="22"/>
                <w:lang w:val="fr-FR"/>
              </w:rPr>
            </w:pPr>
            <w:r w:rsidRPr="00A94FBC">
              <w:rPr>
                <w:color w:val="000000"/>
                <w:sz w:val="22"/>
                <w:szCs w:val="22"/>
                <w:lang w:val="fr-FR"/>
              </w:rPr>
              <w:t>Paris, Fran</w:t>
            </w:r>
            <w:r w:rsidRPr="00A94FBC">
              <w:rPr>
                <w:color w:val="000000"/>
                <w:sz w:val="22"/>
                <w:szCs w:val="22"/>
                <w:lang w:val="fr-FR"/>
              </w:rPr>
              <w:t>ce</w:t>
            </w:r>
          </w:p>
          <w:p w14:paraId="2E53807C" w14:textId="77777777" w:rsidR="006E7718" w:rsidRPr="00A94FBC" w:rsidRDefault="0051561B">
            <w:pPr>
              <w:rPr>
                <w:color w:val="000000"/>
                <w:sz w:val="22"/>
                <w:szCs w:val="22"/>
                <w:lang w:val="fr-FR"/>
              </w:rPr>
            </w:pPr>
            <w:r w:rsidRPr="00A94FBC">
              <w:rPr>
                <w:color w:val="000000"/>
                <w:sz w:val="22"/>
                <w:szCs w:val="22"/>
                <w:lang w:val="fr-FR"/>
              </w:rPr>
              <w:t>m.o-donovan@unesco.org</w:t>
            </w:r>
          </w:p>
        </w:tc>
        <w:tc>
          <w:tcPr>
            <w:tcW w:w="4508" w:type="dxa"/>
          </w:tcPr>
          <w:p w14:paraId="5474D64F" w14:textId="77777777" w:rsidR="006E7718" w:rsidRPr="00A94FBC" w:rsidRDefault="006E7718">
            <w:pPr>
              <w:rPr>
                <w:color w:val="000000"/>
                <w:sz w:val="22"/>
                <w:szCs w:val="22"/>
                <w:lang w:val="fr-FR"/>
              </w:rPr>
            </w:pPr>
          </w:p>
        </w:tc>
      </w:tr>
      <w:tr w:rsidR="006E7718" w:rsidRPr="00A94FBC" w14:paraId="2B5017D9" w14:textId="77777777">
        <w:trPr>
          <w:jc w:val="center"/>
        </w:trPr>
        <w:tc>
          <w:tcPr>
            <w:tcW w:w="4508" w:type="dxa"/>
          </w:tcPr>
          <w:p w14:paraId="5A2707F7" w14:textId="77777777" w:rsidR="006E7718" w:rsidRPr="00A94FBC" w:rsidRDefault="006E7718">
            <w:pPr>
              <w:rPr>
                <w:color w:val="000000"/>
                <w:sz w:val="22"/>
                <w:szCs w:val="22"/>
                <w:lang w:val="fr-FR"/>
              </w:rPr>
            </w:pPr>
          </w:p>
          <w:p w14:paraId="26697B87" w14:textId="77777777" w:rsidR="006E7718" w:rsidRPr="00A94FBC" w:rsidRDefault="006E7718">
            <w:pPr>
              <w:rPr>
                <w:color w:val="000000"/>
                <w:sz w:val="22"/>
                <w:szCs w:val="22"/>
                <w:lang w:val="fr-FR"/>
              </w:rPr>
            </w:pPr>
          </w:p>
        </w:tc>
        <w:tc>
          <w:tcPr>
            <w:tcW w:w="4508" w:type="dxa"/>
          </w:tcPr>
          <w:p w14:paraId="37B4B9FE" w14:textId="77777777" w:rsidR="006E7718" w:rsidRPr="00A94FBC" w:rsidRDefault="006E7718">
            <w:pPr>
              <w:rPr>
                <w:color w:val="000000"/>
                <w:sz w:val="22"/>
                <w:szCs w:val="22"/>
                <w:lang w:val="fr-FR"/>
              </w:rPr>
            </w:pPr>
          </w:p>
        </w:tc>
      </w:tr>
    </w:tbl>
    <w:p w14:paraId="3AAF99C1" w14:textId="77777777" w:rsidR="006E7718" w:rsidRPr="00A94FBC" w:rsidRDefault="006E7718">
      <w:pPr>
        <w:jc w:val="center"/>
        <w:rPr>
          <w:lang w:val="fr-FR"/>
        </w:rPr>
      </w:pPr>
    </w:p>
    <w:p w14:paraId="7DAA443F" w14:textId="77777777" w:rsidR="006E7718" w:rsidRPr="00A94FBC" w:rsidRDefault="006E7718">
      <w:pPr>
        <w:jc w:val="both"/>
        <w:rPr>
          <w:sz w:val="22"/>
          <w:szCs w:val="22"/>
          <w:lang w:val="fr-FR"/>
        </w:rPr>
      </w:pPr>
    </w:p>
    <w:p w14:paraId="08091B80" w14:textId="77777777" w:rsidR="006E7718" w:rsidRPr="00A94FBC" w:rsidRDefault="006E7718">
      <w:pPr>
        <w:jc w:val="both"/>
        <w:rPr>
          <w:sz w:val="22"/>
          <w:szCs w:val="22"/>
          <w:lang w:val="fr-FR"/>
        </w:rPr>
      </w:pPr>
    </w:p>
    <w:p w14:paraId="6070C5A7" w14:textId="77777777" w:rsidR="006E7718" w:rsidRPr="00A94FBC" w:rsidRDefault="006E7718">
      <w:pPr>
        <w:jc w:val="both"/>
        <w:rPr>
          <w:sz w:val="22"/>
          <w:szCs w:val="22"/>
          <w:lang w:val="fr-FR"/>
        </w:rPr>
      </w:pPr>
    </w:p>
    <w:p w14:paraId="615B94CC" w14:textId="77777777" w:rsidR="006E7718" w:rsidRPr="00A94FBC" w:rsidRDefault="006E7718">
      <w:pPr>
        <w:jc w:val="both"/>
        <w:rPr>
          <w:sz w:val="22"/>
          <w:szCs w:val="22"/>
          <w:lang w:val="fr-FR"/>
        </w:rPr>
      </w:pPr>
    </w:p>
    <w:p w14:paraId="11683CFD" w14:textId="77777777" w:rsidR="006E7718" w:rsidRPr="00A94FBC" w:rsidRDefault="006E7718">
      <w:pPr>
        <w:jc w:val="both"/>
        <w:rPr>
          <w:b/>
          <w:sz w:val="22"/>
          <w:szCs w:val="22"/>
          <w:lang w:val="fr-FR"/>
        </w:rPr>
      </w:pPr>
    </w:p>
    <w:p w14:paraId="66F87872" w14:textId="77777777" w:rsidR="006E7718" w:rsidRPr="00A94FBC" w:rsidRDefault="006E7718">
      <w:pPr>
        <w:jc w:val="both"/>
        <w:rPr>
          <w:sz w:val="22"/>
          <w:szCs w:val="22"/>
          <w:lang w:val="fr-FR"/>
        </w:rPr>
      </w:pPr>
    </w:p>
    <w:p w14:paraId="653192A4" w14:textId="77777777" w:rsidR="006E7718" w:rsidRPr="00A94FBC" w:rsidRDefault="006E7718">
      <w:pPr>
        <w:jc w:val="both"/>
        <w:rPr>
          <w:sz w:val="22"/>
          <w:szCs w:val="22"/>
          <w:lang w:val="fr-FR"/>
        </w:rPr>
      </w:pPr>
    </w:p>
    <w:p w14:paraId="39D386A1" w14:textId="77777777" w:rsidR="006E7718" w:rsidRPr="00A94FBC" w:rsidRDefault="006E7718">
      <w:pPr>
        <w:jc w:val="both"/>
        <w:rPr>
          <w:b/>
          <w:sz w:val="22"/>
          <w:szCs w:val="22"/>
          <w:lang w:val="fr-FR"/>
        </w:rPr>
      </w:pPr>
    </w:p>
    <w:p w14:paraId="02E09B4B" w14:textId="77777777" w:rsidR="006E7718" w:rsidRPr="00A94FBC" w:rsidRDefault="006E7718">
      <w:pPr>
        <w:jc w:val="both"/>
        <w:rPr>
          <w:sz w:val="22"/>
          <w:szCs w:val="22"/>
          <w:lang w:val="fr-FR"/>
        </w:rPr>
      </w:pPr>
    </w:p>
    <w:p w14:paraId="7DB246B0" w14:textId="77777777" w:rsidR="006E7718" w:rsidRPr="00A94FBC" w:rsidRDefault="006E7718">
      <w:pPr>
        <w:jc w:val="both"/>
        <w:rPr>
          <w:sz w:val="22"/>
          <w:szCs w:val="22"/>
          <w:lang w:val="fr-FR"/>
        </w:rPr>
      </w:pPr>
    </w:p>
    <w:p w14:paraId="3B4EC1DB" w14:textId="77777777" w:rsidR="006E7718" w:rsidRPr="00A94FBC" w:rsidRDefault="006E7718">
      <w:pPr>
        <w:jc w:val="both"/>
        <w:rPr>
          <w:sz w:val="22"/>
          <w:szCs w:val="22"/>
          <w:lang w:val="fr-FR"/>
        </w:rPr>
      </w:pPr>
    </w:p>
    <w:sectPr w:rsidR="006E7718" w:rsidRPr="00A94FBC">
      <w:headerReference w:type="default" r:id="rId21"/>
      <w:footerReference w:type="default" r:id="rId22"/>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ejandro Rojas" w:date="2023-03-23T18:01:00Z" w:initials="">
    <w:p w14:paraId="2E53F699" w14:textId="77777777" w:rsidR="006E7718" w:rsidRDefault="0051561B">
      <w:pPr>
        <w:widowControl w:val="0"/>
        <w:pBdr>
          <w:top w:val="nil"/>
          <w:left w:val="nil"/>
          <w:bottom w:val="nil"/>
          <w:right w:val="nil"/>
          <w:between w:val="nil"/>
        </w:pBdr>
        <w:spacing w:after="0" w:line="240" w:lineRule="auto"/>
        <w:rPr>
          <w:color w:val="000000"/>
          <w:sz w:val="22"/>
          <w:szCs w:val="22"/>
        </w:rPr>
      </w:pPr>
      <w:r>
        <w:rPr>
          <w:color w:val="000000"/>
          <w:sz w:val="22"/>
          <w:szCs w:val="22"/>
        </w:rPr>
        <w:t>Carried from  GRA council meeting 6 July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53F6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41115" w14:textId="77777777" w:rsidR="0051561B" w:rsidRDefault="0051561B">
      <w:pPr>
        <w:spacing w:after="0" w:line="240" w:lineRule="auto"/>
      </w:pPr>
      <w:r>
        <w:separator/>
      </w:r>
    </w:p>
  </w:endnote>
  <w:endnote w:type="continuationSeparator" w:id="0">
    <w:p w14:paraId="075DE9A4" w14:textId="77777777" w:rsidR="0051561B" w:rsidRDefault="005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8C54" w14:textId="77777777" w:rsidR="006E7718" w:rsidRDefault="0051561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A94FBC">
      <w:rPr>
        <w:color w:val="000000"/>
      </w:rPr>
      <w:fldChar w:fldCharType="separate"/>
    </w:r>
    <w:r w:rsidR="00A94FBC">
      <w:rPr>
        <w:noProof/>
        <w:color w:val="000000"/>
      </w:rPr>
      <w:t>2</w:t>
    </w:r>
    <w:r>
      <w:rPr>
        <w:color w:val="000000"/>
      </w:rPr>
      <w:fldChar w:fldCharType="end"/>
    </w:r>
    <w:r>
      <w:rPr>
        <w:noProof/>
        <w:lang w:val="es-ES"/>
      </w:rPr>
      <w:drawing>
        <wp:anchor distT="0" distB="0" distL="0" distR="0" simplePos="0" relativeHeight="251658240" behindDoc="0" locked="0" layoutInCell="1" hidden="0" allowOverlap="1" wp14:anchorId="0ED5A273" wp14:editId="34C5D94A">
          <wp:simplePos x="0" y="0"/>
          <wp:positionH relativeFrom="column">
            <wp:posOffset>-714374</wp:posOffset>
          </wp:positionH>
          <wp:positionV relativeFrom="paragraph">
            <wp:posOffset>-120014</wp:posOffset>
          </wp:positionV>
          <wp:extent cx="1718945" cy="877570"/>
          <wp:effectExtent l="0" t="0" r="0" b="0"/>
          <wp:wrapSquare wrapText="bothSides" distT="0" distB="0" distL="0" distR="0"/>
          <wp:docPr id="1" name="image3.png" descr="notext-bw"/>
          <wp:cNvGraphicFramePr/>
          <a:graphic xmlns:a="http://schemas.openxmlformats.org/drawingml/2006/main">
            <a:graphicData uri="http://schemas.openxmlformats.org/drawingml/2006/picture">
              <pic:pic xmlns:pic="http://schemas.openxmlformats.org/drawingml/2006/picture">
                <pic:nvPicPr>
                  <pic:cNvPr id="0" name="image3.png" descr="notext-bw"/>
                  <pic:cNvPicPr preferRelativeResize="0"/>
                </pic:nvPicPr>
                <pic:blipFill>
                  <a:blip r:embed="rId1"/>
                  <a:srcRect/>
                  <a:stretch>
                    <a:fillRect/>
                  </a:stretch>
                </pic:blipFill>
                <pic:spPr>
                  <a:xfrm>
                    <a:off x="0" y="0"/>
                    <a:ext cx="1718945" cy="877570"/>
                  </a:xfrm>
                  <a:prstGeom prst="rect">
                    <a:avLst/>
                  </a:prstGeom>
                  <a:ln/>
                </pic:spPr>
              </pic:pic>
            </a:graphicData>
          </a:graphic>
        </wp:anchor>
      </w:drawing>
    </w:r>
  </w:p>
  <w:p w14:paraId="4A5F5E7D" w14:textId="77777777" w:rsidR="006E7718" w:rsidRDefault="006E771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8BD9" w14:textId="77777777" w:rsidR="0051561B" w:rsidRDefault="0051561B">
      <w:pPr>
        <w:spacing w:after="0" w:line="240" w:lineRule="auto"/>
      </w:pPr>
      <w:r>
        <w:separator/>
      </w:r>
    </w:p>
  </w:footnote>
  <w:footnote w:type="continuationSeparator" w:id="0">
    <w:p w14:paraId="3BECB377" w14:textId="77777777" w:rsidR="0051561B" w:rsidRDefault="00515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40E2F" w14:textId="77777777" w:rsidR="006E7718" w:rsidRDefault="0051561B">
    <w:pPr>
      <w:pBdr>
        <w:top w:val="nil"/>
        <w:left w:val="nil"/>
        <w:bottom w:val="nil"/>
        <w:right w:val="nil"/>
        <w:between w:val="nil"/>
      </w:pBdr>
      <w:tabs>
        <w:tab w:val="center" w:pos="4513"/>
        <w:tab w:val="right" w:pos="9026"/>
      </w:tabs>
      <w:spacing w:after="0" w:line="240" w:lineRule="auto"/>
      <w:rPr>
        <w:color w:val="000000"/>
        <w:sz w:val="22"/>
        <w:szCs w:val="22"/>
      </w:rPr>
    </w:pPr>
    <w:r>
      <w:rPr>
        <w:color w:val="000000"/>
        <w:sz w:val="22"/>
        <w:szCs w:val="22"/>
      </w:rPr>
      <w:t>IOC_GOOS_GRACouncil2023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35B4"/>
    <w:multiLevelType w:val="multilevel"/>
    <w:tmpl w:val="F66AEF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6260F5"/>
    <w:multiLevelType w:val="multilevel"/>
    <w:tmpl w:val="A80A2E46"/>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4CDC4DE1"/>
    <w:multiLevelType w:val="multilevel"/>
    <w:tmpl w:val="FEDC012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5171F5"/>
    <w:multiLevelType w:val="multilevel"/>
    <w:tmpl w:val="468857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8F5104"/>
    <w:multiLevelType w:val="multilevel"/>
    <w:tmpl w:val="75F80A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18"/>
    <w:rsid w:val="0051561B"/>
    <w:rsid w:val="006E7718"/>
    <w:rsid w:val="00A94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F029"/>
  <w15:docId w15:val="{82325789-26D2-4FC2-93FC-4CB79583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CA"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000000"/>
    </w:rPr>
  </w:style>
  <w:style w:type="paragraph" w:styleId="Heading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after="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4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ceanexpert.org/institution/6748" TargetMode="External"/><Relationship Id="rId18" Type="http://schemas.openxmlformats.org/officeDocument/2006/relationships/hyperlink" Target="mailto:sk.tummala@unesco.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microsoft.com/office/2011/relationships/commentsExtended" Target="commentsExtended.xml"/><Relationship Id="rId17" Type="http://schemas.openxmlformats.org/officeDocument/2006/relationships/hyperlink" Target="mailto:laura.gewain@noaa.gov" TargetMode="External"/><Relationship Id="rId2" Type="http://schemas.openxmlformats.org/officeDocument/2006/relationships/styles" Target="styles.xml"/><Relationship Id="rId16" Type="http://schemas.openxmlformats.org/officeDocument/2006/relationships/hyperlink" Target="mailto:juliet@saeon.ac.za" TargetMode="External"/><Relationship Id="rId20" Type="http://schemas.openxmlformats.org/officeDocument/2006/relationships/hyperlink" Target="mailto:a.rojas-aldana@unesc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eanexpert.org/institution/11068" TargetMode="External"/><Relationship Id="rId23" Type="http://schemas.openxmlformats.org/officeDocument/2006/relationships/fontTable" Target="fontTable.xml"/><Relationship Id="rId10" Type="http://schemas.openxmlformats.org/officeDocument/2006/relationships/hyperlink" Target="https://itic.ioc-unesco.org/index.php?option=com_oe&amp;task=viewDocumentRecord&amp;docID=31636" TargetMode="External"/><Relationship Id="rId19" Type="http://schemas.openxmlformats.org/officeDocument/2006/relationships/hyperlink" Target="mailto:skhokiattiwong@gmail.com" TargetMode="External"/><Relationship Id="rId4" Type="http://schemas.openxmlformats.org/officeDocument/2006/relationships/webSettings" Target="webSettings.xml"/><Relationship Id="rId9" Type="http://schemas.openxmlformats.org/officeDocument/2006/relationships/hyperlink" Target="http://oceanpredict19.org/" TargetMode="External"/><Relationship Id="rId14" Type="http://schemas.openxmlformats.org/officeDocument/2006/relationships/hyperlink" Target="mailto:palazov@io-bas.b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2457</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Rojas</dc:creator>
  <cp:lastModifiedBy>Alejandro Rojas</cp:lastModifiedBy>
  <cp:revision>2</cp:revision>
  <dcterms:created xsi:type="dcterms:W3CDTF">2023-04-11T15:24:00Z</dcterms:created>
  <dcterms:modified xsi:type="dcterms:W3CDTF">2023-04-11T15:24:00Z</dcterms:modified>
</cp:coreProperties>
</file>