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99" w:rsidRDefault="00810617">
      <w:pPr>
        <w:spacing w:before="240" w:after="240"/>
        <w:ind w:right="-23"/>
        <w:jc w:val="center"/>
        <w:rPr>
          <w:rFonts w:eastAsia="Times New Roman" w:cs="Arial"/>
          <w:b/>
          <w:bCs/>
          <w:sz w:val="28"/>
          <w:szCs w:val="28"/>
          <w:lang w:val="en-US"/>
        </w:rPr>
      </w:pPr>
      <w:r>
        <w:rPr>
          <w:rFonts w:eastAsia="Times New Roman" w:cs="Arial"/>
          <w:b/>
          <w:bCs/>
          <w:sz w:val="28"/>
          <w:szCs w:val="28"/>
          <w:lang w:val="en-US"/>
        </w:rPr>
        <w:t>PROVISIONAL TIMETABLE</w:t>
      </w:r>
    </w:p>
    <w:p w:rsidR="00765A99" w:rsidRDefault="00810617">
      <w:pPr>
        <w:spacing w:before="240"/>
        <w:ind w:right="-23"/>
        <w:jc w:val="center"/>
        <w:rPr>
          <w:rFonts w:eastAsia="Times New Roman" w:cs="Arial"/>
          <w:sz w:val="24"/>
          <w:lang w:val="en-US"/>
        </w:rPr>
      </w:pPr>
      <w:r>
        <w:rPr>
          <w:rFonts w:eastAsia="Times New Roman" w:cs="Arial" w:hint="eastAsia"/>
          <w:sz w:val="24"/>
          <w:lang w:val="en-US"/>
        </w:rPr>
        <w:t xml:space="preserve">Eleventh Meeting of the ICG/PTWS Regional Working Group on Tsunami Warning and Mitigation System in the South China Sea Region, </w:t>
      </w:r>
    </w:p>
    <w:p w:rsidR="00765A99" w:rsidRDefault="00810617">
      <w:pPr>
        <w:spacing w:before="80" w:after="240"/>
        <w:ind w:right="-23"/>
        <w:jc w:val="center"/>
        <w:rPr>
          <w:rFonts w:eastAsia="Times New Roman" w:cs="Arial"/>
          <w:sz w:val="24"/>
          <w:lang w:val="en-US"/>
        </w:rPr>
      </w:pPr>
      <w:r>
        <w:rPr>
          <w:rFonts w:eastAsia="Times New Roman" w:cs="Arial" w:hint="eastAsia"/>
          <w:sz w:val="24"/>
          <w:lang w:val="en-US"/>
        </w:rPr>
        <w:t>2</w:t>
      </w:r>
      <w:r>
        <w:rPr>
          <w:rFonts w:cs="Arial" w:hint="eastAsia"/>
          <w:sz w:val="24"/>
          <w:lang w:val="en-US"/>
        </w:rPr>
        <w:t>5</w:t>
      </w:r>
      <w:r>
        <w:rPr>
          <w:rFonts w:eastAsia="Times New Roman" w:cs="Arial" w:hint="eastAsia"/>
          <w:sz w:val="24"/>
          <w:lang w:val="en-US"/>
        </w:rPr>
        <w:t>-</w:t>
      </w:r>
      <w:r>
        <w:rPr>
          <w:rFonts w:cs="Arial" w:hint="eastAsia"/>
          <w:sz w:val="24"/>
          <w:lang w:val="en-US"/>
        </w:rPr>
        <w:t>26</w:t>
      </w:r>
      <w:r>
        <w:rPr>
          <w:rFonts w:eastAsia="Times New Roman" w:cs="Arial" w:hint="eastAsia"/>
          <w:sz w:val="24"/>
          <w:lang w:val="en-US"/>
        </w:rPr>
        <w:t xml:space="preserve">th </w:t>
      </w:r>
      <w:r>
        <w:rPr>
          <w:rFonts w:cs="Arial" w:hint="eastAsia"/>
          <w:sz w:val="24"/>
          <w:lang w:val="en-US"/>
        </w:rPr>
        <w:t>September</w:t>
      </w:r>
      <w:r>
        <w:rPr>
          <w:rFonts w:eastAsia="Times New Roman" w:cs="Arial" w:hint="eastAsia"/>
          <w:sz w:val="24"/>
          <w:lang w:val="en-US"/>
        </w:rPr>
        <w:t xml:space="preserve"> 2023, Guangzhou, China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5244"/>
        <w:gridCol w:w="1985"/>
        <w:gridCol w:w="5953"/>
      </w:tblGrid>
      <w:tr w:rsidR="00765A99">
        <w:trPr>
          <w:trHeight w:val="546"/>
          <w:jc w:val="center"/>
        </w:trPr>
        <w:tc>
          <w:tcPr>
            <w:tcW w:w="1668" w:type="dxa"/>
            <w:shd w:val="clear" w:color="auto" w:fill="D8D8D8" w:themeFill="background1" w:themeFillShade="D8"/>
            <w:vAlign w:val="center"/>
          </w:tcPr>
          <w:p w:rsidR="00765A99" w:rsidRDefault="00810617">
            <w:pPr>
              <w:ind w:right="-23"/>
              <w:jc w:val="center"/>
              <w:rPr>
                <w:rFonts w:ascii="Times New Roman" w:eastAsia="Times New Roman" w:hAnsi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  <w:lang w:eastAsia="en-US"/>
              </w:rPr>
              <w:t>Hour</w:t>
            </w:r>
          </w:p>
        </w:tc>
        <w:tc>
          <w:tcPr>
            <w:tcW w:w="5244" w:type="dxa"/>
            <w:shd w:val="clear" w:color="auto" w:fill="D8D8D8" w:themeFill="background1" w:themeFillShade="D8"/>
            <w:vAlign w:val="center"/>
          </w:tcPr>
          <w:p w:rsidR="00765A99" w:rsidRDefault="00810617">
            <w:pPr>
              <w:ind w:right="-23"/>
              <w:jc w:val="center"/>
              <w:rPr>
                <w:rFonts w:ascii="Times New Roman" w:eastAsia="Calibri" w:hAnsi="Times New Roman"/>
                <w:b/>
                <w:bCs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2"/>
                <w:lang w:val="en-US" w:eastAsia="en-US"/>
              </w:rPr>
              <w:t>Monday 25 September</w:t>
            </w:r>
          </w:p>
        </w:tc>
        <w:tc>
          <w:tcPr>
            <w:tcW w:w="1985" w:type="dxa"/>
            <w:shd w:val="clear" w:color="auto" w:fill="D8D8D8" w:themeFill="background1" w:themeFillShade="D8"/>
            <w:vAlign w:val="center"/>
          </w:tcPr>
          <w:p w:rsidR="00765A99" w:rsidRDefault="00810617">
            <w:pPr>
              <w:ind w:right="-23"/>
              <w:jc w:val="center"/>
              <w:rPr>
                <w:rFonts w:ascii="Times New Roman" w:eastAsia="Times New Roman" w:hAnsi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  <w:lang w:eastAsia="en-US"/>
              </w:rPr>
              <w:t>Hour</w:t>
            </w:r>
          </w:p>
        </w:tc>
        <w:tc>
          <w:tcPr>
            <w:tcW w:w="5953" w:type="dxa"/>
            <w:shd w:val="clear" w:color="auto" w:fill="D8D8D8" w:themeFill="background1" w:themeFillShade="D8"/>
            <w:vAlign w:val="center"/>
          </w:tcPr>
          <w:p w:rsidR="00765A99" w:rsidRDefault="00810617">
            <w:pPr>
              <w:ind w:right="-23"/>
              <w:jc w:val="center"/>
              <w:rPr>
                <w:rFonts w:ascii="Times New Roman" w:eastAsia="Times New Roman" w:hAnsi="Times New Roman"/>
                <w:b/>
                <w:bCs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2"/>
                <w:lang w:val="en-US" w:eastAsia="en-US"/>
              </w:rPr>
              <w:t>Tuesday</w:t>
            </w:r>
            <w:r>
              <w:rPr>
                <w:rFonts w:ascii="Times New Roman" w:eastAsia="Times New Roman" w:hAnsi="Times New Roman"/>
                <w:b/>
                <w:bCs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Cs w:val="22"/>
                <w:lang w:val="en-US" w:eastAsia="en-US"/>
              </w:rPr>
              <w:t>26 September</w:t>
            </w:r>
          </w:p>
        </w:tc>
      </w:tr>
      <w:tr w:rsidR="00765A99">
        <w:trPr>
          <w:trHeight w:val="558"/>
          <w:jc w:val="center"/>
        </w:trPr>
        <w:tc>
          <w:tcPr>
            <w:tcW w:w="1668" w:type="dxa"/>
            <w:shd w:val="clear" w:color="auto" w:fill="FFFFFF" w:themeFill="background1"/>
            <w:vAlign w:val="center"/>
          </w:tcPr>
          <w:p w:rsidR="00765A99" w:rsidRDefault="00810617">
            <w:pPr>
              <w:ind w:right="-20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9</w:t>
            </w:r>
            <w:r>
              <w:rPr>
                <w:rFonts w:ascii="Times New Roman" w:eastAsia="Calibri" w:hAnsi="Times New Roman" w:hint="eastAsia"/>
                <w:szCs w:val="22"/>
                <w:lang w:val="en-US" w:eastAsia="en-US"/>
              </w:rPr>
              <w:t>:</w:t>
            </w: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00 - 9</w:t>
            </w:r>
            <w:r>
              <w:rPr>
                <w:rFonts w:ascii="Times New Roman" w:eastAsia="Calibri" w:hAnsi="Times New Roman" w:hint="eastAsia"/>
                <w:szCs w:val="22"/>
                <w:lang w:val="en-US" w:eastAsia="en-US"/>
              </w:rPr>
              <w:t>:</w:t>
            </w: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30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765A99" w:rsidRDefault="00810617">
            <w:pPr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 w:hint="eastAsia"/>
                <w:color w:val="000000"/>
                <w:szCs w:val="22"/>
                <w:lang w:val="en-US" w:eastAsia="en-US" w:bidi="ar"/>
              </w:rPr>
              <w:t>Registration and logistics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765A99" w:rsidRDefault="00810617">
            <w:pPr>
              <w:ind w:right="-20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9</w:t>
            </w:r>
            <w:r>
              <w:rPr>
                <w:rFonts w:ascii="Times New Roman" w:eastAsia="Calibri" w:hAnsi="Times New Roman" w:hint="eastAsia"/>
                <w:szCs w:val="22"/>
                <w:lang w:val="en-US" w:eastAsia="en-US"/>
              </w:rPr>
              <w:t>:</w:t>
            </w: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00 - 10</w:t>
            </w:r>
            <w:r>
              <w:rPr>
                <w:rFonts w:ascii="Times New Roman" w:eastAsia="Calibri" w:hAnsi="Times New Roman" w:hint="eastAsia"/>
                <w:szCs w:val="22"/>
                <w:lang w:val="en-US" w:eastAsia="en-US"/>
              </w:rPr>
              <w:t>:</w:t>
            </w: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30</w:t>
            </w:r>
          </w:p>
        </w:tc>
        <w:tc>
          <w:tcPr>
            <w:tcW w:w="5953" w:type="dxa"/>
            <w:vMerge w:val="restart"/>
            <w:shd w:val="clear" w:color="auto" w:fill="FFFFFF" w:themeFill="background1"/>
            <w:vAlign w:val="center"/>
          </w:tcPr>
          <w:p w:rsidR="00765A99" w:rsidRDefault="00810617">
            <w:pPr>
              <w:numPr>
                <w:ilvl w:val="0"/>
                <w:numId w:val="1"/>
              </w:numPr>
              <w:ind w:right="-20"/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 xml:space="preserve">Progress of the tsunami decision supporting system at </w:t>
            </w:r>
            <w:r>
              <w:rPr>
                <w:rFonts w:ascii="Times New Roman" w:eastAsia="Calibri" w:hAnsi="Times New Roman" w:hint="eastAsia"/>
                <w:color w:val="000000"/>
                <w:szCs w:val="22"/>
                <w:lang w:val="en-US" w:eastAsia="en-US" w:bidi="ar"/>
              </w:rPr>
              <w:t>SCSTAC</w:t>
            </w:r>
          </w:p>
          <w:p w:rsidR="00765A99" w:rsidRDefault="00810617">
            <w:pPr>
              <w:numPr>
                <w:ilvl w:val="0"/>
                <w:numId w:val="1"/>
              </w:numPr>
              <w:ind w:right="-20"/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 xml:space="preserve">Response review of 2022 </w:t>
            </w:r>
            <w:r>
              <w:rPr>
                <w:rFonts w:ascii="Times New Roman" w:eastAsia="Calibri" w:hAnsi="Times New Roman" w:hint="eastAsia"/>
                <w:color w:val="000000"/>
                <w:szCs w:val="22"/>
                <w:lang w:val="en-US" w:eastAsia="en-US" w:bidi="ar"/>
              </w:rPr>
              <w:t>T</w:t>
            </w: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>onga volcanic tsunami</w:t>
            </w:r>
          </w:p>
        </w:tc>
      </w:tr>
      <w:tr w:rsidR="00765A99">
        <w:trPr>
          <w:trHeight w:val="1221"/>
          <w:jc w:val="center"/>
        </w:trPr>
        <w:tc>
          <w:tcPr>
            <w:tcW w:w="1668" w:type="dxa"/>
            <w:shd w:val="clear" w:color="auto" w:fill="FFFFFF" w:themeFill="background1"/>
            <w:vAlign w:val="center"/>
          </w:tcPr>
          <w:p w:rsidR="00765A99" w:rsidRDefault="00810617">
            <w:pPr>
              <w:ind w:right="-20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9</w:t>
            </w:r>
            <w:r>
              <w:rPr>
                <w:rFonts w:ascii="Times New Roman" w:eastAsia="Calibri" w:hAnsi="Times New Roman" w:hint="eastAsia"/>
                <w:szCs w:val="22"/>
                <w:lang w:val="en-US" w:eastAsia="en-US"/>
              </w:rPr>
              <w:t>:</w:t>
            </w: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 xml:space="preserve">30 </w:t>
            </w:r>
            <w:r>
              <w:rPr>
                <w:rFonts w:ascii="Times New Roman" w:eastAsia="Calibri" w:hAnsi="Times New Roman" w:hint="eastAsia"/>
                <w:szCs w:val="22"/>
                <w:lang w:val="en-US" w:eastAsia="en-US"/>
              </w:rPr>
              <w:t>-</w:t>
            </w: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Cs w:val="22"/>
                <w:lang w:val="en-US" w:eastAsia="en-US"/>
              </w:rPr>
              <w:t>10</w:t>
            </w:r>
            <w:r>
              <w:rPr>
                <w:rFonts w:ascii="Times New Roman" w:eastAsia="Times New Roman" w:hAnsi="Times New Roman" w:hint="eastAsia"/>
                <w:szCs w:val="22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szCs w:val="22"/>
                <w:lang w:val="en-US" w:eastAsia="en-US"/>
              </w:rPr>
              <w:t>30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765A99" w:rsidRDefault="00810617">
            <w:pPr>
              <w:numPr>
                <w:ilvl w:val="0"/>
                <w:numId w:val="2"/>
              </w:numPr>
              <w:ind w:right="-20"/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</w:pPr>
            <w:r>
              <w:rPr>
                <w:rFonts w:ascii="Times New Roman" w:eastAsia="Calibri" w:hAnsi="Times New Roman" w:hint="eastAsia"/>
                <w:color w:val="000000"/>
                <w:szCs w:val="22"/>
                <w:lang w:val="en-US" w:eastAsia="en-US" w:bidi="ar"/>
              </w:rPr>
              <w:t>Welcome and opening</w:t>
            </w:r>
          </w:p>
          <w:p w:rsidR="00765A99" w:rsidRDefault="00810617">
            <w:pPr>
              <w:numPr>
                <w:ilvl w:val="0"/>
                <w:numId w:val="2"/>
              </w:numPr>
              <w:ind w:right="-20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 w:hint="eastAsia"/>
                <w:color w:val="000000"/>
                <w:szCs w:val="22"/>
                <w:lang w:val="en-US" w:eastAsia="en-US" w:bidi="ar"/>
              </w:rPr>
              <w:t>Organization of the session</w:t>
            </w:r>
          </w:p>
          <w:p w:rsidR="00765A99" w:rsidRDefault="00810617">
            <w:pPr>
              <w:numPr>
                <w:ilvl w:val="0"/>
                <w:numId w:val="2"/>
              </w:numPr>
              <w:ind w:right="-20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 xml:space="preserve">Review of decisions, recommendations and </w:t>
            </w: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>actions arising from ICG/PTWS WG-SCS-X meeting</w:t>
            </w: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765A99" w:rsidRDefault="00765A99">
            <w:pPr>
              <w:ind w:right="-20"/>
              <w:rPr>
                <w:rFonts w:ascii="Times New Roman" w:eastAsia="Calibri" w:hAnsi="Times New Roman"/>
                <w:szCs w:val="22"/>
                <w:lang w:val="en-US" w:eastAsia="en-US"/>
              </w:rPr>
            </w:pPr>
          </w:p>
        </w:tc>
        <w:tc>
          <w:tcPr>
            <w:tcW w:w="5953" w:type="dxa"/>
            <w:vMerge/>
            <w:shd w:val="clear" w:color="auto" w:fill="FFFFFF" w:themeFill="background1"/>
            <w:vAlign w:val="center"/>
          </w:tcPr>
          <w:p w:rsidR="00765A99" w:rsidRDefault="00765A99">
            <w:pPr>
              <w:ind w:right="-20"/>
              <w:rPr>
                <w:rFonts w:ascii="Times New Roman" w:eastAsia="Calibri" w:hAnsi="Times New Roman"/>
                <w:szCs w:val="22"/>
                <w:lang w:val="en-US" w:eastAsia="en-US"/>
              </w:rPr>
            </w:pPr>
          </w:p>
        </w:tc>
      </w:tr>
      <w:tr w:rsidR="00765A99">
        <w:trPr>
          <w:trHeight w:val="52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765A99" w:rsidRDefault="00810617">
            <w:pPr>
              <w:ind w:right="-20"/>
              <w:rPr>
                <w:rFonts w:ascii="Times New Roman" w:eastAsia="Times New Roman" w:hAnsi="Times New Roman"/>
                <w:b/>
                <w:bCs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  <w:lang w:val="en-US" w:eastAsia="en-US"/>
              </w:rPr>
              <w:t>10</w:t>
            </w:r>
            <w:r>
              <w:rPr>
                <w:rFonts w:ascii="Times New Roman" w:eastAsia="Times New Roman" w:hAnsi="Times New Roman" w:hint="eastAsia"/>
                <w:b/>
                <w:bCs/>
                <w:szCs w:val="22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Cs w:val="22"/>
                <w:lang w:val="en-US" w:eastAsia="en-US"/>
              </w:rPr>
              <w:t>30 - 11</w:t>
            </w:r>
            <w:r>
              <w:rPr>
                <w:rFonts w:ascii="Times New Roman" w:eastAsia="Times New Roman" w:hAnsi="Times New Roman" w:hint="eastAsia"/>
                <w:b/>
                <w:bCs/>
                <w:szCs w:val="22"/>
                <w:lang w:val="en-US" w:eastAsia="en-US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Cs w:val="22"/>
                <w:lang w:val="en-US" w:eastAsia="en-US"/>
              </w:rPr>
              <w:t>00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65A99" w:rsidRDefault="00810617">
            <w:pPr>
              <w:ind w:right="-20"/>
              <w:rPr>
                <w:rFonts w:ascii="Times New Roman" w:eastAsia="Times New Roman" w:hAnsi="Times New Roman"/>
                <w:b/>
                <w:bCs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>Coffee break + group photo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5A99" w:rsidRDefault="00810617">
            <w:pPr>
              <w:ind w:right="-20"/>
              <w:rPr>
                <w:rFonts w:ascii="Times New Roman" w:eastAsia="Calibri" w:hAnsi="Times New Roman"/>
                <w:b/>
                <w:bCs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2"/>
                <w:lang w:val="en-US" w:eastAsia="en-US"/>
              </w:rPr>
              <w:t>10</w:t>
            </w:r>
            <w:r>
              <w:rPr>
                <w:rFonts w:ascii="Times New Roman" w:eastAsia="Calibri" w:hAnsi="Times New Roman" w:hint="eastAsia"/>
                <w:b/>
                <w:bCs/>
                <w:szCs w:val="22"/>
                <w:lang w:val="en-US" w:eastAsia="en-US"/>
              </w:rPr>
              <w:t>:</w:t>
            </w:r>
            <w:r>
              <w:rPr>
                <w:rFonts w:ascii="Times New Roman" w:eastAsia="Calibri" w:hAnsi="Times New Roman"/>
                <w:b/>
                <w:bCs/>
                <w:szCs w:val="22"/>
                <w:lang w:val="en-US" w:eastAsia="en-US"/>
              </w:rPr>
              <w:t>30 - 11</w:t>
            </w:r>
            <w:r>
              <w:rPr>
                <w:rFonts w:ascii="Times New Roman" w:eastAsia="Calibri" w:hAnsi="Times New Roman" w:hint="eastAsia"/>
                <w:b/>
                <w:bCs/>
                <w:szCs w:val="22"/>
                <w:lang w:val="en-US" w:eastAsia="en-US"/>
              </w:rPr>
              <w:t>:</w:t>
            </w:r>
            <w:r>
              <w:rPr>
                <w:rFonts w:ascii="Times New Roman" w:eastAsia="Calibri" w:hAnsi="Times New Roman"/>
                <w:b/>
                <w:bCs/>
                <w:szCs w:val="22"/>
                <w:lang w:val="en-US" w:eastAsia="en-US"/>
              </w:rPr>
              <w:t>00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65A99" w:rsidRDefault="00810617">
            <w:pPr>
              <w:ind w:right="-20"/>
              <w:rPr>
                <w:rFonts w:ascii="Times New Roman" w:eastAsia="Times New Roman" w:hAnsi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>Coffee break</w:t>
            </w:r>
          </w:p>
        </w:tc>
      </w:tr>
      <w:tr w:rsidR="00765A99">
        <w:trPr>
          <w:trHeight w:val="1724"/>
          <w:jc w:val="center"/>
        </w:trPr>
        <w:tc>
          <w:tcPr>
            <w:tcW w:w="1668" w:type="dxa"/>
            <w:shd w:val="clear" w:color="auto" w:fill="FFFFFF" w:themeFill="background1"/>
            <w:vAlign w:val="center"/>
          </w:tcPr>
          <w:p w:rsidR="00765A99" w:rsidRDefault="00810617">
            <w:pPr>
              <w:ind w:right="-20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11</w:t>
            </w:r>
            <w:r>
              <w:rPr>
                <w:rFonts w:ascii="Times New Roman" w:eastAsia="Calibri" w:hAnsi="Times New Roman" w:hint="eastAsia"/>
                <w:szCs w:val="22"/>
                <w:lang w:val="en-US" w:eastAsia="en-US"/>
              </w:rPr>
              <w:t>:</w:t>
            </w: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00 - 1</w:t>
            </w:r>
            <w:r>
              <w:rPr>
                <w:rFonts w:ascii="Times New Roman" w:eastAsia="Calibri" w:hAnsi="Times New Roman" w:hint="eastAsia"/>
                <w:szCs w:val="22"/>
                <w:lang w:val="en-US" w:eastAsia="en-US"/>
              </w:rPr>
              <w:t>2:</w:t>
            </w: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00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765A99" w:rsidRDefault="00810617">
            <w:pPr>
              <w:numPr>
                <w:ilvl w:val="0"/>
                <w:numId w:val="2"/>
              </w:numPr>
              <w:ind w:right="-20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>Reports</w:t>
            </w:r>
          </w:p>
          <w:p w:rsidR="00765A99" w:rsidRDefault="00810617">
            <w:pPr>
              <w:ind w:right="-20"/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 xml:space="preserve">4.1 </w:t>
            </w:r>
            <w:r>
              <w:rPr>
                <w:rFonts w:ascii="Times New Roman" w:eastAsia="Calibri" w:hAnsi="Times New Roman" w:hint="eastAsia"/>
                <w:color w:val="000000"/>
                <w:szCs w:val="22"/>
                <w:lang w:val="en-US" w:eastAsia="en-US" w:bidi="ar"/>
              </w:rPr>
              <w:t>N</w:t>
            </w: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>ational progress reports</w:t>
            </w:r>
          </w:p>
          <w:p w:rsidR="00765A99" w:rsidRDefault="00810617">
            <w:pPr>
              <w:ind w:right="-20" w:firstLineChars="100" w:firstLine="220"/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 xml:space="preserve">4.1.1 </w:t>
            </w:r>
            <w:r>
              <w:rPr>
                <w:rFonts w:ascii="Times New Roman" w:eastAsia="Calibri" w:hAnsi="Times New Roman" w:hint="eastAsia"/>
                <w:color w:val="000000"/>
                <w:szCs w:val="22"/>
                <w:lang w:val="en-US" w:eastAsia="en-US" w:bidi="ar"/>
              </w:rPr>
              <w:t>C</w:t>
            </w: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>hina</w:t>
            </w:r>
          </w:p>
          <w:p w:rsidR="00765A99" w:rsidRDefault="00810617">
            <w:pPr>
              <w:ind w:right="-20" w:firstLineChars="100" w:firstLine="220"/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 xml:space="preserve">4.1.2 </w:t>
            </w:r>
            <w:r>
              <w:rPr>
                <w:rFonts w:ascii="Times New Roman" w:eastAsia="Calibri" w:hAnsi="Times New Roman" w:hint="eastAsia"/>
                <w:color w:val="000000"/>
                <w:szCs w:val="22"/>
                <w:lang w:val="en-US" w:eastAsia="en-US" w:bidi="ar"/>
              </w:rPr>
              <w:t>I</w:t>
            </w: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>ndonesia</w:t>
            </w:r>
          </w:p>
          <w:p w:rsidR="00765A99" w:rsidRDefault="00810617">
            <w:pPr>
              <w:ind w:right="-20" w:firstLineChars="100" w:firstLine="220"/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 xml:space="preserve">4.1.3 </w:t>
            </w:r>
            <w:r>
              <w:rPr>
                <w:rFonts w:ascii="Times New Roman" w:eastAsia="Calibri" w:hAnsi="Times New Roman" w:hint="eastAsia"/>
                <w:color w:val="000000"/>
                <w:szCs w:val="22"/>
                <w:lang w:val="en-US" w:eastAsia="en-US" w:bidi="ar"/>
              </w:rPr>
              <w:t>M</w:t>
            </w: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>alaysia</w:t>
            </w:r>
          </w:p>
          <w:p w:rsidR="00765A99" w:rsidRDefault="00810617">
            <w:pPr>
              <w:ind w:right="-20" w:firstLineChars="100" w:firstLine="220"/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 xml:space="preserve">4.1.4 </w:t>
            </w:r>
            <w:r>
              <w:rPr>
                <w:rFonts w:ascii="Times New Roman" w:eastAsia="Calibri" w:hAnsi="Times New Roman" w:hint="eastAsia"/>
                <w:color w:val="000000"/>
                <w:szCs w:val="22"/>
                <w:lang w:val="en-US" w:eastAsia="en-US" w:bidi="ar"/>
              </w:rPr>
              <w:t>V</w:t>
            </w: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 xml:space="preserve">ietnam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65A99" w:rsidRDefault="00810617">
            <w:pPr>
              <w:ind w:right="-20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11</w:t>
            </w:r>
            <w:r>
              <w:rPr>
                <w:rFonts w:ascii="Times New Roman" w:eastAsia="Calibri" w:hAnsi="Times New Roman" w:hint="eastAsia"/>
                <w:szCs w:val="22"/>
                <w:lang w:val="en-US" w:eastAsia="en-US"/>
              </w:rPr>
              <w:t>:</w:t>
            </w: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00 - 1</w:t>
            </w:r>
            <w:r>
              <w:rPr>
                <w:rFonts w:ascii="Times New Roman" w:eastAsia="Calibri" w:hAnsi="Times New Roman" w:hint="eastAsia"/>
                <w:szCs w:val="22"/>
                <w:lang w:val="en-US" w:eastAsia="en-US"/>
              </w:rPr>
              <w:t>2:</w:t>
            </w: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00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765A99" w:rsidRDefault="00810617">
            <w:pPr>
              <w:numPr>
                <w:ilvl w:val="0"/>
                <w:numId w:val="1"/>
              </w:numPr>
              <w:ind w:right="-20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>U</w:t>
            </w:r>
            <w:r>
              <w:rPr>
                <w:rFonts w:ascii="Times New Roman" w:hAnsi="Times New Roman" w:hint="eastAsia"/>
                <w:color w:val="000000"/>
                <w:szCs w:val="22"/>
                <w:lang w:val="en-US" w:bidi="ar"/>
              </w:rPr>
              <w:t>N</w:t>
            </w: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2"/>
                <w:lang w:val="en-US" w:bidi="ar"/>
              </w:rPr>
              <w:t>D</w:t>
            </w: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 xml:space="preserve">ecade of </w:t>
            </w: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>ocean science for sustainable development</w:t>
            </w:r>
          </w:p>
        </w:tc>
      </w:tr>
      <w:tr w:rsidR="00765A99">
        <w:trPr>
          <w:trHeight w:val="52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765A99" w:rsidRDefault="00810617">
            <w:pPr>
              <w:ind w:right="-20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2"/>
                <w:lang w:val="en-US" w:eastAsia="en-US"/>
              </w:rPr>
              <w:t>1</w:t>
            </w:r>
            <w:r>
              <w:rPr>
                <w:rFonts w:ascii="Times New Roman" w:eastAsia="Calibri" w:hAnsi="Times New Roman" w:hint="eastAsia"/>
                <w:b/>
                <w:bCs/>
                <w:szCs w:val="22"/>
                <w:lang w:val="en-US" w:eastAsia="en-US"/>
              </w:rPr>
              <w:t>2:</w:t>
            </w:r>
            <w:r>
              <w:rPr>
                <w:rFonts w:ascii="Times New Roman" w:eastAsia="Calibri" w:hAnsi="Times New Roman"/>
                <w:b/>
                <w:bCs/>
                <w:szCs w:val="22"/>
                <w:lang w:val="en-US" w:eastAsia="en-US"/>
              </w:rPr>
              <w:t>00 - 14</w:t>
            </w:r>
            <w:r>
              <w:rPr>
                <w:rFonts w:ascii="Times New Roman" w:eastAsia="Calibri" w:hAnsi="Times New Roman" w:hint="eastAsia"/>
                <w:b/>
                <w:bCs/>
                <w:szCs w:val="22"/>
                <w:lang w:val="en-US" w:eastAsia="en-US"/>
              </w:rPr>
              <w:t>:0</w:t>
            </w:r>
            <w:r>
              <w:rPr>
                <w:rFonts w:ascii="Times New Roman" w:eastAsia="Calibri" w:hAnsi="Times New Roman"/>
                <w:b/>
                <w:bCs/>
                <w:szCs w:val="22"/>
                <w:lang w:val="en-US" w:eastAsia="en-US"/>
              </w:rPr>
              <w:t>0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65A99" w:rsidRDefault="00810617">
            <w:pPr>
              <w:ind w:right="-20"/>
              <w:rPr>
                <w:rFonts w:ascii="Times New Roman" w:eastAsia="Times New Roman" w:hAnsi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>Lunch break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5A99" w:rsidRDefault="00810617">
            <w:pPr>
              <w:ind w:right="-20"/>
              <w:rPr>
                <w:rFonts w:ascii="Times New Roman" w:eastAsia="Calibri" w:hAnsi="Times New Roman"/>
                <w:b/>
                <w:bCs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2"/>
                <w:lang w:val="en-US" w:eastAsia="en-US"/>
              </w:rPr>
              <w:t>1</w:t>
            </w:r>
            <w:r>
              <w:rPr>
                <w:rFonts w:ascii="Times New Roman" w:eastAsia="Calibri" w:hAnsi="Times New Roman" w:hint="eastAsia"/>
                <w:b/>
                <w:bCs/>
                <w:szCs w:val="22"/>
                <w:lang w:val="en-US" w:eastAsia="en-US"/>
              </w:rPr>
              <w:t>2:</w:t>
            </w:r>
            <w:r>
              <w:rPr>
                <w:rFonts w:ascii="Times New Roman" w:eastAsia="Calibri" w:hAnsi="Times New Roman"/>
                <w:b/>
                <w:bCs/>
                <w:szCs w:val="22"/>
                <w:lang w:val="en-US" w:eastAsia="en-US"/>
              </w:rPr>
              <w:t>00 - 14</w:t>
            </w:r>
            <w:r>
              <w:rPr>
                <w:rFonts w:ascii="Times New Roman" w:eastAsia="Calibri" w:hAnsi="Times New Roman" w:hint="eastAsia"/>
                <w:b/>
                <w:bCs/>
                <w:szCs w:val="22"/>
                <w:lang w:val="en-US" w:eastAsia="en-US"/>
              </w:rPr>
              <w:t>:0</w:t>
            </w:r>
            <w:r>
              <w:rPr>
                <w:rFonts w:ascii="Times New Roman" w:eastAsia="Calibri" w:hAnsi="Times New Roman"/>
                <w:b/>
                <w:bCs/>
                <w:szCs w:val="22"/>
                <w:lang w:val="en-US" w:eastAsia="en-US"/>
              </w:rPr>
              <w:t>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65A99" w:rsidRDefault="00810617">
            <w:pPr>
              <w:ind w:right="-20"/>
              <w:rPr>
                <w:rFonts w:ascii="Times New Roman" w:eastAsia="Times New Roman" w:hAnsi="Times New Roman"/>
                <w:b/>
                <w:bCs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>Lunch break</w:t>
            </w:r>
          </w:p>
        </w:tc>
      </w:tr>
      <w:tr w:rsidR="00765A99">
        <w:trPr>
          <w:trHeight w:val="1795"/>
          <w:jc w:val="center"/>
        </w:trPr>
        <w:tc>
          <w:tcPr>
            <w:tcW w:w="1668" w:type="dxa"/>
            <w:shd w:val="clear" w:color="auto" w:fill="FFFFFF" w:themeFill="background1"/>
            <w:vAlign w:val="center"/>
          </w:tcPr>
          <w:p w:rsidR="00765A99" w:rsidRDefault="00810617">
            <w:pPr>
              <w:ind w:right="-20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14</w:t>
            </w:r>
            <w:r>
              <w:rPr>
                <w:rFonts w:ascii="Times New Roman" w:eastAsia="Calibri" w:hAnsi="Times New Roman" w:hint="eastAsia"/>
                <w:szCs w:val="22"/>
                <w:lang w:val="en-US" w:eastAsia="en-US"/>
              </w:rPr>
              <w:t>:0</w:t>
            </w: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0 - 1</w:t>
            </w:r>
            <w:r>
              <w:rPr>
                <w:rFonts w:ascii="Times New Roman" w:eastAsia="Calibri" w:hAnsi="Times New Roman" w:hint="eastAsia"/>
                <w:szCs w:val="22"/>
                <w:lang w:val="en-US" w:eastAsia="en-US"/>
              </w:rPr>
              <w:t>5:3</w:t>
            </w: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0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765A99" w:rsidRDefault="00810617">
            <w:pPr>
              <w:ind w:right="-20"/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 xml:space="preserve">4.2 </w:t>
            </w:r>
            <w:r>
              <w:rPr>
                <w:rFonts w:ascii="Times New Roman" w:eastAsia="Calibri" w:hAnsi="Times New Roman" w:hint="eastAsia"/>
                <w:color w:val="000000"/>
                <w:szCs w:val="22"/>
                <w:lang w:val="en-US" w:eastAsia="en-US" w:bidi="ar"/>
              </w:rPr>
              <w:t>R</w:t>
            </w: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 xml:space="preserve">eport from </w:t>
            </w:r>
            <w:r>
              <w:rPr>
                <w:rFonts w:ascii="Times New Roman" w:eastAsia="Calibri" w:hAnsi="Times New Roman" w:hint="eastAsia"/>
                <w:color w:val="000000"/>
                <w:szCs w:val="22"/>
                <w:lang w:val="en-US" w:eastAsia="en-US" w:bidi="ar"/>
              </w:rPr>
              <w:t>SCSTAC</w:t>
            </w:r>
          </w:p>
          <w:p w:rsidR="00765A99" w:rsidRDefault="00810617">
            <w:pPr>
              <w:ind w:right="-20"/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 xml:space="preserve">4.3 </w:t>
            </w:r>
            <w:r>
              <w:rPr>
                <w:rFonts w:ascii="Times New Roman" w:eastAsia="Calibri" w:hAnsi="Times New Roman" w:hint="eastAsia"/>
                <w:color w:val="000000"/>
                <w:szCs w:val="22"/>
                <w:lang w:val="en-US" w:eastAsia="en-US" w:bidi="ar"/>
              </w:rPr>
              <w:t>R</w:t>
            </w: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 xml:space="preserve">eport from </w:t>
            </w:r>
            <w:r>
              <w:rPr>
                <w:rFonts w:ascii="Times New Roman" w:eastAsia="Calibri" w:hAnsi="Times New Roman" w:hint="eastAsia"/>
                <w:color w:val="000000"/>
                <w:szCs w:val="22"/>
                <w:lang w:val="en-US" w:eastAsia="en-US" w:bidi="ar"/>
              </w:rPr>
              <w:t>SCS WG</w:t>
            </w: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 xml:space="preserve"> task team on capacity</w:t>
            </w:r>
            <w:r>
              <w:rPr>
                <w:rFonts w:ascii="Times New Roman" w:eastAsia="Calibri" w:hAnsi="Times New Roman" w:hint="eastAsia"/>
                <w:color w:val="000000"/>
                <w:szCs w:val="22"/>
                <w:lang w:val="en-US" w:eastAsia="en-US" w:bidi="ar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 xml:space="preserve">development and services </w:t>
            </w:r>
          </w:p>
          <w:p w:rsidR="00765A99" w:rsidRDefault="00810617">
            <w:pPr>
              <w:numPr>
                <w:ilvl w:val="0"/>
                <w:numId w:val="2"/>
              </w:numPr>
              <w:ind w:right="-20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 xml:space="preserve">Seismic and sea level core stations in the </w:t>
            </w:r>
            <w:r>
              <w:rPr>
                <w:rFonts w:ascii="Times New Roman" w:eastAsia="Calibri" w:hAnsi="Times New Roman" w:hint="eastAsia"/>
                <w:color w:val="000000"/>
                <w:szCs w:val="22"/>
                <w:lang w:val="en-US" w:eastAsia="en-US" w:bidi="ar"/>
              </w:rPr>
              <w:t>S</w:t>
            </w: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 xml:space="preserve">outh </w:t>
            </w:r>
            <w:r>
              <w:rPr>
                <w:rFonts w:ascii="Times New Roman" w:eastAsia="Calibri" w:hAnsi="Times New Roman" w:hint="eastAsia"/>
                <w:color w:val="000000"/>
                <w:szCs w:val="22"/>
                <w:lang w:val="en-US" w:eastAsia="en-US" w:bidi="ar"/>
              </w:rPr>
              <w:t>C</w:t>
            </w: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 xml:space="preserve">hina </w:t>
            </w:r>
            <w:r>
              <w:rPr>
                <w:rFonts w:ascii="Times New Roman" w:eastAsia="Calibri" w:hAnsi="Times New Roman" w:hint="eastAsia"/>
                <w:color w:val="000000"/>
                <w:szCs w:val="22"/>
                <w:lang w:val="en-US" w:eastAsia="en-US" w:bidi="ar"/>
              </w:rPr>
              <w:t>S</w:t>
            </w: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>ea region for further enhancing tsunami warning capability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65A99" w:rsidRDefault="00810617">
            <w:pPr>
              <w:ind w:right="-20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14</w:t>
            </w:r>
            <w:r>
              <w:rPr>
                <w:rFonts w:ascii="Times New Roman" w:eastAsia="Calibri" w:hAnsi="Times New Roman" w:hint="eastAsia"/>
                <w:szCs w:val="22"/>
                <w:lang w:val="en-US" w:eastAsia="en-US"/>
              </w:rPr>
              <w:t>:0</w:t>
            </w: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0 - 1</w:t>
            </w:r>
            <w:r>
              <w:rPr>
                <w:rFonts w:ascii="Times New Roman" w:eastAsia="Calibri" w:hAnsi="Times New Roman" w:hint="eastAsia"/>
                <w:szCs w:val="22"/>
                <w:lang w:val="en-US" w:eastAsia="en-US"/>
              </w:rPr>
              <w:t>5:3</w:t>
            </w: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0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765A99" w:rsidRPr="00810617" w:rsidRDefault="00810617">
            <w:pPr>
              <w:numPr>
                <w:ilvl w:val="0"/>
                <w:numId w:val="1"/>
              </w:numPr>
              <w:ind w:right="-20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 xml:space="preserve">Review and plan of the </w:t>
            </w:r>
            <w:r>
              <w:rPr>
                <w:rFonts w:ascii="Times New Roman" w:eastAsia="Calibri" w:hAnsi="Times New Roman" w:hint="eastAsia"/>
                <w:color w:val="000000"/>
                <w:szCs w:val="22"/>
                <w:lang w:val="en-US" w:eastAsia="en-US" w:bidi="ar"/>
              </w:rPr>
              <w:t>SCSTAC</w:t>
            </w: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 xml:space="preserve"> international staff </w:t>
            </w:r>
            <w:proofErr w:type="spellStart"/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>programme</w:t>
            </w:r>
            <w:proofErr w:type="spellEnd"/>
          </w:p>
          <w:p w:rsidR="00810617" w:rsidRDefault="00810617">
            <w:pPr>
              <w:numPr>
                <w:ilvl w:val="0"/>
                <w:numId w:val="1"/>
              </w:numPr>
              <w:ind w:right="-20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>Election of officers</w:t>
            </w:r>
            <w:bookmarkStart w:id="0" w:name="_GoBack"/>
            <w:bookmarkEnd w:id="0"/>
          </w:p>
          <w:p w:rsidR="00765A99" w:rsidRDefault="00810617">
            <w:pPr>
              <w:numPr>
                <w:ilvl w:val="0"/>
                <w:numId w:val="1"/>
              </w:numPr>
              <w:ind w:right="-20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>Next meeting</w:t>
            </w:r>
          </w:p>
          <w:p w:rsidR="00765A99" w:rsidRDefault="00810617">
            <w:pPr>
              <w:numPr>
                <w:ilvl w:val="0"/>
                <w:numId w:val="1"/>
              </w:numPr>
              <w:ind w:right="-20"/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>Any other businesses</w:t>
            </w:r>
          </w:p>
          <w:p w:rsidR="00765A99" w:rsidRDefault="00765A99">
            <w:pPr>
              <w:ind w:right="-20"/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</w:pPr>
          </w:p>
        </w:tc>
      </w:tr>
      <w:tr w:rsidR="00765A99">
        <w:trPr>
          <w:trHeight w:val="504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765A99" w:rsidRDefault="00810617">
            <w:pPr>
              <w:ind w:right="-20"/>
              <w:rPr>
                <w:rFonts w:ascii="Times New Roman" w:eastAsia="Calibri" w:hAnsi="Times New Roman"/>
                <w:b/>
                <w:bCs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2"/>
                <w:lang w:val="en-US" w:eastAsia="en-US"/>
              </w:rPr>
              <w:t>1</w:t>
            </w:r>
            <w:r>
              <w:rPr>
                <w:rFonts w:ascii="Times New Roman" w:eastAsia="Calibri" w:hAnsi="Times New Roman" w:hint="eastAsia"/>
                <w:b/>
                <w:bCs/>
                <w:szCs w:val="22"/>
                <w:lang w:val="en-US" w:eastAsia="en-US"/>
              </w:rPr>
              <w:t>5:3</w:t>
            </w:r>
            <w:r>
              <w:rPr>
                <w:rFonts w:ascii="Times New Roman" w:eastAsia="Calibri" w:hAnsi="Times New Roman"/>
                <w:b/>
                <w:bCs/>
                <w:szCs w:val="22"/>
                <w:lang w:val="en-US" w:eastAsia="en-US"/>
              </w:rPr>
              <w:t>0 - 16</w:t>
            </w:r>
            <w:r>
              <w:rPr>
                <w:rFonts w:ascii="Times New Roman" w:eastAsia="Calibri" w:hAnsi="Times New Roman" w:hint="eastAsia"/>
                <w:b/>
                <w:bCs/>
                <w:szCs w:val="22"/>
                <w:lang w:val="en-US" w:eastAsia="en-US"/>
              </w:rPr>
              <w:t>:0</w:t>
            </w:r>
            <w:r>
              <w:rPr>
                <w:rFonts w:ascii="Times New Roman" w:eastAsia="Calibri" w:hAnsi="Times New Roman"/>
                <w:b/>
                <w:bCs/>
                <w:szCs w:val="22"/>
                <w:lang w:val="en-US" w:eastAsia="en-US"/>
              </w:rPr>
              <w:t>0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65A99" w:rsidRDefault="00810617">
            <w:pPr>
              <w:ind w:right="-20"/>
              <w:rPr>
                <w:rFonts w:ascii="Times New Roman" w:eastAsia="Calibri" w:hAnsi="Times New Roman"/>
                <w:b/>
                <w:bCs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>Coffee break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5A99" w:rsidRDefault="00810617">
            <w:pPr>
              <w:ind w:right="-20"/>
              <w:rPr>
                <w:rFonts w:ascii="Times New Roman" w:eastAsia="Calibri" w:hAnsi="Times New Roman"/>
                <w:b/>
                <w:bCs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2"/>
                <w:lang w:val="en-US" w:eastAsia="en-US"/>
              </w:rPr>
              <w:t>1</w:t>
            </w:r>
            <w:r>
              <w:rPr>
                <w:rFonts w:ascii="Times New Roman" w:eastAsia="Calibri" w:hAnsi="Times New Roman" w:hint="eastAsia"/>
                <w:b/>
                <w:bCs/>
                <w:szCs w:val="22"/>
                <w:lang w:val="en-US" w:eastAsia="en-US"/>
              </w:rPr>
              <w:t>5:3</w:t>
            </w:r>
            <w:r>
              <w:rPr>
                <w:rFonts w:ascii="Times New Roman" w:eastAsia="Calibri" w:hAnsi="Times New Roman"/>
                <w:b/>
                <w:bCs/>
                <w:szCs w:val="22"/>
                <w:lang w:val="en-US" w:eastAsia="en-US"/>
              </w:rPr>
              <w:t>0 - 16</w:t>
            </w:r>
            <w:r>
              <w:rPr>
                <w:rFonts w:ascii="Times New Roman" w:eastAsia="Calibri" w:hAnsi="Times New Roman" w:hint="eastAsia"/>
                <w:b/>
                <w:bCs/>
                <w:szCs w:val="22"/>
                <w:lang w:val="en-US" w:eastAsia="en-US"/>
              </w:rPr>
              <w:t>:0</w:t>
            </w:r>
            <w:r>
              <w:rPr>
                <w:rFonts w:ascii="Times New Roman" w:eastAsia="Calibri" w:hAnsi="Times New Roman"/>
                <w:b/>
                <w:bCs/>
                <w:szCs w:val="22"/>
                <w:lang w:val="en-US" w:eastAsia="en-US"/>
              </w:rPr>
              <w:t>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65A99" w:rsidRDefault="00810617">
            <w:pPr>
              <w:ind w:right="-20"/>
              <w:rPr>
                <w:rFonts w:ascii="Times New Roman" w:eastAsia="Calibri" w:hAnsi="Times New Roman"/>
                <w:b/>
                <w:bCs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>Coffee break</w:t>
            </w:r>
          </w:p>
        </w:tc>
      </w:tr>
      <w:tr w:rsidR="00765A99">
        <w:trPr>
          <w:trHeight w:val="895"/>
          <w:jc w:val="center"/>
        </w:trPr>
        <w:tc>
          <w:tcPr>
            <w:tcW w:w="1668" w:type="dxa"/>
            <w:shd w:val="clear" w:color="auto" w:fill="FFFFFF" w:themeFill="background1"/>
            <w:vAlign w:val="center"/>
          </w:tcPr>
          <w:p w:rsidR="00765A99" w:rsidRDefault="00810617">
            <w:pPr>
              <w:ind w:right="-20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16</w:t>
            </w:r>
            <w:r>
              <w:rPr>
                <w:rFonts w:ascii="Times New Roman" w:eastAsia="Calibri" w:hAnsi="Times New Roman" w:hint="eastAsia"/>
                <w:szCs w:val="22"/>
                <w:lang w:val="en-US" w:eastAsia="en-US"/>
              </w:rPr>
              <w:t>:0</w:t>
            </w: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0 - 17</w:t>
            </w:r>
            <w:r>
              <w:rPr>
                <w:rFonts w:ascii="Times New Roman" w:eastAsia="Calibri" w:hAnsi="Times New Roman" w:hint="eastAsia"/>
                <w:szCs w:val="22"/>
                <w:lang w:val="en-US" w:eastAsia="en-US"/>
              </w:rPr>
              <w:t>:0</w:t>
            </w: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0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765A99" w:rsidRDefault="00810617">
            <w:pPr>
              <w:numPr>
                <w:ilvl w:val="0"/>
                <w:numId w:val="2"/>
              </w:numPr>
              <w:ind w:right="-20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 xml:space="preserve">Trial and full operation of the backup </w:t>
            </w:r>
            <w:r>
              <w:rPr>
                <w:rFonts w:ascii="Times New Roman" w:eastAsia="Calibri" w:hAnsi="Times New Roman" w:hint="eastAsia"/>
                <w:color w:val="000000"/>
                <w:szCs w:val="22"/>
                <w:lang w:val="en-US" w:eastAsia="en-US" w:bidi="ar"/>
              </w:rPr>
              <w:t>S</w:t>
            </w: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 xml:space="preserve">outh </w:t>
            </w:r>
            <w:r>
              <w:rPr>
                <w:rFonts w:ascii="Times New Roman" w:eastAsia="Calibri" w:hAnsi="Times New Roman" w:hint="eastAsia"/>
                <w:color w:val="000000"/>
                <w:szCs w:val="22"/>
                <w:lang w:val="en-US" w:eastAsia="en-US" w:bidi="ar"/>
              </w:rPr>
              <w:t>C</w:t>
            </w: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 xml:space="preserve">hina </w:t>
            </w:r>
            <w:r>
              <w:rPr>
                <w:rFonts w:ascii="Times New Roman" w:eastAsia="Calibri" w:hAnsi="Times New Roman" w:hint="eastAsia"/>
                <w:color w:val="000000"/>
                <w:szCs w:val="22"/>
                <w:lang w:val="en-US" w:eastAsia="en-US" w:bidi="ar"/>
              </w:rPr>
              <w:t>S</w:t>
            </w: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>ea tsunami advisory center (H</w:t>
            </w:r>
            <w:r>
              <w:rPr>
                <w:rFonts w:ascii="Times New Roman" w:eastAsia="Calibri" w:hAnsi="Times New Roman" w:hint="eastAsia"/>
                <w:color w:val="000000"/>
                <w:szCs w:val="22"/>
                <w:lang w:val="en-US" w:eastAsia="en-US" w:bidi="ar"/>
              </w:rPr>
              <w:t xml:space="preserve">ong </w:t>
            </w:r>
            <w:r>
              <w:rPr>
                <w:rFonts w:ascii="Times New Roman" w:hAnsi="Times New Roman" w:hint="eastAsia"/>
                <w:color w:val="000000"/>
                <w:szCs w:val="22"/>
                <w:lang w:val="en-US" w:bidi="ar"/>
              </w:rPr>
              <w:t>K</w:t>
            </w:r>
            <w:r>
              <w:rPr>
                <w:rFonts w:ascii="Times New Roman" w:eastAsia="Calibri" w:hAnsi="Times New Roman" w:hint="eastAsia"/>
                <w:color w:val="000000"/>
                <w:szCs w:val="22"/>
                <w:lang w:val="en-US" w:eastAsia="en-US" w:bidi="ar"/>
              </w:rPr>
              <w:t>ong</w:t>
            </w: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65A99" w:rsidRDefault="00810617">
            <w:pPr>
              <w:ind w:right="-20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16</w:t>
            </w:r>
            <w:r>
              <w:rPr>
                <w:rFonts w:ascii="Times New Roman" w:eastAsia="Calibri" w:hAnsi="Times New Roman" w:hint="eastAsia"/>
                <w:szCs w:val="22"/>
                <w:lang w:val="en-US" w:eastAsia="en-US"/>
              </w:rPr>
              <w:t>:0</w:t>
            </w: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0 - 17</w:t>
            </w:r>
            <w:r>
              <w:rPr>
                <w:rFonts w:ascii="Times New Roman" w:eastAsia="Calibri" w:hAnsi="Times New Roman" w:hint="eastAsia"/>
                <w:szCs w:val="22"/>
                <w:lang w:val="en-US" w:eastAsia="en-US"/>
              </w:rPr>
              <w:t>:0</w:t>
            </w:r>
            <w:r>
              <w:rPr>
                <w:rFonts w:ascii="Times New Roman" w:eastAsia="Calibri" w:hAnsi="Times New Roman"/>
                <w:szCs w:val="22"/>
                <w:lang w:val="en-US" w:eastAsia="en-US"/>
              </w:rPr>
              <w:t>0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765A99" w:rsidRDefault="00810617">
            <w:pPr>
              <w:numPr>
                <w:ilvl w:val="0"/>
                <w:numId w:val="1"/>
              </w:numPr>
              <w:ind w:right="-20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>Summary of decisions, recommendations and actions</w:t>
            </w:r>
          </w:p>
          <w:p w:rsidR="00765A99" w:rsidRDefault="00810617">
            <w:pPr>
              <w:numPr>
                <w:ilvl w:val="0"/>
                <w:numId w:val="1"/>
              </w:numPr>
              <w:ind w:right="-20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  <w:lang w:val="en-US" w:eastAsia="en-US" w:bidi="ar"/>
              </w:rPr>
              <w:t>Close of meeting</w:t>
            </w:r>
          </w:p>
        </w:tc>
      </w:tr>
    </w:tbl>
    <w:p w:rsidR="00765A99" w:rsidRDefault="00765A99"/>
    <w:sectPr w:rsidR="00765A99">
      <w:pgSz w:w="16838" w:h="11906" w:orient="landscape"/>
      <w:pgMar w:top="669" w:right="873" w:bottom="669" w:left="87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3A10087"/>
    <w:multiLevelType w:val="singleLevel"/>
    <w:tmpl w:val="F3A10087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47041DA2"/>
    <w:multiLevelType w:val="singleLevel"/>
    <w:tmpl w:val="47041DA2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ZjNjZTgxMTgyOTQ1OTZmOGQxNDBlNjhjZDA3OTcifQ=="/>
  </w:docVars>
  <w:rsids>
    <w:rsidRoot w:val="56616587"/>
    <w:rsid w:val="000E45A9"/>
    <w:rsid w:val="00206547"/>
    <w:rsid w:val="0039228A"/>
    <w:rsid w:val="003C147A"/>
    <w:rsid w:val="004A1E73"/>
    <w:rsid w:val="0058493D"/>
    <w:rsid w:val="005A2837"/>
    <w:rsid w:val="00765A99"/>
    <w:rsid w:val="00810617"/>
    <w:rsid w:val="008B3D23"/>
    <w:rsid w:val="00964B7E"/>
    <w:rsid w:val="0097649C"/>
    <w:rsid w:val="00A85279"/>
    <w:rsid w:val="00A947DB"/>
    <w:rsid w:val="00BF15FA"/>
    <w:rsid w:val="00D346E2"/>
    <w:rsid w:val="00EA2B0E"/>
    <w:rsid w:val="00F42622"/>
    <w:rsid w:val="00FA32CE"/>
    <w:rsid w:val="0B006E2A"/>
    <w:rsid w:val="2B427899"/>
    <w:rsid w:val="35F321D2"/>
    <w:rsid w:val="4EEA0D24"/>
    <w:rsid w:val="4FBF7ABB"/>
    <w:rsid w:val="56616587"/>
    <w:rsid w:val="5AA507C8"/>
    <w:rsid w:val="5CC608C4"/>
    <w:rsid w:val="68A6113C"/>
    <w:rsid w:val="7380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A235F0-03A8-4DE1-A801-8B6EBE43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lear" w:pos="567"/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lear" w:pos="567"/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Title"/>
    <w:basedOn w:val="a"/>
    <w:qFormat/>
    <w:pPr>
      <w:tabs>
        <w:tab w:val="clear" w:pos="567"/>
      </w:tabs>
      <w:snapToGrid/>
      <w:spacing w:after="160" w:line="259" w:lineRule="auto"/>
      <w:jc w:val="center"/>
    </w:pPr>
    <w:rPr>
      <w:rFonts w:ascii="宋体" w:hAnsi="Times New Roman"/>
      <w:b/>
      <w:snapToGrid/>
      <w:sz w:val="28"/>
      <w:szCs w:val="20"/>
      <w:u w:val="single"/>
      <w:lang w:val="en-US" w:eastAsia="en-US"/>
    </w:rPr>
  </w:style>
  <w:style w:type="table" w:styleId="a6">
    <w:name w:val="Table Grid"/>
    <w:basedOn w:val="a1"/>
    <w:uiPriority w:val="39"/>
    <w:qFormat/>
    <w:rPr>
      <w:rFonts w:ascii="Calibri" w:eastAsia="Calibri" w:hAnsi="Calibri"/>
      <w:sz w:val="22"/>
      <w:szCs w:val="22"/>
      <w:lang w:val="en-N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rPr>
      <w:rFonts w:ascii="Arial" w:hAnsi="Arial"/>
      <w:snapToGrid w:val="0"/>
      <w:sz w:val="18"/>
      <w:szCs w:val="18"/>
      <w:lang w:val="fr-FR"/>
    </w:rPr>
  </w:style>
  <w:style w:type="character" w:customStyle="1" w:styleId="Char">
    <w:name w:val="页脚 Char"/>
    <w:basedOn w:val="a0"/>
    <w:link w:val="a3"/>
    <w:rPr>
      <w:rFonts w:ascii="Arial" w:hAnsi="Arial"/>
      <w:snapToGrid w:val="0"/>
      <w:sz w:val="18"/>
      <w:szCs w:val="18"/>
      <w:lang w:val="fr-FR"/>
    </w:rPr>
  </w:style>
  <w:style w:type="paragraph" w:styleId="a7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 咩</dc:creator>
  <cp:lastModifiedBy>dakui</cp:lastModifiedBy>
  <cp:revision>17</cp:revision>
  <dcterms:created xsi:type="dcterms:W3CDTF">2023-09-12T01:52:00Z</dcterms:created>
  <dcterms:modified xsi:type="dcterms:W3CDTF">2023-09-22T06:52:00Z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1289A82675B94C758BF6DB88AA1DD391_13</vt:lpwstr>
  </property>
</Properties>
</file>