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45F9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C14C63">
        <w:rPr>
          <w:rFonts w:asciiTheme="majorBidi" w:hAnsiTheme="majorBidi" w:cstheme="majorBidi"/>
          <w:b/>
          <w:bCs/>
        </w:rPr>
        <w:t>CoastWAVE</w:t>
      </w:r>
      <w:proofErr w:type="spellEnd"/>
      <w:r w:rsidRPr="00C14C63">
        <w:rPr>
          <w:rFonts w:asciiTheme="majorBidi" w:hAnsiTheme="majorBidi" w:cstheme="majorBidi"/>
          <w:b/>
          <w:bCs/>
        </w:rPr>
        <w:t xml:space="preserve"> 2.0 Project Kick-Off Meeting Minutes</w:t>
      </w:r>
    </w:p>
    <w:p w14:paraId="5B0F4795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Date: November 6, 2024</w:t>
      </w:r>
    </w:p>
    <w:p w14:paraId="743A0F12" w14:textId="7C33AEDA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Time: 10AM</w:t>
      </w:r>
    </w:p>
    <w:p w14:paraId="72610D9D" w14:textId="77777777" w:rsidR="00C14C63" w:rsidRPr="00C14C63" w:rsidRDefault="00C14C63" w:rsidP="00C14C63">
      <w:pPr>
        <w:jc w:val="center"/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Location: Online Meeting</w:t>
      </w:r>
    </w:p>
    <w:p w14:paraId="1054256B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072C2436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Attendees</w:t>
      </w:r>
    </w:p>
    <w:p w14:paraId="4375D0C8" w14:textId="5B88DD65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UNESCO Team:</w:t>
      </w:r>
      <w:r w:rsidRPr="00C14C63">
        <w:rPr>
          <w:rFonts w:asciiTheme="majorBidi" w:hAnsiTheme="majorBidi" w:cstheme="majorBidi"/>
        </w:rPr>
        <w:t xml:space="preserve"> </w:t>
      </w:r>
      <w:r w:rsidR="0036578D">
        <w:rPr>
          <w:rFonts w:asciiTheme="majorBidi" w:hAnsiTheme="majorBidi" w:cstheme="majorBidi"/>
        </w:rPr>
        <w:t>Derya Vennin</w:t>
      </w:r>
      <w:r w:rsidRPr="00C14C63">
        <w:rPr>
          <w:rFonts w:asciiTheme="majorBidi" w:hAnsiTheme="majorBidi" w:cstheme="majorBidi"/>
        </w:rPr>
        <w:t xml:space="preserve"> (Project Coordinator), An</w:t>
      </w:r>
      <w:r w:rsidR="0036578D">
        <w:rPr>
          <w:rFonts w:asciiTheme="majorBidi" w:hAnsiTheme="majorBidi" w:cstheme="majorBidi"/>
        </w:rPr>
        <w:t>zh</w:t>
      </w:r>
      <w:r w:rsidRPr="00C14C63">
        <w:rPr>
          <w:rFonts w:asciiTheme="majorBidi" w:hAnsiTheme="majorBidi" w:cstheme="majorBidi"/>
        </w:rPr>
        <w:t>ela Danilova (Project Assistant), Denis Chang S</w:t>
      </w:r>
      <w:r w:rsidR="0036578D">
        <w:rPr>
          <w:rFonts w:asciiTheme="majorBidi" w:hAnsiTheme="majorBidi" w:cstheme="majorBidi"/>
        </w:rPr>
        <w:t>e</w:t>
      </w:r>
      <w:r w:rsidRPr="00C14C63">
        <w:rPr>
          <w:rFonts w:asciiTheme="majorBidi" w:hAnsiTheme="majorBidi" w:cstheme="majorBidi"/>
        </w:rPr>
        <w:t>ng</w:t>
      </w:r>
    </w:p>
    <w:p w14:paraId="19D76618" w14:textId="71AFC873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DG ECHO Representative:</w:t>
      </w:r>
      <w:r w:rsidRPr="00C14C63">
        <w:rPr>
          <w:rFonts w:asciiTheme="majorBidi" w:hAnsiTheme="majorBidi" w:cstheme="majorBidi"/>
        </w:rPr>
        <w:t xml:space="preserve"> Olympia </w:t>
      </w:r>
      <w:proofErr w:type="spellStart"/>
      <w:r w:rsidRPr="00C14C63">
        <w:rPr>
          <w:rFonts w:asciiTheme="majorBidi" w:hAnsiTheme="majorBidi" w:cstheme="majorBidi"/>
        </w:rPr>
        <w:t>Imperiali</w:t>
      </w:r>
      <w:proofErr w:type="spellEnd"/>
      <w:r w:rsidR="007865B1">
        <w:rPr>
          <w:rFonts w:asciiTheme="majorBidi" w:hAnsiTheme="majorBidi" w:cstheme="majorBidi"/>
        </w:rPr>
        <w:t>-</w:t>
      </w:r>
      <w:r w:rsidR="00692E96">
        <w:rPr>
          <w:rFonts w:asciiTheme="majorBidi" w:hAnsiTheme="majorBidi" w:cstheme="majorBidi"/>
        </w:rPr>
        <w:t xml:space="preserve">Deputy head of the </w:t>
      </w:r>
      <w:r w:rsidR="0036578D">
        <w:rPr>
          <w:rFonts w:asciiTheme="majorBidi" w:hAnsiTheme="majorBidi" w:cstheme="majorBidi"/>
        </w:rPr>
        <w:t>Situational</w:t>
      </w:r>
      <w:r w:rsidR="00692E96">
        <w:rPr>
          <w:rFonts w:asciiTheme="majorBidi" w:hAnsiTheme="majorBidi" w:cstheme="majorBidi"/>
        </w:rPr>
        <w:t xml:space="preserve"> Awareness Sector</w:t>
      </w:r>
    </w:p>
    <w:p w14:paraId="77746D99" w14:textId="0A99527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Project Partners:</w:t>
      </w:r>
      <w:r w:rsidRPr="00C14C63">
        <w:rPr>
          <w:rFonts w:asciiTheme="majorBidi" w:hAnsiTheme="majorBidi" w:cstheme="majorBidi"/>
        </w:rPr>
        <w:t xml:space="preserve"> Representatives from Türkiye, Portugal, France, Spain, Morocco</w:t>
      </w:r>
      <w:r w:rsidR="00692E96">
        <w:rPr>
          <w:rFonts w:asciiTheme="majorBidi" w:hAnsiTheme="majorBidi" w:cstheme="majorBidi"/>
        </w:rPr>
        <w:t xml:space="preserve"> and</w:t>
      </w:r>
      <w:r w:rsidRPr="00C14C63">
        <w:rPr>
          <w:rFonts w:asciiTheme="majorBidi" w:hAnsiTheme="majorBidi" w:cstheme="majorBidi"/>
        </w:rPr>
        <w:t xml:space="preserve"> Italy</w:t>
      </w:r>
      <w:r w:rsidR="00817B1F">
        <w:rPr>
          <w:rFonts w:asciiTheme="majorBidi" w:hAnsiTheme="majorBidi" w:cstheme="majorBidi"/>
        </w:rPr>
        <w:t xml:space="preserve"> (Egypt has not attended)</w:t>
      </w:r>
    </w:p>
    <w:p w14:paraId="3E390DBC" w14:textId="72EFD4FA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Members of Steering committee:</w:t>
      </w:r>
      <w:r w:rsidRPr="00C14C63">
        <w:rPr>
          <w:rFonts w:asciiTheme="majorBidi" w:hAnsiTheme="majorBidi" w:cstheme="majorBidi"/>
        </w:rPr>
        <w:t xml:space="preserve"> Elena Daskalaki, Ceren Ozer </w:t>
      </w:r>
      <w:proofErr w:type="spellStart"/>
      <w:r w:rsidR="00817B1F" w:rsidRPr="00C14C63">
        <w:rPr>
          <w:rFonts w:asciiTheme="majorBidi" w:hAnsiTheme="majorBidi" w:cstheme="majorBidi"/>
        </w:rPr>
        <w:t>S</w:t>
      </w:r>
      <w:r w:rsidR="00817B1F">
        <w:rPr>
          <w:rFonts w:asciiTheme="majorBidi" w:hAnsiTheme="majorBidi" w:cstheme="majorBidi"/>
        </w:rPr>
        <w:t>ozdinler</w:t>
      </w:r>
      <w:proofErr w:type="spellEnd"/>
    </w:p>
    <w:p w14:paraId="489D8057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Agenda</w:t>
      </w:r>
    </w:p>
    <w:p w14:paraId="5D5169E3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Welcome and Introductions</w:t>
      </w:r>
    </w:p>
    <w:p w14:paraId="175812F7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Overview and Objectives</w:t>
      </w:r>
    </w:p>
    <w:p w14:paraId="28DC5DFB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Roles and Responsibilities</w:t>
      </w:r>
    </w:p>
    <w:p w14:paraId="290E2E44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Timeline and Key Milestones</w:t>
      </w:r>
    </w:p>
    <w:p w14:paraId="2011B681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Partner Introductions</w:t>
      </w:r>
    </w:p>
    <w:p w14:paraId="6293377F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Reporting Requirements</w:t>
      </w:r>
    </w:p>
    <w:p w14:paraId="195FE681" w14:textId="77777777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Communication and Collaboration Strategies</w:t>
      </w:r>
    </w:p>
    <w:p w14:paraId="51919B25" w14:textId="7080D45D" w:rsidR="00C14C63" w:rsidRPr="00C14C63" w:rsidRDefault="00C14C63" w:rsidP="00C14C6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Q&amp;A and Closing Remarks</w:t>
      </w:r>
    </w:p>
    <w:p w14:paraId="1BCA6031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59F9B1BB" w14:textId="286D5E38" w:rsidR="00C14C63" w:rsidRPr="00C14C63" w:rsidRDefault="00C14C63" w:rsidP="00C14C6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Welcome and Introductions</w:t>
      </w:r>
    </w:p>
    <w:p w14:paraId="5B244439" w14:textId="3B0F7BB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Derya Vennin, project coordinator, opened the meeting, emphasizing the importance of collaboration and the goal to improve coastal resilience against tsunamis and other hazards.</w:t>
      </w:r>
    </w:p>
    <w:p w14:paraId="195A312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Olympia </w:t>
      </w:r>
      <w:proofErr w:type="spellStart"/>
      <w:r w:rsidRPr="00C14C63">
        <w:rPr>
          <w:rFonts w:asciiTheme="majorBidi" w:hAnsiTheme="majorBidi" w:cstheme="majorBidi"/>
        </w:rPr>
        <w:t>Imperiali</w:t>
      </w:r>
      <w:proofErr w:type="spellEnd"/>
      <w:r w:rsidRPr="00C14C63">
        <w:rPr>
          <w:rFonts w:asciiTheme="majorBidi" w:hAnsiTheme="majorBidi" w:cstheme="majorBidi"/>
        </w:rPr>
        <w:t xml:space="preserve"> provided insights into DG ECHO’s priorities, underlining the strategic importance of the project in enhancing preparedness and risk reduction.</w:t>
      </w:r>
    </w:p>
    <w:p w14:paraId="0F7524F8" w14:textId="7F29B5AA" w:rsidR="00C14C63" w:rsidRDefault="00C14C63" w:rsidP="00E0190F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 Denis Chang Seng gave a brief background about </w:t>
      </w:r>
      <w:proofErr w:type="spellStart"/>
      <w:r w:rsidRPr="00C14C63">
        <w:rPr>
          <w:rFonts w:asciiTheme="majorBidi" w:hAnsiTheme="majorBidi" w:cstheme="majorBidi"/>
        </w:rPr>
        <w:t>CoastWAVE</w:t>
      </w:r>
      <w:proofErr w:type="spellEnd"/>
      <w:r w:rsidRPr="00C14C63">
        <w:rPr>
          <w:rFonts w:asciiTheme="majorBidi" w:hAnsiTheme="majorBidi" w:cstheme="majorBidi"/>
        </w:rPr>
        <w:t xml:space="preserve"> Project </w:t>
      </w:r>
      <w:r w:rsidR="00E0190F">
        <w:rPr>
          <w:rFonts w:asciiTheme="majorBidi" w:hAnsiTheme="majorBidi" w:cstheme="majorBidi"/>
        </w:rPr>
        <w:t xml:space="preserve">and </w:t>
      </w:r>
      <w:r w:rsidR="00E0190F" w:rsidRPr="00E0190F">
        <w:rPr>
          <w:rFonts w:asciiTheme="majorBidi" w:hAnsiTheme="majorBidi" w:cstheme="majorBidi"/>
        </w:rPr>
        <w:t xml:space="preserve">its achievements and key thrust of </w:t>
      </w:r>
      <w:proofErr w:type="spellStart"/>
      <w:r w:rsidR="00E0190F" w:rsidRPr="00E0190F">
        <w:rPr>
          <w:rFonts w:asciiTheme="majorBidi" w:hAnsiTheme="majorBidi" w:cstheme="majorBidi"/>
        </w:rPr>
        <w:t>CoastWAVE</w:t>
      </w:r>
      <w:proofErr w:type="spellEnd"/>
      <w:r w:rsidR="00E0190F" w:rsidRPr="00E0190F">
        <w:rPr>
          <w:rFonts w:asciiTheme="majorBidi" w:hAnsiTheme="majorBidi" w:cstheme="majorBidi"/>
        </w:rPr>
        <w:t xml:space="preserve"> 2.0 project</w:t>
      </w:r>
    </w:p>
    <w:p w14:paraId="598D979E" w14:textId="77777777" w:rsidR="00E0190F" w:rsidRPr="00C14C63" w:rsidRDefault="00E0190F" w:rsidP="00E0190F">
      <w:pPr>
        <w:rPr>
          <w:rFonts w:asciiTheme="majorBidi" w:hAnsiTheme="majorBidi" w:cstheme="majorBidi"/>
        </w:rPr>
      </w:pPr>
    </w:p>
    <w:p w14:paraId="08569E07" w14:textId="25D5415F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2. Roles and Responsibilities</w:t>
      </w:r>
    </w:p>
    <w:p w14:paraId="7DF937EC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UNESCO:</w:t>
      </w:r>
      <w:r w:rsidRPr="00C14C63">
        <w:rPr>
          <w:rFonts w:asciiTheme="majorBidi" w:hAnsiTheme="majorBidi" w:cstheme="majorBidi"/>
        </w:rPr>
        <w:t xml:space="preserve"> Project coordination, oversight, and ensuring adherence to project goals.</w:t>
      </w:r>
    </w:p>
    <w:p w14:paraId="5CE36094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DG ECHO:</w:t>
      </w:r>
      <w:r w:rsidRPr="00C14C63">
        <w:rPr>
          <w:rFonts w:asciiTheme="majorBidi" w:hAnsiTheme="majorBidi" w:cstheme="majorBidi"/>
        </w:rPr>
        <w:t xml:space="preserve"> Financial and logistical support, as well as visibility and awareness-raising support.</w:t>
      </w:r>
    </w:p>
    <w:p w14:paraId="19FCF3BF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Project Partners: Implementation of activities, community engagement, and timely reporting to UNESCO.</w:t>
      </w:r>
    </w:p>
    <w:p w14:paraId="181FA208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lastRenderedPageBreak/>
        <w:t>4. Project Timeline and Key Milestones</w:t>
      </w:r>
    </w:p>
    <w:p w14:paraId="1097D6D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1:</w:t>
      </w:r>
      <w:r w:rsidRPr="00C14C63">
        <w:rPr>
          <w:rFonts w:asciiTheme="majorBidi" w:hAnsiTheme="majorBidi" w:cstheme="majorBidi"/>
        </w:rPr>
        <w:t xml:space="preserve"> Risk perception surveys, hazard mapping, and community engagement (to be completed by mid-2025).</w:t>
      </w:r>
    </w:p>
    <w:p w14:paraId="2C1A9A7A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2:</w:t>
      </w:r>
      <w:r w:rsidRPr="00C14C63">
        <w:rPr>
          <w:rFonts w:asciiTheme="majorBidi" w:hAnsiTheme="majorBidi" w:cstheme="majorBidi"/>
        </w:rPr>
        <w:t xml:space="preserve"> Development of evacuation plans, Standard Operating Procedures (SOPs), and installation of early warning systems (by late 2025).</w:t>
      </w:r>
    </w:p>
    <w:p w14:paraId="13A50B05" w14:textId="6DB239F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Phase 3:</w:t>
      </w:r>
      <w:r w:rsidRPr="00C14C63">
        <w:rPr>
          <w:rFonts w:asciiTheme="majorBidi" w:hAnsiTheme="majorBidi" w:cstheme="majorBidi"/>
        </w:rPr>
        <w:t xml:space="preserve"> Community exercises, completion of </w:t>
      </w:r>
      <w:r w:rsidR="004F6EF6">
        <w:rPr>
          <w:rFonts w:asciiTheme="majorBidi" w:hAnsiTheme="majorBidi" w:cstheme="majorBidi"/>
        </w:rPr>
        <w:t>T</w:t>
      </w:r>
      <w:r w:rsidRPr="00C14C63">
        <w:rPr>
          <w:rFonts w:asciiTheme="majorBidi" w:hAnsiTheme="majorBidi" w:cstheme="majorBidi"/>
        </w:rPr>
        <w:t>sunami</w:t>
      </w:r>
      <w:r w:rsidR="004F6EF6">
        <w:rPr>
          <w:rFonts w:asciiTheme="majorBidi" w:hAnsiTheme="majorBidi" w:cstheme="majorBidi"/>
        </w:rPr>
        <w:t xml:space="preserve"> Ready</w:t>
      </w:r>
      <w:r w:rsidRPr="00C14C63">
        <w:rPr>
          <w:rFonts w:asciiTheme="majorBidi" w:hAnsiTheme="majorBidi" w:cstheme="majorBidi"/>
        </w:rPr>
        <w:t xml:space="preserve"> recognitions, and final project report (May 2026).</w:t>
      </w:r>
    </w:p>
    <w:p w14:paraId="3DA48A58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Key Meetings:</w:t>
      </w:r>
    </w:p>
    <w:p w14:paraId="6C5C2F67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December 2024: Tsunami Ready Training</w:t>
      </w:r>
    </w:p>
    <w:p w14:paraId="18109584" w14:textId="412C95E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Jan 2025: Expert meeting on tsunamigenic sources</w:t>
      </w:r>
    </w:p>
    <w:p w14:paraId="277EE5F3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May 2025: Hazard Mapping Workshop (proposed in Montpellier)</w:t>
      </w:r>
    </w:p>
    <w:p w14:paraId="0E86B4D5" w14:textId="1F7BFBC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June 2025: Annual Meeting</w:t>
      </w:r>
    </w:p>
    <w:p w14:paraId="5E2FA04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September 2025: SOP Training (proposed in Cascais, Portugal)</w:t>
      </w:r>
    </w:p>
    <w:p w14:paraId="6425981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June 2026: Final Meeting and Ceremonies</w:t>
      </w:r>
    </w:p>
    <w:p w14:paraId="11499131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5. Partner Introductions</w:t>
      </w:r>
    </w:p>
    <w:p w14:paraId="4E53B38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Each partner country shared project goals and introduced their key representatives:</w:t>
      </w:r>
    </w:p>
    <w:p w14:paraId="7C1C359C" w14:textId="77777777" w:rsidR="00C14C63" w:rsidRPr="00C14C63" w:rsidRDefault="00C14C63" w:rsidP="00C14C63">
      <w:pPr>
        <w:rPr>
          <w:rFonts w:asciiTheme="majorBidi" w:hAnsiTheme="majorBidi" w:cstheme="majorBidi"/>
        </w:rPr>
      </w:pPr>
    </w:p>
    <w:p w14:paraId="61419882" w14:textId="15E2E250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Turkey:</w:t>
      </w:r>
      <w:r w:rsidRPr="00C14C63">
        <w:rPr>
          <w:rFonts w:asciiTheme="majorBidi" w:hAnsiTheme="majorBidi" w:cstheme="majorBidi"/>
        </w:rPr>
        <w:t xml:space="preserve"> Focus on Istanbul and Izmir, with partnership </w:t>
      </w:r>
      <w:r w:rsidR="008A13D8">
        <w:rPr>
          <w:rFonts w:asciiTheme="majorBidi" w:hAnsiTheme="majorBidi" w:cstheme="majorBidi"/>
        </w:rPr>
        <w:t xml:space="preserve">with UNESCO </w:t>
      </w:r>
      <w:r w:rsidRPr="00C14C63">
        <w:rPr>
          <w:rFonts w:asciiTheme="majorBidi" w:hAnsiTheme="majorBidi" w:cstheme="majorBidi"/>
        </w:rPr>
        <w:t xml:space="preserve">from the </w:t>
      </w:r>
      <w:proofErr w:type="spellStart"/>
      <w:r w:rsidRPr="00C14C63">
        <w:rPr>
          <w:rFonts w:asciiTheme="majorBidi" w:hAnsiTheme="majorBidi" w:cstheme="majorBidi"/>
        </w:rPr>
        <w:t>Kandilli</w:t>
      </w:r>
      <w:proofErr w:type="spellEnd"/>
      <w:r w:rsidRPr="00C14C63">
        <w:rPr>
          <w:rFonts w:asciiTheme="majorBidi" w:hAnsiTheme="majorBidi" w:cstheme="majorBidi"/>
        </w:rPr>
        <w:t xml:space="preserve"> Observatory and AFAD for community preparedness.</w:t>
      </w:r>
    </w:p>
    <w:p w14:paraId="2C84905D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France:</w:t>
      </w:r>
      <w:r w:rsidRPr="00C14C63">
        <w:rPr>
          <w:rFonts w:asciiTheme="majorBidi" w:hAnsiTheme="majorBidi" w:cstheme="majorBidi"/>
        </w:rPr>
        <w:t xml:space="preserve"> Plans to engage communities in Nice with support from Montpellier University.</w:t>
      </w:r>
    </w:p>
    <w:p w14:paraId="74A31128" w14:textId="3A133A29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Portugal:</w:t>
      </w:r>
      <w:r w:rsidRPr="00C14C63">
        <w:rPr>
          <w:rFonts w:asciiTheme="majorBidi" w:hAnsiTheme="majorBidi" w:cstheme="majorBidi"/>
        </w:rPr>
        <w:t xml:space="preserve"> </w:t>
      </w:r>
      <w:r w:rsidR="008A13D8">
        <w:rPr>
          <w:rFonts w:asciiTheme="majorBidi" w:hAnsiTheme="majorBidi" w:cstheme="majorBidi"/>
        </w:rPr>
        <w:t xml:space="preserve">Will be engages with the communities in Cascais and </w:t>
      </w:r>
      <w:proofErr w:type="spellStart"/>
      <w:r w:rsidR="008A13D8">
        <w:rPr>
          <w:rFonts w:asciiTheme="majorBidi" w:hAnsiTheme="majorBidi" w:cstheme="majorBidi"/>
        </w:rPr>
        <w:t>Loule</w:t>
      </w:r>
      <w:proofErr w:type="spellEnd"/>
      <w:r w:rsidR="008A13D8">
        <w:rPr>
          <w:rFonts w:asciiTheme="majorBidi" w:hAnsiTheme="majorBidi" w:cstheme="majorBidi"/>
        </w:rPr>
        <w:t xml:space="preserve">, </w:t>
      </w:r>
      <w:r w:rsidRPr="00C14C63">
        <w:rPr>
          <w:rFonts w:asciiTheme="majorBidi" w:hAnsiTheme="majorBidi" w:cstheme="majorBidi"/>
        </w:rPr>
        <w:t xml:space="preserve">Municipalities of Cascais and </w:t>
      </w:r>
      <w:proofErr w:type="spellStart"/>
      <w:r w:rsidRPr="00C14C63">
        <w:rPr>
          <w:rFonts w:asciiTheme="majorBidi" w:hAnsiTheme="majorBidi" w:cstheme="majorBidi"/>
        </w:rPr>
        <w:t>Loulé</w:t>
      </w:r>
      <w:proofErr w:type="spellEnd"/>
      <w:r w:rsidRPr="00C14C63">
        <w:rPr>
          <w:rFonts w:asciiTheme="majorBidi" w:hAnsiTheme="majorBidi" w:cstheme="majorBidi"/>
        </w:rPr>
        <w:t xml:space="preserve"> are working on tsunami readiness with six installed warning sirens.</w:t>
      </w:r>
    </w:p>
    <w:p w14:paraId="2ED60F69" w14:textId="2438E761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Spain:</w:t>
      </w:r>
      <w:r w:rsidRPr="00C14C63">
        <w:rPr>
          <w:rFonts w:asciiTheme="majorBidi" w:hAnsiTheme="majorBidi" w:cstheme="majorBidi"/>
        </w:rPr>
        <w:t xml:space="preserve"> Building on achievements in Chipiona, Spain will focus on </w:t>
      </w:r>
      <w:r w:rsidR="002F0F22">
        <w:rPr>
          <w:rFonts w:asciiTheme="majorBidi" w:hAnsiTheme="majorBidi" w:cstheme="majorBidi"/>
        </w:rPr>
        <w:t>Cadiz.</w:t>
      </w:r>
    </w:p>
    <w:p w14:paraId="651A0DED" w14:textId="07F1D108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Italy:</w:t>
      </w:r>
      <w:r w:rsidRPr="00C14C63">
        <w:rPr>
          <w:rFonts w:asciiTheme="majorBidi" w:hAnsiTheme="majorBidi" w:cstheme="majorBidi"/>
        </w:rPr>
        <w:t xml:space="preserve"> Tsunami mapping in</w:t>
      </w:r>
      <w:r w:rsidR="002F0F22">
        <w:rPr>
          <w:rFonts w:asciiTheme="majorBidi" w:hAnsiTheme="majorBidi" w:cstheme="majorBidi"/>
        </w:rPr>
        <w:t xml:space="preserve"> the community: </w:t>
      </w:r>
      <w:proofErr w:type="spellStart"/>
      <w:r w:rsidR="002F0F22">
        <w:rPr>
          <w:rFonts w:asciiTheme="majorBidi" w:hAnsiTheme="majorBidi" w:cstheme="majorBidi"/>
        </w:rPr>
        <w:t>Ma</w:t>
      </w:r>
      <w:r w:rsidR="00504290">
        <w:rPr>
          <w:rFonts w:asciiTheme="majorBidi" w:hAnsiTheme="majorBidi" w:cstheme="majorBidi"/>
        </w:rPr>
        <w:t>rxamemi</w:t>
      </w:r>
      <w:proofErr w:type="spellEnd"/>
      <w:r w:rsidR="00504290">
        <w:rPr>
          <w:rFonts w:asciiTheme="majorBidi" w:hAnsiTheme="majorBidi" w:cstheme="majorBidi"/>
        </w:rPr>
        <w:t>,</w:t>
      </w:r>
      <w:r w:rsidRPr="00C14C63">
        <w:rPr>
          <w:rFonts w:asciiTheme="majorBidi" w:hAnsiTheme="majorBidi" w:cstheme="majorBidi"/>
        </w:rPr>
        <w:t xml:space="preserve"> Sicily and continued engagement with national agencies.</w:t>
      </w:r>
    </w:p>
    <w:p w14:paraId="339534AF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  <w:b/>
          <w:bCs/>
        </w:rPr>
        <w:t>Morocco:</w:t>
      </w:r>
      <w:r w:rsidRPr="00C14C63">
        <w:rPr>
          <w:rFonts w:asciiTheme="majorBidi" w:hAnsiTheme="majorBidi" w:cstheme="majorBidi"/>
        </w:rPr>
        <w:t xml:space="preserve"> Involving the city of </w:t>
      </w:r>
      <w:proofErr w:type="spellStart"/>
      <w:r w:rsidRPr="00C14C63">
        <w:rPr>
          <w:rFonts w:asciiTheme="majorBidi" w:hAnsiTheme="majorBidi" w:cstheme="majorBidi"/>
        </w:rPr>
        <w:t>Larache</w:t>
      </w:r>
      <w:proofErr w:type="spellEnd"/>
      <w:r w:rsidRPr="00C14C63">
        <w:rPr>
          <w:rFonts w:asciiTheme="majorBidi" w:hAnsiTheme="majorBidi" w:cstheme="majorBidi"/>
        </w:rPr>
        <w:t>, an area historically affected by tsunamis.</w:t>
      </w:r>
    </w:p>
    <w:p w14:paraId="7E12F383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6. Reporting Requirements</w:t>
      </w:r>
    </w:p>
    <w:p w14:paraId="3814F5E8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Biannual Reports: Every six months, detailing progress and budget.</w:t>
      </w:r>
    </w:p>
    <w:p w14:paraId="172A8EF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Annual Reports: Comprehensive review, including technical and financial reports.</w:t>
      </w:r>
    </w:p>
    <w:p w14:paraId="56BA55D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Final Report: Summarizes project achievements, due at the end of June 2026.</w:t>
      </w:r>
    </w:p>
    <w:p w14:paraId="457D06D5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7. Communication and Collaboration Strategies</w:t>
      </w:r>
    </w:p>
    <w:p w14:paraId="687BE368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Regular project updates through shared online platforms and communication channels.</w:t>
      </w:r>
    </w:p>
    <w:p w14:paraId="73CFF84D" w14:textId="216ECA1C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lastRenderedPageBreak/>
        <w:t>Emphasis on visibility: DG ECHO and UNESCO</w:t>
      </w:r>
      <w:r w:rsidR="00323BF0">
        <w:rPr>
          <w:rFonts w:asciiTheme="majorBidi" w:hAnsiTheme="majorBidi" w:cstheme="majorBidi"/>
        </w:rPr>
        <w:t>-IOC</w:t>
      </w:r>
      <w:r w:rsidRPr="00C14C63">
        <w:rPr>
          <w:rFonts w:asciiTheme="majorBidi" w:hAnsiTheme="majorBidi" w:cstheme="majorBidi"/>
        </w:rPr>
        <w:t xml:space="preserve"> will support public awareness, media coverage, and online resources.</w:t>
      </w:r>
    </w:p>
    <w:p w14:paraId="0C7594EB" w14:textId="77777777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8. Q&amp;A and Closing Remarks</w:t>
      </w:r>
    </w:p>
    <w:p w14:paraId="15DEA110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Olympia </w:t>
      </w:r>
      <w:proofErr w:type="spellStart"/>
      <w:r w:rsidRPr="00C14C63">
        <w:rPr>
          <w:rFonts w:asciiTheme="majorBidi" w:hAnsiTheme="majorBidi" w:cstheme="majorBidi"/>
        </w:rPr>
        <w:t>Imperiali</w:t>
      </w:r>
      <w:proofErr w:type="spellEnd"/>
      <w:r w:rsidRPr="00C14C63">
        <w:rPr>
          <w:rFonts w:asciiTheme="majorBidi" w:hAnsiTheme="majorBidi" w:cstheme="majorBidi"/>
        </w:rPr>
        <w:t xml:space="preserve"> proposed organizing a high-level event for 2026, potentially inviting the EU Commissioner to raise the project's visibility.</w:t>
      </w:r>
    </w:p>
    <w:p w14:paraId="092885D4" w14:textId="77777777" w:rsidR="00323BF0" w:rsidRDefault="00323BF0" w:rsidP="00C14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Denis Chang Seng summarized the key points of the meeting.</w:t>
      </w:r>
    </w:p>
    <w:p w14:paraId="18D5A44D" w14:textId="62E1BD50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Derya Vennin thanked attendees and encouraged partners to initiate activities and collaborate closely for an impactful project outcome.</w:t>
      </w:r>
    </w:p>
    <w:p w14:paraId="570CEE5F" w14:textId="6E5E1FAA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9.Next Steps:</w:t>
      </w:r>
    </w:p>
    <w:p w14:paraId="6F7F90F6" w14:textId="612F612A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Finalize project work plans, IPAs and reporting schedule.</w:t>
      </w:r>
    </w:p>
    <w:p w14:paraId="0BE9191E" w14:textId="77777777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Schedule follow-up meetings and begin initial activities.</w:t>
      </w:r>
    </w:p>
    <w:p w14:paraId="176AF21A" w14:textId="65FDA968" w:rsidR="00C14C63" w:rsidRPr="00C14C63" w:rsidRDefault="00C14C63" w:rsidP="00C14C63">
      <w:pPr>
        <w:rPr>
          <w:rFonts w:asciiTheme="majorBidi" w:hAnsiTheme="majorBidi" w:cstheme="majorBidi"/>
          <w:b/>
          <w:bCs/>
        </w:rPr>
      </w:pPr>
      <w:r w:rsidRPr="00C14C63">
        <w:rPr>
          <w:rFonts w:asciiTheme="majorBidi" w:hAnsiTheme="majorBidi" w:cstheme="majorBidi"/>
          <w:b/>
          <w:bCs/>
        </w:rPr>
        <w:t>10.Action Items</w:t>
      </w:r>
    </w:p>
    <w:p w14:paraId="7CD67BE0" w14:textId="7E642F8E" w:rsid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UNESCO</w:t>
      </w:r>
      <w:r w:rsidR="00323BF0">
        <w:rPr>
          <w:rFonts w:asciiTheme="majorBidi" w:hAnsiTheme="majorBidi" w:cstheme="majorBidi"/>
        </w:rPr>
        <w:t>-IOC</w:t>
      </w:r>
      <w:r w:rsidRPr="00C14C63">
        <w:rPr>
          <w:rFonts w:asciiTheme="majorBidi" w:hAnsiTheme="majorBidi" w:cstheme="majorBidi"/>
        </w:rPr>
        <w:t xml:space="preserve"> to circulate meeting summary and action points.</w:t>
      </w:r>
    </w:p>
    <w:p w14:paraId="5FDD85B9" w14:textId="48FD2EBB" w:rsidR="007D3D9F" w:rsidRPr="00C14C63" w:rsidRDefault="007D3D9F" w:rsidP="00C14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UNESCO-IOC to plan the TR training.</w:t>
      </w:r>
    </w:p>
    <w:p w14:paraId="4B5B3590" w14:textId="4BFB3471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 xml:space="preserve">Partners to </w:t>
      </w:r>
      <w:r w:rsidR="00323BF0">
        <w:rPr>
          <w:rFonts w:asciiTheme="majorBidi" w:hAnsiTheme="majorBidi" w:cstheme="majorBidi"/>
        </w:rPr>
        <w:t xml:space="preserve">submit final version of the proposals and </w:t>
      </w:r>
      <w:r w:rsidRPr="00C14C63">
        <w:rPr>
          <w:rFonts w:asciiTheme="majorBidi" w:hAnsiTheme="majorBidi" w:cstheme="majorBidi"/>
        </w:rPr>
        <w:t xml:space="preserve">confirm participation in upcoming training sessions </w:t>
      </w:r>
      <w:r w:rsidR="007D3D9F">
        <w:rPr>
          <w:rFonts w:asciiTheme="majorBidi" w:hAnsiTheme="majorBidi" w:cstheme="majorBidi"/>
        </w:rPr>
        <w:t>(</w:t>
      </w:r>
      <w:r w:rsidR="00AB7508">
        <w:rPr>
          <w:rFonts w:asciiTheme="majorBidi" w:hAnsiTheme="majorBidi" w:cstheme="majorBidi"/>
        </w:rPr>
        <w:t>starting with the</w:t>
      </w:r>
      <w:r w:rsidR="007D3D9F">
        <w:rPr>
          <w:rFonts w:asciiTheme="majorBidi" w:hAnsiTheme="majorBidi" w:cstheme="majorBidi"/>
        </w:rPr>
        <w:t xml:space="preserve"> TR training) </w:t>
      </w:r>
      <w:r w:rsidRPr="00C14C63">
        <w:rPr>
          <w:rFonts w:asciiTheme="majorBidi" w:hAnsiTheme="majorBidi" w:cstheme="majorBidi"/>
        </w:rPr>
        <w:t>and workshops.</w:t>
      </w:r>
    </w:p>
    <w:p w14:paraId="3DC232AF" w14:textId="0522B274" w:rsidR="00C14C63" w:rsidRPr="00C14C63" w:rsidRDefault="00C14C63" w:rsidP="00C14C63">
      <w:pPr>
        <w:rPr>
          <w:rFonts w:asciiTheme="majorBidi" w:hAnsiTheme="majorBidi" w:cstheme="majorBidi"/>
        </w:rPr>
      </w:pPr>
      <w:r w:rsidRPr="00C14C63">
        <w:rPr>
          <w:rFonts w:asciiTheme="majorBidi" w:hAnsiTheme="majorBidi" w:cstheme="majorBidi"/>
        </w:rPr>
        <w:t>DG ECHO to explore opportunities for visibility initiatives in 2025-2026.</w:t>
      </w:r>
    </w:p>
    <w:sectPr w:rsidR="00C14C63" w:rsidRPr="00C1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2D9"/>
    <w:multiLevelType w:val="multilevel"/>
    <w:tmpl w:val="8590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3220E"/>
    <w:multiLevelType w:val="multilevel"/>
    <w:tmpl w:val="595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72CD6"/>
    <w:multiLevelType w:val="hybridMultilevel"/>
    <w:tmpl w:val="9CB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EE0"/>
    <w:multiLevelType w:val="multilevel"/>
    <w:tmpl w:val="C71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93002"/>
    <w:multiLevelType w:val="multilevel"/>
    <w:tmpl w:val="DBD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7D39"/>
    <w:multiLevelType w:val="hybridMultilevel"/>
    <w:tmpl w:val="1A14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3BDC"/>
    <w:multiLevelType w:val="hybridMultilevel"/>
    <w:tmpl w:val="7FE0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0E76"/>
    <w:multiLevelType w:val="multilevel"/>
    <w:tmpl w:val="082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B57BA"/>
    <w:multiLevelType w:val="multilevel"/>
    <w:tmpl w:val="71F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9501B"/>
    <w:multiLevelType w:val="multilevel"/>
    <w:tmpl w:val="A4F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75A88"/>
    <w:multiLevelType w:val="multilevel"/>
    <w:tmpl w:val="B34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2373A"/>
    <w:multiLevelType w:val="multilevel"/>
    <w:tmpl w:val="DA9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11A08"/>
    <w:multiLevelType w:val="multilevel"/>
    <w:tmpl w:val="CAC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673F3"/>
    <w:multiLevelType w:val="multilevel"/>
    <w:tmpl w:val="E7A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0565F"/>
    <w:multiLevelType w:val="multilevel"/>
    <w:tmpl w:val="984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64222">
    <w:abstractNumId w:val="3"/>
  </w:num>
  <w:num w:numId="2" w16cid:durableId="1604456323">
    <w:abstractNumId w:val="0"/>
  </w:num>
  <w:num w:numId="3" w16cid:durableId="2026785897">
    <w:abstractNumId w:val="8"/>
  </w:num>
  <w:num w:numId="4" w16cid:durableId="718090772">
    <w:abstractNumId w:val="1"/>
  </w:num>
  <w:num w:numId="5" w16cid:durableId="536625758">
    <w:abstractNumId w:val="10"/>
  </w:num>
  <w:num w:numId="6" w16cid:durableId="1082216038">
    <w:abstractNumId w:val="9"/>
  </w:num>
  <w:num w:numId="7" w16cid:durableId="164790027">
    <w:abstractNumId w:val="13"/>
  </w:num>
  <w:num w:numId="8" w16cid:durableId="1742749703">
    <w:abstractNumId w:val="4"/>
  </w:num>
  <w:num w:numId="9" w16cid:durableId="1100301431">
    <w:abstractNumId w:val="14"/>
  </w:num>
  <w:num w:numId="10" w16cid:durableId="871922201">
    <w:abstractNumId w:val="7"/>
  </w:num>
  <w:num w:numId="11" w16cid:durableId="1758673906">
    <w:abstractNumId w:val="11"/>
  </w:num>
  <w:num w:numId="12" w16cid:durableId="1509179220">
    <w:abstractNumId w:val="12"/>
  </w:num>
  <w:num w:numId="13" w16cid:durableId="72163316">
    <w:abstractNumId w:val="2"/>
  </w:num>
  <w:num w:numId="14" w16cid:durableId="1819572045">
    <w:abstractNumId w:val="5"/>
  </w:num>
  <w:num w:numId="15" w16cid:durableId="11267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63"/>
    <w:rsid w:val="000B110C"/>
    <w:rsid w:val="000F6E6F"/>
    <w:rsid w:val="002F0F22"/>
    <w:rsid w:val="00323BF0"/>
    <w:rsid w:val="00336E91"/>
    <w:rsid w:val="0036578D"/>
    <w:rsid w:val="00492EE6"/>
    <w:rsid w:val="004F6EF6"/>
    <w:rsid w:val="00504290"/>
    <w:rsid w:val="00593A3E"/>
    <w:rsid w:val="00646E4C"/>
    <w:rsid w:val="00687E5D"/>
    <w:rsid w:val="00692E96"/>
    <w:rsid w:val="007865B1"/>
    <w:rsid w:val="007D3D9F"/>
    <w:rsid w:val="007D78B4"/>
    <w:rsid w:val="00817B1F"/>
    <w:rsid w:val="008A13D8"/>
    <w:rsid w:val="008C0EB8"/>
    <w:rsid w:val="009C174C"/>
    <w:rsid w:val="00A51ED8"/>
    <w:rsid w:val="00AB7508"/>
    <w:rsid w:val="00C14C63"/>
    <w:rsid w:val="00E0190F"/>
    <w:rsid w:val="00F51E56"/>
    <w:rsid w:val="00F55D52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85F72"/>
  <w15:chartTrackingRefBased/>
  <w15:docId w15:val="{A1D88F1C-AF70-498B-B2A4-C2408C8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B110C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0B110C"/>
    <w:pPr>
      <w:autoSpaceDE w:val="0"/>
      <w:autoSpaceDN w:val="0"/>
      <w:adjustRightInd w:val="0"/>
      <w:spacing w:after="0" w:line="240" w:lineRule="auto"/>
      <w:ind w:left="440" w:hanging="440"/>
    </w:pPr>
    <w:rPr>
      <w:rFonts w:ascii="Calibri" w:hAnsi="Calibri" w:cstheme="minorHAnsi"/>
      <w:color w:val="000000"/>
      <w:spacing w:val="20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0" ma:contentTypeDescription="Create a new document." ma:contentTypeScope="" ma:versionID="de5e1728b5bda73eea2557a01c465133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cb9a8a5e980852654bf9faecc3a1610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D886A-5738-44BD-9D8F-2162A84F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03046-562F-4733-8C98-0727028938CA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3.xml><?xml version="1.0" encoding="utf-8"?>
<ds:datastoreItem xmlns:ds="http://schemas.openxmlformats.org/officeDocument/2006/customXml" ds:itemID="{DA5BA7B1-21BB-4465-8A3C-01AF7C524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Dilmen Vennin, Derya</dc:creator>
  <cp:keywords/>
  <dc:description/>
  <cp:lastModifiedBy>Dilmen Vennin, Derya</cp:lastModifiedBy>
  <cp:revision>14</cp:revision>
  <dcterms:created xsi:type="dcterms:W3CDTF">2024-11-06T14:38:00Z</dcterms:created>
  <dcterms:modified xsi:type="dcterms:W3CDTF">2024-11-07T13:04:00Z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