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C8A26" w14:textId="1A726575" w:rsidR="009A03A3" w:rsidRPr="009A03A3" w:rsidRDefault="009A03A3" w:rsidP="009A03A3">
      <w:pPr>
        <w:pStyle w:val="Heading10"/>
        <w:numPr>
          <w:ilvl w:val="0"/>
          <w:numId w:val="0"/>
        </w:numPr>
        <w:spacing w:before="0" w:after="0"/>
        <w:ind w:left="851" w:hanging="851"/>
        <w:rPr>
          <w:b w:val="0"/>
          <w:bCs/>
          <w:sz w:val="22"/>
          <w:szCs w:val="22"/>
          <w:lang w:val="en-GB"/>
        </w:rPr>
      </w:pPr>
      <w:r w:rsidRPr="009A03A3">
        <w:rPr>
          <w:b w:val="0"/>
          <w:bCs/>
          <w:caps w:val="0"/>
          <w:sz w:val="22"/>
          <w:szCs w:val="22"/>
          <w:lang w:val="en-GB"/>
        </w:rPr>
        <w:t xml:space="preserve">Limited distribution                                     </w:t>
      </w:r>
      <w:r w:rsidRPr="009A03A3">
        <w:rPr>
          <w:b w:val="0"/>
          <w:bCs/>
          <w:sz w:val="22"/>
          <w:szCs w:val="22"/>
          <w:lang w:val="en-GB"/>
        </w:rPr>
        <w:tab/>
        <w:t xml:space="preserve">                                </w:t>
      </w:r>
      <w:r w:rsidRPr="009A03A3">
        <w:rPr>
          <w:b w:val="0"/>
          <w:bCs/>
          <w:sz w:val="22"/>
          <w:szCs w:val="22"/>
          <w:lang w:val="en-GB"/>
        </w:rPr>
        <w:tab/>
      </w:r>
      <w:r>
        <w:rPr>
          <w:b w:val="0"/>
          <w:bCs/>
          <w:sz w:val="22"/>
          <w:szCs w:val="22"/>
          <w:lang w:val="en-GB"/>
        </w:rPr>
        <w:t xml:space="preserve">                  </w:t>
      </w:r>
      <w:r w:rsidRPr="009A03A3">
        <w:rPr>
          <w:b w:val="0"/>
          <w:bCs/>
          <w:sz w:val="22"/>
          <w:szCs w:val="22"/>
          <w:lang w:val="en-GB"/>
        </w:rPr>
        <w:t>IOC/IODE-28/</w:t>
      </w:r>
      <w:r>
        <w:rPr>
          <w:b w:val="0"/>
          <w:bCs/>
          <w:sz w:val="22"/>
          <w:szCs w:val="22"/>
          <w:lang w:val="en-GB"/>
        </w:rPr>
        <w:t>6.3</w:t>
      </w:r>
    </w:p>
    <w:p w14:paraId="6AAC9EBB" w14:textId="76095842" w:rsidR="009A03A3" w:rsidRPr="00630ADB" w:rsidRDefault="009A03A3" w:rsidP="009A03A3">
      <w:pPr>
        <w:jc w:val="right"/>
      </w:pPr>
      <w:r w:rsidRPr="00630ADB">
        <w:t xml:space="preserve">Oostende, </w:t>
      </w:r>
      <w:r>
        <w:t>27 February 2025</w:t>
      </w:r>
    </w:p>
    <w:p w14:paraId="7B525E59" w14:textId="77777777" w:rsidR="009A03A3" w:rsidRPr="00630ADB" w:rsidRDefault="009A03A3" w:rsidP="009A03A3">
      <w:pPr>
        <w:jc w:val="right"/>
      </w:pPr>
      <w:r w:rsidRPr="00630ADB">
        <w:t>Original: English</w:t>
      </w:r>
    </w:p>
    <w:p w14:paraId="096DA454" w14:textId="77777777" w:rsidR="00B02766" w:rsidRPr="00757A40" w:rsidRDefault="00B02766">
      <w:pPr>
        <w:rPr>
          <w:rFonts w:ascii="Times New Roman" w:hAnsi="Times New Roman"/>
          <w:b/>
          <w:sz w:val="24"/>
        </w:rPr>
      </w:pPr>
    </w:p>
    <w:p w14:paraId="4E45D034" w14:textId="522D6503" w:rsidR="00B02766" w:rsidRDefault="00B02766">
      <w:pPr>
        <w:rPr>
          <w:rFonts w:cs="Arial"/>
          <w:b/>
          <w:sz w:val="24"/>
        </w:rPr>
      </w:pPr>
    </w:p>
    <w:p w14:paraId="3289166E" w14:textId="502E5AD8" w:rsidR="00CF7C4F" w:rsidRDefault="00CF7C4F">
      <w:pPr>
        <w:rPr>
          <w:rFonts w:cs="Arial"/>
          <w:b/>
          <w:sz w:val="24"/>
        </w:rPr>
      </w:pPr>
    </w:p>
    <w:p w14:paraId="7C255E64" w14:textId="77777777" w:rsidR="0041172D" w:rsidRPr="009A03A3" w:rsidRDefault="0041172D" w:rsidP="0041172D">
      <w:pPr>
        <w:spacing w:after="120"/>
        <w:jc w:val="center"/>
        <w:rPr>
          <w:rFonts w:cs="Arial"/>
          <w:b/>
          <w:szCs w:val="22"/>
        </w:rPr>
      </w:pPr>
      <w:r w:rsidRPr="009A03A3">
        <w:rPr>
          <w:rFonts w:cs="Arial"/>
          <w:b/>
          <w:szCs w:val="22"/>
        </w:rPr>
        <w:t xml:space="preserve">INTERGOVERNMENTAL OCEANOGRAPHIC COMMISSION </w:t>
      </w:r>
    </w:p>
    <w:p w14:paraId="37FA4799" w14:textId="1A77AC9A" w:rsidR="0041172D" w:rsidRPr="009A03A3" w:rsidRDefault="0041172D" w:rsidP="0041172D">
      <w:pPr>
        <w:spacing w:after="120"/>
        <w:jc w:val="center"/>
        <w:rPr>
          <w:rFonts w:cs="Arial"/>
          <w:b/>
          <w:szCs w:val="22"/>
        </w:rPr>
      </w:pPr>
      <w:r w:rsidRPr="009A03A3">
        <w:rPr>
          <w:rFonts w:cs="Arial"/>
          <w:b/>
          <w:szCs w:val="22"/>
        </w:rPr>
        <w:t>(of UNESCO)</w:t>
      </w:r>
    </w:p>
    <w:p w14:paraId="4E762175" w14:textId="77777777" w:rsidR="0041172D" w:rsidRPr="009A03A3" w:rsidRDefault="0041172D" w:rsidP="0041172D">
      <w:pPr>
        <w:spacing w:after="120"/>
        <w:jc w:val="center"/>
        <w:rPr>
          <w:rFonts w:cs="Arial"/>
          <w:b/>
          <w:szCs w:val="22"/>
        </w:rPr>
      </w:pPr>
    </w:p>
    <w:p w14:paraId="5363BF73" w14:textId="77777777" w:rsidR="009A03A3" w:rsidRDefault="0041172D" w:rsidP="0041172D">
      <w:pPr>
        <w:spacing w:after="120"/>
        <w:jc w:val="center"/>
        <w:rPr>
          <w:rFonts w:cs="Arial"/>
          <w:b/>
          <w:szCs w:val="22"/>
        </w:rPr>
      </w:pPr>
      <w:r w:rsidRPr="009A03A3">
        <w:rPr>
          <w:rFonts w:cs="Arial"/>
          <w:b/>
          <w:szCs w:val="22"/>
        </w:rPr>
        <w:t>Twenty-eighth Session of the IOC Committee on International Oceanographic Data and Information Exchange (IODE-28)</w:t>
      </w:r>
    </w:p>
    <w:p w14:paraId="1D5FE4FE" w14:textId="6EAF3A7D" w:rsidR="00CF7C4F" w:rsidRPr="009A03A3" w:rsidRDefault="0041172D" w:rsidP="0041172D">
      <w:pPr>
        <w:spacing w:after="120"/>
        <w:jc w:val="center"/>
        <w:rPr>
          <w:rFonts w:cs="Arial"/>
          <w:b/>
          <w:szCs w:val="22"/>
        </w:rPr>
      </w:pPr>
      <w:r w:rsidRPr="009A03A3">
        <w:rPr>
          <w:rFonts w:cs="Arial"/>
          <w:b/>
          <w:szCs w:val="22"/>
        </w:rPr>
        <w:t>12-14 March 2025</w:t>
      </w:r>
    </w:p>
    <w:p w14:paraId="7C8979A9" w14:textId="795C129A" w:rsidR="00CF7C4F" w:rsidRDefault="00CF7C4F">
      <w:pPr>
        <w:rPr>
          <w:rFonts w:cs="Arial"/>
          <w:b/>
          <w:sz w:val="24"/>
        </w:rPr>
      </w:pPr>
    </w:p>
    <w:p w14:paraId="5C42A87C" w14:textId="044697B5" w:rsidR="00757A40" w:rsidRDefault="00757A40">
      <w:pPr>
        <w:rPr>
          <w:rFonts w:cs="Arial"/>
          <w:b/>
          <w:sz w:val="24"/>
        </w:rPr>
      </w:pPr>
    </w:p>
    <w:p w14:paraId="2336BB7E" w14:textId="05C3A838" w:rsidR="00757A40" w:rsidRDefault="00757A40">
      <w:pPr>
        <w:rPr>
          <w:rFonts w:cs="Arial"/>
          <w:b/>
          <w:sz w:val="24"/>
        </w:rPr>
      </w:pPr>
    </w:p>
    <w:p w14:paraId="3E191ED9" w14:textId="77777777" w:rsidR="00757A40" w:rsidRPr="00783D34" w:rsidRDefault="00757A40">
      <w:pPr>
        <w:rPr>
          <w:rFonts w:cs="Arial"/>
          <w:b/>
          <w:sz w:val="24"/>
        </w:rPr>
      </w:pPr>
    </w:p>
    <w:p w14:paraId="509CB214" w14:textId="77777777" w:rsidR="00450163" w:rsidRDefault="00450163">
      <w:pPr>
        <w:rPr>
          <w:rFonts w:cs="Arial"/>
          <w:sz w:val="24"/>
        </w:rPr>
      </w:pPr>
    </w:p>
    <w:p w14:paraId="4B01A6C8" w14:textId="75319DD9" w:rsidR="00CF7C4F" w:rsidRPr="00CF7C4F" w:rsidRDefault="00CF7C4F" w:rsidP="00CF7C4F">
      <w:pPr>
        <w:jc w:val="center"/>
        <w:rPr>
          <w:b/>
          <w:bCs/>
          <w:sz w:val="48"/>
          <w:szCs w:val="48"/>
        </w:rPr>
      </w:pPr>
      <w:r w:rsidRPr="00CF7C4F">
        <w:rPr>
          <w:b/>
          <w:bCs/>
          <w:sz w:val="48"/>
          <w:szCs w:val="48"/>
        </w:rPr>
        <w:t>Performance Review of the IOC Project Office for IODE 202</w:t>
      </w:r>
      <w:r w:rsidR="002B7CCA">
        <w:rPr>
          <w:b/>
          <w:bCs/>
          <w:sz w:val="48"/>
          <w:szCs w:val="48"/>
        </w:rPr>
        <w:t>4</w:t>
      </w:r>
    </w:p>
    <w:p w14:paraId="0573905F" w14:textId="388CF339" w:rsidR="0027433B" w:rsidRDefault="0027433B">
      <w:pPr>
        <w:rPr>
          <w:rFonts w:cs="Arial"/>
          <w:sz w:val="24"/>
        </w:rPr>
      </w:pPr>
    </w:p>
    <w:p w14:paraId="125BB211" w14:textId="62CB0047" w:rsidR="00CF7C4F" w:rsidRDefault="00CF7C4F">
      <w:pPr>
        <w:rPr>
          <w:rFonts w:cs="Arial"/>
          <w:sz w:val="24"/>
        </w:rPr>
      </w:pPr>
    </w:p>
    <w:p w14:paraId="20D69649" w14:textId="635036F9" w:rsidR="00CF7C4F" w:rsidRDefault="00CF7C4F">
      <w:pPr>
        <w:rPr>
          <w:rFonts w:cs="Arial"/>
          <w:sz w:val="24"/>
        </w:rPr>
      </w:pPr>
    </w:p>
    <w:p w14:paraId="1759E11A" w14:textId="6E1D5279" w:rsidR="00CF7C4F" w:rsidRDefault="00CF7C4F">
      <w:pPr>
        <w:rPr>
          <w:rFonts w:cs="Arial"/>
          <w:sz w:val="24"/>
        </w:rPr>
      </w:pPr>
    </w:p>
    <w:p w14:paraId="75F1D65A" w14:textId="77777777" w:rsidR="00CF7C4F" w:rsidRPr="00783D34" w:rsidRDefault="00CF7C4F">
      <w:pPr>
        <w:rPr>
          <w:rFonts w:cs="Arial"/>
          <w:sz w:val="24"/>
        </w:rPr>
      </w:pPr>
    </w:p>
    <w:p w14:paraId="77CBB168" w14:textId="77777777" w:rsidR="00BC16A3" w:rsidRDefault="00BC16A3" w:rsidP="00BC16A3">
      <w:pPr>
        <w:jc w:val="center"/>
        <w:rPr>
          <w:rFonts w:cs="Arial"/>
        </w:rPr>
      </w:pPr>
    </w:p>
    <w:p w14:paraId="5C61DA84" w14:textId="77777777" w:rsidR="00BC16A3" w:rsidRDefault="00BC16A3" w:rsidP="00BC16A3">
      <w:pPr>
        <w:jc w:val="center"/>
        <w:rPr>
          <w:rFonts w:cs="Arial"/>
        </w:rPr>
      </w:pPr>
    </w:p>
    <w:p w14:paraId="6ED4F12B" w14:textId="77777777" w:rsidR="00B02766" w:rsidRPr="00783D34" w:rsidRDefault="00B02766" w:rsidP="00B02766">
      <w:pPr>
        <w:rPr>
          <w:rFonts w:cs="Arial"/>
        </w:rPr>
      </w:pPr>
    </w:p>
    <w:p w14:paraId="51A06FC1" w14:textId="1D859F98" w:rsidR="005F5EB2" w:rsidRDefault="00B02766" w:rsidP="004262AE">
      <w:pPr>
        <w:rPr>
          <w:rFonts w:cs="Arial"/>
        </w:rPr>
      </w:pPr>
      <w:r w:rsidRPr="00783D34">
        <w:rPr>
          <w:rFonts w:cs="Arial"/>
        </w:rPr>
        <w:br w:type="page"/>
      </w:r>
    </w:p>
    <w:p w14:paraId="086D6048" w14:textId="77777777" w:rsidR="00CF7C4F" w:rsidRPr="00CF7C4F" w:rsidRDefault="00CF7C4F" w:rsidP="00CF7C4F">
      <w:pPr>
        <w:pStyle w:val="Heading10"/>
      </w:pPr>
      <w:r w:rsidRPr="00CF7C4F">
        <w:lastRenderedPageBreak/>
        <w:t>Introduction</w:t>
      </w:r>
    </w:p>
    <w:p w14:paraId="16A42C30" w14:textId="3AA8A2C0" w:rsidR="00757A40" w:rsidRDefault="00A84F6C" w:rsidP="00CF7C4F">
      <w:pPr>
        <w:rPr>
          <w:rFonts w:cs="Arial"/>
        </w:rPr>
      </w:pPr>
      <w:r>
        <w:rPr>
          <w:rFonts w:cs="Arial"/>
        </w:rPr>
        <w:t>Taco de Bruin</w:t>
      </w:r>
      <w:r w:rsidR="00CF7C4F" w:rsidRPr="00CF7C4F">
        <w:rPr>
          <w:rFonts w:cs="Arial"/>
        </w:rPr>
        <w:t xml:space="preserve"> (</w:t>
      </w:r>
      <w:r>
        <w:rPr>
          <w:rFonts w:cs="Arial"/>
        </w:rPr>
        <w:t>NIOZ</w:t>
      </w:r>
      <w:r w:rsidR="00CF7C4F" w:rsidRPr="00CF7C4F">
        <w:rPr>
          <w:rFonts w:cs="Arial"/>
        </w:rPr>
        <w:t xml:space="preserve">, </w:t>
      </w:r>
      <w:r>
        <w:rPr>
          <w:rFonts w:cs="Arial"/>
        </w:rPr>
        <w:t>Netherlands</w:t>
      </w:r>
      <w:r w:rsidR="00CF7C4F" w:rsidRPr="00CF7C4F">
        <w:rPr>
          <w:rFonts w:cs="Arial"/>
        </w:rPr>
        <w:t xml:space="preserve">) and </w:t>
      </w:r>
      <w:r>
        <w:rPr>
          <w:rFonts w:cs="Arial"/>
        </w:rPr>
        <w:t>Lesley Rickards</w:t>
      </w:r>
      <w:r w:rsidR="00CF7C4F" w:rsidRPr="00CF7C4F">
        <w:rPr>
          <w:rFonts w:cs="Arial"/>
        </w:rPr>
        <w:t xml:space="preserve"> (</w:t>
      </w:r>
      <w:r>
        <w:rPr>
          <w:rFonts w:cs="Arial"/>
        </w:rPr>
        <w:t>BODC, UK</w:t>
      </w:r>
      <w:r w:rsidR="00CF7C4F" w:rsidRPr="00CF7C4F">
        <w:rPr>
          <w:rFonts w:cs="Arial"/>
        </w:rPr>
        <w:t xml:space="preserve">) were invited by the International Oceanographic Data and Information Exchange of UNESCO's Intergovernmental Oceanographic Commission (IOC-IODE) to review the Intergovernmental Oceanographic Commission of UNESCO's (UNESCO/IOC) Project Office for International Oceanographic Data and Information Exchange (IODE).  The IOC Project Office for IODE is supported by a Memorandum of Understanding (MoU) between UNESCO/IOC and the Government of Flanders through the Flanders Marine Institute (VLIZ). This MoU was first established in </w:t>
      </w:r>
      <w:r w:rsidR="00757A40" w:rsidRPr="00CF7C4F">
        <w:rPr>
          <w:rFonts w:cs="Arial"/>
        </w:rPr>
        <w:t>2005 and</w:t>
      </w:r>
      <w:r w:rsidR="00CF7C4F" w:rsidRPr="00CF7C4F">
        <w:rPr>
          <w:rFonts w:cs="Arial"/>
        </w:rPr>
        <w:t xml:space="preserve"> renewed in 2012</w:t>
      </w:r>
      <w:r>
        <w:rPr>
          <w:rFonts w:cs="Arial"/>
        </w:rPr>
        <w:t>,</w:t>
      </w:r>
      <w:r w:rsidR="00CF7C4F" w:rsidRPr="00CF7C4F">
        <w:rPr>
          <w:rFonts w:cs="Arial"/>
        </w:rPr>
        <w:t xml:space="preserve"> 2017</w:t>
      </w:r>
      <w:r>
        <w:rPr>
          <w:rFonts w:cs="Arial"/>
        </w:rPr>
        <w:t xml:space="preserve"> and 2022</w:t>
      </w:r>
      <w:r w:rsidR="00CF7C4F" w:rsidRPr="00CF7C4F">
        <w:rPr>
          <w:rFonts w:cs="Arial"/>
        </w:rPr>
        <w:t>.</w:t>
      </w:r>
    </w:p>
    <w:p w14:paraId="07C3274B" w14:textId="62B7E542" w:rsidR="00EF2566" w:rsidRPr="000A1C2A" w:rsidRDefault="00CF7C4F" w:rsidP="00EF2566">
      <w:pPr>
        <w:spacing w:after="120"/>
        <w:rPr>
          <w:color w:val="000000" w:themeColor="text1"/>
        </w:rPr>
      </w:pPr>
      <w:r w:rsidRPr="00CF7C4F">
        <w:rPr>
          <w:rFonts w:cs="Arial"/>
        </w:rPr>
        <w:br/>
      </w:r>
      <w:r w:rsidR="00EF2566" w:rsidRPr="00152500">
        <w:rPr>
          <w:color w:val="000000" w:themeColor="text1"/>
        </w:rPr>
        <w:t>The</w:t>
      </w:r>
      <w:r w:rsidR="00EF2566" w:rsidRPr="000A1C2A">
        <w:rPr>
          <w:color w:val="000000" w:themeColor="text1"/>
        </w:rPr>
        <w:t xml:space="preserve"> main purpose of th</w:t>
      </w:r>
      <w:r w:rsidR="00EF2566" w:rsidRPr="00152500">
        <w:rPr>
          <w:color w:val="000000" w:themeColor="text1"/>
        </w:rPr>
        <w:t>e</w:t>
      </w:r>
      <w:r w:rsidR="00EF2566" w:rsidRPr="000A1C2A">
        <w:rPr>
          <w:color w:val="000000" w:themeColor="text1"/>
        </w:rPr>
        <w:t xml:space="preserve"> UNESCO/IOC Project Office for IODE shall be:</w:t>
      </w:r>
    </w:p>
    <w:p w14:paraId="64C71ECB" w14:textId="6A13E8B4" w:rsidR="00EF2566" w:rsidRPr="00EF2566" w:rsidRDefault="00EF2566" w:rsidP="0078329A">
      <w:pPr>
        <w:pStyle w:val="ListParagraph"/>
        <w:jc w:val="both"/>
      </w:pPr>
      <w:r w:rsidRPr="00EF2566">
        <w:t xml:space="preserve">to establish a creative environment facilitating the further development and maintenance of IODE Projects, services and products with emphasis on improving the efficiency and effectiveness of the data and product/service stream between the stage of sampling and the </w:t>
      </w:r>
      <w:proofErr w:type="gramStart"/>
      <w:r w:rsidRPr="00EF2566">
        <w:t>user;</w:t>
      </w:r>
      <w:proofErr w:type="gramEnd"/>
      <w:r w:rsidRPr="00EF2566">
        <w:t xml:space="preserve"> </w:t>
      </w:r>
    </w:p>
    <w:p w14:paraId="6AEEDBA5" w14:textId="2AD632C1" w:rsidR="00EF2566" w:rsidRPr="00EF2566" w:rsidRDefault="00EF2566" w:rsidP="0078329A">
      <w:pPr>
        <w:pStyle w:val="ListParagraph"/>
        <w:jc w:val="both"/>
      </w:pPr>
      <w:r w:rsidRPr="00EF2566">
        <w:t>to assist in strengthening the capacity of Member States to manage oceanographic data and information (by organi</w:t>
      </w:r>
      <w:r w:rsidR="008C477E">
        <w:t>s</w:t>
      </w:r>
      <w:r w:rsidRPr="00EF2566">
        <w:t xml:space="preserve">ing relevant training and the capacity building related activities and to provide ocean data and information products and services required by </w:t>
      </w:r>
      <w:proofErr w:type="gramStart"/>
      <w:r w:rsidRPr="00EF2566">
        <w:t>users;</w:t>
      </w:r>
      <w:proofErr w:type="gramEnd"/>
    </w:p>
    <w:p w14:paraId="3E6BDDF0" w14:textId="52CD25AB" w:rsidR="00EF2566" w:rsidRPr="00EF2566" w:rsidRDefault="00EF2566" w:rsidP="0078329A">
      <w:pPr>
        <w:pStyle w:val="ListParagraph"/>
        <w:jc w:val="both"/>
      </w:pPr>
      <w:r w:rsidRPr="00EF2566">
        <w:t xml:space="preserve">to liaise and maintain links with relevant UNESCO/IOC programmes and other projects as relevant to the projects implemented by the UNESCO/IOC Project Office for </w:t>
      </w:r>
      <w:proofErr w:type="gramStart"/>
      <w:r w:rsidRPr="00EF2566">
        <w:t>IODE;</w:t>
      </w:r>
      <w:proofErr w:type="gramEnd"/>
    </w:p>
    <w:p w14:paraId="41813D89" w14:textId="3D68CFB2" w:rsidR="00EF2566" w:rsidRPr="00EF2566" w:rsidRDefault="00EF2566" w:rsidP="0078329A">
      <w:pPr>
        <w:pStyle w:val="ListParagraph"/>
        <w:jc w:val="both"/>
      </w:pPr>
      <w:r w:rsidRPr="00EF2566">
        <w:t>to establish and maintain links with other relevant organi</w:t>
      </w:r>
      <w:r w:rsidR="008C477E">
        <w:t>s</w:t>
      </w:r>
      <w:r w:rsidRPr="00EF2566">
        <w:t xml:space="preserve">ations, institutions and programmes in order to promote cooperation with the UNESCO/IOC Project Office for </w:t>
      </w:r>
      <w:proofErr w:type="gramStart"/>
      <w:r w:rsidRPr="00EF2566">
        <w:t>IODE;</w:t>
      </w:r>
      <w:proofErr w:type="gramEnd"/>
    </w:p>
    <w:p w14:paraId="4679F0DA" w14:textId="5EF361BE" w:rsidR="00EF2566" w:rsidRPr="00EF2566" w:rsidRDefault="00EF2566" w:rsidP="0078329A">
      <w:pPr>
        <w:pStyle w:val="ListParagraph"/>
        <w:jc w:val="both"/>
      </w:pPr>
      <w:r w:rsidRPr="00EF2566">
        <w:t>organi</w:t>
      </w:r>
      <w:r w:rsidR="008C477E">
        <w:t>s</w:t>
      </w:r>
      <w:r w:rsidRPr="00EF2566">
        <w:t>e and implement activities that contribute to the UN Decade of Ocean Science for Sustainable Development through decade actions submitted by IOC/IODE and/or IOC/CD</w:t>
      </w:r>
      <w:r>
        <w:t>.</w:t>
      </w:r>
    </w:p>
    <w:p w14:paraId="262C6FF9" w14:textId="77777777" w:rsidR="00CF7C4F" w:rsidRPr="00CF7C4F" w:rsidRDefault="00CF7C4F" w:rsidP="00CF7C4F">
      <w:pPr>
        <w:rPr>
          <w:rFonts w:cs="Arial"/>
        </w:rPr>
      </w:pPr>
    </w:p>
    <w:p w14:paraId="53D90F24" w14:textId="417714EB" w:rsidR="00CF7C4F" w:rsidRDefault="00F76D04" w:rsidP="00F76D04">
      <w:pPr>
        <w:rPr>
          <w:rFonts w:cs="Arial"/>
        </w:rPr>
      </w:pPr>
      <w:bookmarkStart w:id="0" w:name="_Hlk191462454"/>
      <w:r w:rsidRPr="003014BB">
        <w:t xml:space="preserve">The reviewers were free </w:t>
      </w:r>
      <w:r>
        <w:t>to make their own independent judgements</w:t>
      </w:r>
      <w:r w:rsidRPr="003014BB">
        <w:t xml:space="preserve"> </w:t>
      </w:r>
      <w:r>
        <w:t xml:space="preserve">in </w:t>
      </w:r>
      <w:r w:rsidRPr="003014BB">
        <w:t>com</w:t>
      </w:r>
      <w:r>
        <w:t>ing</w:t>
      </w:r>
      <w:r w:rsidRPr="003014BB">
        <w:t xml:space="preserve"> to the findings and recommendations presented here.</w:t>
      </w:r>
      <w:r>
        <w:t xml:space="preserve"> </w:t>
      </w:r>
      <w:r>
        <w:rPr>
          <w:rFonts w:cs="Arial"/>
        </w:rPr>
        <w:t xml:space="preserve">One of the reviewers would like to express gratitude to his employer, the </w:t>
      </w:r>
      <w:r w:rsidRPr="00504C6B">
        <w:rPr>
          <w:bCs/>
          <w:color w:val="000000"/>
        </w:rPr>
        <w:t>Royal Netherlands Institute for Sea Research (NIOZ)</w:t>
      </w:r>
      <w:r>
        <w:rPr>
          <w:bCs/>
          <w:color w:val="000000"/>
        </w:rPr>
        <w:t>, for allowing him to conduct this review.</w:t>
      </w:r>
    </w:p>
    <w:bookmarkEnd w:id="0"/>
    <w:p w14:paraId="391207F7" w14:textId="03C87397" w:rsidR="00CF7C4F" w:rsidRDefault="00CF7C4F" w:rsidP="00CF7C4F">
      <w:pPr>
        <w:rPr>
          <w:rFonts w:cs="Arial"/>
        </w:rPr>
      </w:pPr>
    </w:p>
    <w:p w14:paraId="03306325" w14:textId="77777777" w:rsidR="00CF7C4F" w:rsidRPr="00CF7C4F" w:rsidRDefault="00CF7C4F" w:rsidP="00CF7C4F">
      <w:pPr>
        <w:pStyle w:val="Heading10"/>
      </w:pPr>
      <w:r w:rsidRPr="00CF7C4F">
        <w:t>Context</w:t>
      </w:r>
    </w:p>
    <w:p w14:paraId="1712FB5D" w14:textId="4C17B758" w:rsidR="00D25176" w:rsidRDefault="00A228A9" w:rsidP="00CF7C4F">
      <w:pPr>
        <w:rPr>
          <w:rFonts w:cs="Arial"/>
        </w:rPr>
      </w:pPr>
      <w:r>
        <w:t>D</w:t>
      </w:r>
      <w:r w:rsidR="00D25176" w:rsidRPr="00CD5C30">
        <w:t>uring the</w:t>
      </w:r>
      <w:r w:rsidR="00D25176">
        <w:t xml:space="preserve"> IODE Management Group meeting held in February 2024 it was decided to review the IODE Project Office activities. </w:t>
      </w:r>
      <w:r w:rsidR="00D25176" w:rsidRPr="00164717">
        <w:t>This review was requested by IOC/IODE, recalling that the MoU signed in 20</w:t>
      </w:r>
      <w:r w:rsidR="00D25176">
        <w:t>22</w:t>
      </w:r>
      <w:r w:rsidR="00D25176" w:rsidRPr="00164717">
        <w:t xml:space="preserve"> between IOC and VLIZ is due to expire on 31 December 202</w:t>
      </w:r>
      <w:r w:rsidR="00D25176">
        <w:t>6</w:t>
      </w:r>
      <w:r w:rsidR="00D25176" w:rsidRPr="00164717">
        <w:t>, and recalling that Article IV of that MoU states:</w:t>
      </w:r>
    </w:p>
    <w:p w14:paraId="1FFEB3BE" w14:textId="77777777" w:rsidR="00CF7C4F" w:rsidRDefault="00CF7C4F" w:rsidP="00CF7C4F">
      <w:pPr>
        <w:rPr>
          <w:rFonts w:cs="Arial"/>
          <w:i/>
          <w:iCs/>
        </w:rPr>
      </w:pPr>
    </w:p>
    <w:p w14:paraId="7909E02A" w14:textId="5A408253" w:rsidR="00D25176" w:rsidRPr="00D25176" w:rsidRDefault="00D25176" w:rsidP="00D25176">
      <w:pPr>
        <w:ind w:left="720"/>
        <w:rPr>
          <w:i/>
          <w:iCs/>
          <w:color w:val="000000" w:themeColor="text1"/>
        </w:rPr>
      </w:pPr>
      <w:bookmarkStart w:id="1" w:name="_Hlk189416405"/>
      <w:r w:rsidRPr="00FC6BE3">
        <w:rPr>
          <w:i/>
          <w:iCs/>
          <w:color w:val="000000" w:themeColor="text1"/>
        </w:rPr>
        <w:t>A review of th</w:t>
      </w:r>
      <w:r w:rsidRPr="00D25176">
        <w:rPr>
          <w:i/>
          <w:iCs/>
          <w:color w:val="000000" w:themeColor="text1"/>
        </w:rPr>
        <w:t>e</w:t>
      </w:r>
      <w:r w:rsidRPr="00FC6BE3">
        <w:rPr>
          <w:i/>
          <w:iCs/>
          <w:color w:val="000000" w:themeColor="text1"/>
        </w:rPr>
        <w:t xml:space="preserve"> performance of th</w:t>
      </w:r>
      <w:r w:rsidRPr="00D25176">
        <w:rPr>
          <w:i/>
          <w:iCs/>
          <w:color w:val="000000" w:themeColor="text1"/>
        </w:rPr>
        <w:t>e</w:t>
      </w:r>
      <w:r w:rsidRPr="00FC6BE3">
        <w:rPr>
          <w:i/>
          <w:iCs/>
          <w:color w:val="000000" w:themeColor="text1"/>
        </w:rPr>
        <w:t xml:space="preserve"> UNESCO/IOC Project Office for</w:t>
      </w:r>
      <w:r w:rsidRPr="00D25176">
        <w:rPr>
          <w:i/>
          <w:iCs/>
          <w:color w:val="000000" w:themeColor="text1"/>
        </w:rPr>
        <w:t xml:space="preserve"> </w:t>
      </w:r>
      <w:r w:rsidRPr="00FC6BE3">
        <w:rPr>
          <w:i/>
          <w:iCs/>
          <w:color w:val="000000" w:themeColor="text1"/>
        </w:rPr>
        <w:t>IODE shall be organ</w:t>
      </w:r>
      <w:r w:rsidR="008C477E">
        <w:rPr>
          <w:i/>
          <w:iCs/>
          <w:color w:val="000000" w:themeColor="text1"/>
        </w:rPr>
        <w:t>is</w:t>
      </w:r>
      <w:r w:rsidRPr="00FC6BE3">
        <w:rPr>
          <w:i/>
          <w:iCs/>
          <w:color w:val="000000" w:themeColor="text1"/>
        </w:rPr>
        <w:t>ed once, and pri</w:t>
      </w:r>
      <w:r w:rsidRPr="00D25176">
        <w:rPr>
          <w:i/>
          <w:iCs/>
          <w:color w:val="000000" w:themeColor="text1"/>
        </w:rPr>
        <w:t>o</w:t>
      </w:r>
      <w:r w:rsidRPr="00FC6BE3">
        <w:rPr>
          <w:i/>
          <w:iCs/>
          <w:color w:val="000000" w:themeColor="text1"/>
        </w:rPr>
        <w:t>r to th</w:t>
      </w:r>
      <w:r w:rsidRPr="00D25176">
        <w:rPr>
          <w:i/>
          <w:iCs/>
          <w:color w:val="000000" w:themeColor="text1"/>
        </w:rPr>
        <w:t>e</w:t>
      </w:r>
      <w:r w:rsidRPr="00FC6BE3">
        <w:rPr>
          <w:i/>
          <w:iCs/>
          <w:color w:val="000000" w:themeColor="text1"/>
        </w:rPr>
        <w:t xml:space="preserve"> expiry of</w:t>
      </w:r>
      <w:r w:rsidRPr="00D25176">
        <w:rPr>
          <w:i/>
          <w:iCs/>
          <w:color w:val="000000" w:themeColor="text1"/>
        </w:rPr>
        <w:t xml:space="preserve"> </w:t>
      </w:r>
      <w:r w:rsidRPr="00FC6BE3">
        <w:rPr>
          <w:i/>
          <w:iCs/>
          <w:color w:val="000000" w:themeColor="text1"/>
        </w:rPr>
        <w:t>this M</w:t>
      </w:r>
      <w:r w:rsidRPr="00D25176">
        <w:rPr>
          <w:i/>
          <w:iCs/>
          <w:color w:val="000000" w:themeColor="text1"/>
        </w:rPr>
        <w:t>e</w:t>
      </w:r>
      <w:r w:rsidRPr="00FC6BE3">
        <w:rPr>
          <w:i/>
          <w:iCs/>
          <w:color w:val="000000" w:themeColor="text1"/>
        </w:rPr>
        <w:t>morandum of</w:t>
      </w:r>
      <w:r w:rsidRPr="00D25176">
        <w:rPr>
          <w:i/>
          <w:iCs/>
          <w:color w:val="000000" w:themeColor="text1"/>
        </w:rPr>
        <w:t xml:space="preserve"> </w:t>
      </w:r>
      <w:r w:rsidRPr="00FC6BE3">
        <w:rPr>
          <w:i/>
          <w:iCs/>
          <w:color w:val="000000" w:themeColor="text1"/>
        </w:rPr>
        <w:t>Understanding. Th</w:t>
      </w:r>
      <w:r w:rsidRPr="00D25176">
        <w:rPr>
          <w:i/>
          <w:iCs/>
          <w:color w:val="000000" w:themeColor="text1"/>
        </w:rPr>
        <w:t>e</w:t>
      </w:r>
      <w:r w:rsidRPr="00FC6BE3">
        <w:rPr>
          <w:i/>
          <w:iCs/>
          <w:color w:val="000000" w:themeColor="text1"/>
        </w:rPr>
        <w:t xml:space="preserve"> </w:t>
      </w:r>
      <w:r w:rsidRPr="00D25176">
        <w:rPr>
          <w:i/>
          <w:iCs/>
          <w:color w:val="000000" w:themeColor="text1"/>
        </w:rPr>
        <w:t>e</w:t>
      </w:r>
      <w:r w:rsidRPr="00FC6BE3">
        <w:rPr>
          <w:i/>
          <w:iCs/>
          <w:color w:val="000000" w:themeColor="text1"/>
        </w:rPr>
        <w:t>valuation report shall be submitted for approval to th</w:t>
      </w:r>
      <w:r w:rsidRPr="00D25176">
        <w:rPr>
          <w:i/>
          <w:iCs/>
          <w:color w:val="000000" w:themeColor="text1"/>
        </w:rPr>
        <w:t xml:space="preserve">e </w:t>
      </w:r>
      <w:r w:rsidRPr="00FC6BE3">
        <w:rPr>
          <w:i/>
          <w:iCs/>
          <w:color w:val="000000" w:themeColor="text1"/>
        </w:rPr>
        <w:t>IODE Committee that oversees th</w:t>
      </w:r>
      <w:r w:rsidRPr="00D25176">
        <w:rPr>
          <w:i/>
          <w:iCs/>
          <w:color w:val="000000" w:themeColor="text1"/>
        </w:rPr>
        <w:t>e</w:t>
      </w:r>
      <w:r w:rsidRPr="00FC6BE3">
        <w:rPr>
          <w:i/>
          <w:iCs/>
          <w:color w:val="000000" w:themeColor="text1"/>
        </w:rPr>
        <w:t xml:space="preserve"> Project Office activities. Th</w:t>
      </w:r>
      <w:r w:rsidRPr="00D25176">
        <w:rPr>
          <w:i/>
          <w:iCs/>
          <w:color w:val="000000" w:themeColor="text1"/>
        </w:rPr>
        <w:t>e</w:t>
      </w:r>
      <w:r w:rsidRPr="00FC6BE3">
        <w:rPr>
          <w:i/>
          <w:iCs/>
          <w:color w:val="000000" w:themeColor="text1"/>
        </w:rPr>
        <w:t xml:space="preserve"> IODE</w:t>
      </w:r>
      <w:r w:rsidRPr="00D25176">
        <w:rPr>
          <w:i/>
          <w:iCs/>
          <w:color w:val="000000" w:themeColor="text1"/>
        </w:rPr>
        <w:t xml:space="preserve"> </w:t>
      </w:r>
      <w:r w:rsidRPr="00FC6BE3">
        <w:rPr>
          <w:i/>
          <w:iCs/>
          <w:color w:val="000000" w:themeColor="text1"/>
        </w:rPr>
        <w:t>Committee may, as it deems necessary, recommend th</w:t>
      </w:r>
      <w:r w:rsidRPr="00D25176">
        <w:rPr>
          <w:i/>
          <w:iCs/>
          <w:color w:val="000000" w:themeColor="text1"/>
        </w:rPr>
        <w:t>e</w:t>
      </w:r>
      <w:r w:rsidRPr="00FC6BE3">
        <w:rPr>
          <w:i/>
          <w:iCs/>
          <w:color w:val="000000" w:themeColor="text1"/>
        </w:rPr>
        <w:t xml:space="preserve"> renewal or extension</w:t>
      </w:r>
      <w:r w:rsidRPr="00D25176">
        <w:rPr>
          <w:i/>
          <w:iCs/>
          <w:color w:val="000000" w:themeColor="text1"/>
        </w:rPr>
        <w:t xml:space="preserve"> o</w:t>
      </w:r>
      <w:r w:rsidRPr="00FC6BE3">
        <w:rPr>
          <w:i/>
          <w:iCs/>
          <w:color w:val="000000" w:themeColor="text1"/>
        </w:rPr>
        <w:t>f</w:t>
      </w:r>
      <w:r w:rsidRPr="00D25176">
        <w:rPr>
          <w:i/>
          <w:iCs/>
          <w:color w:val="000000" w:themeColor="text1"/>
        </w:rPr>
        <w:t xml:space="preserve"> </w:t>
      </w:r>
      <w:r w:rsidRPr="00FC6BE3">
        <w:rPr>
          <w:i/>
          <w:iCs/>
          <w:color w:val="000000" w:themeColor="text1"/>
        </w:rPr>
        <w:t>this agreement and will submit this Recommendation to th</w:t>
      </w:r>
      <w:r w:rsidRPr="00D25176">
        <w:rPr>
          <w:i/>
          <w:iCs/>
          <w:color w:val="000000" w:themeColor="text1"/>
        </w:rPr>
        <w:t>e</w:t>
      </w:r>
      <w:r w:rsidRPr="00FC6BE3">
        <w:rPr>
          <w:i/>
          <w:iCs/>
          <w:color w:val="000000" w:themeColor="text1"/>
        </w:rPr>
        <w:t xml:space="preserve"> next available</w:t>
      </w:r>
      <w:r w:rsidRPr="00D25176">
        <w:rPr>
          <w:i/>
          <w:iCs/>
          <w:color w:val="000000" w:themeColor="text1"/>
        </w:rPr>
        <w:t xml:space="preserve"> Session of the IOC Assembly or Executive Council.</w:t>
      </w:r>
    </w:p>
    <w:p w14:paraId="29575157" w14:textId="77777777" w:rsidR="00D25176" w:rsidRPr="00CF7C4F" w:rsidRDefault="00D25176" w:rsidP="00CF7C4F">
      <w:pPr>
        <w:ind w:left="720"/>
        <w:rPr>
          <w:rFonts w:cs="Arial"/>
        </w:rPr>
      </w:pPr>
    </w:p>
    <w:bookmarkEnd w:id="1"/>
    <w:p w14:paraId="1202ABF2" w14:textId="26F80315" w:rsidR="000F1C7A" w:rsidRDefault="000F1C7A" w:rsidP="000F1C7A">
      <w:pPr>
        <w:jc w:val="left"/>
        <w:rPr>
          <w:rFonts w:cs="Arial"/>
        </w:rPr>
      </w:pPr>
      <w:r>
        <w:rPr>
          <w:rFonts w:cs="Arial"/>
        </w:rPr>
        <w:t xml:space="preserve">However, because </w:t>
      </w:r>
      <w:r w:rsidR="00113D84" w:rsidRPr="00113D84">
        <w:rPr>
          <w:rFonts w:cs="Arial"/>
        </w:rPr>
        <w:t>the only IODE Committee meeting between now and the expiration date will be in March 2025, it was decided to organize the Project Office review in 2024.</w:t>
      </w:r>
    </w:p>
    <w:p w14:paraId="56A5C053" w14:textId="77777777" w:rsidR="00CF7C4F" w:rsidRPr="00CF7C4F" w:rsidRDefault="00CF7C4F" w:rsidP="00CF7C4F">
      <w:pPr>
        <w:pStyle w:val="Heading10"/>
      </w:pPr>
      <w:r w:rsidRPr="00CF7C4F">
        <w:lastRenderedPageBreak/>
        <w:t>Objectives of the review</w:t>
      </w:r>
    </w:p>
    <w:p w14:paraId="2FD01515" w14:textId="6607F2B2" w:rsidR="00CF7C4F" w:rsidRDefault="00CF7C4F" w:rsidP="0078329A">
      <w:pPr>
        <w:rPr>
          <w:rFonts w:cs="Arial"/>
        </w:rPr>
      </w:pPr>
      <w:r w:rsidRPr="00CF7C4F">
        <w:rPr>
          <w:rFonts w:cs="Arial"/>
        </w:rPr>
        <w:t xml:space="preserve">The objectives of the review </w:t>
      </w:r>
      <w:r w:rsidR="00A228A9">
        <w:rPr>
          <w:rFonts w:cs="Arial"/>
        </w:rPr>
        <w:t>are</w:t>
      </w:r>
      <w:r w:rsidRPr="00CF7C4F">
        <w:rPr>
          <w:rFonts w:cs="Arial"/>
        </w:rPr>
        <w:t xml:space="preserve"> to evaluate the IODE </w:t>
      </w:r>
      <w:r w:rsidR="00A228A9">
        <w:rPr>
          <w:rFonts w:cs="Arial"/>
        </w:rPr>
        <w:t>P</w:t>
      </w:r>
      <w:r w:rsidRPr="00CF7C4F">
        <w:rPr>
          <w:rFonts w:cs="Arial"/>
        </w:rPr>
        <w:t xml:space="preserve">roject Office activities and to propose or not the renewal of the current MoU between IOC and </w:t>
      </w:r>
      <w:r w:rsidRPr="00906A07">
        <w:rPr>
          <w:rFonts w:cs="Arial"/>
        </w:rPr>
        <w:t>the Flanders Marine Institute</w:t>
      </w:r>
      <w:r w:rsidRPr="00CF7C4F">
        <w:rPr>
          <w:rFonts w:cs="Arial"/>
        </w:rPr>
        <w:t xml:space="preserve"> (VLIZ</w:t>
      </w:r>
      <w:r w:rsidRPr="00906A07">
        <w:rPr>
          <w:rFonts w:cs="Arial"/>
        </w:rPr>
        <w:t>)</w:t>
      </w:r>
      <w:r w:rsidRPr="00CF7C4F">
        <w:rPr>
          <w:rFonts w:cs="Arial"/>
        </w:rPr>
        <w:t>. The current MoU will expire on 31</w:t>
      </w:r>
      <w:r w:rsidR="00A228A9">
        <w:rPr>
          <w:rFonts w:cs="Arial"/>
        </w:rPr>
        <w:t xml:space="preserve"> December </w:t>
      </w:r>
      <w:r w:rsidRPr="00CF7C4F">
        <w:rPr>
          <w:rFonts w:cs="Arial"/>
        </w:rPr>
        <w:t>202</w:t>
      </w:r>
      <w:r w:rsidR="00B50CFB">
        <w:rPr>
          <w:rFonts w:cs="Arial"/>
        </w:rPr>
        <w:t>6</w:t>
      </w:r>
      <w:r w:rsidRPr="00CF7C4F">
        <w:rPr>
          <w:rFonts w:cs="Arial"/>
        </w:rPr>
        <w:t>. It was required to evaluate the following areas:</w:t>
      </w:r>
    </w:p>
    <w:p w14:paraId="32A01736" w14:textId="77777777" w:rsidR="00CF7C4F" w:rsidRPr="00CF7C4F" w:rsidRDefault="00CF7C4F" w:rsidP="0078329A">
      <w:pPr>
        <w:ind w:firstLine="357"/>
        <w:rPr>
          <w:rFonts w:cs="Arial"/>
        </w:rPr>
      </w:pPr>
    </w:p>
    <w:p w14:paraId="5CC593CE" w14:textId="7DD4C4B3" w:rsidR="00CF7C4F" w:rsidRPr="00DB0E48" w:rsidRDefault="00CF7C4F" w:rsidP="0078329A">
      <w:pPr>
        <w:pStyle w:val="ListParagraph"/>
        <w:numPr>
          <w:ilvl w:val="0"/>
          <w:numId w:val="61"/>
        </w:numPr>
        <w:ind w:left="357" w:hanging="357"/>
        <w:jc w:val="both"/>
        <w:rPr>
          <w:u w:val="single"/>
        </w:rPr>
      </w:pPr>
      <w:r w:rsidRPr="00DB0E48">
        <w:rPr>
          <w:u w:val="single"/>
        </w:rPr>
        <w:t>Organi</w:t>
      </w:r>
      <w:r w:rsidR="008C477E" w:rsidRPr="00DB0E48">
        <w:rPr>
          <w:u w:val="single"/>
        </w:rPr>
        <w:t>s</w:t>
      </w:r>
      <w:r w:rsidRPr="00DB0E48">
        <w:rPr>
          <w:u w:val="single"/>
        </w:rPr>
        <w:t>ational performance</w:t>
      </w:r>
    </w:p>
    <w:p w14:paraId="0C0E6B4F" w14:textId="4A01AEAA" w:rsidR="00CF7C4F" w:rsidRPr="0061502B" w:rsidRDefault="00CF7C4F" w:rsidP="0078329A">
      <w:pPr>
        <w:pStyle w:val="ListParagraph"/>
        <w:numPr>
          <w:ilvl w:val="0"/>
          <w:numId w:val="59"/>
        </w:numPr>
        <w:jc w:val="both"/>
      </w:pPr>
      <w:r w:rsidRPr="0061502B">
        <w:t>How effective is the organi</w:t>
      </w:r>
      <w:r w:rsidR="008C477E" w:rsidRPr="0061502B">
        <w:t>s</w:t>
      </w:r>
      <w:r w:rsidRPr="0061502B">
        <w:t>ation in moving towards the fulfilment of its mission?</w:t>
      </w:r>
      <w:r w:rsidR="00430B97" w:rsidRPr="0061502B">
        <w:t xml:space="preserve"> (e.g. </w:t>
      </w:r>
      <w:r w:rsidRPr="0061502B">
        <w:t>organisational performance (outputs and outcomes, major achievements, productivity, etc.)</w:t>
      </w:r>
      <w:r w:rsidR="00430B97" w:rsidRPr="0061502B">
        <w:t xml:space="preserve">, </w:t>
      </w:r>
      <w:r w:rsidRPr="0061502B">
        <w:t>clients served, quality of services and products</w:t>
      </w:r>
      <w:r w:rsidR="00430B97" w:rsidRPr="0061502B">
        <w:t xml:space="preserve">, </w:t>
      </w:r>
      <w:r w:rsidRPr="0061502B">
        <w:t>performance of products and services</w:t>
      </w:r>
      <w:r w:rsidR="00430B97" w:rsidRPr="0061502B">
        <w:t>)</w:t>
      </w:r>
    </w:p>
    <w:p w14:paraId="5952373E" w14:textId="622F474F" w:rsidR="00CF7C4F" w:rsidRPr="0061502B" w:rsidRDefault="00CF7C4F" w:rsidP="0078329A">
      <w:pPr>
        <w:pStyle w:val="ListParagraph"/>
        <w:numPr>
          <w:ilvl w:val="0"/>
          <w:numId w:val="59"/>
        </w:numPr>
        <w:jc w:val="both"/>
      </w:pPr>
      <w:r w:rsidRPr="0061502B">
        <w:t>How efficient</w:t>
      </w:r>
      <w:r w:rsidR="00430B97" w:rsidRPr="0061502B">
        <w:t xml:space="preserve"> (e.g. </w:t>
      </w:r>
      <w:r w:rsidRPr="0061502B">
        <w:t>costs versus services provided</w:t>
      </w:r>
      <w:r w:rsidR="00430B97" w:rsidRPr="0061502B">
        <w:t xml:space="preserve">, </w:t>
      </w:r>
      <w:r w:rsidRPr="0061502B">
        <w:t>staff turnover, outputs</w:t>
      </w:r>
      <w:r w:rsidR="00430B97" w:rsidRPr="0061502B">
        <w:t>)</w:t>
      </w:r>
    </w:p>
    <w:p w14:paraId="4E177E13" w14:textId="4C9F0BE5" w:rsidR="00CF7C4F" w:rsidRPr="0061502B" w:rsidRDefault="00CF7C4F" w:rsidP="0078329A">
      <w:pPr>
        <w:pStyle w:val="ListParagraph"/>
        <w:numPr>
          <w:ilvl w:val="0"/>
          <w:numId w:val="59"/>
        </w:numPr>
        <w:jc w:val="both"/>
      </w:pPr>
      <w:r w:rsidRPr="0061502B">
        <w:t>If it has kept its relevance</w:t>
      </w:r>
      <w:r w:rsidR="00430B97" w:rsidRPr="0061502B">
        <w:t xml:space="preserve"> (e.g. </w:t>
      </w:r>
      <w:r w:rsidRPr="0061502B">
        <w:t>adaptation of mission</w:t>
      </w:r>
      <w:r w:rsidR="00430B97" w:rsidRPr="0061502B">
        <w:t xml:space="preserve">, </w:t>
      </w:r>
      <w:r w:rsidRPr="0061502B">
        <w:t>meeting stakeholders’ needs</w:t>
      </w:r>
      <w:r w:rsidR="00430B97" w:rsidRPr="0061502B">
        <w:t xml:space="preserve">, </w:t>
      </w:r>
      <w:r w:rsidRPr="0061502B">
        <w:t>adaptation to environment</w:t>
      </w:r>
      <w:r w:rsidR="00430B97" w:rsidRPr="0061502B">
        <w:t>)</w:t>
      </w:r>
    </w:p>
    <w:p w14:paraId="764C8AF2" w14:textId="27132E81" w:rsidR="00CF7C4F" w:rsidRPr="0061502B" w:rsidRDefault="00CF7C4F" w:rsidP="0078329A">
      <w:pPr>
        <w:pStyle w:val="ListParagraph"/>
        <w:numPr>
          <w:ilvl w:val="0"/>
          <w:numId w:val="59"/>
        </w:numPr>
        <w:jc w:val="both"/>
      </w:pPr>
      <w:r w:rsidRPr="0061502B">
        <w:t>Financial viability</w:t>
      </w:r>
    </w:p>
    <w:p w14:paraId="1B38115A" w14:textId="2E1CFF2D" w:rsidR="00CF7C4F" w:rsidRPr="0061502B" w:rsidRDefault="00CF7C4F" w:rsidP="0078329A">
      <w:pPr>
        <w:pStyle w:val="ListParagraph"/>
        <w:numPr>
          <w:ilvl w:val="0"/>
          <w:numId w:val="61"/>
        </w:numPr>
        <w:ind w:left="357" w:hanging="357"/>
        <w:jc w:val="both"/>
      </w:pPr>
      <w:r w:rsidRPr="0061502B">
        <w:rPr>
          <w:u w:val="single"/>
        </w:rPr>
        <w:t>Enabling environment</w:t>
      </w:r>
      <w:r w:rsidR="00430B97" w:rsidRPr="0061502B">
        <w:rPr>
          <w:u w:val="single"/>
        </w:rPr>
        <w:t xml:space="preserve"> </w:t>
      </w:r>
      <w:r w:rsidR="00430B97" w:rsidRPr="0061502B">
        <w:t>(e.g. p</w:t>
      </w:r>
      <w:r w:rsidRPr="0061502B">
        <w:t>olicies</w:t>
      </w:r>
      <w:r w:rsidR="00430B97" w:rsidRPr="0061502B">
        <w:t xml:space="preserve">, </w:t>
      </w:r>
      <w:r w:rsidRPr="0061502B">
        <w:t>legislation</w:t>
      </w:r>
      <w:r w:rsidR="00430B97" w:rsidRPr="0061502B">
        <w:t xml:space="preserve">, </w:t>
      </w:r>
      <w:r w:rsidRPr="0061502B">
        <w:t>regulations</w:t>
      </w:r>
      <w:r w:rsidR="00430B97" w:rsidRPr="0061502B">
        <w:t xml:space="preserve">, </w:t>
      </w:r>
      <w:r w:rsidRPr="0061502B">
        <w:t>funding</w:t>
      </w:r>
      <w:r w:rsidR="00430B97" w:rsidRPr="0061502B">
        <w:t xml:space="preserve">, </w:t>
      </w:r>
      <w:r w:rsidRPr="0061502B">
        <w:t>allocation decisions</w:t>
      </w:r>
      <w:r w:rsidR="00430B97" w:rsidRPr="0061502B">
        <w:t xml:space="preserve">, </w:t>
      </w:r>
      <w:r w:rsidRPr="0061502B">
        <w:t>technological literacy</w:t>
      </w:r>
      <w:r w:rsidR="00430B97" w:rsidRPr="0061502B">
        <w:t xml:space="preserve">, </w:t>
      </w:r>
      <w:r w:rsidRPr="0061502B">
        <w:t>infrastructure and utilities</w:t>
      </w:r>
      <w:r w:rsidR="00430B97" w:rsidRPr="0061502B">
        <w:t xml:space="preserve">, </w:t>
      </w:r>
      <w:r w:rsidRPr="0061502B">
        <w:t>major stakeholders (clients, donors, beneficiaries, etc.)</w:t>
      </w:r>
      <w:r w:rsidR="00430B97" w:rsidRPr="0061502B">
        <w:t>)</w:t>
      </w:r>
    </w:p>
    <w:p w14:paraId="50FE6616" w14:textId="7226F2A6" w:rsidR="00CF7C4F" w:rsidRPr="00DB0E48" w:rsidRDefault="00CF7C4F" w:rsidP="0078329A">
      <w:pPr>
        <w:pStyle w:val="ListParagraph"/>
        <w:numPr>
          <w:ilvl w:val="0"/>
          <w:numId w:val="61"/>
        </w:numPr>
        <w:ind w:left="357" w:hanging="357"/>
        <w:jc w:val="both"/>
        <w:rPr>
          <w:u w:val="single"/>
        </w:rPr>
      </w:pPr>
      <w:r w:rsidRPr="00DB0E48">
        <w:rPr>
          <w:u w:val="single"/>
        </w:rPr>
        <w:t>Organi</w:t>
      </w:r>
      <w:r w:rsidR="008C477E" w:rsidRPr="00DB0E48">
        <w:rPr>
          <w:u w:val="single"/>
        </w:rPr>
        <w:t>s</w:t>
      </w:r>
      <w:r w:rsidRPr="00DB0E48">
        <w:rPr>
          <w:u w:val="single"/>
        </w:rPr>
        <w:t>ational motivation</w:t>
      </w:r>
    </w:p>
    <w:p w14:paraId="6EDF33EC" w14:textId="63DCE3EE" w:rsidR="00CF7C4F" w:rsidRPr="0061502B" w:rsidRDefault="00F22AD0" w:rsidP="0078329A">
      <w:pPr>
        <w:pStyle w:val="ListParagraph"/>
        <w:numPr>
          <w:ilvl w:val="0"/>
          <w:numId w:val="57"/>
        </w:numPr>
        <w:jc w:val="both"/>
      </w:pPr>
      <w:r w:rsidRPr="0061502B">
        <w:t>H</w:t>
      </w:r>
      <w:r w:rsidR="00CF7C4F" w:rsidRPr="0061502B">
        <w:t>istory</w:t>
      </w:r>
      <w:r w:rsidR="00430B97" w:rsidRPr="0061502B">
        <w:t xml:space="preserve"> (e.g. </w:t>
      </w:r>
      <w:r w:rsidR="00CF7C4F" w:rsidRPr="0061502B">
        <w:t>establishment</w:t>
      </w:r>
      <w:r w:rsidR="00430B97" w:rsidRPr="0061502B">
        <w:t xml:space="preserve">, </w:t>
      </w:r>
      <w:r w:rsidR="00CF7C4F" w:rsidRPr="0061502B">
        <w:t>major achievements</w:t>
      </w:r>
      <w:r w:rsidR="00430B97" w:rsidRPr="0061502B">
        <w:t xml:space="preserve">, </w:t>
      </w:r>
      <w:r w:rsidR="00CF7C4F" w:rsidRPr="0061502B">
        <w:t>major struggles</w:t>
      </w:r>
      <w:r w:rsidR="00430B97" w:rsidRPr="0061502B">
        <w:t xml:space="preserve">, </w:t>
      </w:r>
      <w:r w:rsidR="00CF7C4F" w:rsidRPr="0061502B">
        <w:t>changes in size, program, etc.</w:t>
      </w:r>
      <w:r w:rsidR="00430B97" w:rsidRPr="0061502B">
        <w:t xml:space="preserve">, </w:t>
      </w:r>
      <w:r w:rsidR="00CF7C4F" w:rsidRPr="0061502B">
        <w:t>major projects and funding</w:t>
      </w:r>
      <w:r w:rsidR="00430B97" w:rsidRPr="0061502B">
        <w:t>)</w:t>
      </w:r>
    </w:p>
    <w:p w14:paraId="2E38ABAB" w14:textId="68BB49E9" w:rsidR="00CF7C4F" w:rsidRPr="0061502B" w:rsidRDefault="00CF7C4F" w:rsidP="0078329A">
      <w:pPr>
        <w:pStyle w:val="ListParagraph"/>
        <w:numPr>
          <w:ilvl w:val="0"/>
          <w:numId w:val="57"/>
        </w:numPr>
        <w:jc w:val="both"/>
      </w:pPr>
      <w:r w:rsidRPr="0061502B">
        <w:t>Mission</w:t>
      </w:r>
      <w:r w:rsidR="00430B97" w:rsidRPr="0061502B">
        <w:t xml:space="preserve"> (e.g. </w:t>
      </w:r>
      <w:r w:rsidRPr="0061502B">
        <w:t>evolution of mission statement</w:t>
      </w:r>
      <w:r w:rsidR="00430B97" w:rsidRPr="0061502B">
        <w:t xml:space="preserve">, </w:t>
      </w:r>
      <w:r w:rsidRPr="0061502B">
        <w:t>organi</w:t>
      </w:r>
      <w:r w:rsidR="008C477E" w:rsidRPr="0061502B">
        <w:t>s</w:t>
      </w:r>
      <w:r w:rsidRPr="0061502B">
        <w:t>ational goals</w:t>
      </w:r>
      <w:r w:rsidR="00430B97" w:rsidRPr="0061502B">
        <w:t xml:space="preserve">, </w:t>
      </w:r>
      <w:r w:rsidRPr="0061502B">
        <w:t>role of mission in shaping the organi</w:t>
      </w:r>
      <w:r w:rsidR="008C477E" w:rsidRPr="0061502B">
        <w:t>s</w:t>
      </w:r>
      <w:r w:rsidRPr="0061502B">
        <w:t>ation</w:t>
      </w:r>
      <w:r w:rsidR="00430B97" w:rsidRPr="0061502B">
        <w:t xml:space="preserve">, </w:t>
      </w:r>
      <w:r w:rsidRPr="0061502B">
        <w:t>articulating research and research products</w:t>
      </w:r>
      <w:r w:rsidR="00430B97" w:rsidRPr="0061502B">
        <w:t>)</w:t>
      </w:r>
    </w:p>
    <w:p w14:paraId="2B423894" w14:textId="58FD5B81" w:rsidR="00CF7C4F" w:rsidRPr="00CF7C4F" w:rsidRDefault="00CF7C4F" w:rsidP="0078329A">
      <w:pPr>
        <w:pStyle w:val="ListParagraph"/>
        <w:numPr>
          <w:ilvl w:val="0"/>
          <w:numId w:val="61"/>
        </w:numPr>
        <w:ind w:left="357" w:hanging="357"/>
        <w:jc w:val="both"/>
      </w:pPr>
      <w:r w:rsidRPr="00110E45">
        <w:rPr>
          <w:u w:val="single"/>
        </w:rPr>
        <w:t>Organi</w:t>
      </w:r>
      <w:r w:rsidR="008C477E" w:rsidRPr="00110E45">
        <w:rPr>
          <w:u w:val="single"/>
        </w:rPr>
        <w:t>s</w:t>
      </w:r>
      <w:r w:rsidRPr="00110E45">
        <w:rPr>
          <w:u w:val="single"/>
        </w:rPr>
        <w:t>ational capacity</w:t>
      </w:r>
      <w:r w:rsidR="00F22AD0" w:rsidRPr="00110E45">
        <w:rPr>
          <w:u w:val="single"/>
        </w:rPr>
        <w:t>:</w:t>
      </w:r>
      <w:r w:rsidR="00F22AD0" w:rsidRPr="00F22AD0">
        <w:t xml:space="preserve"> </w:t>
      </w:r>
      <w:r w:rsidRPr="0061502B">
        <w:t>Strengths and weaknesses</w:t>
      </w:r>
      <w:r w:rsidR="00430B97" w:rsidRPr="0061502B">
        <w:t xml:space="preserve"> (e.g. </w:t>
      </w:r>
      <w:r w:rsidRPr="0061502B">
        <w:t>leadership</w:t>
      </w:r>
      <w:r w:rsidR="00430B97" w:rsidRPr="0061502B">
        <w:t xml:space="preserve">, </w:t>
      </w:r>
      <w:r w:rsidRPr="0061502B">
        <w:t>strategic planning</w:t>
      </w:r>
      <w:r w:rsidR="00430B97" w:rsidRPr="0061502B">
        <w:t xml:space="preserve">, </w:t>
      </w:r>
      <w:r w:rsidRPr="0061502B">
        <w:t>business model</w:t>
      </w:r>
      <w:r w:rsidR="00430B97" w:rsidRPr="0061502B">
        <w:t xml:space="preserve">, </w:t>
      </w:r>
      <w:r w:rsidRPr="0061502B">
        <w:t>financial planning</w:t>
      </w:r>
      <w:r w:rsidR="00430B97" w:rsidRPr="0061502B">
        <w:t xml:space="preserve">, </w:t>
      </w:r>
      <w:r w:rsidRPr="0061502B">
        <w:t>governance</w:t>
      </w:r>
      <w:r w:rsidR="00430B97" w:rsidRPr="0061502B">
        <w:t xml:space="preserve">, </w:t>
      </w:r>
      <w:r w:rsidRPr="0061502B">
        <w:t>facilities and technology management</w:t>
      </w:r>
      <w:r w:rsidR="00430B97" w:rsidRPr="0061502B">
        <w:t xml:space="preserve">, </w:t>
      </w:r>
      <w:r w:rsidRPr="0061502B">
        <w:t>HR plans</w:t>
      </w:r>
      <w:r w:rsidR="00430B97" w:rsidRPr="0061502B">
        <w:t>)</w:t>
      </w:r>
    </w:p>
    <w:p w14:paraId="56B7BF8E" w14:textId="77777777" w:rsidR="00CF7C4F" w:rsidRDefault="00CF7C4F" w:rsidP="00CF7C4F">
      <w:pPr>
        <w:rPr>
          <w:rFonts w:cs="Arial"/>
        </w:rPr>
      </w:pPr>
    </w:p>
    <w:p w14:paraId="4B1CF8F9" w14:textId="472E1393" w:rsidR="00CF7C4F" w:rsidRPr="00CF7C4F" w:rsidRDefault="00CF7C4F" w:rsidP="00CF7C4F">
      <w:pPr>
        <w:pStyle w:val="Heading10"/>
      </w:pPr>
      <w:r w:rsidRPr="00CF7C4F">
        <w:t>Methodology and documents provided</w:t>
      </w:r>
    </w:p>
    <w:p w14:paraId="0094DBBB" w14:textId="6DC2053B" w:rsidR="00CF7C4F" w:rsidRPr="00FA2314" w:rsidRDefault="00623D96" w:rsidP="00FA2314">
      <w:pPr>
        <w:pStyle w:val="Heading2"/>
      </w:pPr>
      <w:r w:rsidRPr="00FA2314">
        <w:t xml:space="preserve">4.1 </w:t>
      </w:r>
      <w:r w:rsidR="00CF7C4F" w:rsidRPr="00FA2314">
        <w:t>Methodology</w:t>
      </w:r>
    </w:p>
    <w:p w14:paraId="3A4A2DF4" w14:textId="77777777" w:rsidR="00CF7C4F" w:rsidRDefault="00CF7C4F" w:rsidP="00CF7C4F">
      <w:pPr>
        <w:rPr>
          <w:rFonts w:cs="Arial"/>
        </w:rPr>
      </w:pPr>
    </w:p>
    <w:p w14:paraId="462E01BF" w14:textId="1B60340E" w:rsidR="00757A40" w:rsidRDefault="00113D84" w:rsidP="00CF7C4F">
      <w:pPr>
        <w:rPr>
          <w:rFonts w:cs="Arial"/>
        </w:rPr>
      </w:pPr>
      <w:r>
        <w:rPr>
          <w:rFonts w:cs="Arial"/>
        </w:rPr>
        <w:t>The review was performed by onsite and online interviews</w:t>
      </w:r>
      <w:r w:rsidR="00300052">
        <w:rPr>
          <w:rFonts w:cs="Arial"/>
        </w:rPr>
        <w:t xml:space="preserve"> of Project </w:t>
      </w:r>
      <w:r w:rsidR="00CF7C4F" w:rsidRPr="00CF7C4F">
        <w:rPr>
          <w:rFonts w:cs="Arial"/>
        </w:rPr>
        <w:t>Office staff, representatives of VLIZ</w:t>
      </w:r>
      <w:r w:rsidR="00623D96">
        <w:rPr>
          <w:rFonts w:cs="Arial"/>
        </w:rPr>
        <w:t>,</w:t>
      </w:r>
      <w:r w:rsidR="00CF7C4F" w:rsidRPr="00CF7C4F">
        <w:rPr>
          <w:rFonts w:cs="Arial"/>
        </w:rPr>
        <w:t xml:space="preserve"> the Government of Flanders (Kingdom of Belgium)</w:t>
      </w:r>
      <w:r w:rsidR="001250C0">
        <w:rPr>
          <w:rFonts w:cs="Arial"/>
        </w:rPr>
        <w:t>, IODE,</w:t>
      </w:r>
      <w:r w:rsidR="00A03C13">
        <w:rPr>
          <w:rFonts w:cs="Arial"/>
        </w:rPr>
        <w:t xml:space="preserve"> </w:t>
      </w:r>
      <w:r w:rsidR="001250C0">
        <w:rPr>
          <w:rFonts w:cs="Arial"/>
        </w:rPr>
        <w:t xml:space="preserve">IOC, </w:t>
      </w:r>
      <w:r w:rsidR="00623D96">
        <w:rPr>
          <w:rFonts w:cs="Arial"/>
        </w:rPr>
        <w:t>the</w:t>
      </w:r>
      <w:r w:rsidR="00A03C13">
        <w:rPr>
          <w:rFonts w:cs="Arial"/>
        </w:rPr>
        <w:t xml:space="preserve"> </w:t>
      </w:r>
      <w:r w:rsidR="00623D96">
        <w:rPr>
          <w:rFonts w:cs="Arial"/>
        </w:rPr>
        <w:t>Global Ocean Observing System (</w:t>
      </w:r>
      <w:r w:rsidR="001250C0">
        <w:rPr>
          <w:rFonts w:cs="Arial"/>
        </w:rPr>
        <w:t>GOOS</w:t>
      </w:r>
      <w:r w:rsidR="00623D96">
        <w:rPr>
          <w:rFonts w:cs="Arial"/>
        </w:rPr>
        <w:t>)</w:t>
      </w:r>
      <w:r w:rsidR="001250C0">
        <w:rPr>
          <w:rFonts w:cs="Arial"/>
        </w:rPr>
        <w:t>,</w:t>
      </w:r>
      <w:r w:rsidR="00A03C13">
        <w:rPr>
          <w:rFonts w:cs="Arial"/>
        </w:rPr>
        <w:t xml:space="preserve"> and of the </w:t>
      </w:r>
      <w:r w:rsidR="00144B17">
        <w:rPr>
          <w:rFonts w:cs="Arial"/>
        </w:rPr>
        <w:t xml:space="preserve">UN Ocean </w:t>
      </w:r>
      <w:r w:rsidR="00A03C13">
        <w:rPr>
          <w:rFonts w:cs="Arial"/>
        </w:rPr>
        <w:t>Decade Coordination Unit</w:t>
      </w:r>
      <w:r w:rsidR="00CF7C4F" w:rsidRPr="00CF7C4F">
        <w:rPr>
          <w:rFonts w:cs="Arial"/>
        </w:rPr>
        <w:t>.</w:t>
      </w:r>
      <w:r w:rsidR="00B50CFB">
        <w:rPr>
          <w:rFonts w:cs="Arial"/>
        </w:rPr>
        <w:t xml:space="preserve"> </w:t>
      </w:r>
      <w:r w:rsidR="00CD5372">
        <w:rPr>
          <w:rFonts w:cs="Arial"/>
        </w:rPr>
        <w:t xml:space="preserve">A site </w:t>
      </w:r>
      <w:r w:rsidR="00E357A7">
        <w:rPr>
          <w:rFonts w:cs="Arial"/>
        </w:rPr>
        <w:t>visit</w:t>
      </w:r>
      <w:r w:rsidR="00B50CFB">
        <w:rPr>
          <w:rFonts w:cs="Arial"/>
        </w:rPr>
        <w:t xml:space="preserve"> took place between</w:t>
      </w:r>
      <w:r w:rsidR="00CD5372">
        <w:rPr>
          <w:rFonts w:cs="Arial"/>
        </w:rPr>
        <w:t xml:space="preserve"> </w:t>
      </w:r>
      <w:r w:rsidR="00B50CFB">
        <w:rPr>
          <w:rFonts w:cs="Arial"/>
        </w:rPr>
        <w:t xml:space="preserve">16 – 18 October 2024. </w:t>
      </w:r>
      <w:r w:rsidR="00E44E84">
        <w:rPr>
          <w:rFonts w:cs="Arial"/>
        </w:rPr>
        <w:t>O</w:t>
      </w:r>
      <w:r w:rsidR="00E010AB">
        <w:rPr>
          <w:rFonts w:cs="Arial"/>
        </w:rPr>
        <w:t xml:space="preserve">nline interviews were </w:t>
      </w:r>
      <w:r w:rsidR="00E44E84">
        <w:rPr>
          <w:rFonts w:cs="Arial"/>
        </w:rPr>
        <w:t xml:space="preserve">also </w:t>
      </w:r>
      <w:r w:rsidR="00E010AB">
        <w:rPr>
          <w:rFonts w:cs="Arial"/>
        </w:rPr>
        <w:t xml:space="preserve">held </w:t>
      </w:r>
      <w:r w:rsidR="00E44E84">
        <w:rPr>
          <w:rFonts w:cs="Arial"/>
        </w:rPr>
        <w:t xml:space="preserve">between 25 – 28 </w:t>
      </w:r>
      <w:r w:rsidR="00214293">
        <w:rPr>
          <w:rFonts w:cs="Arial"/>
        </w:rPr>
        <w:t>N</w:t>
      </w:r>
      <w:r w:rsidR="00E44E84">
        <w:rPr>
          <w:rFonts w:cs="Arial"/>
        </w:rPr>
        <w:t>ovember 2024</w:t>
      </w:r>
      <w:r w:rsidR="00214293">
        <w:rPr>
          <w:rFonts w:cs="Arial"/>
        </w:rPr>
        <w:t>.</w:t>
      </w:r>
      <w:r w:rsidR="00AB36D9">
        <w:rPr>
          <w:rFonts w:cs="Arial"/>
        </w:rPr>
        <w:t xml:space="preserve"> In total, 20 interviews were conducted (see Annex 1 for a list of intervi</w:t>
      </w:r>
      <w:r w:rsidR="00523816">
        <w:rPr>
          <w:rFonts w:cs="Arial"/>
        </w:rPr>
        <w:t>ewees and their affiliations).</w:t>
      </w:r>
    </w:p>
    <w:p w14:paraId="4234E99B" w14:textId="77777777" w:rsidR="00CF7C4F" w:rsidRPr="00CF7C4F" w:rsidRDefault="00CF7C4F" w:rsidP="00CF7C4F">
      <w:pPr>
        <w:rPr>
          <w:rFonts w:cs="Arial"/>
        </w:rPr>
      </w:pPr>
    </w:p>
    <w:p w14:paraId="02F2AE83" w14:textId="0444117A" w:rsidR="00CF7C4F" w:rsidRPr="00CF7C4F" w:rsidRDefault="00CF7C4F" w:rsidP="00CF7C4F">
      <w:pPr>
        <w:rPr>
          <w:rFonts w:cs="Arial"/>
        </w:rPr>
      </w:pPr>
      <w:r w:rsidRPr="00CF7C4F">
        <w:rPr>
          <w:rFonts w:cs="Arial"/>
        </w:rPr>
        <w:t>The following questions were asked to those persons interviewed (</w:t>
      </w:r>
      <w:r w:rsidR="0026710C">
        <w:rPr>
          <w:rFonts w:cs="Arial"/>
        </w:rPr>
        <w:t xml:space="preserve">Interviews of </w:t>
      </w:r>
      <w:r w:rsidRPr="00CF7C4F">
        <w:rPr>
          <w:rFonts w:cs="Arial"/>
        </w:rPr>
        <w:t>Project Office staff</w:t>
      </w:r>
      <w:r w:rsidR="0026710C">
        <w:rPr>
          <w:rFonts w:cs="Arial"/>
        </w:rPr>
        <w:t xml:space="preserve"> considered a subset of these questions</w:t>
      </w:r>
      <w:r w:rsidRPr="00CF7C4F">
        <w:rPr>
          <w:rFonts w:cs="Arial"/>
        </w:rPr>
        <w:t>):</w:t>
      </w:r>
    </w:p>
    <w:p w14:paraId="331D8AD8" w14:textId="77777777" w:rsidR="00CF7C4F" w:rsidRPr="00CF7C4F" w:rsidRDefault="00CF7C4F" w:rsidP="0026710C">
      <w:pPr>
        <w:numPr>
          <w:ilvl w:val="0"/>
          <w:numId w:val="30"/>
        </w:numPr>
        <w:ind w:left="360"/>
        <w:rPr>
          <w:rFonts w:cs="Arial"/>
        </w:rPr>
      </w:pPr>
      <w:r w:rsidRPr="00CF7C4F">
        <w:rPr>
          <w:rFonts w:cs="Arial"/>
        </w:rPr>
        <w:t>How would you describe the relevance of the IODE Project Office in the current marine data landscape and for the future?</w:t>
      </w:r>
    </w:p>
    <w:p w14:paraId="0F643D3E" w14:textId="77777777" w:rsidR="00CF7C4F" w:rsidRPr="00CF7C4F" w:rsidRDefault="00CF7C4F" w:rsidP="0026710C">
      <w:pPr>
        <w:numPr>
          <w:ilvl w:val="0"/>
          <w:numId w:val="30"/>
        </w:numPr>
        <w:ind w:left="360"/>
        <w:rPr>
          <w:rFonts w:cs="Arial"/>
        </w:rPr>
      </w:pPr>
      <w:r w:rsidRPr="00CF7C4F">
        <w:rPr>
          <w:rFonts w:cs="Arial"/>
        </w:rPr>
        <w:t>What would you say are the strengths and weaknesses of the IODE Project Office?</w:t>
      </w:r>
    </w:p>
    <w:p w14:paraId="138E238E" w14:textId="77777777" w:rsidR="00CF7C4F" w:rsidRPr="00CF7C4F" w:rsidRDefault="00CF7C4F" w:rsidP="0026710C">
      <w:pPr>
        <w:numPr>
          <w:ilvl w:val="0"/>
          <w:numId w:val="30"/>
        </w:numPr>
        <w:ind w:left="360"/>
        <w:rPr>
          <w:rFonts w:cs="Arial"/>
        </w:rPr>
      </w:pPr>
      <w:r w:rsidRPr="00CF7C4F">
        <w:rPr>
          <w:rFonts w:cs="Arial"/>
        </w:rPr>
        <w:t>What do you consider as the major achievement of the IODE Project Office?</w:t>
      </w:r>
    </w:p>
    <w:p w14:paraId="4EF6C29F" w14:textId="77777777" w:rsidR="00CF7C4F" w:rsidRDefault="00CF7C4F" w:rsidP="0026710C">
      <w:pPr>
        <w:numPr>
          <w:ilvl w:val="0"/>
          <w:numId w:val="30"/>
        </w:numPr>
        <w:ind w:left="360"/>
        <w:rPr>
          <w:rFonts w:cs="Arial"/>
        </w:rPr>
      </w:pPr>
      <w:r w:rsidRPr="00CF7C4F">
        <w:rPr>
          <w:rFonts w:cs="Arial"/>
        </w:rPr>
        <w:t>We have been asked to review the performance of the IOC project office for IODE as part of the MoU with the Government of Flanders. Is there anything you think should be added to that MoU?</w:t>
      </w:r>
    </w:p>
    <w:p w14:paraId="0DA9E935" w14:textId="77777777" w:rsidR="00430B97" w:rsidRDefault="00430B97" w:rsidP="0026710C">
      <w:pPr>
        <w:ind w:left="67"/>
        <w:rPr>
          <w:rFonts w:cs="Arial"/>
        </w:rPr>
      </w:pPr>
    </w:p>
    <w:p w14:paraId="0250F4EC" w14:textId="406BAC41" w:rsidR="00430B97" w:rsidRPr="00CF7C4F" w:rsidRDefault="00430B97" w:rsidP="0026710C">
      <w:pPr>
        <w:ind w:left="67"/>
        <w:rPr>
          <w:rFonts w:cs="Arial"/>
        </w:rPr>
      </w:pPr>
      <w:r>
        <w:rPr>
          <w:rFonts w:cs="Arial"/>
        </w:rPr>
        <w:t xml:space="preserve">In addition, a survey of </w:t>
      </w:r>
      <w:r w:rsidR="009C702B" w:rsidRPr="00EC5AEB">
        <w:rPr>
          <w:rFonts w:cs="Arial"/>
        </w:rPr>
        <w:t>National Oceanographic Data Centres (</w:t>
      </w:r>
      <w:r>
        <w:rPr>
          <w:rFonts w:cs="Arial"/>
        </w:rPr>
        <w:t>NODCs</w:t>
      </w:r>
      <w:r w:rsidR="009C702B" w:rsidRPr="00EC5AEB">
        <w:rPr>
          <w:rFonts w:cs="Arial"/>
        </w:rPr>
        <w:t>)</w:t>
      </w:r>
      <w:r>
        <w:rPr>
          <w:rFonts w:cs="Arial"/>
        </w:rPr>
        <w:t xml:space="preserve">, </w:t>
      </w:r>
      <w:r w:rsidR="0002524C" w:rsidRPr="00EC5AEB">
        <w:rPr>
          <w:rFonts w:cs="Arial"/>
        </w:rPr>
        <w:t xml:space="preserve">Associate Data Units </w:t>
      </w:r>
      <w:r w:rsidR="009C702B" w:rsidRPr="00EC5AEB">
        <w:rPr>
          <w:rFonts w:cs="Arial"/>
        </w:rPr>
        <w:t>(</w:t>
      </w:r>
      <w:r>
        <w:rPr>
          <w:rFonts w:cs="Arial"/>
        </w:rPr>
        <w:t>ADUs</w:t>
      </w:r>
      <w:r w:rsidR="009C702B" w:rsidRPr="00EC5AEB">
        <w:rPr>
          <w:rFonts w:cs="Arial"/>
        </w:rPr>
        <w:t>)</w:t>
      </w:r>
      <w:r>
        <w:rPr>
          <w:rFonts w:cs="Arial"/>
        </w:rPr>
        <w:t xml:space="preserve"> and others </w:t>
      </w:r>
      <w:r w:rsidR="00D25002">
        <w:rPr>
          <w:rFonts w:cs="Arial"/>
        </w:rPr>
        <w:t xml:space="preserve">was undertaken </w:t>
      </w:r>
      <w:r>
        <w:rPr>
          <w:rFonts w:cs="Arial"/>
        </w:rPr>
        <w:t>to enable a broader range of views to be included.</w:t>
      </w:r>
      <w:r w:rsidR="00E357A7">
        <w:rPr>
          <w:rFonts w:cs="Arial"/>
        </w:rPr>
        <w:t xml:space="preserve"> Questions included strengths and weaknesses of the Project Office, major achievements and the importance of the Ocean Decade to IODE.</w:t>
      </w:r>
    </w:p>
    <w:p w14:paraId="6B9524E7" w14:textId="77777777" w:rsidR="00CF7C4F" w:rsidRPr="00CF7C4F" w:rsidRDefault="00CF7C4F" w:rsidP="00CF7C4F">
      <w:pPr>
        <w:rPr>
          <w:rFonts w:cs="Arial"/>
        </w:rPr>
      </w:pPr>
    </w:p>
    <w:p w14:paraId="53B59546" w14:textId="0575C479" w:rsidR="00CF7C4F" w:rsidRDefault="00623D96" w:rsidP="00FA2314">
      <w:pPr>
        <w:pStyle w:val="Heading2"/>
      </w:pPr>
      <w:r>
        <w:t xml:space="preserve">4.2 </w:t>
      </w:r>
      <w:r w:rsidR="00CF7C4F" w:rsidRPr="00CF7C4F">
        <w:t>Documents provided</w:t>
      </w:r>
    </w:p>
    <w:p w14:paraId="1F60E3A8" w14:textId="1407FF75" w:rsidR="00F6086B" w:rsidRPr="00652503" w:rsidRDefault="00F6086B" w:rsidP="00225260">
      <w:pPr>
        <w:pStyle w:val="ListParagraph"/>
        <w:rPr>
          <w:rFonts w:ascii="Aptos" w:hAnsi="Aptos"/>
          <w:color w:val="00B050"/>
        </w:rPr>
      </w:pPr>
      <w:r w:rsidRPr="00EC5AEB">
        <w:t>Documents of which the title starts with 785, 786, 787: these are the work plans and KPIs for IODE in the UNESCO regular programme (6 documents)</w:t>
      </w:r>
    </w:p>
    <w:p w14:paraId="630A6CF0" w14:textId="188D752D" w:rsidR="00F6086B" w:rsidRPr="00EC5AEB" w:rsidRDefault="00F6086B" w:rsidP="00225260">
      <w:pPr>
        <w:pStyle w:val="ListParagraph"/>
      </w:pPr>
      <w:r w:rsidRPr="00EC5AEB">
        <w:t>Project Office contribution for the VLIZ yearbook 2024</w:t>
      </w:r>
    </w:p>
    <w:p w14:paraId="220219EB" w14:textId="6089F16C" w:rsidR="00F6086B" w:rsidRPr="00EC5AEB" w:rsidRDefault="00F6086B" w:rsidP="00225260">
      <w:pPr>
        <w:pStyle w:val="ListParagraph"/>
      </w:pPr>
      <w:r w:rsidRPr="00EC5AEB">
        <w:t>Description of tasks to be carried out by 3 seconded VLIZ staff at PO (2024-PO-Overview VLIZ staff-all staff.docx)</w:t>
      </w:r>
    </w:p>
    <w:p w14:paraId="45A900F9" w14:textId="37DF9268" w:rsidR="00F6086B" w:rsidRPr="00EC5AEB" w:rsidRDefault="00F6086B" w:rsidP="00225260">
      <w:pPr>
        <w:pStyle w:val="ListParagraph"/>
      </w:pPr>
      <w:r w:rsidRPr="00EC5AEB">
        <w:t>PROPOSED MODALITIES FOR THE PERFORMANCE REVIEW OF THE IOC PROJECT OFFICE FOR IODE (prepared for IODE-26</w:t>
      </w:r>
    </w:p>
    <w:p w14:paraId="7F97178F" w14:textId="7F777250" w:rsidR="00F6086B" w:rsidRPr="00EC5AEB" w:rsidRDefault="00F6086B" w:rsidP="00225260">
      <w:pPr>
        <w:pStyle w:val="ListParagraph"/>
      </w:pPr>
      <w:r w:rsidRPr="00EC5AEB">
        <w:t>PO work plan for 2021 (workplan IODE PO 2021-reviewMarch_afterprepIODE26-VF1.docx: this was the last such work plan submitted to VLIZ by the PO as Flanders stopped its direct financial support to the PO when the new agreement started</w:t>
      </w:r>
    </w:p>
    <w:p w14:paraId="626FD79C" w14:textId="3F6E4F05" w:rsidR="00F6086B" w:rsidRPr="00EC5AEB" w:rsidRDefault="00F6086B" w:rsidP="00225260">
      <w:pPr>
        <w:pStyle w:val="ListParagraph"/>
      </w:pPr>
      <w:r w:rsidRPr="00EC5AEB">
        <w:t>MoU 2012-2016</w:t>
      </w:r>
    </w:p>
    <w:p w14:paraId="77AF75E0" w14:textId="6181488F" w:rsidR="00F6086B" w:rsidRPr="00EC5AEB" w:rsidRDefault="00F6086B" w:rsidP="00225260">
      <w:pPr>
        <w:pStyle w:val="ListParagraph"/>
      </w:pPr>
      <w:r w:rsidRPr="00EC5AEB">
        <w:t>MoU 2017-2021</w:t>
      </w:r>
    </w:p>
    <w:p w14:paraId="214A1C65" w14:textId="343B747A" w:rsidR="00F6086B" w:rsidRPr="00EC5AEB" w:rsidRDefault="00F6086B" w:rsidP="00225260">
      <w:pPr>
        <w:pStyle w:val="ListParagraph"/>
      </w:pPr>
      <w:r w:rsidRPr="00EC5AEB">
        <w:t>MoU 2022-2026</w:t>
      </w:r>
    </w:p>
    <w:p w14:paraId="333018A6" w14:textId="1733E58D" w:rsidR="00F6086B" w:rsidRPr="00EC5AEB" w:rsidRDefault="00F6086B" w:rsidP="00225260">
      <w:pPr>
        <w:pStyle w:val="ListParagraph"/>
        <w:rPr>
          <w:rFonts w:eastAsia="Avenir"/>
        </w:rPr>
      </w:pPr>
      <w:r w:rsidRPr="00EC5AEB">
        <w:rPr>
          <w:rFonts w:asciiTheme="minorHAnsi" w:eastAsia="Avenir" w:hAnsiTheme="minorHAnsi"/>
          <w:sz w:val="24"/>
        </w:rPr>
        <w:t>I</w:t>
      </w:r>
      <w:r w:rsidRPr="00EC5AEB">
        <w:rPr>
          <w:rFonts w:eastAsia="Avenir"/>
        </w:rPr>
        <w:t>OC Project Office for IODE report on activities 2021</w:t>
      </w:r>
      <w:r w:rsidRPr="00EC5AEB">
        <w:rPr>
          <w:rFonts w:asciiTheme="minorHAnsi" w:eastAsia="Avenir" w:hAnsiTheme="minorHAnsi"/>
          <w:sz w:val="24"/>
        </w:rPr>
        <w:t xml:space="preserve"> </w:t>
      </w:r>
      <w:r w:rsidRPr="00EC5AEB">
        <w:rPr>
          <w:rFonts w:eastAsia="Avenir"/>
        </w:rPr>
        <w:t>&amp; provisional planning 2022</w:t>
      </w:r>
    </w:p>
    <w:p w14:paraId="572E567E" w14:textId="363CCB03" w:rsidR="00F6086B" w:rsidRPr="00EC5AEB" w:rsidRDefault="00F6086B" w:rsidP="00225260">
      <w:pPr>
        <w:pStyle w:val="ListParagraph"/>
        <w:rPr>
          <w:rFonts w:eastAsia="Avenir"/>
        </w:rPr>
      </w:pPr>
      <w:r w:rsidRPr="00EC5AEB">
        <w:rPr>
          <w:rFonts w:eastAsia="Avenir"/>
        </w:rPr>
        <w:t>Letter IOC IODE PO from Flanders - renewal of the MoU for the IOC IODE Project Office in Ostend</w:t>
      </w:r>
    </w:p>
    <w:p w14:paraId="26F09F8C" w14:textId="77777777" w:rsidR="00F6086B" w:rsidRPr="00EC5AEB" w:rsidRDefault="00F6086B" w:rsidP="00864C09">
      <w:pPr>
        <w:numPr>
          <w:ilvl w:val="0"/>
          <w:numId w:val="31"/>
        </w:numPr>
        <w:spacing w:after="120"/>
        <w:ind w:left="357" w:hanging="357"/>
        <w:rPr>
          <w:rFonts w:eastAsia="Avenir" w:cs="Avenir"/>
        </w:rPr>
      </w:pPr>
      <w:r w:rsidRPr="00EC5AEB">
        <w:rPr>
          <w:rFonts w:cs="Arial"/>
        </w:rPr>
        <w:t>EC43 document on the project office MOU « Renewal of the MOU between the Government of Flanders and IOC regarding the IOC Project Office for IODE, Oostende, Belgium (24 pages) 2010</w:t>
      </w:r>
    </w:p>
    <w:p w14:paraId="02ADDB46" w14:textId="010C1D8F" w:rsidR="00F6086B" w:rsidRPr="00EC5AEB" w:rsidRDefault="00F6086B" w:rsidP="00864C09">
      <w:pPr>
        <w:numPr>
          <w:ilvl w:val="0"/>
          <w:numId w:val="31"/>
        </w:numPr>
        <w:spacing w:after="120"/>
        <w:ind w:left="357" w:hanging="357"/>
        <w:rPr>
          <w:rFonts w:eastAsia="Avenir" w:cs="Avenir"/>
        </w:rPr>
      </w:pPr>
      <w:r w:rsidRPr="00EC5AEB">
        <w:rPr>
          <w:rFonts w:eastAsia="Avenir" w:cs="Avenir"/>
        </w:rPr>
        <w:t>IOC Project Office for IODE: towards a new MoU. Version: 17 August 2016</w:t>
      </w:r>
    </w:p>
    <w:p w14:paraId="62C1C380" w14:textId="4C8BE217" w:rsidR="00F6086B" w:rsidRPr="00EC5AEB" w:rsidRDefault="00F6086B" w:rsidP="00225260">
      <w:pPr>
        <w:pStyle w:val="ListParagraph"/>
      </w:pPr>
      <w:r w:rsidRPr="00EC5AEB">
        <w:t>Renewal of the MOU between the Flanders Marine Institute (VLIZ) and IOC regarding the IOC Project Office for IODE, Oostende, Belgium (for IODE 21, 2011)</w:t>
      </w:r>
    </w:p>
    <w:p w14:paraId="3E75F2C0" w14:textId="27A28C8B" w:rsidR="00F6086B" w:rsidRPr="00EC5AEB" w:rsidRDefault="00F6086B" w:rsidP="00225260">
      <w:pPr>
        <w:pStyle w:val="ListParagraph"/>
        <w:rPr>
          <w:rFonts w:asciiTheme="minorHAnsi" w:hAnsiTheme="minorHAnsi"/>
          <w:sz w:val="24"/>
        </w:rPr>
      </w:pPr>
      <w:r w:rsidRPr="00EC5AEB">
        <w:t>Performance Review of the IOC Project Office for IODE 2020 (</w:t>
      </w:r>
      <w:r w:rsidRPr="00EC5AEB">
        <w:rPr>
          <w:rFonts w:ascii="Aptos" w:hAnsi="Aptos"/>
          <w:sz w:val="24"/>
        </w:rPr>
        <w:t>for IODE-26)</w:t>
      </w:r>
    </w:p>
    <w:p w14:paraId="11D8F6BC" w14:textId="77777777" w:rsidR="00CF7C4F" w:rsidRPr="00CF7C4F" w:rsidRDefault="00CF7C4F" w:rsidP="00CF7C4F">
      <w:pPr>
        <w:rPr>
          <w:rFonts w:cs="Arial"/>
        </w:rPr>
      </w:pPr>
    </w:p>
    <w:p w14:paraId="4E827ED5" w14:textId="0BEB8F61" w:rsidR="00CF7C4F" w:rsidRPr="00CF7C4F" w:rsidRDefault="00CF7C4F" w:rsidP="00CF7C4F">
      <w:pPr>
        <w:pStyle w:val="Heading10"/>
      </w:pPr>
      <w:r w:rsidRPr="00CF7C4F">
        <w:t xml:space="preserve">Results and </w:t>
      </w:r>
      <w:r w:rsidR="000C4993">
        <w:t>ANALYSIS</w:t>
      </w:r>
    </w:p>
    <w:p w14:paraId="7D16AB72" w14:textId="63EE41F6" w:rsidR="008A71B6" w:rsidRPr="00B81432" w:rsidRDefault="008A71B6" w:rsidP="008A71B6">
      <w:pPr>
        <w:rPr>
          <w:rFonts w:cs="Arial"/>
          <w:szCs w:val="22"/>
        </w:rPr>
      </w:pPr>
      <w:r w:rsidRPr="00B81432">
        <w:rPr>
          <w:rFonts w:cs="Arial"/>
          <w:szCs w:val="22"/>
          <w:lang w:val="en-US"/>
        </w:rPr>
        <w:t xml:space="preserve">IODE was established in 1961 and the Project Office in 2005; over this time the marine data landscape has evolved and will continue to do so in the future. IODE and the Project Office </w:t>
      </w:r>
      <w:r w:rsidR="00033ED8" w:rsidRPr="00B81432">
        <w:rPr>
          <w:rFonts w:cs="Arial"/>
          <w:szCs w:val="22"/>
          <w:lang w:val="en-US"/>
        </w:rPr>
        <w:t>are</w:t>
      </w:r>
      <w:r w:rsidRPr="00B81432">
        <w:rPr>
          <w:rFonts w:cs="Arial"/>
          <w:szCs w:val="22"/>
          <w:lang w:val="en-US"/>
        </w:rPr>
        <w:t xml:space="preserve"> well respected and trusted but ha</w:t>
      </w:r>
      <w:r w:rsidR="00033ED8">
        <w:rPr>
          <w:rFonts w:cs="Arial"/>
          <w:szCs w:val="22"/>
          <w:lang w:val="en-US"/>
        </w:rPr>
        <w:t>ve</w:t>
      </w:r>
      <w:r w:rsidRPr="00B81432">
        <w:rPr>
          <w:rFonts w:cs="Arial"/>
          <w:szCs w:val="22"/>
          <w:lang w:val="en-US"/>
        </w:rPr>
        <w:t xml:space="preserve"> limited resources to respond to the community</w:t>
      </w:r>
      <w:r w:rsidR="00962E81">
        <w:rPr>
          <w:rFonts w:cs="Arial"/>
          <w:szCs w:val="22"/>
          <w:lang w:val="en-US"/>
        </w:rPr>
        <w:t>,</w:t>
      </w:r>
      <w:r w:rsidR="00224CEC">
        <w:rPr>
          <w:rFonts w:cs="Arial"/>
          <w:szCs w:val="22"/>
          <w:lang w:val="en-US"/>
        </w:rPr>
        <w:t xml:space="preserve"> </w:t>
      </w:r>
      <w:r w:rsidR="00962E81">
        <w:rPr>
          <w:rFonts w:cs="Arial"/>
          <w:szCs w:val="22"/>
          <w:lang w:val="en-US"/>
        </w:rPr>
        <w:t xml:space="preserve">thus hampering </w:t>
      </w:r>
      <w:r w:rsidR="00033ED8">
        <w:rPr>
          <w:rFonts w:cs="Arial"/>
          <w:szCs w:val="22"/>
          <w:lang w:val="en-US"/>
        </w:rPr>
        <w:t xml:space="preserve">their ability </w:t>
      </w:r>
      <w:r w:rsidR="00F32316">
        <w:rPr>
          <w:rFonts w:cs="Arial"/>
          <w:szCs w:val="22"/>
          <w:lang w:val="en-US"/>
        </w:rPr>
        <w:t xml:space="preserve">to reach </w:t>
      </w:r>
      <w:r w:rsidR="00033ED8">
        <w:rPr>
          <w:rFonts w:cs="Arial"/>
          <w:szCs w:val="22"/>
          <w:lang w:val="en-US"/>
        </w:rPr>
        <w:t>their</w:t>
      </w:r>
      <w:r w:rsidR="00F32316">
        <w:rPr>
          <w:rFonts w:cs="Arial"/>
          <w:szCs w:val="22"/>
          <w:lang w:val="en-US"/>
        </w:rPr>
        <w:t xml:space="preserve"> full potential</w:t>
      </w:r>
      <w:r w:rsidRPr="00B81432">
        <w:rPr>
          <w:rFonts w:cs="Arial"/>
          <w:szCs w:val="22"/>
          <w:lang w:val="en-US"/>
        </w:rPr>
        <w:t xml:space="preserve">. </w:t>
      </w:r>
      <w:r w:rsidRPr="00B81432">
        <w:rPr>
          <w:rFonts w:cs="Arial"/>
          <w:szCs w:val="22"/>
        </w:rPr>
        <w:t>The Project Office is in</w:t>
      </w:r>
      <w:r w:rsidR="007B480F">
        <w:rPr>
          <w:rFonts w:cs="Arial"/>
          <w:szCs w:val="22"/>
        </w:rPr>
        <w:t xml:space="preserve"> a</w:t>
      </w:r>
      <w:r w:rsidRPr="00B81432">
        <w:rPr>
          <w:rFonts w:cs="Arial"/>
          <w:szCs w:val="22"/>
        </w:rPr>
        <w:t xml:space="preserve"> unique position in </w:t>
      </w:r>
      <w:r w:rsidR="009A4779">
        <w:rPr>
          <w:rFonts w:cs="Arial"/>
          <w:szCs w:val="22"/>
        </w:rPr>
        <w:t xml:space="preserve">the </w:t>
      </w:r>
      <w:r w:rsidRPr="00B81432">
        <w:rPr>
          <w:rFonts w:cs="Arial"/>
          <w:szCs w:val="22"/>
        </w:rPr>
        <w:t xml:space="preserve">landscape; it is a highly relevant, respected, neutral place with connections around the globe. It has evolved over time and kept up with technological change. </w:t>
      </w:r>
      <w:r w:rsidRPr="00B81432">
        <w:rPr>
          <w:rFonts w:cs="Arial"/>
          <w:szCs w:val="22"/>
          <w:lang w:val="en-US"/>
        </w:rPr>
        <w:t xml:space="preserve">In readiness for the future, IODE has restructured its activities </w:t>
      </w:r>
      <w:r w:rsidR="0048399F">
        <w:rPr>
          <w:rFonts w:cs="Arial"/>
          <w:szCs w:val="22"/>
          <w:lang w:val="en-US"/>
        </w:rPr>
        <w:t>around</w:t>
      </w:r>
      <w:r w:rsidRPr="00B81432">
        <w:rPr>
          <w:rFonts w:cs="Arial"/>
          <w:szCs w:val="22"/>
          <w:lang w:val="en-US"/>
        </w:rPr>
        <w:t xml:space="preserve"> three flagship </w:t>
      </w:r>
      <w:proofErr w:type="spellStart"/>
      <w:r w:rsidRPr="00B81432">
        <w:rPr>
          <w:rFonts w:cs="Arial"/>
          <w:szCs w:val="22"/>
          <w:lang w:val="en-US"/>
        </w:rPr>
        <w:t>Programme</w:t>
      </w:r>
      <w:proofErr w:type="spellEnd"/>
      <w:r w:rsidRPr="00B81432">
        <w:rPr>
          <w:rFonts w:cs="Arial"/>
          <w:szCs w:val="22"/>
          <w:lang w:val="en-US"/>
        </w:rPr>
        <w:t xml:space="preserve"> Components</w:t>
      </w:r>
      <w:r w:rsidR="007B22D6">
        <w:rPr>
          <w:rFonts w:cs="Arial"/>
          <w:szCs w:val="22"/>
          <w:lang w:val="en-US"/>
        </w:rPr>
        <w:t>;</w:t>
      </w:r>
      <w:r w:rsidRPr="00B81432">
        <w:rPr>
          <w:rFonts w:cs="Arial"/>
          <w:szCs w:val="22"/>
          <w:lang w:val="en-US"/>
        </w:rPr>
        <w:t xml:space="preserve"> </w:t>
      </w:r>
      <w:r w:rsidR="00033ED8">
        <w:rPr>
          <w:rFonts w:cs="Arial"/>
          <w:szCs w:val="22"/>
          <w:lang w:val="en-US"/>
        </w:rPr>
        <w:t xml:space="preserve">the </w:t>
      </w:r>
      <w:r w:rsidR="0002524C" w:rsidRPr="008F5EA4">
        <w:rPr>
          <w:rFonts w:cs="Arial"/>
          <w:szCs w:val="22"/>
          <w:lang w:val="en-US"/>
        </w:rPr>
        <w:t xml:space="preserve">Ocean Biodiversity Information System </w:t>
      </w:r>
      <w:r w:rsidR="0002524C" w:rsidRPr="00235DBB">
        <w:rPr>
          <w:rFonts w:cs="Arial"/>
          <w:szCs w:val="22"/>
          <w:lang w:val="en-US"/>
        </w:rPr>
        <w:t xml:space="preserve">(OBIS), </w:t>
      </w:r>
      <w:r w:rsidR="00033ED8">
        <w:rPr>
          <w:rFonts w:cs="Arial"/>
          <w:szCs w:val="22"/>
          <w:lang w:val="en-US"/>
        </w:rPr>
        <w:t xml:space="preserve">the </w:t>
      </w:r>
      <w:r w:rsidR="0002524C" w:rsidRPr="008F5EA4">
        <w:rPr>
          <w:rFonts w:cs="Arial"/>
          <w:szCs w:val="22"/>
          <w:lang w:val="en-US"/>
        </w:rPr>
        <w:t>Ocean Teacher Global Academy</w:t>
      </w:r>
      <w:r w:rsidR="0002524C" w:rsidRPr="00235DBB">
        <w:rPr>
          <w:rFonts w:cs="Arial"/>
          <w:szCs w:val="22"/>
          <w:lang w:val="en-US"/>
        </w:rPr>
        <w:t xml:space="preserve"> (OTGA) and </w:t>
      </w:r>
      <w:r w:rsidR="00033ED8">
        <w:rPr>
          <w:rFonts w:cs="Arial"/>
          <w:szCs w:val="22"/>
          <w:lang w:val="en-US"/>
        </w:rPr>
        <w:t xml:space="preserve">the </w:t>
      </w:r>
      <w:r w:rsidR="0002524C" w:rsidRPr="008F5EA4">
        <w:rPr>
          <w:rFonts w:cs="Arial"/>
          <w:szCs w:val="22"/>
          <w:lang w:val="en-US"/>
        </w:rPr>
        <w:t xml:space="preserve">Ocean Data and Information System </w:t>
      </w:r>
      <w:r w:rsidR="0002524C" w:rsidRPr="00235DBB">
        <w:rPr>
          <w:rFonts w:cs="Arial"/>
          <w:szCs w:val="22"/>
          <w:lang w:val="en-US"/>
        </w:rPr>
        <w:t>(ODIS)</w:t>
      </w:r>
      <w:r w:rsidRPr="0079280F">
        <w:rPr>
          <w:rFonts w:cs="Arial"/>
          <w:szCs w:val="22"/>
          <w:lang w:val="en-US"/>
        </w:rPr>
        <w:t xml:space="preserve">. </w:t>
      </w:r>
      <w:r w:rsidRPr="00B81432">
        <w:rPr>
          <w:rFonts w:cs="Arial"/>
          <w:szCs w:val="22"/>
          <w:lang w:val="en-US"/>
        </w:rPr>
        <w:t xml:space="preserve">These are all led by the Project Office and are </w:t>
      </w:r>
      <w:r w:rsidR="000D7F2F">
        <w:rPr>
          <w:rFonts w:cs="Arial"/>
          <w:szCs w:val="22"/>
          <w:lang w:val="en-US"/>
        </w:rPr>
        <w:t xml:space="preserve">UN </w:t>
      </w:r>
      <w:r w:rsidRPr="00B81432">
        <w:rPr>
          <w:rFonts w:cs="Arial"/>
          <w:szCs w:val="22"/>
          <w:lang w:val="en-US"/>
        </w:rPr>
        <w:t xml:space="preserve">Ocean Decade endorsed actions. Each of these components is fit for the future: for example, </w:t>
      </w:r>
      <w:r w:rsidRPr="00B81432">
        <w:rPr>
          <w:rFonts w:cs="Arial"/>
          <w:szCs w:val="22"/>
        </w:rPr>
        <w:t xml:space="preserve">OBIS links to nodes for access to </w:t>
      </w:r>
      <w:r w:rsidR="003D72D3">
        <w:rPr>
          <w:rFonts w:cs="Arial"/>
          <w:szCs w:val="22"/>
        </w:rPr>
        <w:t xml:space="preserve">biodiversity </w:t>
      </w:r>
      <w:r w:rsidRPr="00B81432">
        <w:rPr>
          <w:rFonts w:cs="Arial"/>
          <w:szCs w:val="22"/>
        </w:rPr>
        <w:t xml:space="preserve">data and has been involved with </w:t>
      </w:r>
      <w:r w:rsidR="007B22D6">
        <w:rPr>
          <w:rFonts w:cs="Arial"/>
          <w:szCs w:val="22"/>
        </w:rPr>
        <w:t xml:space="preserve">Environmental </w:t>
      </w:r>
      <w:r w:rsidR="007B22D6">
        <w:rPr>
          <w:rFonts w:cs="Arial"/>
          <w:szCs w:val="22"/>
        </w:rPr>
        <w:lastRenderedPageBreak/>
        <w:t>DNA (</w:t>
      </w:r>
      <w:r w:rsidRPr="0079280F">
        <w:rPr>
          <w:rFonts w:cs="Arial"/>
          <w:szCs w:val="22"/>
        </w:rPr>
        <w:t>eDNA</w:t>
      </w:r>
      <w:r w:rsidR="007B22D6">
        <w:rPr>
          <w:rFonts w:cs="Arial"/>
          <w:szCs w:val="22"/>
        </w:rPr>
        <w:t>)</w:t>
      </w:r>
      <w:r w:rsidRPr="00B81432">
        <w:rPr>
          <w:rFonts w:cs="Arial"/>
          <w:szCs w:val="22"/>
        </w:rPr>
        <w:t xml:space="preserve">, OTGA is ISO certified as a </w:t>
      </w:r>
      <w:r w:rsidRPr="00B81432">
        <w:rPr>
          <w:rFonts w:cs="Arial"/>
          <w:szCs w:val="22"/>
          <w:lang w:val="ru-RU"/>
        </w:rPr>
        <w:t xml:space="preserve">Learning Service </w:t>
      </w:r>
      <w:proofErr w:type="spellStart"/>
      <w:r w:rsidRPr="00B81432">
        <w:rPr>
          <w:rFonts w:cs="Arial"/>
          <w:szCs w:val="22"/>
          <w:lang w:val="ru-RU"/>
        </w:rPr>
        <w:t>Provider</w:t>
      </w:r>
      <w:proofErr w:type="spellEnd"/>
      <w:r w:rsidRPr="00B81432">
        <w:rPr>
          <w:rFonts w:cs="Arial"/>
          <w:szCs w:val="22"/>
        </w:rPr>
        <w:t xml:space="preserve"> and has embraced e-learning and ODIS is an architecture that can be used widely (not just within the IODE context</w:t>
      </w:r>
      <w:r w:rsidR="00E30F70">
        <w:rPr>
          <w:rFonts w:cs="Arial"/>
          <w:szCs w:val="22"/>
        </w:rPr>
        <w:t xml:space="preserve"> but also in other communities and even across disciplines</w:t>
      </w:r>
      <w:r w:rsidRPr="00B81432">
        <w:rPr>
          <w:rFonts w:cs="Arial"/>
          <w:szCs w:val="22"/>
        </w:rPr>
        <w:t>) – the modern way of providing access to data.</w:t>
      </w:r>
    </w:p>
    <w:p w14:paraId="69BC3AAF" w14:textId="77777777" w:rsidR="008A71B6" w:rsidRPr="00B81432" w:rsidRDefault="008A71B6" w:rsidP="008A71B6">
      <w:pPr>
        <w:rPr>
          <w:rFonts w:cs="Arial"/>
          <w:szCs w:val="22"/>
          <w:lang w:val="en-US"/>
        </w:rPr>
      </w:pPr>
    </w:p>
    <w:p w14:paraId="75243898" w14:textId="7484EA29" w:rsidR="008A71B6" w:rsidRPr="00B81432" w:rsidRDefault="008A71B6" w:rsidP="008A71B6">
      <w:pPr>
        <w:rPr>
          <w:rFonts w:cs="Arial"/>
          <w:szCs w:val="22"/>
        </w:rPr>
      </w:pPr>
      <w:r w:rsidRPr="00B81432">
        <w:rPr>
          <w:rFonts w:cs="Arial"/>
          <w:szCs w:val="22"/>
          <w:lang w:val="en-US"/>
        </w:rPr>
        <w:t xml:space="preserve">The most obvious change since the beginning of the current MoU has been the advent of the UN Decade </w:t>
      </w:r>
      <w:r w:rsidR="0036460C">
        <w:rPr>
          <w:rFonts w:cs="Arial"/>
          <w:szCs w:val="22"/>
          <w:lang w:val="en-US"/>
        </w:rPr>
        <w:t>of</w:t>
      </w:r>
      <w:r w:rsidR="0036460C" w:rsidRPr="00B81432">
        <w:rPr>
          <w:rFonts w:cs="Arial"/>
          <w:szCs w:val="22"/>
          <w:lang w:val="en-US"/>
        </w:rPr>
        <w:t xml:space="preserve"> </w:t>
      </w:r>
      <w:r w:rsidRPr="00B81432">
        <w:rPr>
          <w:rFonts w:cs="Arial"/>
          <w:szCs w:val="22"/>
          <w:lang w:val="en-US"/>
        </w:rPr>
        <w:t>Ocean Science</w:t>
      </w:r>
      <w:r w:rsidR="007B22D6">
        <w:rPr>
          <w:rFonts w:cs="Arial"/>
          <w:szCs w:val="22"/>
          <w:lang w:val="en-US"/>
        </w:rPr>
        <w:t xml:space="preserve"> </w:t>
      </w:r>
      <w:r w:rsidR="007B22D6" w:rsidRPr="007B22D6">
        <w:rPr>
          <w:rFonts w:cs="Arial"/>
          <w:szCs w:val="22"/>
        </w:rPr>
        <w:t>for Sustainable Development (2021-2030)</w:t>
      </w:r>
      <w:r w:rsidRPr="00B81432">
        <w:rPr>
          <w:rFonts w:cs="Arial"/>
          <w:szCs w:val="22"/>
          <w:lang w:val="en-US"/>
        </w:rPr>
        <w:t xml:space="preserve">. The Project Office hosts the </w:t>
      </w:r>
      <w:bookmarkStart w:id="2" w:name="_Hlk190206239"/>
      <w:proofErr w:type="spellStart"/>
      <w:r w:rsidRPr="00B81432">
        <w:rPr>
          <w:rFonts w:cs="Arial"/>
          <w:szCs w:val="22"/>
          <w:lang w:val="ru-RU"/>
        </w:rPr>
        <w:t>Decade</w:t>
      </w:r>
      <w:proofErr w:type="spellEnd"/>
      <w:r w:rsidRPr="00B81432">
        <w:rPr>
          <w:rFonts w:cs="Arial"/>
          <w:szCs w:val="22"/>
          <w:lang w:val="ru-RU"/>
        </w:rPr>
        <w:t xml:space="preserve"> </w:t>
      </w:r>
      <w:proofErr w:type="spellStart"/>
      <w:r w:rsidRPr="00B81432">
        <w:rPr>
          <w:rFonts w:cs="Arial"/>
          <w:szCs w:val="22"/>
          <w:lang w:val="ru-RU"/>
        </w:rPr>
        <w:t>Coordination</w:t>
      </w:r>
      <w:proofErr w:type="spellEnd"/>
      <w:r w:rsidRPr="00B81432">
        <w:rPr>
          <w:rFonts w:cs="Arial"/>
          <w:szCs w:val="22"/>
          <w:lang w:val="ru-RU"/>
        </w:rPr>
        <w:t xml:space="preserve"> Office </w:t>
      </w:r>
      <w:proofErr w:type="spellStart"/>
      <w:r w:rsidRPr="00B81432">
        <w:rPr>
          <w:rFonts w:cs="Arial"/>
          <w:szCs w:val="22"/>
          <w:lang w:val="ru-RU"/>
        </w:rPr>
        <w:t>for</w:t>
      </w:r>
      <w:proofErr w:type="spellEnd"/>
      <w:r w:rsidRPr="00B81432">
        <w:rPr>
          <w:rFonts w:cs="Arial"/>
          <w:szCs w:val="22"/>
          <w:lang w:val="ru-RU"/>
        </w:rPr>
        <w:t xml:space="preserve"> Ocean Data </w:t>
      </w:r>
      <w:proofErr w:type="spellStart"/>
      <w:r w:rsidRPr="00B81432">
        <w:rPr>
          <w:rFonts w:cs="Arial"/>
          <w:szCs w:val="22"/>
          <w:lang w:val="ru-RU"/>
        </w:rPr>
        <w:t>Sharing</w:t>
      </w:r>
      <w:proofErr w:type="spellEnd"/>
      <w:r w:rsidRPr="00B81432">
        <w:rPr>
          <w:rFonts w:cs="Arial"/>
          <w:szCs w:val="22"/>
        </w:rPr>
        <w:t xml:space="preserve"> (DCO-ODS)</w:t>
      </w:r>
      <w:bookmarkEnd w:id="2"/>
      <w:r w:rsidRPr="00B81432">
        <w:rPr>
          <w:rFonts w:cs="Arial"/>
          <w:szCs w:val="22"/>
        </w:rPr>
        <w:t xml:space="preserve">, which has recently announced a new lead manager, </w:t>
      </w:r>
      <w:proofErr w:type="spellStart"/>
      <w:r w:rsidRPr="00B81432">
        <w:rPr>
          <w:rFonts w:cs="Arial"/>
          <w:szCs w:val="22"/>
          <w:lang w:val="ru-RU"/>
        </w:rPr>
        <w:t>scaling</w:t>
      </w:r>
      <w:proofErr w:type="spellEnd"/>
      <w:r w:rsidRPr="00B81432">
        <w:rPr>
          <w:rFonts w:cs="Arial"/>
          <w:szCs w:val="22"/>
          <w:lang w:val="ru-RU"/>
        </w:rPr>
        <w:t xml:space="preserve"> </w:t>
      </w:r>
      <w:proofErr w:type="spellStart"/>
      <w:r w:rsidRPr="00B81432">
        <w:rPr>
          <w:rFonts w:cs="Arial"/>
          <w:szCs w:val="22"/>
          <w:lang w:val="ru-RU"/>
        </w:rPr>
        <w:t>up</w:t>
      </w:r>
      <w:proofErr w:type="spellEnd"/>
      <w:r w:rsidRPr="00B81432">
        <w:rPr>
          <w:rFonts w:cs="Arial"/>
          <w:szCs w:val="22"/>
          <w:lang w:val="ru-RU"/>
        </w:rPr>
        <w:t xml:space="preserve"> </w:t>
      </w:r>
      <w:proofErr w:type="spellStart"/>
      <w:r w:rsidRPr="00B81432">
        <w:rPr>
          <w:rFonts w:cs="Arial"/>
          <w:szCs w:val="22"/>
          <w:lang w:val="ru-RU"/>
        </w:rPr>
        <w:t>its</w:t>
      </w:r>
      <w:proofErr w:type="spellEnd"/>
      <w:r w:rsidRPr="00B81432">
        <w:rPr>
          <w:rFonts w:cs="Arial"/>
          <w:szCs w:val="22"/>
          <w:lang w:val="ru-RU"/>
        </w:rPr>
        <w:t xml:space="preserve"> </w:t>
      </w:r>
      <w:proofErr w:type="spellStart"/>
      <w:r w:rsidRPr="00B81432">
        <w:rPr>
          <w:rFonts w:cs="Arial"/>
          <w:szCs w:val="22"/>
          <w:lang w:val="ru-RU"/>
        </w:rPr>
        <w:t>operations</w:t>
      </w:r>
      <w:proofErr w:type="spellEnd"/>
      <w:r w:rsidRPr="00B81432">
        <w:rPr>
          <w:rFonts w:cs="Arial"/>
          <w:szCs w:val="22"/>
          <w:lang w:val="ru-RU"/>
        </w:rPr>
        <w:t xml:space="preserve"> </w:t>
      </w:r>
      <w:proofErr w:type="spellStart"/>
      <w:r w:rsidRPr="00B81432">
        <w:rPr>
          <w:rFonts w:cs="Arial"/>
          <w:szCs w:val="22"/>
          <w:lang w:val="ru-RU"/>
        </w:rPr>
        <w:t>to</w:t>
      </w:r>
      <w:proofErr w:type="spellEnd"/>
      <w:r w:rsidRPr="00B81432">
        <w:rPr>
          <w:rFonts w:cs="Arial"/>
          <w:szCs w:val="22"/>
          <w:lang w:val="ru-RU"/>
        </w:rPr>
        <w:t xml:space="preserve"> </w:t>
      </w:r>
      <w:proofErr w:type="spellStart"/>
      <w:r w:rsidRPr="00B81432">
        <w:rPr>
          <w:rFonts w:cs="Arial"/>
          <w:szCs w:val="22"/>
          <w:lang w:val="ru-RU"/>
        </w:rPr>
        <w:t>support</w:t>
      </w:r>
      <w:proofErr w:type="spellEnd"/>
      <w:r w:rsidRPr="00B81432">
        <w:rPr>
          <w:rFonts w:cs="Arial"/>
          <w:szCs w:val="22"/>
          <w:lang w:val="ru-RU"/>
        </w:rPr>
        <w:t xml:space="preserve"> </w:t>
      </w:r>
      <w:proofErr w:type="spellStart"/>
      <w:r w:rsidRPr="00B81432">
        <w:rPr>
          <w:rFonts w:cs="Arial"/>
          <w:szCs w:val="22"/>
          <w:lang w:val="ru-RU"/>
        </w:rPr>
        <w:t>enhanced</w:t>
      </w:r>
      <w:proofErr w:type="spellEnd"/>
      <w:r w:rsidRPr="00B81432">
        <w:rPr>
          <w:rFonts w:cs="Arial"/>
          <w:szCs w:val="22"/>
          <w:lang w:val="ru-RU"/>
        </w:rPr>
        <w:t xml:space="preserve"> </w:t>
      </w:r>
      <w:proofErr w:type="spellStart"/>
      <w:r w:rsidRPr="00B81432">
        <w:rPr>
          <w:rFonts w:cs="Arial"/>
          <w:szCs w:val="22"/>
          <w:lang w:val="ru-RU"/>
        </w:rPr>
        <w:t>objectives</w:t>
      </w:r>
      <w:proofErr w:type="spellEnd"/>
      <w:r w:rsidRPr="00B81432">
        <w:rPr>
          <w:rFonts w:cs="Arial"/>
          <w:szCs w:val="22"/>
        </w:rPr>
        <w:t xml:space="preserve">. One of the key activities is to </w:t>
      </w:r>
      <w:proofErr w:type="spellStart"/>
      <w:r w:rsidRPr="00B81432">
        <w:rPr>
          <w:rFonts w:cs="Arial"/>
          <w:szCs w:val="22"/>
          <w:lang w:val="ru-RU"/>
        </w:rPr>
        <w:t>assist</w:t>
      </w:r>
      <w:proofErr w:type="spellEnd"/>
      <w:r w:rsidRPr="00B81432">
        <w:rPr>
          <w:rFonts w:cs="Arial"/>
          <w:szCs w:val="22"/>
          <w:lang w:val="ru-RU"/>
        </w:rPr>
        <w:t xml:space="preserve"> </w:t>
      </w:r>
      <w:r w:rsidR="00EA0567" w:rsidRPr="00A84EAF">
        <w:rPr>
          <w:rFonts w:cs="Arial"/>
          <w:szCs w:val="22"/>
          <w:lang w:val="en-US"/>
        </w:rPr>
        <w:t>D</w:t>
      </w:r>
      <w:proofErr w:type="spellStart"/>
      <w:r w:rsidR="00EA0567" w:rsidRPr="00B81432">
        <w:rPr>
          <w:rFonts w:cs="Arial"/>
          <w:szCs w:val="22"/>
          <w:lang w:val="ru-RU"/>
        </w:rPr>
        <w:t>ecade</w:t>
      </w:r>
      <w:proofErr w:type="spellEnd"/>
      <w:r w:rsidR="00EA0567" w:rsidRPr="00B81432">
        <w:rPr>
          <w:rFonts w:cs="Arial"/>
          <w:szCs w:val="22"/>
          <w:lang w:val="ru-RU"/>
        </w:rPr>
        <w:t xml:space="preserve"> </w:t>
      </w:r>
      <w:proofErr w:type="spellStart"/>
      <w:r w:rsidRPr="00B81432">
        <w:rPr>
          <w:rFonts w:cs="Arial"/>
          <w:szCs w:val="22"/>
          <w:lang w:val="ru-RU"/>
        </w:rPr>
        <w:t>actors</w:t>
      </w:r>
      <w:proofErr w:type="spellEnd"/>
      <w:r w:rsidRPr="00B81432">
        <w:rPr>
          <w:rFonts w:cs="Arial"/>
          <w:szCs w:val="22"/>
          <w:lang w:val="ru-RU"/>
        </w:rPr>
        <w:t xml:space="preserve"> </w:t>
      </w:r>
      <w:proofErr w:type="spellStart"/>
      <w:r w:rsidRPr="00B81432">
        <w:rPr>
          <w:rFonts w:cs="Arial"/>
          <w:szCs w:val="22"/>
          <w:lang w:val="ru-RU"/>
        </w:rPr>
        <w:t>with</w:t>
      </w:r>
      <w:proofErr w:type="spellEnd"/>
      <w:r w:rsidRPr="00B81432">
        <w:rPr>
          <w:rFonts w:cs="Arial"/>
          <w:szCs w:val="22"/>
          <w:lang w:val="ru-RU"/>
        </w:rPr>
        <w:t xml:space="preserve"> </w:t>
      </w:r>
      <w:proofErr w:type="spellStart"/>
      <w:r w:rsidRPr="00B81432">
        <w:rPr>
          <w:rFonts w:cs="Arial"/>
          <w:szCs w:val="22"/>
          <w:lang w:val="ru-RU"/>
        </w:rPr>
        <w:t>data</w:t>
      </w:r>
      <w:proofErr w:type="spellEnd"/>
      <w:r w:rsidRPr="00B81432">
        <w:rPr>
          <w:rFonts w:cs="Arial"/>
          <w:szCs w:val="22"/>
          <w:lang w:val="ru-RU"/>
        </w:rPr>
        <w:t xml:space="preserve"> </w:t>
      </w:r>
      <w:proofErr w:type="spellStart"/>
      <w:r w:rsidRPr="00B81432">
        <w:rPr>
          <w:rFonts w:cs="Arial"/>
          <w:szCs w:val="22"/>
          <w:lang w:val="ru-RU"/>
        </w:rPr>
        <w:t>and</w:t>
      </w:r>
      <w:proofErr w:type="spellEnd"/>
      <w:r w:rsidRPr="00B81432">
        <w:rPr>
          <w:rFonts w:cs="Arial"/>
          <w:szCs w:val="22"/>
          <w:lang w:val="ru-RU"/>
        </w:rPr>
        <w:t xml:space="preserve"> </w:t>
      </w:r>
      <w:proofErr w:type="spellStart"/>
      <w:r w:rsidRPr="00B81432">
        <w:rPr>
          <w:rFonts w:cs="Arial"/>
          <w:szCs w:val="22"/>
          <w:lang w:val="ru-RU"/>
        </w:rPr>
        <w:t>information</w:t>
      </w:r>
      <w:proofErr w:type="spellEnd"/>
      <w:r w:rsidRPr="00B81432">
        <w:rPr>
          <w:rFonts w:cs="Arial"/>
          <w:szCs w:val="22"/>
          <w:lang w:val="ru-RU"/>
        </w:rPr>
        <w:t xml:space="preserve"> </w:t>
      </w:r>
      <w:proofErr w:type="spellStart"/>
      <w:r w:rsidRPr="00B81432">
        <w:rPr>
          <w:rFonts w:cs="Arial"/>
          <w:szCs w:val="22"/>
          <w:lang w:val="ru-RU"/>
        </w:rPr>
        <w:t>challenges</w:t>
      </w:r>
      <w:proofErr w:type="spellEnd"/>
      <w:r w:rsidRPr="00B81432">
        <w:rPr>
          <w:rFonts w:cs="Arial"/>
          <w:szCs w:val="22"/>
          <w:lang w:val="ru-RU"/>
        </w:rPr>
        <w:t xml:space="preserve"> </w:t>
      </w:r>
      <w:proofErr w:type="spellStart"/>
      <w:r w:rsidRPr="00B81432">
        <w:rPr>
          <w:rFonts w:cs="Arial"/>
          <w:szCs w:val="22"/>
          <w:lang w:val="ru-RU"/>
        </w:rPr>
        <w:t>and</w:t>
      </w:r>
      <w:proofErr w:type="spellEnd"/>
      <w:r w:rsidRPr="00B81432">
        <w:rPr>
          <w:rFonts w:cs="Arial"/>
          <w:szCs w:val="22"/>
          <w:lang w:val="ru-RU"/>
        </w:rPr>
        <w:t xml:space="preserve"> </w:t>
      </w:r>
      <w:proofErr w:type="spellStart"/>
      <w:r w:rsidRPr="00B81432">
        <w:rPr>
          <w:rFonts w:cs="Arial"/>
          <w:szCs w:val="22"/>
          <w:lang w:val="ru-RU"/>
        </w:rPr>
        <w:t>opportunities</w:t>
      </w:r>
      <w:proofErr w:type="spellEnd"/>
      <w:r w:rsidRPr="00B81432">
        <w:rPr>
          <w:rFonts w:cs="Arial"/>
          <w:szCs w:val="22"/>
        </w:rPr>
        <w:t xml:space="preserve"> </w:t>
      </w:r>
      <w:proofErr w:type="spellStart"/>
      <w:r w:rsidRPr="00B81432">
        <w:rPr>
          <w:rFonts w:cs="Arial"/>
          <w:szCs w:val="22"/>
          <w:lang w:val="ru-RU"/>
        </w:rPr>
        <w:t>and</w:t>
      </w:r>
      <w:proofErr w:type="spellEnd"/>
      <w:r w:rsidRPr="00B81432">
        <w:rPr>
          <w:rFonts w:cs="Arial"/>
          <w:szCs w:val="22"/>
          <w:lang w:val="ru-RU"/>
        </w:rPr>
        <w:t xml:space="preserve"> </w:t>
      </w:r>
      <w:r w:rsidRPr="00B81432">
        <w:rPr>
          <w:rFonts w:cs="Arial"/>
          <w:szCs w:val="22"/>
        </w:rPr>
        <w:t xml:space="preserve">to </w:t>
      </w:r>
      <w:proofErr w:type="spellStart"/>
      <w:r w:rsidRPr="00B81432">
        <w:rPr>
          <w:rFonts w:cs="Arial"/>
          <w:szCs w:val="22"/>
          <w:lang w:val="ru-RU"/>
        </w:rPr>
        <w:t>contribute</w:t>
      </w:r>
      <w:proofErr w:type="spellEnd"/>
      <w:r w:rsidRPr="00B81432">
        <w:rPr>
          <w:rFonts w:cs="Arial"/>
          <w:szCs w:val="22"/>
          <w:lang w:val="ru-RU"/>
        </w:rPr>
        <w:t xml:space="preserve"> </w:t>
      </w:r>
      <w:proofErr w:type="spellStart"/>
      <w:r w:rsidRPr="00B81432">
        <w:rPr>
          <w:rFonts w:cs="Arial"/>
          <w:szCs w:val="22"/>
          <w:lang w:val="ru-RU"/>
        </w:rPr>
        <w:t>to</w:t>
      </w:r>
      <w:proofErr w:type="spellEnd"/>
      <w:r w:rsidRPr="00B81432">
        <w:rPr>
          <w:rFonts w:cs="Arial"/>
          <w:szCs w:val="22"/>
          <w:lang w:val="ru-RU"/>
        </w:rPr>
        <w:t xml:space="preserve"> </w:t>
      </w:r>
      <w:proofErr w:type="spellStart"/>
      <w:r w:rsidRPr="00B81432">
        <w:rPr>
          <w:rFonts w:cs="Arial"/>
          <w:szCs w:val="22"/>
          <w:lang w:val="ru-RU"/>
        </w:rPr>
        <w:t>the</w:t>
      </w:r>
      <w:proofErr w:type="spellEnd"/>
      <w:r w:rsidRPr="00B81432">
        <w:rPr>
          <w:rFonts w:cs="Arial"/>
          <w:szCs w:val="22"/>
          <w:lang w:val="ru-RU"/>
        </w:rPr>
        <w:t xml:space="preserve"> </w:t>
      </w:r>
      <w:proofErr w:type="spellStart"/>
      <w:r w:rsidRPr="00B81432">
        <w:rPr>
          <w:rFonts w:cs="Arial"/>
          <w:szCs w:val="22"/>
          <w:lang w:val="ru-RU"/>
        </w:rPr>
        <w:t>advancement</w:t>
      </w:r>
      <w:proofErr w:type="spellEnd"/>
      <w:r w:rsidRPr="00B81432">
        <w:rPr>
          <w:rFonts w:cs="Arial"/>
          <w:szCs w:val="22"/>
          <w:lang w:val="ru-RU"/>
        </w:rPr>
        <w:t xml:space="preserve"> </w:t>
      </w:r>
      <w:proofErr w:type="spellStart"/>
      <w:r w:rsidRPr="00B81432">
        <w:rPr>
          <w:rFonts w:cs="Arial"/>
          <w:szCs w:val="22"/>
          <w:lang w:val="ru-RU"/>
        </w:rPr>
        <w:t>of</w:t>
      </w:r>
      <w:proofErr w:type="spellEnd"/>
      <w:r w:rsidRPr="00B81432">
        <w:rPr>
          <w:rFonts w:cs="Arial"/>
          <w:szCs w:val="22"/>
          <w:lang w:val="ru-RU"/>
        </w:rPr>
        <w:t xml:space="preserve"> </w:t>
      </w:r>
      <w:proofErr w:type="spellStart"/>
      <w:r w:rsidRPr="00B81432">
        <w:rPr>
          <w:rFonts w:cs="Arial"/>
          <w:szCs w:val="22"/>
          <w:lang w:val="ru-RU"/>
        </w:rPr>
        <w:t>the</w:t>
      </w:r>
      <w:proofErr w:type="spellEnd"/>
      <w:r w:rsidRPr="00B81432">
        <w:rPr>
          <w:rFonts w:cs="Arial"/>
          <w:szCs w:val="22"/>
          <w:lang w:val="ru-RU"/>
        </w:rPr>
        <w:t xml:space="preserve"> </w:t>
      </w:r>
      <w:proofErr w:type="spellStart"/>
      <w:r w:rsidRPr="00B81432">
        <w:rPr>
          <w:rFonts w:cs="Arial"/>
          <w:szCs w:val="22"/>
          <w:lang w:val="ru-RU"/>
        </w:rPr>
        <w:t>development</w:t>
      </w:r>
      <w:proofErr w:type="spellEnd"/>
      <w:r w:rsidRPr="00B81432">
        <w:rPr>
          <w:rFonts w:cs="Arial"/>
          <w:szCs w:val="22"/>
          <w:lang w:val="ru-RU"/>
        </w:rPr>
        <w:t xml:space="preserve"> </w:t>
      </w:r>
      <w:proofErr w:type="spellStart"/>
      <w:r w:rsidRPr="00B81432">
        <w:rPr>
          <w:rFonts w:cs="Arial"/>
          <w:szCs w:val="22"/>
          <w:lang w:val="ru-RU"/>
        </w:rPr>
        <w:t>of</w:t>
      </w:r>
      <w:proofErr w:type="spellEnd"/>
      <w:r w:rsidRPr="00B81432">
        <w:rPr>
          <w:rFonts w:cs="Arial"/>
          <w:szCs w:val="22"/>
          <w:lang w:val="ru-RU"/>
        </w:rPr>
        <w:t xml:space="preserve"> </w:t>
      </w:r>
      <w:proofErr w:type="spellStart"/>
      <w:r w:rsidRPr="00B81432">
        <w:rPr>
          <w:rFonts w:cs="Arial"/>
          <w:szCs w:val="22"/>
          <w:lang w:val="ru-RU"/>
        </w:rPr>
        <w:t>the</w:t>
      </w:r>
      <w:proofErr w:type="spellEnd"/>
      <w:r w:rsidRPr="00B81432">
        <w:rPr>
          <w:rFonts w:cs="Arial"/>
          <w:szCs w:val="22"/>
          <w:lang w:val="ru-RU"/>
        </w:rPr>
        <w:t xml:space="preserve"> </w:t>
      </w:r>
      <w:proofErr w:type="spellStart"/>
      <w:r w:rsidRPr="00B81432">
        <w:rPr>
          <w:rFonts w:cs="Arial"/>
          <w:szCs w:val="22"/>
          <w:lang w:val="ru-RU"/>
        </w:rPr>
        <w:t>global</w:t>
      </w:r>
      <w:proofErr w:type="spellEnd"/>
      <w:r w:rsidRPr="00B81432">
        <w:rPr>
          <w:rFonts w:cs="Arial"/>
          <w:szCs w:val="22"/>
          <w:lang w:val="ru-RU"/>
        </w:rPr>
        <w:t xml:space="preserve"> </w:t>
      </w:r>
      <w:proofErr w:type="spellStart"/>
      <w:r w:rsidRPr="00B81432">
        <w:rPr>
          <w:rFonts w:cs="Arial"/>
          <w:szCs w:val="22"/>
          <w:lang w:val="ru-RU"/>
        </w:rPr>
        <w:t>digital</w:t>
      </w:r>
      <w:proofErr w:type="spellEnd"/>
      <w:r w:rsidRPr="00B81432">
        <w:rPr>
          <w:rFonts w:cs="Arial"/>
          <w:szCs w:val="22"/>
          <w:lang w:val="ru-RU"/>
        </w:rPr>
        <w:t xml:space="preserve"> </w:t>
      </w:r>
      <w:proofErr w:type="spellStart"/>
      <w:r w:rsidRPr="00B81432">
        <w:rPr>
          <w:rFonts w:cs="Arial"/>
          <w:szCs w:val="22"/>
          <w:lang w:val="ru-RU"/>
        </w:rPr>
        <w:t>ocean</w:t>
      </w:r>
      <w:proofErr w:type="spellEnd"/>
      <w:r w:rsidRPr="00B81432">
        <w:rPr>
          <w:rFonts w:cs="Arial"/>
          <w:szCs w:val="22"/>
          <w:lang w:val="ru-RU"/>
        </w:rPr>
        <w:t xml:space="preserve"> </w:t>
      </w:r>
      <w:proofErr w:type="spellStart"/>
      <w:r w:rsidRPr="00B81432">
        <w:rPr>
          <w:rFonts w:cs="Arial"/>
          <w:szCs w:val="22"/>
          <w:lang w:val="ru-RU"/>
        </w:rPr>
        <w:t>ecosystem</w:t>
      </w:r>
      <w:proofErr w:type="spellEnd"/>
      <w:r w:rsidR="00EA0567" w:rsidRPr="00A84EAF">
        <w:rPr>
          <w:rFonts w:cs="Arial"/>
          <w:szCs w:val="22"/>
          <w:lang w:val="en-US"/>
        </w:rPr>
        <w:t xml:space="preserve"> </w:t>
      </w:r>
      <w:r w:rsidR="00EA0567">
        <w:rPr>
          <w:rFonts w:cs="Arial"/>
          <w:szCs w:val="22"/>
          <w:lang w:val="en-US"/>
        </w:rPr>
        <w:t>(for which ODIS</w:t>
      </w:r>
      <w:r w:rsidR="00870DFE">
        <w:rPr>
          <w:rFonts w:cs="Arial"/>
          <w:szCs w:val="22"/>
          <w:lang w:val="en-US"/>
        </w:rPr>
        <w:t xml:space="preserve"> is a key architecture)</w:t>
      </w:r>
      <w:r w:rsidRPr="00B81432">
        <w:rPr>
          <w:rFonts w:cs="Arial"/>
          <w:szCs w:val="22"/>
        </w:rPr>
        <w:t>.</w:t>
      </w:r>
    </w:p>
    <w:p w14:paraId="099C0413" w14:textId="77777777" w:rsidR="008A71B6" w:rsidRPr="00B81432" w:rsidRDefault="008A71B6" w:rsidP="008A71B6">
      <w:pPr>
        <w:rPr>
          <w:rFonts w:cs="Arial"/>
          <w:szCs w:val="22"/>
        </w:rPr>
      </w:pPr>
    </w:p>
    <w:p w14:paraId="77D0BA51" w14:textId="0426E109" w:rsidR="008A71B6" w:rsidRDefault="008A71B6" w:rsidP="008A71B6">
      <w:pPr>
        <w:rPr>
          <w:rFonts w:cs="Arial"/>
          <w:szCs w:val="22"/>
        </w:rPr>
      </w:pPr>
      <w:r w:rsidRPr="00B81432">
        <w:rPr>
          <w:rFonts w:cs="Arial"/>
          <w:szCs w:val="22"/>
        </w:rPr>
        <w:t xml:space="preserve">Interviewees and survey respondents were invited to comment on the strengths and weaknesses of the Project Office and to consider the major achievements of the Office. These are </w:t>
      </w:r>
      <w:r w:rsidR="007B22D6">
        <w:rPr>
          <w:rFonts w:cs="Arial"/>
          <w:szCs w:val="22"/>
        </w:rPr>
        <w:t>described</w:t>
      </w:r>
      <w:r w:rsidRPr="00B81432">
        <w:rPr>
          <w:rFonts w:cs="Arial"/>
          <w:szCs w:val="22"/>
        </w:rPr>
        <w:t xml:space="preserve"> below</w:t>
      </w:r>
      <w:r w:rsidR="007B22D6">
        <w:rPr>
          <w:rFonts w:cs="Arial"/>
          <w:szCs w:val="22"/>
        </w:rPr>
        <w:t>.</w:t>
      </w:r>
    </w:p>
    <w:p w14:paraId="58A2CEBF" w14:textId="77777777" w:rsidR="007B22D6" w:rsidRDefault="007B22D6" w:rsidP="008A71B6">
      <w:pPr>
        <w:rPr>
          <w:rFonts w:cs="Arial"/>
          <w:b/>
          <w:bCs/>
          <w:szCs w:val="22"/>
        </w:rPr>
      </w:pPr>
    </w:p>
    <w:p w14:paraId="0ED7581A" w14:textId="669482BE" w:rsidR="007B22D6" w:rsidRPr="00FA2314" w:rsidRDefault="00FA2314" w:rsidP="007B22D6">
      <w:pPr>
        <w:spacing w:after="120"/>
        <w:rPr>
          <w:rFonts w:cs="Arial"/>
          <w:sz w:val="28"/>
          <w:szCs w:val="28"/>
        </w:rPr>
      </w:pPr>
      <w:r w:rsidRPr="00FA2314">
        <w:rPr>
          <w:rFonts w:cs="Arial"/>
          <w:sz w:val="28"/>
          <w:szCs w:val="28"/>
        </w:rPr>
        <w:t>5.1 STRENGTHS</w:t>
      </w:r>
    </w:p>
    <w:p w14:paraId="1D88B27C" w14:textId="77777777" w:rsidR="008A71B6" w:rsidRPr="00B81432" w:rsidRDefault="008A71B6" w:rsidP="008A71B6">
      <w:pPr>
        <w:rPr>
          <w:rFonts w:cs="Arial"/>
          <w:b/>
          <w:bCs/>
          <w:szCs w:val="22"/>
        </w:rPr>
      </w:pPr>
      <w:r w:rsidRPr="00B81432">
        <w:rPr>
          <w:rFonts w:cs="Arial"/>
          <w:b/>
          <w:bCs/>
          <w:szCs w:val="22"/>
        </w:rPr>
        <w:t>Global reach and equity</w:t>
      </w:r>
    </w:p>
    <w:p w14:paraId="2033F8AB" w14:textId="6B9457D5" w:rsidR="008A71B6" w:rsidRPr="00B81432" w:rsidRDefault="008A71B6" w:rsidP="008A71B6">
      <w:pPr>
        <w:rPr>
          <w:rFonts w:cs="Arial"/>
          <w:szCs w:val="22"/>
        </w:rPr>
      </w:pPr>
      <w:r w:rsidRPr="00B81432">
        <w:rPr>
          <w:rFonts w:cs="Arial"/>
          <w:szCs w:val="22"/>
        </w:rPr>
        <w:t>IODE and the Project Office has a long history and experience of working with Member States and</w:t>
      </w:r>
      <w:r w:rsidR="007B22D6">
        <w:rPr>
          <w:rFonts w:cs="Arial"/>
          <w:szCs w:val="22"/>
        </w:rPr>
        <w:t>,</w:t>
      </w:r>
      <w:r w:rsidRPr="00B81432">
        <w:rPr>
          <w:rFonts w:cs="Arial"/>
          <w:szCs w:val="22"/>
        </w:rPr>
        <w:t xml:space="preserve"> as a UN body</w:t>
      </w:r>
      <w:r w:rsidR="007B22D6">
        <w:rPr>
          <w:rFonts w:cs="Arial"/>
          <w:szCs w:val="22"/>
        </w:rPr>
        <w:t>,</w:t>
      </w:r>
      <w:r w:rsidRPr="00B81432">
        <w:rPr>
          <w:rFonts w:cs="Arial"/>
          <w:szCs w:val="22"/>
        </w:rPr>
        <w:t xml:space="preserve"> is authoritative and neutral bringing equity with little regional dominance. It is highly relevant to the marine data landscape as a respected neutral place and must stand strong. Over the years trust has been built up between the Project Office and </w:t>
      </w:r>
      <w:r w:rsidR="00D4621B">
        <w:rPr>
          <w:rFonts w:cs="Arial"/>
          <w:szCs w:val="22"/>
        </w:rPr>
        <w:t xml:space="preserve">the </w:t>
      </w:r>
      <w:r w:rsidRPr="00B81432">
        <w:rPr>
          <w:rFonts w:cs="Arial"/>
          <w:szCs w:val="22"/>
        </w:rPr>
        <w:t>Member States. The Project Office brings everyone around the table – it has global reach and so, for example, includes Africa, Latin America and the Caribbean</w:t>
      </w:r>
      <w:r w:rsidR="006229D6">
        <w:rPr>
          <w:rFonts w:cs="Arial"/>
          <w:szCs w:val="22"/>
        </w:rPr>
        <w:t>,</w:t>
      </w:r>
      <w:r w:rsidRPr="00B81432">
        <w:rPr>
          <w:rFonts w:cs="Arial"/>
          <w:szCs w:val="22"/>
        </w:rPr>
        <w:t xml:space="preserve"> brin</w:t>
      </w:r>
      <w:r w:rsidR="00D4621B">
        <w:rPr>
          <w:rFonts w:cs="Arial"/>
          <w:szCs w:val="22"/>
        </w:rPr>
        <w:t>gin</w:t>
      </w:r>
      <w:r w:rsidRPr="00B81432">
        <w:rPr>
          <w:rFonts w:cs="Arial"/>
          <w:szCs w:val="22"/>
        </w:rPr>
        <w:t xml:space="preserve">g training to the ones that need it, not just </w:t>
      </w:r>
      <w:r w:rsidR="00715813">
        <w:rPr>
          <w:rFonts w:cs="Arial"/>
          <w:szCs w:val="22"/>
        </w:rPr>
        <w:t xml:space="preserve">to </w:t>
      </w:r>
      <w:r w:rsidRPr="00B81432">
        <w:rPr>
          <w:rFonts w:cs="Arial"/>
          <w:szCs w:val="22"/>
        </w:rPr>
        <w:t xml:space="preserve">those located nearby. In addition, IOC has regional bodies; one of their roles is to partner with </w:t>
      </w:r>
      <w:r w:rsidR="0071661D">
        <w:rPr>
          <w:rFonts w:cs="Arial"/>
          <w:szCs w:val="22"/>
        </w:rPr>
        <w:t xml:space="preserve">the </w:t>
      </w:r>
      <w:r w:rsidRPr="00B81432">
        <w:rPr>
          <w:rFonts w:cs="Arial"/>
          <w:szCs w:val="22"/>
        </w:rPr>
        <w:t>Project Office.</w:t>
      </w:r>
    </w:p>
    <w:p w14:paraId="04D785C0" w14:textId="77777777" w:rsidR="008A71B6" w:rsidRPr="00B81432" w:rsidRDefault="008A71B6" w:rsidP="008A71B6">
      <w:pPr>
        <w:rPr>
          <w:rFonts w:cs="Arial"/>
          <w:szCs w:val="22"/>
        </w:rPr>
      </w:pPr>
    </w:p>
    <w:p w14:paraId="5B32D11E" w14:textId="07810C74" w:rsidR="008A71B6" w:rsidRPr="00B81432" w:rsidRDefault="008A71B6" w:rsidP="008A71B6">
      <w:pPr>
        <w:rPr>
          <w:rFonts w:cs="Arial"/>
          <w:szCs w:val="22"/>
        </w:rPr>
      </w:pPr>
      <w:r w:rsidRPr="00B81432">
        <w:rPr>
          <w:rFonts w:cs="Arial"/>
          <w:szCs w:val="22"/>
        </w:rPr>
        <w:t xml:space="preserve">The Project Office acts as a hub for connecting people, “a connector of dots” – the NODCs and ADUs, and </w:t>
      </w:r>
      <w:r w:rsidR="007B22D6">
        <w:rPr>
          <w:rFonts w:cs="Arial"/>
          <w:szCs w:val="22"/>
        </w:rPr>
        <w:t>M</w:t>
      </w:r>
      <w:r w:rsidRPr="00B81432">
        <w:rPr>
          <w:rFonts w:cs="Arial"/>
          <w:szCs w:val="22"/>
        </w:rPr>
        <w:t xml:space="preserve">arine </w:t>
      </w:r>
      <w:r w:rsidR="007B22D6">
        <w:rPr>
          <w:rFonts w:cs="Arial"/>
          <w:szCs w:val="22"/>
        </w:rPr>
        <w:t>I</w:t>
      </w:r>
      <w:r w:rsidRPr="00B81432">
        <w:rPr>
          <w:rFonts w:cs="Arial"/>
          <w:szCs w:val="22"/>
        </w:rPr>
        <w:t xml:space="preserve">nformation </w:t>
      </w:r>
      <w:r w:rsidR="007B22D6">
        <w:rPr>
          <w:rFonts w:cs="Arial"/>
          <w:szCs w:val="22"/>
        </w:rPr>
        <w:t>M</w:t>
      </w:r>
      <w:r w:rsidRPr="00B81432">
        <w:rPr>
          <w:rFonts w:cs="Arial"/>
          <w:szCs w:val="22"/>
        </w:rPr>
        <w:t xml:space="preserve">anagers. It is good at incorporating all, especially the </w:t>
      </w:r>
      <w:r w:rsidR="00D70605">
        <w:rPr>
          <w:rFonts w:cs="Arial"/>
          <w:szCs w:val="22"/>
        </w:rPr>
        <w:t>G</w:t>
      </w:r>
      <w:r w:rsidR="00D70605" w:rsidRPr="00B81432">
        <w:rPr>
          <w:rFonts w:cs="Arial"/>
          <w:szCs w:val="22"/>
        </w:rPr>
        <w:t xml:space="preserve">lobal </w:t>
      </w:r>
      <w:r w:rsidR="00D70605">
        <w:rPr>
          <w:rFonts w:cs="Arial"/>
          <w:szCs w:val="22"/>
        </w:rPr>
        <w:t>S</w:t>
      </w:r>
      <w:r w:rsidR="00D70605" w:rsidRPr="00B81432">
        <w:rPr>
          <w:rFonts w:cs="Arial"/>
          <w:szCs w:val="22"/>
        </w:rPr>
        <w:t>outh</w:t>
      </w:r>
      <w:r w:rsidRPr="00B81432">
        <w:rPr>
          <w:rFonts w:cs="Arial"/>
          <w:szCs w:val="22"/>
        </w:rPr>
        <w:t xml:space="preserve">. The Project Office is also a hub for data and information management innovation with connection to a global network of centres and experts. A wealth of materials, for example Manuals and Guides, policies, </w:t>
      </w:r>
      <w:r w:rsidR="007B22D6">
        <w:rPr>
          <w:rFonts w:cs="Arial"/>
          <w:szCs w:val="22"/>
        </w:rPr>
        <w:t xml:space="preserve">and </w:t>
      </w:r>
      <w:r w:rsidRPr="00B81432">
        <w:rPr>
          <w:rFonts w:cs="Arial"/>
          <w:szCs w:val="22"/>
        </w:rPr>
        <w:t xml:space="preserve">documents, are available to aid Member States. </w:t>
      </w:r>
    </w:p>
    <w:p w14:paraId="478D58D8" w14:textId="77777777" w:rsidR="008A71B6" w:rsidRPr="00B81432" w:rsidRDefault="008A71B6" w:rsidP="008A71B6">
      <w:pPr>
        <w:rPr>
          <w:rFonts w:cs="Arial"/>
          <w:szCs w:val="22"/>
        </w:rPr>
      </w:pPr>
    </w:p>
    <w:p w14:paraId="79EBFE06" w14:textId="3A3630A2" w:rsidR="001924BD" w:rsidRPr="006B48FA" w:rsidRDefault="008A71B6" w:rsidP="006B48FA">
      <w:pPr>
        <w:rPr>
          <w:rFonts w:cs="Arial"/>
          <w:szCs w:val="22"/>
          <w:lang w:val="sv-SE"/>
        </w:rPr>
      </w:pPr>
      <w:r w:rsidRPr="006B48FA">
        <w:rPr>
          <w:rFonts w:cs="Arial"/>
          <w:szCs w:val="22"/>
        </w:rPr>
        <w:t xml:space="preserve">The </w:t>
      </w:r>
      <w:r w:rsidR="007B22D6">
        <w:rPr>
          <w:rFonts w:cs="Arial"/>
          <w:szCs w:val="22"/>
        </w:rPr>
        <w:t>P</w:t>
      </w:r>
      <w:r w:rsidRPr="006B48FA">
        <w:rPr>
          <w:rFonts w:cs="Arial"/>
          <w:szCs w:val="22"/>
        </w:rPr>
        <w:t xml:space="preserve">roject </w:t>
      </w:r>
      <w:r w:rsidR="007B22D6">
        <w:rPr>
          <w:rFonts w:cs="Arial"/>
          <w:szCs w:val="22"/>
        </w:rPr>
        <w:t>O</w:t>
      </w:r>
      <w:r w:rsidRPr="006B48FA">
        <w:rPr>
          <w:rFonts w:cs="Arial"/>
          <w:szCs w:val="22"/>
        </w:rPr>
        <w:t xml:space="preserve">ffice hosts </w:t>
      </w:r>
      <w:proofErr w:type="gramStart"/>
      <w:r w:rsidRPr="006B48FA">
        <w:rPr>
          <w:rFonts w:cs="Arial"/>
          <w:szCs w:val="22"/>
        </w:rPr>
        <w:t>a number of</w:t>
      </w:r>
      <w:proofErr w:type="gramEnd"/>
      <w:r w:rsidRPr="006B48FA">
        <w:rPr>
          <w:rFonts w:cs="Arial"/>
          <w:szCs w:val="22"/>
        </w:rPr>
        <w:t xml:space="preserve"> OTGA courses in</w:t>
      </w:r>
      <w:r w:rsidR="007B22D6">
        <w:rPr>
          <w:rFonts w:cs="Arial"/>
          <w:szCs w:val="22"/>
        </w:rPr>
        <w:t>-</w:t>
      </w:r>
      <w:r w:rsidRPr="006B48FA">
        <w:rPr>
          <w:rFonts w:cs="Arial"/>
          <w:szCs w:val="22"/>
        </w:rPr>
        <w:t xml:space="preserve">house. This means bringing participants from all over the world, </w:t>
      </w:r>
      <w:r w:rsidR="007C134B" w:rsidRPr="006B48FA">
        <w:rPr>
          <w:rFonts w:cs="Arial"/>
          <w:szCs w:val="22"/>
        </w:rPr>
        <w:t>f</w:t>
      </w:r>
      <w:r w:rsidR="007C134B">
        <w:rPr>
          <w:rFonts w:cs="Arial"/>
          <w:szCs w:val="22"/>
        </w:rPr>
        <w:t>or</w:t>
      </w:r>
      <w:r w:rsidR="007C134B" w:rsidRPr="006B48FA">
        <w:rPr>
          <w:rFonts w:cs="Arial"/>
          <w:szCs w:val="22"/>
        </w:rPr>
        <w:t xml:space="preserve"> </w:t>
      </w:r>
      <w:r w:rsidRPr="006B48FA">
        <w:rPr>
          <w:rFonts w:cs="Arial"/>
          <w:szCs w:val="22"/>
        </w:rPr>
        <w:t xml:space="preserve">example from the </w:t>
      </w:r>
      <w:r w:rsidR="006B4B59">
        <w:rPr>
          <w:rFonts w:cs="Arial"/>
          <w:szCs w:val="22"/>
        </w:rPr>
        <w:t>G</w:t>
      </w:r>
      <w:r w:rsidR="006B4B59" w:rsidRPr="006B48FA">
        <w:rPr>
          <w:rFonts w:cs="Arial"/>
          <w:szCs w:val="22"/>
        </w:rPr>
        <w:t xml:space="preserve">lobal </w:t>
      </w:r>
      <w:r w:rsidR="006B4B59">
        <w:rPr>
          <w:rFonts w:cs="Arial"/>
          <w:szCs w:val="22"/>
        </w:rPr>
        <w:t>S</w:t>
      </w:r>
      <w:r w:rsidR="006B4B59" w:rsidRPr="006B48FA">
        <w:rPr>
          <w:rFonts w:cs="Arial"/>
          <w:szCs w:val="22"/>
        </w:rPr>
        <w:t>outh</w:t>
      </w:r>
      <w:r w:rsidRPr="006B48FA">
        <w:rPr>
          <w:rFonts w:cs="Arial"/>
          <w:szCs w:val="22"/>
        </w:rPr>
        <w:t>. Some, but not all, of the participants are funded by IODE. This is another occasion where the Flanders Government, through the MoU, contributes to capacity training in support of developing countries.</w:t>
      </w:r>
      <w:r w:rsidR="007B22D6">
        <w:rPr>
          <w:rFonts w:cs="Arial"/>
          <w:szCs w:val="22"/>
        </w:rPr>
        <w:t xml:space="preserve"> </w:t>
      </w:r>
      <w:r w:rsidR="00F171E9">
        <w:rPr>
          <w:rFonts w:cs="Arial"/>
          <w:szCs w:val="22"/>
          <w:lang w:val="sv-SE"/>
        </w:rPr>
        <w:t xml:space="preserve">By </w:t>
      </w:r>
      <w:proofErr w:type="spellStart"/>
      <w:r w:rsidR="00F171E9">
        <w:rPr>
          <w:rFonts w:cs="Arial"/>
          <w:szCs w:val="22"/>
          <w:lang w:val="sv-SE"/>
        </w:rPr>
        <w:t>developing</w:t>
      </w:r>
      <w:proofErr w:type="spellEnd"/>
      <w:r w:rsidR="00F171E9">
        <w:rPr>
          <w:rFonts w:cs="Arial"/>
          <w:szCs w:val="22"/>
          <w:lang w:val="sv-SE"/>
        </w:rPr>
        <w:t xml:space="preserve"> online </w:t>
      </w:r>
      <w:r w:rsidR="00793471">
        <w:rPr>
          <w:rFonts w:cs="Arial"/>
          <w:szCs w:val="22"/>
          <w:lang w:val="sv-SE"/>
        </w:rPr>
        <w:t>e-</w:t>
      </w:r>
      <w:proofErr w:type="spellStart"/>
      <w:r w:rsidR="00793471">
        <w:rPr>
          <w:rFonts w:cs="Arial"/>
          <w:szCs w:val="22"/>
          <w:lang w:val="sv-SE"/>
        </w:rPr>
        <w:t>learning</w:t>
      </w:r>
      <w:proofErr w:type="spellEnd"/>
      <w:r w:rsidR="00793471">
        <w:rPr>
          <w:rFonts w:cs="Arial"/>
          <w:szCs w:val="22"/>
          <w:lang w:val="sv-SE"/>
        </w:rPr>
        <w:t xml:space="preserve"> </w:t>
      </w:r>
      <w:proofErr w:type="spellStart"/>
      <w:r w:rsidR="00793471">
        <w:rPr>
          <w:rFonts w:cs="Arial"/>
          <w:szCs w:val="22"/>
          <w:lang w:val="sv-SE"/>
        </w:rPr>
        <w:t>modules</w:t>
      </w:r>
      <w:proofErr w:type="spellEnd"/>
      <w:r w:rsidR="00793471">
        <w:rPr>
          <w:rFonts w:cs="Arial"/>
          <w:szCs w:val="22"/>
          <w:lang w:val="sv-SE"/>
        </w:rPr>
        <w:t xml:space="preserve"> for OTGA, the Project Office has </w:t>
      </w:r>
      <w:proofErr w:type="spellStart"/>
      <w:r w:rsidR="00510AD4">
        <w:rPr>
          <w:rFonts w:cs="Arial"/>
          <w:szCs w:val="22"/>
          <w:lang w:val="sv-SE"/>
        </w:rPr>
        <w:t>further</w:t>
      </w:r>
      <w:proofErr w:type="spellEnd"/>
      <w:r w:rsidR="00510AD4">
        <w:rPr>
          <w:rFonts w:cs="Arial"/>
          <w:szCs w:val="22"/>
          <w:lang w:val="sv-SE"/>
        </w:rPr>
        <w:t xml:space="preserve"> </w:t>
      </w:r>
      <w:proofErr w:type="spellStart"/>
      <w:r w:rsidR="00510AD4">
        <w:rPr>
          <w:rFonts w:cs="Arial"/>
          <w:szCs w:val="22"/>
          <w:lang w:val="sv-SE"/>
        </w:rPr>
        <w:t>expanded</w:t>
      </w:r>
      <w:proofErr w:type="spellEnd"/>
      <w:r w:rsidR="00510AD4">
        <w:rPr>
          <w:rFonts w:cs="Arial"/>
          <w:szCs w:val="22"/>
          <w:lang w:val="sv-SE"/>
        </w:rPr>
        <w:t xml:space="preserve"> </w:t>
      </w:r>
      <w:proofErr w:type="spellStart"/>
      <w:r w:rsidR="00510AD4">
        <w:rPr>
          <w:rFonts w:cs="Arial"/>
          <w:szCs w:val="22"/>
          <w:lang w:val="sv-SE"/>
        </w:rPr>
        <w:t>its</w:t>
      </w:r>
      <w:proofErr w:type="spellEnd"/>
      <w:r w:rsidR="00510AD4">
        <w:rPr>
          <w:rFonts w:cs="Arial"/>
          <w:szCs w:val="22"/>
          <w:lang w:val="sv-SE"/>
        </w:rPr>
        <w:t xml:space="preserve"> </w:t>
      </w:r>
      <w:proofErr w:type="spellStart"/>
      <w:r w:rsidR="00E86703">
        <w:rPr>
          <w:rFonts w:cs="Arial"/>
          <w:szCs w:val="22"/>
          <w:lang w:val="sv-SE"/>
        </w:rPr>
        <w:t>possibilities</w:t>
      </w:r>
      <w:proofErr w:type="spellEnd"/>
      <w:r w:rsidR="00E86703">
        <w:rPr>
          <w:rFonts w:cs="Arial"/>
          <w:szCs w:val="22"/>
          <w:lang w:val="sv-SE"/>
        </w:rPr>
        <w:t xml:space="preserve"> </w:t>
      </w:r>
      <w:proofErr w:type="spellStart"/>
      <w:r w:rsidR="00E86703">
        <w:rPr>
          <w:rFonts w:cs="Arial"/>
          <w:szCs w:val="22"/>
          <w:lang w:val="sv-SE"/>
        </w:rPr>
        <w:t>of</w:t>
      </w:r>
      <w:proofErr w:type="spellEnd"/>
      <w:r w:rsidR="00E86703">
        <w:rPr>
          <w:rFonts w:cs="Arial"/>
          <w:szCs w:val="22"/>
          <w:lang w:val="sv-SE"/>
        </w:rPr>
        <w:t xml:space="preserve"> </w:t>
      </w:r>
      <w:proofErr w:type="spellStart"/>
      <w:r w:rsidR="00E86703">
        <w:rPr>
          <w:rFonts w:cs="Arial"/>
          <w:szCs w:val="22"/>
          <w:lang w:val="sv-SE"/>
        </w:rPr>
        <w:t>those</w:t>
      </w:r>
      <w:proofErr w:type="spellEnd"/>
      <w:r w:rsidR="00E86703">
        <w:rPr>
          <w:rFonts w:cs="Arial"/>
          <w:szCs w:val="22"/>
          <w:lang w:val="sv-SE"/>
        </w:rPr>
        <w:t xml:space="preserve"> in </w:t>
      </w:r>
      <w:proofErr w:type="spellStart"/>
      <w:r w:rsidR="00E86703">
        <w:rPr>
          <w:rFonts w:cs="Arial"/>
          <w:szCs w:val="22"/>
          <w:lang w:val="sv-SE"/>
        </w:rPr>
        <w:t>need</w:t>
      </w:r>
      <w:proofErr w:type="spellEnd"/>
      <w:r w:rsidR="00E86703">
        <w:rPr>
          <w:rFonts w:cs="Arial"/>
          <w:szCs w:val="22"/>
          <w:lang w:val="sv-SE"/>
        </w:rPr>
        <w:t xml:space="preserve"> </w:t>
      </w:r>
      <w:proofErr w:type="spellStart"/>
      <w:r w:rsidR="00E86703">
        <w:rPr>
          <w:rFonts w:cs="Arial"/>
          <w:szCs w:val="22"/>
          <w:lang w:val="sv-SE"/>
        </w:rPr>
        <w:t>of</w:t>
      </w:r>
      <w:proofErr w:type="spellEnd"/>
      <w:r w:rsidR="00E86703">
        <w:rPr>
          <w:rFonts w:cs="Arial"/>
          <w:szCs w:val="22"/>
          <w:lang w:val="sv-SE"/>
        </w:rPr>
        <w:t xml:space="preserve"> (</w:t>
      </w:r>
      <w:proofErr w:type="spellStart"/>
      <w:r w:rsidR="00E86703">
        <w:rPr>
          <w:rFonts w:cs="Arial"/>
          <w:szCs w:val="22"/>
          <w:lang w:val="sv-SE"/>
        </w:rPr>
        <w:t>oceanographic</w:t>
      </w:r>
      <w:proofErr w:type="spellEnd"/>
      <w:r w:rsidR="00E86703">
        <w:rPr>
          <w:rFonts w:cs="Arial"/>
          <w:szCs w:val="22"/>
          <w:lang w:val="sv-SE"/>
        </w:rPr>
        <w:t xml:space="preserve"> data management) </w:t>
      </w:r>
      <w:proofErr w:type="spellStart"/>
      <w:r w:rsidR="00E86703">
        <w:rPr>
          <w:rFonts w:cs="Arial"/>
          <w:szCs w:val="22"/>
          <w:lang w:val="sv-SE"/>
        </w:rPr>
        <w:t>training</w:t>
      </w:r>
      <w:proofErr w:type="spellEnd"/>
      <w:r w:rsidR="00E86703">
        <w:rPr>
          <w:rFonts w:cs="Arial"/>
          <w:szCs w:val="22"/>
          <w:lang w:val="sv-SE"/>
        </w:rPr>
        <w:t xml:space="preserve"> </w:t>
      </w:r>
      <w:proofErr w:type="spellStart"/>
      <w:r w:rsidR="00E86703">
        <w:rPr>
          <w:rFonts w:cs="Arial"/>
          <w:szCs w:val="22"/>
          <w:lang w:val="sv-SE"/>
        </w:rPr>
        <w:t>around</w:t>
      </w:r>
      <w:proofErr w:type="spellEnd"/>
      <w:r w:rsidR="00E86703">
        <w:rPr>
          <w:rFonts w:cs="Arial"/>
          <w:szCs w:val="22"/>
          <w:lang w:val="sv-SE"/>
        </w:rPr>
        <w:t xml:space="preserve"> the </w:t>
      </w:r>
      <w:proofErr w:type="spellStart"/>
      <w:r w:rsidR="00E86703">
        <w:rPr>
          <w:rFonts w:cs="Arial"/>
          <w:szCs w:val="22"/>
          <w:lang w:val="sv-SE"/>
        </w:rPr>
        <w:t>globe</w:t>
      </w:r>
      <w:proofErr w:type="spellEnd"/>
      <w:r w:rsidR="00E86703">
        <w:rPr>
          <w:rFonts w:cs="Arial"/>
          <w:szCs w:val="22"/>
          <w:lang w:val="sv-SE"/>
        </w:rPr>
        <w:t>.</w:t>
      </w:r>
      <w:r w:rsidR="00942755">
        <w:rPr>
          <w:rFonts w:cs="Arial"/>
          <w:szCs w:val="22"/>
          <w:lang w:val="sv-SE"/>
        </w:rPr>
        <w:t xml:space="preserve"> </w:t>
      </w:r>
      <w:r w:rsidR="00F31272">
        <w:rPr>
          <w:rFonts w:cs="Arial"/>
          <w:szCs w:val="22"/>
          <w:lang w:val="sv-SE"/>
        </w:rPr>
        <w:t xml:space="preserve">It </w:t>
      </w:r>
      <w:proofErr w:type="spellStart"/>
      <w:r w:rsidR="00F31272">
        <w:rPr>
          <w:rFonts w:cs="Arial"/>
          <w:szCs w:val="22"/>
          <w:lang w:val="sv-SE"/>
        </w:rPr>
        <w:t>was</w:t>
      </w:r>
      <w:proofErr w:type="spellEnd"/>
      <w:r w:rsidR="00F31272">
        <w:rPr>
          <w:rFonts w:cs="Arial"/>
          <w:szCs w:val="22"/>
          <w:lang w:val="sv-SE"/>
        </w:rPr>
        <w:t xml:space="preserve"> </w:t>
      </w:r>
      <w:proofErr w:type="spellStart"/>
      <w:r w:rsidR="00F31272">
        <w:rPr>
          <w:rFonts w:cs="Arial"/>
          <w:szCs w:val="22"/>
          <w:lang w:val="sv-SE"/>
        </w:rPr>
        <w:t>noticed</w:t>
      </w:r>
      <w:proofErr w:type="spellEnd"/>
      <w:r w:rsidR="00F31272">
        <w:rPr>
          <w:rFonts w:cs="Arial"/>
          <w:szCs w:val="22"/>
          <w:lang w:val="sv-SE"/>
        </w:rPr>
        <w:t xml:space="preserve"> </w:t>
      </w:r>
      <w:proofErr w:type="spellStart"/>
      <w:r w:rsidR="00F31272">
        <w:rPr>
          <w:rFonts w:cs="Arial"/>
          <w:szCs w:val="22"/>
          <w:lang w:val="sv-SE"/>
        </w:rPr>
        <w:t>that</w:t>
      </w:r>
      <w:proofErr w:type="spellEnd"/>
      <w:r w:rsidR="00F31272">
        <w:rPr>
          <w:rFonts w:cs="Arial"/>
          <w:szCs w:val="22"/>
          <w:lang w:val="sv-SE"/>
        </w:rPr>
        <w:t xml:space="preserve"> OTGA is </w:t>
      </w:r>
      <w:proofErr w:type="spellStart"/>
      <w:r w:rsidR="00F31272">
        <w:rPr>
          <w:rFonts w:cs="Arial"/>
          <w:szCs w:val="22"/>
          <w:lang w:val="sv-SE"/>
        </w:rPr>
        <w:t>also</w:t>
      </w:r>
      <w:proofErr w:type="spellEnd"/>
      <w:r w:rsidR="00F31272">
        <w:rPr>
          <w:rFonts w:cs="Arial"/>
          <w:szCs w:val="22"/>
          <w:lang w:val="sv-SE"/>
        </w:rPr>
        <w:t xml:space="preserve"> </w:t>
      </w:r>
      <w:proofErr w:type="spellStart"/>
      <w:r w:rsidR="00F31272">
        <w:rPr>
          <w:rFonts w:cs="Arial"/>
          <w:szCs w:val="22"/>
          <w:lang w:val="sv-SE"/>
        </w:rPr>
        <w:t>being</w:t>
      </w:r>
      <w:proofErr w:type="spellEnd"/>
      <w:r w:rsidR="00F31272">
        <w:rPr>
          <w:rFonts w:cs="Arial"/>
          <w:szCs w:val="22"/>
          <w:lang w:val="sv-SE"/>
        </w:rPr>
        <w:t xml:space="preserve"> </w:t>
      </w:r>
      <w:proofErr w:type="spellStart"/>
      <w:r w:rsidR="00F31272">
        <w:rPr>
          <w:rFonts w:cs="Arial"/>
          <w:szCs w:val="22"/>
          <w:lang w:val="sv-SE"/>
        </w:rPr>
        <w:t>used</w:t>
      </w:r>
      <w:proofErr w:type="spellEnd"/>
      <w:r w:rsidR="00F31272">
        <w:rPr>
          <w:rFonts w:cs="Arial"/>
          <w:szCs w:val="22"/>
          <w:lang w:val="sv-SE"/>
        </w:rPr>
        <w:t xml:space="preserve"> </w:t>
      </w:r>
      <w:r w:rsidR="00DC160B">
        <w:rPr>
          <w:rFonts w:cs="Arial"/>
          <w:szCs w:val="22"/>
          <w:lang w:val="sv-SE"/>
        </w:rPr>
        <w:t xml:space="preserve">by </w:t>
      </w:r>
      <w:proofErr w:type="spellStart"/>
      <w:r w:rsidR="00DC160B">
        <w:rPr>
          <w:rFonts w:cs="Arial"/>
          <w:szCs w:val="22"/>
          <w:lang w:val="sv-SE"/>
        </w:rPr>
        <w:t>other</w:t>
      </w:r>
      <w:proofErr w:type="spellEnd"/>
      <w:r w:rsidR="00DC160B">
        <w:rPr>
          <w:rFonts w:cs="Arial"/>
          <w:szCs w:val="22"/>
          <w:lang w:val="sv-SE"/>
        </w:rPr>
        <w:t xml:space="preserve"> </w:t>
      </w:r>
      <w:proofErr w:type="spellStart"/>
      <w:r w:rsidR="00DC160B">
        <w:rPr>
          <w:rFonts w:cs="Arial"/>
          <w:szCs w:val="22"/>
          <w:lang w:val="sv-SE"/>
        </w:rPr>
        <w:t>entities</w:t>
      </w:r>
      <w:proofErr w:type="spellEnd"/>
      <w:r w:rsidR="00DC160B">
        <w:rPr>
          <w:rFonts w:cs="Arial"/>
          <w:szCs w:val="22"/>
          <w:lang w:val="sv-SE"/>
        </w:rPr>
        <w:t xml:space="preserve"> </w:t>
      </w:r>
      <w:proofErr w:type="spellStart"/>
      <w:r w:rsidR="00DC160B">
        <w:rPr>
          <w:rFonts w:cs="Arial"/>
          <w:szCs w:val="22"/>
          <w:lang w:val="sv-SE"/>
        </w:rPr>
        <w:t>within</w:t>
      </w:r>
      <w:proofErr w:type="spellEnd"/>
      <w:r w:rsidR="00DC160B">
        <w:rPr>
          <w:rFonts w:cs="Arial"/>
          <w:szCs w:val="22"/>
          <w:lang w:val="sv-SE"/>
        </w:rPr>
        <w:t xml:space="preserve"> IOC</w:t>
      </w:r>
      <w:r w:rsidR="008413B7">
        <w:rPr>
          <w:rFonts w:cs="Arial"/>
          <w:szCs w:val="22"/>
          <w:lang w:val="sv-SE"/>
        </w:rPr>
        <w:t xml:space="preserve"> and by </w:t>
      </w:r>
      <w:proofErr w:type="spellStart"/>
      <w:r w:rsidR="008413B7">
        <w:rPr>
          <w:rFonts w:cs="Arial"/>
          <w:szCs w:val="22"/>
          <w:lang w:val="sv-SE"/>
        </w:rPr>
        <w:t>European</w:t>
      </w:r>
      <w:proofErr w:type="spellEnd"/>
      <w:r w:rsidR="008413B7">
        <w:rPr>
          <w:rFonts w:cs="Arial"/>
          <w:szCs w:val="22"/>
          <w:lang w:val="sv-SE"/>
        </w:rPr>
        <w:t xml:space="preserve"> (</w:t>
      </w:r>
      <w:proofErr w:type="spellStart"/>
      <w:r w:rsidR="008413B7">
        <w:rPr>
          <w:rFonts w:cs="Arial"/>
          <w:szCs w:val="22"/>
          <w:lang w:val="sv-SE"/>
        </w:rPr>
        <w:t>oceanographic</w:t>
      </w:r>
      <w:proofErr w:type="spellEnd"/>
      <w:r w:rsidR="008413B7">
        <w:rPr>
          <w:rFonts w:cs="Arial"/>
          <w:szCs w:val="22"/>
          <w:lang w:val="sv-SE"/>
        </w:rPr>
        <w:t xml:space="preserve"> data management) </w:t>
      </w:r>
      <w:proofErr w:type="spellStart"/>
      <w:r w:rsidR="008413B7">
        <w:rPr>
          <w:rFonts w:cs="Arial"/>
          <w:szCs w:val="22"/>
          <w:lang w:val="sv-SE"/>
        </w:rPr>
        <w:t>projects</w:t>
      </w:r>
      <w:proofErr w:type="spellEnd"/>
      <w:r w:rsidR="008413B7">
        <w:rPr>
          <w:rFonts w:cs="Arial"/>
          <w:szCs w:val="22"/>
          <w:lang w:val="sv-SE"/>
        </w:rPr>
        <w:t>.</w:t>
      </w:r>
    </w:p>
    <w:p w14:paraId="61635163" w14:textId="77777777" w:rsidR="008A71B6" w:rsidRPr="00B81432" w:rsidRDefault="008A71B6" w:rsidP="008A71B6">
      <w:pPr>
        <w:tabs>
          <w:tab w:val="num" w:pos="720"/>
        </w:tabs>
        <w:ind w:left="357" w:hanging="357"/>
        <w:rPr>
          <w:rFonts w:cs="Arial"/>
          <w:b/>
          <w:bCs/>
          <w:szCs w:val="22"/>
        </w:rPr>
      </w:pPr>
    </w:p>
    <w:p w14:paraId="3A3623FF" w14:textId="77777777" w:rsidR="008A71B6" w:rsidRPr="00B81432" w:rsidRDefault="008A71B6" w:rsidP="008A71B6">
      <w:pPr>
        <w:tabs>
          <w:tab w:val="num" w:pos="720"/>
        </w:tabs>
        <w:ind w:left="357" w:hanging="357"/>
        <w:rPr>
          <w:rFonts w:cs="Arial"/>
          <w:b/>
          <w:bCs/>
          <w:szCs w:val="22"/>
        </w:rPr>
      </w:pPr>
      <w:r w:rsidRPr="00B81432">
        <w:rPr>
          <w:rFonts w:cs="Arial"/>
          <w:b/>
          <w:bCs/>
          <w:szCs w:val="22"/>
        </w:rPr>
        <w:t>Staff</w:t>
      </w:r>
    </w:p>
    <w:p w14:paraId="4A0FD018" w14:textId="2F74699C" w:rsidR="008A71B6" w:rsidRPr="00B81432" w:rsidRDefault="008A71B6" w:rsidP="008A71B6">
      <w:pPr>
        <w:rPr>
          <w:rFonts w:cs="Arial"/>
          <w:szCs w:val="22"/>
        </w:rPr>
      </w:pPr>
      <w:r w:rsidRPr="00B81432">
        <w:rPr>
          <w:rFonts w:cs="Arial"/>
          <w:szCs w:val="22"/>
        </w:rPr>
        <w:t xml:space="preserve">Both the interviewees and the survey </w:t>
      </w:r>
      <w:r w:rsidR="000C6FDA">
        <w:rPr>
          <w:rFonts w:cs="Arial"/>
          <w:szCs w:val="22"/>
        </w:rPr>
        <w:t xml:space="preserve">contributors </w:t>
      </w:r>
      <w:r w:rsidRPr="00B81432">
        <w:rPr>
          <w:rFonts w:cs="Arial"/>
          <w:szCs w:val="22"/>
        </w:rPr>
        <w:t>praise the Project Office staff, for example “</w:t>
      </w:r>
      <w:r w:rsidRPr="00401DA2">
        <w:rPr>
          <w:rFonts w:cs="Arial"/>
          <w:i/>
          <w:iCs/>
          <w:szCs w:val="22"/>
        </w:rPr>
        <w:t>Dedicated Project Office team, with excellent leadership/drive from Head of the Project Office</w:t>
      </w:r>
      <w:r w:rsidRPr="00B81432">
        <w:rPr>
          <w:rFonts w:cs="Arial"/>
          <w:szCs w:val="22"/>
        </w:rPr>
        <w:t xml:space="preserve">”. Staff members are variously described as excellent, very knowledgeable, professional, competent, efficient, </w:t>
      </w:r>
      <w:r w:rsidR="008C3333">
        <w:rPr>
          <w:rFonts w:cs="Arial"/>
          <w:szCs w:val="22"/>
        </w:rPr>
        <w:t xml:space="preserve">flexible, </w:t>
      </w:r>
      <w:r w:rsidRPr="00B81432">
        <w:rPr>
          <w:rFonts w:cs="Arial"/>
          <w:szCs w:val="22"/>
        </w:rPr>
        <w:t xml:space="preserve">collaborative, helpful and positive. They are responsive to questions and requests for advice, listening to and supporting </w:t>
      </w:r>
      <w:r w:rsidR="00A070A3" w:rsidRPr="00B81432">
        <w:rPr>
          <w:rFonts w:cs="Arial"/>
          <w:szCs w:val="22"/>
        </w:rPr>
        <w:t>th</w:t>
      </w:r>
      <w:r w:rsidR="00A070A3">
        <w:rPr>
          <w:rFonts w:cs="Arial"/>
          <w:szCs w:val="22"/>
        </w:rPr>
        <w:t>e</w:t>
      </w:r>
      <w:r w:rsidR="00A070A3" w:rsidRPr="00B81432">
        <w:rPr>
          <w:rFonts w:cs="Arial"/>
          <w:szCs w:val="22"/>
        </w:rPr>
        <w:t xml:space="preserve"> </w:t>
      </w:r>
      <w:r w:rsidRPr="00B81432">
        <w:rPr>
          <w:rFonts w:cs="Arial"/>
          <w:szCs w:val="22"/>
        </w:rPr>
        <w:t>needs</w:t>
      </w:r>
      <w:r w:rsidR="00A070A3">
        <w:rPr>
          <w:rFonts w:cs="Arial"/>
          <w:szCs w:val="22"/>
        </w:rPr>
        <w:t xml:space="preserve"> of their </w:t>
      </w:r>
      <w:r w:rsidR="00EF28F1">
        <w:rPr>
          <w:rFonts w:cs="Arial"/>
          <w:szCs w:val="22"/>
        </w:rPr>
        <w:t>community</w:t>
      </w:r>
      <w:r w:rsidRPr="00B81432">
        <w:rPr>
          <w:rFonts w:cs="Arial"/>
          <w:szCs w:val="22"/>
        </w:rPr>
        <w:t>. They have strong organisational and communication skills, facilitating dynamic and regular communication among data management and marine information centres and structures. They are supportive of each other. Although Project Office staff are overstretched, there is still innovation and long-term planning for the future. One interviewee comment sums up the Project Office staff: “</w:t>
      </w:r>
      <w:r w:rsidRPr="00401DA2">
        <w:rPr>
          <w:rFonts w:cs="Arial"/>
          <w:i/>
          <w:iCs/>
          <w:szCs w:val="22"/>
        </w:rPr>
        <w:t>Amazing work with limited time and limited resources</w:t>
      </w:r>
      <w:r w:rsidRPr="00B81432">
        <w:rPr>
          <w:rFonts w:cs="Arial"/>
          <w:szCs w:val="22"/>
        </w:rPr>
        <w:t xml:space="preserve">”. </w:t>
      </w:r>
    </w:p>
    <w:p w14:paraId="5BAEF61E" w14:textId="77777777" w:rsidR="008A71B6" w:rsidRPr="00B81432" w:rsidRDefault="008A71B6" w:rsidP="008A71B6">
      <w:pPr>
        <w:rPr>
          <w:rFonts w:cs="Arial"/>
          <w:szCs w:val="22"/>
        </w:rPr>
      </w:pPr>
    </w:p>
    <w:p w14:paraId="6224CF16" w14:textId="3772F21E" w:rsidR="008A71B6" w:rsidRPr="00B81432" w:rsidRDefault="008A71B6" w:rsidP="008A71B6">
      <w:pPr>
        <w:rPr>
          <w:rFonts w:cs="Arial"/>
          <w:szCs w:val="22"/>
        </w:rPr>
      </w:pPr>
      <w:r w:rsidRPr="00B81432">
        <w:rPr>
          <w:rFonts w:cs="Arial"/>
          <w:szCs w:val="22"/>
        </w:rPr>
        <w:lastRenderedPageBreak/>
        <w:t xml:space="preserve">The Project Office provides a very valuable focal point for international marine data management, </w:t>
      </w:r>
      <w:r w:rsidR="00942755">
        <w:rPr>
          <w:rFonts w:cs="Arial"/>
          <w:szCs w:val="22"/>
        </w:rPr>
        <w:t>especially</w:t>
      </w:r>
      <w:r w:rsidRPr="00B81432">
        <w:rPr>
          <w:rFonts w:cs="Arial"/>
          <w:szCs w:val="22"/>
        </w:rPr>
        <w:t xml:space="preserve"> </w:t>
      </w:r>
      <w:r w:rsidR="00942755">
        <w:rPr>
          <w:rFonts w:cs="Arial"/>
          <w:szCs w:val="22"/>
        </w:rPr>
        <w:t>for</w:t>
      </w:r>
      <w:r w:rsidRPr="00B81432">
        <w:rPr>
          <w:rFonts w:cs="Arial"/>
          <w:szCs w:val="22"/>
        </w:rPr>
        <w:t xml:space="preserve"> awareness, standards and quality. </w:t>
      </w:r>
      <w:bookmarkStart w:id="3" w:name="_Hlk191463080"/>
      <w:r w:rsidRPr="00B81432">
        <w:rPr>
          <w:rFonts w:cs="Arial"/>
          <w:szCs w:val="22"/>
        </w:rPr>
        <w:t xml:space="preserve">The Project Office is well connected to </w:t>
      </w:r>
      <w:r w:rsidR="00052E68">
        <w:rPr>
          <w:rFonts w:cs="Arial"/>
          <w:szCs w:val="22"/>
        </w:rPr>
        <w:t>M</w:t>
      </w:r>
      <w:r w:rsidR="00052E68" w:rsidRPr="00B81432">
        <w:rPr>
          <w:rFonts w:cs="Arial"/>
          <w:szCs w:val="22"/>
        </w:rPr>
        <w:t xml:space="preserve">ember </w:t>
      </w:r>
      <w:r w:rsidR="00052E68">
        <w:rPr>
          <w:rFonts w:cs="Arial"/>
          <w:szCs w:val="22"/>
        </w:rPr>
        <w:t>S</w:t>
      </w:r>
      <w:r w:rsidR="00052E68" w:rsidRPr="00B81432">
        <w:rPr>
          <w:rFonts w:cs="Arial"/>
          <w:szCs w:val="22"/>
        </w:rPr>
        <w:t xml:space="preserve">tates </w:t>
      </w:r>
      <w:r w:rsidRPr="00B81432">
        <w:rPr>
          <w:rFonts w:cs="Arial"/>
          <w:szCs w:val="22"/>
        </w:rPr>
        <w:t>and fosters collaboration through its international global network of NODCs and ADUs</w:t>
      </w:r>
      <w:r w:rsidR="00942755">
        <w:rPr>
          <w:rFonts w:cs="Arial"/>
          <w:szCs w:val="22"/>
        </w:rPr>
        <w:t>,</w:t>
      </w:r>
      <w:r w:rsidRPr="00B81432">
        <w:rPr>
          <w:rFonts w:cs="Arial"/>
          <w:szCs w:val="22"/>
        </w:rPr>
        <w:t xml:space="preserve"> built up and sustained for </w:t>
      </w:r>
      <w:r w:rsidR="00942755">
        <w:rPr>
          <w:rFonts w:cs="Arial"/>
          <w:szCs w:val="22"/>
        </w:rPr>
        <w:t>over many</w:t>
      </w:r>
      <w:r w:rsidRPr="00B81432">
        <w:rPr>
          <w:rFonts w:cs="Arial"/>
          <w:szCs w:val="22"/>
        </w:rPr>
        <w:t xml:space="preserve"> years</w:t>
      </w:r>
      <w:bookmarkEnd w:id="3"/>
      <w:r w:rsidRPr="00B81432">
        <w:rPr>
          <w:rFonts w:cs="Arial"/>
          <w:szCs w:val="22"/>
        </w:rPr>
        <w:t xml:space="preserve">. Support is provided to these data management centres and structures, helping them improve their practices. The provision of advanced tools and technologies promotes data sharing and improves global access to oceanographic data. </w:t>
      </w:r>
    </w:p>
    <w:p w14:paraId="3929784D" w14:textId="77777777" w:rsidR="008A71B6" w:rsidRPr="00B81432" w:rsidRDefault="008A71B6" w:rsidP="008A71B6">
      <w:pPr>
        <w:rPr>
          <w:rFonts w:cs="Arial"/>
          <w:szCs w:val="22"/>
        </w:rPr>
      </w:pPr>
    </w:p>
    <w:p w14:paraId="06F8FEBD" w14:textId="7C36E035" w:rsidR="008A71B6" w:rsidRPr="00B81432" w:rsidRDefault="008A71B6" w:rsidP="008A71B6">
      <w:pPr>
        <w:rPr>
          <w:rFonts w:cs="Arial"/>
          <w:b/>
          <w:bCs/>
          <w:szCs w:val="22"/>
        </w:rPr>
      </w:pPr>
      <w:r w:rsidRPr="00B81432">
        <w:rPr>
          <w:rFonts w:cs="Arial"/>
          <w:b/>
          <w:bCs/>
          <w:szCs w:val="22"/>
        </w:rPr>
        <w:t>Key activities (</w:t>
      </w:r>
      <w:r w:rsidR="00942755">
        <w:rPr>
          <w:rFonts w:cs="Arial"/>
          <w:b/>
          <w:bCs/>
          <w:szCs w:val="22"/>
        </w:rPr>
        <w:t>P</w:t>
      </w:r>
      <w:r w:rsidRPr="00B81432">
        <w:rPr>
          <w:rFonts w:cs="Arial"/>
          <w:b/>
          <w:bCs/>
          <w:szCs w:val="22"/>
        </w:rPr>
        <w:t xml:space="preserve">rogramme </w:t>
      </w:r>
      <w:r w:rsidR="00942755">
        <w:rPr>
          <w:rFonts w:cs="Arial"/>
          <w:b/>
          <w:bCs/>
          <w:szCs w:val="22"/>
        </w:rPr>
        <w:t>C</w:t>
      </w:r>
      <w:r w:rsidRPr="00B81432">
        <w:rPr>
          <w:rFonts w:cs="Arial"/>
          <w:b/>
          <w:bCs/>
          <w:szCs w:val="22"/>
        </w:rPr>
        <w:t xml:space="preserve">omponents) </w:t>
      </w:r>
    </w:p>
    <w:p w14:paraId="19514731" w14:textId="6EA0F53D" w:rsidR="008A71B6" w:rsidRPr="00B81432" w:rsidRDefault="008A71B6" w:rsidP="008A71B6">
      <w:pPr>
        <w:rPr>
          <w:rFonts w:cs="Arial"/>
          <w:szCs w:val="22"/>
        </w:rPr>
      </w:pPr>
      <w:r w:rsidRPr="00B81432">
        <w:rPr>
          <w:rFonts w:cs="Arial"/>
          <w:szCs w:val="22"/>
        </w:rPr>
        <w:t xml:space="preserve">Since the previous Project Office review the Project Office has continued to grow and thrive. The wise move to restructure IODE activities </w:t>
      </w:r>
      <w:r w:rsidR="00942755">
        <w:rPr>
          <w:rFonts w:cs="Arial"/>
          <w:szCs w:val="22"/>
        </w:rPr>
        <w:t>around</w:t>
      </w:r>
      <w:r w:rsidRPr="00B81432">
        <w:rPr>
          <w:rFonts w:cs="Arial"/>
          <w:szCs w:val="22"/>
        </w:rPr>
        <w:t xml:space="preserve"> three </w:t>
      </w:r>
      <w:r w:rsidR="00942755">
        <w:rPr>
          <w:rFonts w:cs="Arial"/>
          <w:szCs w:val="22"/>
        </w:rPr>
        <w:t>P</w:t>
      </w:r>
      <w:r w:rsidRPr="00B81432">
        <w:rPr>
          <w:rFonts w:cs="Arial"/>
          <w:szCs w:val="22"/>
        </w:rPr>
        <w:t xml:space="preserve">rogramme </w:t>
      </w:r>
      <w:r w:rsidR="00942755">
        <w:rPr>
          <w:rFonts w:cs="Arial"/>
          <w:szCs w:val="22"/>
        </w:rPr>
        <w:t>C</w:t>
      </w:r>
      <w:r w:rsidRPr="00B81432">
        <w:rPr>
          <w:rFonts w:cs="Arial"/>
          <w:szCs w:val="22"/>
        </w:rPr>
        <w:t xml:space="preserve">omponents (each led by a member of the Project Office team), and </w:t>
      </w:r>
      <w:r w:rsidR="00942755">
        <w:rPr>
          <w:rFonts w:cs="Arial"/>
          <w:szCs w:val="22"/>
        </w:rPr>
        <w:t>P</w:t>
      </w:r>
      <w:r w:rsidRPr="00B81432">
        <w:rPr>
          <w:rFonts w:cs="Arial"/>
          <w:szCs w:val="22"/>
        </w:rPr>
        <w:t xml:space="preserve">rogramme </w:t>
      </w:r>
      <w:r w:rsidR="00942755">
        <w:rPr>
          <w:rFonts w:cs="Arial"/>
          <w:szCs w:val="22"/>
        </w:rPr>
        <w:t>A</w:t>
      </w:r>
      <w:r w:rsidRPr="00B81432">
        <w:rPr>
          <w:rFonts w:cs="Arial"/>
          <w:szCs w:val="22"/>
        </w:rPr>
        <w:t>ctivities provides increased focus to the breadth of activities and greater visibility to the key themes, that is OTGA, OBIS and ODIS.</w:t>
      </w:r>
    </w:p>
    <w:p w14:paraId="5E24F4EC" w14:textId="77777777" w:rsidR="008A71B6" w:rsidRPr="00B81432" w:rsidRDefault="008A71B6" w:rsidP="008A71B6">
      <w:pPr>
        <w:rPr>
          <w:rFonts w:cs="Arial"/>
          <w:szCs w:val="22"/>
        </w:rPr>
      </w:pPr>
    </w:p>
    <w:p w14:paraId="4AD4DE92" w14:textId="0D20D3B2" w:rsidR="008A71B6" w:rsidRPr="00B81432" w:rsidRDefault="008A71B6" w:rsidP="008A71B6">
      <w:pPr>
        <w:rPr>
          <w:rFonts w:cs="Arial"/>
          <w:szCs w:val="22"/>
        </w:rPr>
      </w:pPr>
      <w:r w:rsidRPr="00B81432">
        <w:rPr>
          <w:rFonts w:cs="Arial"/>
          <w:szCs w:val="22"/>
        </w:rPr>
        <w:t>The Project Office is a capacity development hub and there is positive engagement from stakeholders. It is efficient in running training programmes to enhance the capacity of member states through OTGA. It regularly organizes training and capacity-building workshops on key topics such as data management, interoperability, and ocean data visualization through OTGA, thus ensuring that developing countries can contribute to and benefit from the global ocean data infrastructure. The full range of topics available is vast and courses are delivered in a variety of ways: face-to-face, online and some are self-paced. The Project Office is always available to give support on training, resources and opportunities. In addition, the</w:t>
      </w:r>
      <w:r w:rsidR="000C6FDA">
        <w:rPr>
          <w:rFonts w:cs="Arial"/>
          <w:szCs w:val="22"/>
        </w:rPr>
        <w:t xml:space="preserve"> Project Office has</w:t>
      </w:r>
      <w:r w:rsidRPr="00B81432">
        <w:rPr>
          <w:rFonts w:cs="Arial"/>
          <w:szCs w:val="22"/>
        </w:rPr>
        <w:t xml:space="preserve"> good facilities for meetings/training courses.</w:t>
      </w:r>
    </w:p>
    <w:p w14:paraId="636B62E6" w14:textId="77777777" w:rsidR="008A71B6" w:rsidRPr="00B81432" w:rsidRDefault="008A71B6" w:rsidP="008A71B6">
      <w:pPr>
        <w:rPr>
          <w:rFonts w:cs="Arial"/>
          <w:szCs w:val="22"/>
        </w:rPr>
      </w:pPr>
    </w:p>
    <w:p w14:paraId="34F65D9A" w14:textId="19757FAD" w:rsidR="007475AD" w:rsidRDefault="008A71B6" w:rsidP="008A71B6">
      <w:pPr>
        <w:rPr>
          <w:rFonts w:cs="Arial"/>
          <w:szCs w:val="22"/>
        </w:rPr>
      </w:pPr>
      <w:r w:rsidRPr="00B81432">
        <w:rPr>
          <w:rFonts w:cs="Arial"/>
          <w:szCs w:val="22"/>
        </w:rPr>
        <w:t xml:space="preserve">OBIS is successful and continues to grow, building up incrementally and expanding into new areas, e.g. eDNA, collaborating with </w:t>
      </w:r>
      <w:bookmarkStart w:id="4" w:name="_Hlk190206321"/>
      <w:r w:rsidR="00623D96" w:rsidRPr="002624C8">
        <w:rPr>
          <w:rFonts w:cs="Arial"/>
          <w:szCs w:val="22"/>
        </w:rPr>
        <w:t>Bio</w:t>
      </w:r>
      <w:r w:rsidR="00623D96">
        <w:rPr>
          <w:rFonts w:cs="Arial"/>
          <w:szCs w:val="22"/>
        </w:rPr>
        <w:t>d</w:t>
      </w:r>
      <w:r w:rsidR="00623D96" w:rsidRPr="002624C8">
        <w:rPr>
          <w:rFonts w:cs="Arial"/>
          <w:szCs w:val="22"/>
        </w:rPr>
        <w:t xml:space="preserve">iversity </w:t>
      </w:r>
      <w:r w:rsidR="00623D96">
        <w:rPr>
          <w:rFonts w:cs="Arial"/>
          <w:szCs w:val="22"/>
        </w:rPr>
        <w:t>B</w:t>
      </w:r>
      <w:r w:rsidR="00623D96" w:rsidRPr="002624C8">
        <w:rPr>
          <w:rFonts w:cs="Arial"/>
          <w:szCs w:val="22"/>
        </w:rPr>
        <w:t xml:space="preserve">eyond National </w:t>
      </w:r>
      <w:r w:rsidR="00623D96">
        <w:rPr>
          <w:rFonts w:cs="Arial"/>
          <w:szCs w:val="22"/>
        </w:rPr>
        <w:t>J</w:t>
      </w:r>
      <w:r w:rsidR="00623D96" w:rsidRPr="002624C8">
        <w:rPr>
          <w:rFonts w:cs="Arial"/>
          <w:szCs w:val="22"/>
        </w:rPr>
        <w:t>urisdiction</w:t>
      </w:r>
      <w:r w:rsidR="00623D96" w:rsidRPr="00B81432">
        <w:rPr>
          <w:rFonts w:cs="Arial"/>
          <w:szCs w:val="22"/>
        </w:rPr>
        <w:t xml:space="preserve"> </w:t>
      </w:r>
      <w:r w:rsidR="00623D96">
        <w:rPr>
          <w:rFonts w:cs="Arial"/>
          <w:szCs w:val="22"/>
        </w:rPr>
        <w:t>(</w:t>
      </w:r>
      <w:r w:rsidRPr="00B81432">
        <w:rPr>
          <w:rFonts w:cs="Arial"/>
          <w:szCs w:val="22"/>
        </w:rPr>
        <w:t>BBNJ</w:t>
      </w:r>
      <w:bookmarkEnd w:id="4"/>
      <w:r w:rsidR="00623D96">
        <w:rPr>
          <w:rFonts w:cs="Arial"/>
          <w:szCs w:val="22"/>
        </w:rPr>
        <w:t>)</w:t>
      </w:r>
      <w:r w:rsidRPr="00B81432">
        <w:rPr>
          <w:rFonts w:cs="Arial"/>
          <w:szCs w:val="22"/>
        </w:rPr>
        <w:t xml:space="preserve"> and developing positive links with GOOS. Implementing has been very </w:t>
      </w:r>
      <w:proofErr w:type="gramStart"/>
      <w:r w:rsidRPr="00B81432">
        <w:rPr>
          <w:rFonts w:cs="Arial"/>
          <w:szCs w:val="22"/>
        </w:rPr>
        <w:t>good</w:t>
      </w:r>
      <w:proofErr w:type="gramEnd"/>
      <w:r w:rsidRPr="00B81432">
        <w:rPr>
          <w:rFonts w:cs="Arial"/>
          <w:szCs w:val="22"/>
        </w:rPr>
        <w:t xml:space="preserve"> and the operation is stable. The quality of work is of a high standard and the impact beneficial to all. The OBIS staff are excellent with good skill sets, connections and knowledge. OBIS has built up trust with the community. </w:t>
      </w:r>
    </w:p>
    <w:p w14:paraId="3279CE3E" w14:textId="77777777" w:rsidR="00A6302F" w:rsidRDefault="00A6302F" w:rsidP="008A71B6">
      <w:pPr>
        <w:rPr>
          <w:rFonts w:cs="Arial"/>
          <w:szCs w:val="22"/>
        </w:rPr>
      </w:pPr>
    </w:p>
    <w:p w14:paraId="20AD42A9" w14:textId="36E588C0" w:rsidR="00A6302F" w:rsidRDefault="00E06ECC" w:rsidP="00A6302F">
      <w:pPr>
        <w:contextualSpacing/>
        <w:rPr>
          <w:rFonts w:cs="Arial"/>
          <w:szCs w:val="22"/>
        </w:rPr>
      </w:pPr>
      <w:r>
        <w:rPr>
          <w:rFonts w:cs="Arial"/>
          <w:szCs w:val="22"/>
        </w:rPr>
        <w:t>ODIS is the</w:t>
      </w:r>
      <w:r w:rsidR="00A6302F" w:rsidRPr="00A6302F">
        <w:rPr>
          <w:rFonts w:cs="Arial"/>
          <w:szCs w:val="22"/>
        </w:rPr>
        <w:t xml:space="preserve"> open federated architecture</w:t>
      </w:r>
      <w:r w:rsidR="00351027">
        <w:rPr>
          <w:rFonts w:cs="Arial"/>
          <w:szCs w:val="22"/>
        </w:rPr>
        <w:t xml:space="preserve"> </w:t>
      </w:r>
      <w:r w:rsidR="003F0453">
        <w:rPr>
          <w:rFonts w:cs="Arial"/>
          <w:szCs w:val="22"/>
        </w:rPr>
        <w:t>which will form the basis for the digital ecosys</w:t>
      </w:r>
      <w:r w:rsidR="000248E2">
        <w:rPr>
          <w:rFonts w:cs="Arial"/>
          <w:szCs w:val="22"/>
        </w:rPr>
        <w:t>tem as foreseen for the UN Ocean Decade and beyond.</w:t>
      </w:r>
      <w:r w:rsidR="00F46D40">
        <w:rPr>
          <w:rFonts w:cs="Arial"/>
          <w:szCs w:val="22"/>
        </w:rPr>
        <w:t xml:space="preserve"> </w:t>
      </w:r>
      <w:r w:rsidR="00F46D40" w:rsidRPr="00A6302F">
        <w:rPr>
          <w:rFonts w:cs="Arial"/>
          <w:szCs w:val="22"/>
        </w:rPr>
        <w:t>ODIS can be used widely and promoted, for example, n</w:t>
      </w:r>
      <w:r w:rsidR="00F46D40" w:rsidRPr="00A6302F">
        <w:rPr>
          <w:rFonts w:eastAsiaTheme="majorEastAsia" w:cs="Arial"/>
          <w:szCs w:val="22"/>
        </w:rPr>
        <w:t>etworking all major oceanographic data centres</w:t>
      </w:r>
      <w:r w:rsidR="00F46D40" w:rsidRPr="00A6302F">
        <w:rPr>
          <w:rFonts w:cs="Arial"/>
          <w:szCs w:val="22"/>
        </w:rPr>
        <w:t xml:space="preserve"> and linking with the WMO Information System (WIS 2.0).</w:t>
      </w:r>
      <w:r w:rsidR="00F46D40">
        <w:rPr>
          <w:rFonts w:cs="Arial"/>
          <w:szCs w:val="22"/>
        </w:rPr>
        <w:t xml:space="preserve"> </w:t>
      </w:r>
      <w:r w:rsidR="00DF538B">
        <w:rPr>
          <w:rFonts w:cs="Arial"/>
          <w:szCs w:val="22"/>
        </w:rPr>
        <w:t>It allows for inter- and cross-disciplinary data and information search and exchange</w:t>
      </w:r>
      <w:r w:rsidR="00CF4958">
        <w:rPr>
          <w:rFonts w:cs="Arial"/>
          <w:szCs w:val="22"/>
        </w:rPr>
        <w:t xml:space="preserve">. </w:t>
      </w:r>
      <w:r w:rsidR="00BF375D">
        <w:rPr>
          <w:rFonts w:cs="Arial"/>
          <w:szCs w:val="22"/>
        </w:rPr>
        <w:t xml:space="preserve">Thus, </w:t>
      </w:r>
      <w:r w:rsidR="00A6302F" w:rsidRPr="00A6302F">
        <w:rPr>
          <w:rFonts w:eastAsiaTheme="majorEastAsia" w:cs="Arial"/>
          <w:szCs w:val="22"/>
        </w:rPr>
        <w:t xml:space="preserve">IODE is playing a leading role in the future of oceanographic data management. </w:t>
      </w:r>
    </w:p>
    <w:p w14:paraId="79F5E594" w14:textId="77777777" w:rsidR="008A71B6" w:rsidRPr="00B81432" w:rsidRDefault="008A71B6" w:rsidP="008A71B6">
      <w:pPr>
        <w:rPr>
          <w:rFonts w:cs="Arial"/>
          <w:szCs w:val="22"/>
        </w:rPr>
      </w:pPr>
    </w:p>
    <w:p w14:paraId="69755D78" w14:textId="77777777" w:rsidR="008A71B6" w:rsidRPr="00B81432" w:rsidRDefault="008A71B6" w:rsidP="008A71B6">
      <w:pPr>
        <w:rPr>
          <w:rFonts w:cs="Arial"/>
          <w:b/>
          <w:bCs/>
          <w:szCs w:val="22"/>
        </w:rPr>
      </w:pPr>
      <w:bookmarkStart w:id="5" w:name="_Hlk189598836"/>
      <w:r w:rsidRPr="00B81432">
        <w:rPr>
          <w:rFonts w:cs="Arial"/>
          <w:b/>
          <w:bCs/>
          <w:szCs w:val="22"/>
        </w:rPr>
        <w:t>Importance of Flanders funding (and co-location with VLIZ)</w:t>
      </w:r>
      <w:bookmarkEnd w:id="5"/>
    </w:p>
    <w:p w14:paraId="568FA46D" w14:textId="77777777" w:rsidR="008A71B6" w:rsidRPr="00B81432" w:rsidRDefault="008A71B6" w:rsidP="008A71B6">
      <w:pPr>
        <w:rPr>
          <w:rFonts w:cs="Arial"/>
          <w:szCs w:val="22"/>
        </w:rPr>
      </w:pPr>
      <w:r w:rsidRPr="00B81432">
        <w:rPr>
          <w:rFonts w:cs="Arial"/>
          <w:szCs w:val="22"/>
        </w:rPr>
        <w:t>Sustained regular funding over a long period from the Government of Flanders has been critical to the development of the Project Office. As noted elsewhere diversification of the funding stream is needed, but it is key that the Flanders funding continues.</w:t>
      </w:r>
    </w:p>
    <w:p w14:paraId="5FA3CFA6" w14:textId="77777777" w:rsidR="008A71B6" w:rsidRPr="00B81432" w:rsidRDefault="008A71B6" w:rsidP="008A71B6">
      <w:pPr>
        <w:rPr>
          <w:rFonts w:cs="Arial"/>
          <w:szCs w:val="22"/>
        </w:rPr>
      </w:pPr>
    </w:p>
    <w:p w14:paraId="2A61FC48" w14:textId="46D62D84" w:rsidR="008A71B6" w:rsidRDefault="008A71B6" w:rsidP="008A71B6">
      <w:pPr>
        <w:rPr>
          <w:rFonts w:cs="Arial"/>
          <w:szCs w:val="22"/>
        </w:rPr>
      </w:pPr>
      <w:r w:rsidRPr="00B81432">
        <w:rPr>
          <w:rFonts w:cs="Arial"/>
          <w:szCs w:val="22"/>
        </w:rPr>
        <w:t>Having the Project Office co-located with a marine research organisation is beneficial as this can encourage cooperation especially in areas of overlapping interest (e.g. biological/biodiversity work). There are further areas where cooperation can be advanced, for example, in</w:t>
      </w:r>
      <w:r w:rsidR="0027377B">
        <w:rPr>
          <w:rFonts w:cs="Arial"/>
          <w:szCs w:val="22"/>
        </w:rPr>
        <w:t xml:space="preserve"> a</w:t>
      </w:r>
      <w:r w:rsidRPr="00B81432">
        <w:rPr>
          <w:rFonts w:cs="Arial"/>
          <w:szCs w:val="22"/>
        </w:rPr>
        <w:t xml:space="preserve"> jointly run global specialised training centre for biology (OBIS, VLIZ, OTGA), more interaction between </w:t>
      </w:r>
      <w:r w:rsidR="000C6FDA">
        <w:rPr>
          <w:rFonts w:cs="Arial"/>
          <w:szCs w:val="22"/>
        </w:rPr>
        <w:t xml:space="preserve">the </w:t>
      </w:r>
      <w:r w:rsidRPr="00B81432">
        <w:rPr>
          <w:rFonts w:cs="Arial"/>
          <w:szCs w:val="22"/>
        </w:rPr>
        <w:t xml:space="preserve">VLIZ Data Centre, </w:t>
      </w:r>
      <w:bookmarkStart w:id="6" w:name="_Hlk190206370"/>
      <w:proofErr w:type="spellStart"/>
      <w:r w:rsidRPr="00B81432">
        <w:rPr>
          <w:rFonts w:cs="Arial"/>
          <w:szCs w:val="22"/>
        </w:rPr>
        <w:t>EurOBIS</w:t>
      </w:r>
      <w:bookmarkEnd w:id="6"/>
      <w:proofErr w:type="spellEnd"/>
      <w:r w:rsidRPr="00B81432">
        <w:rPr>
          <w:rFonts w:cs="Arial"/>
          <w:szCs w:val="22"/>
        </w:rPr>
        <w:t xml:space="preserve"> and OBIS, Ocean Decade actions, etc.  </w:t>
      </w:r>
    </w:p>
    <w:p w14:paraId="728D7D5B" w14:textId="77777777" w:rsidR="00A311FB" w:rsidRDefault="00A311FB" w:rsidP="008A71B6">
      <w:pPr>
        <w:rPr>
          <w:rFonts w:cs="Arial"/>
          <w:szCs w:val="22"/>
        </w:rPr>
      </w:pPr>
    </w:p>
    <w:p w14:paraId="0EDA7984" w14:textId="045BD07F" w:rsidR="00A311FB" w:rsidRPr="00B81432" w:rsidRDefault="00A311FB" w:rsidP="008A71B6">
      <w:pPr>
        <w:rPr>
          <w:rFonts w:cs="Arial"/>
          <w:szCs w:val="22"/>
        </w:rPr>
      </w:pPr>
      <w:r>
        <w:rPr>
          <w:rFonts w:cs="Arial"/>
          <w:szCs w:val="22"/>
        </w:rPr>
        <w:t xml:space="preserve">The presence of </w:t>
      </w:r>
      <w:r w:rsidR="00A6324D">
        <w:rPr>
          <w:rFonts w:cs="Arial"/>
          <w:szCs w:val="22"/>
        </w:rPr>
        <w:t xml:space="preserve">a UN Office in Ostend </w:t>
      </w:r>
      <w:r w:rsidR="003200DC">
        <w:rPr>
          <w:rFonts w:cs="Arial"/>
          <w:szCs w:val="22"/>
        </w:rPr>
        <w:t>is also considered to be beneficial for the standing of Flanders</w:t>
      </w:r>
      <w:r w:rsidR="00F57427">
        <w:rPr>
          <w:rFonts w:cs="Arial"/>
          <w:szCs w:val="22"/>
        </w:rPr>
        <w:t xml:space="preserve"> and the Kingdom of Belgium</w:t>
      </w:r>
      <w:r w:rsidR="003200DC">
        <w:rPr>
          <w:rFonts w:cs="Arial"/>
          <w:szCs w:val="22"/>
        </w:rPr>
        <w:t xml:space="preserve"> internationally.</w:t>
      </w:r>
    </w:p>
    <w:p w14:paraId="0C181BFE" w14:textId="77777777" w:rsidR="008A71B6" w:rsidRDefault="008A71B6" w:rsidP="008A71B6">
      <w:pPr>
        <w:rPr>
          <w:rFonts w:cs="Arial"/>
          <w:color w:val="0070C0"/>
          <w:szCs w:val="22"/>
        </w:rPr>
      </w:pPr>
    </w:p>
    <w:p w14:paraId="15B63354" w14:textId="77777777" w:rsidR="00511ED4" w:rsidRDefault="00511ED4" w:rsidP="008A71B6">
      <w:pPr>
        <w:rPr>
          <w:rFonts w:cs="Arial"/>
          <w:color w:val="0070C0"/>
          <w:szCs w:val="22"/>
        </w:rPr>
      </w:pPr>
    </w:p>
    <w:p w14:paraId="6EAE891F" w14:textId="77777777" w:rsidR="00511ED4" w:rsidRPr="00B81432" w:rsidRDefault="00511ED4" w:rsidP="008A71B6">
      <w:pPr>
        <w:rPr>
          <w:rFonts w:cs="Arial"/>
          <w:color w:val="0070C0"/>
          <w:szCs w:val="22"/>
        </w:rPr>
      </w:pPr>
    </w:p>
    <w:p w14:paraId="5215DD0E" w14:textId="64C58246" w:rsidR="00E971FA" w:rsidRPr="00E971FA" w:rsidRDefault="00E971FA" w:rsidP="00FA2314">
      <w:pPr>
        <w:pStyle w:val="Heading2"/>
      </w:pPr>
      <w:r w:rsidRPr="00E971FA">
        <w:lastRenderedPageBreak/>
        <w:t xml:space="preserve">5.2 </w:t>
      </w:r>
      <w:r>
        <w:t>W</w:t>
      </w:r>
      <w:r w:rsidRPr="00E971FA">
        <w:t>eaknesses</w:t>
      </w:r>
    </w:p>
    <w:p w14:paraId="4459C577" w14:textId="77777777" w:rsidR="00511ED4" w:rsidRDefault="00511ED4" w:rsidP="00E971FA">
      <w:pPr>
        <w:rPr>
          <w:rFonts w:cs="Arial"/>
          <w:szCs w:val="22"/>
        </w:rPr>
      </w:pPr>
    </w:p>
    <w:p w14:paraId="7A8CD1D3" w14:textId="26487268" w:rsidR="008A71B6" w:rsidRDefault="008A71B6" w:rsidP="00E971FA">
      <w:pPr>
        <w:rPr>
          <w:rFonts w:cs="Arial"/>
          <w:szCs w:val="22"/>
        </w:rPr>
      </w:pPr>
      <w:r w:rsidRPr="00E971FA">
        <w:rPr>
          <w:rFonts w:cs="Arial"/>
          <w:szCs w:val="22"/>
        </w:rPr>
        <w:t xml:space="preserve">The </w:t>
      </w:r>
      <w:r w:rsidR="00E971FA">
        <w:rPr>
          <w:rFonts w:cs="Arial"/>
          <w:szCs w:val="22"/>
        </w:rPr>
        <w:t xml:space="preserve">weaknesses </w:t>
      </w:r>
      <w:r w:rsidRPr="00E971FA">
        <w:rPr>
          <w:rFonts w:cs="Arial"/>
          <w:szCs w:val="22"/>
        </w:rPr>
        <w:t xml:space="preserve">identified by the interviewees and survey are interlinked. The most frequently cited weakness by both interviewees and survey respondents is (lack of) funding for the Project Office to operate smoothly and efficiently and to provide the necessary resources for the Office to make a step change in communication and raising its visibility, </w:t>
      </w:r>
      <w:proofErr w:type="gramStart"/>
      <w:r w:rsidRPr="00E971FA">
        <w:rPr>
          <w:rFonts w:cs="Arial"/>
          <w:szCs w:val="22"/>
        </w:rPr>
        <w:t>in particular beyond</w:t>
      </w:r>
      <w:proofErr w:type="gramEnd"/>
      <w:r w:rsidRPr="00E971FA">
        <w:rPr>
          <w:rFonts w:cs="Arial"/>
          <w:szCs w:val="22"/>
        </w:rPr>
        <w:t xml:space="preserve"> the IODE community. </w:t>
      </w:r>
    </w:p>
    <w:p w14:paraId="7921ACBE" w14:textId="77777777" w:rsidR="00E971FA" w:rsidRPr="00E971FA" w:rsidRDefault="00E971FA" w:rsidP="00E971FA">
      <w:pPr>
        <w:rPr>
          <w:rFonts w:cs="Arial"/>
          <w:szCs w:val="22"/>
        </w:rPr>
      </w:pPr>
    </w:p>
    <w:p w14:paraId="74892D2B" w14:textId="77777777" w:rsidR="009C5562" w:rsidRPr="009C5562" w:rsidRDefault="009C5562" w:rsidP="009C5562">
      <w:pPr>
        <w:rPr>
          <w:rFonts w:cs="Arial"/>
          <w:b/>
          <w:bCs/>
          <w:szCs w:val="22"/>
        </w:rPr>
      </w:pPr>
      <w:r w:rsidRPr="009C5562">
        <w:rPr>
          <w:rFonts w:cs="Arial"/>
          <w:b/>
          <w:bCs/>
          <w:szCs w:val="22"/>
        </w:rPr>
        <w:t>Funding</w:t>
      </w:r>
    </w:p>
    <w:p w14:paraId="075A8231" w14:textId="66415C92" w:rsidR="008A71B6" w:rsidRPr="00B81432" w:rsidRDefault="008A71B6" w:rsidP="00E637D0">
      <w:pPr>
        <w:spacing w:after="120"/>
        <w:rPr>
          <w:rFonts w:cs="Arial"/>
          <w:szCs w:val="22"/>
        </w:rPr>
      </w:pPr>
      <w:r w:rsidRPr="00B81432">
        <w:rPr>
          <w:rFonts w:cs="Arial"/>
          <w:szCs w:val="22"/>
        </w:rPr>
        <w:t xml:space="preserve">There are several aspects to the </w:t>
      </w:r>
      <w:r w:rsidRPr="00BF3C05">
        <w:rPr>
          <w:rFonts w:cs="Arial"/>
          <w:szCs w:val="22"/>
        </w:rPr>
        <w:t>funding</w:t>
      </w:r>
      <w:r w:rsidRPr="00B81432">
        <w:rPr>
          <w:rFonts w:cs="Arial"/>
          <w:szCs w:val="22"/>
        </w:rPr>
        <w:t xml:space="preserve"> issues.</w:t>
      </w:r>
    </w:p>
    <w:p w14:paraId="3198F0E5" w14:textId="797CCC35" w:rsidR="00543B19" w:rsidRDefault="00543B19" w:rsidP="00E637D0">
      <w:pPr>
        <w:pStyle w:val="ListParagraph"/>
        <w:numPr>
          <w:ilvl w:val="0"/>
          <w:numId w:val="47"/>
        </w:numPr>
        <w:jc w:val="both"/>
      </w:pPr>
      <w:r>
        <w:t>Firstly, it must be stressed that t</w:t>
      </w:r>
      <w:r w:rsidRPr="0098255F">
        <w:t>he Gov</w:t>
      </w:r>
      <w:r>
        <w:t>ernment</w:t>
      </w:r>
      <w:r w:rsidRPr="0098255F">
        <w:t xml:space="preserve"> of Flanders </w:t>
      </w:r>
      <w:r>
        <w:t>is to</w:t>
      </w:r>
      <w:r w:rsidRPr="0098255F">
        <w:t xml:space="preserve"> be </w:t>
      </w:r>
      <w:r>
        <w:t xml:space="preserve">greatly </w:t>
      </w:r>
      <w:r w:rsidRPr="0098255F">
        <w:t>commended for its outstanding effort in providing funding the IODE P</w:t>
      </w:r>
      <w:r>
        <w:t xml:space="preserve">roject </w:t>
      </w:r>
      <w:r w:rsidRPr="0098255F">
        <w:t>O</w:t>
      </w:r>
      <w:r>
        <w:t>ffice</w:t>
      </w:r>
      <w:r w:rsidRPr="0098255F">
        <w:t xml:space="preserve"> for the last 20 years, during which time the P</w:t>
      </w:r>
      <w:r>
        <w:t xml:space="preserve">roject </w:t>
      </w:r>
      <w:r w:rsidRPr="0098255F">
        <w:t>O</w:t>
      </w:r>
      <w:r>
        <w:t>ffice</w:t>
      </w:r>
      <w:r w:rsidRPr="0098255F">
        <w:t xml:space="preserve"> has grown in responsibilities and activities.</w:t>
      </w:r>
    </w:p>
    <w:p w14:paraId="36415310" w14:textId="5EDDE47A" w:rsidR="008A71B6" w:rsidRPr="00B81432" w:rsidRDefault="00543B19" w:rsidP="00E637D0">
      <w:pPr>
        <w:pStyle w:val="ListParagraph"/>
        <w:numPr>
          <w:ilvl w:val="0"/>
          <w:numId w:val="47"/>
        </w:numPr>
        <w:jc w:val="both"/>
      </w:pPr>
      <w:r>
        <w:t>However, due to the success of the Project Office, t</w:t>
      </w:r>
      <w:r w:rsidR="008A71B6" w:rsidRPr="00B81432">
        <w:t>here are no</w:t>
      </w:r>
      <w:r>
        <w:t xml:space="preserve"> longer sufficient</w:t>
      </w:r>
      <w:r w:rsidR="008A71B6" w:rsidRPr="00B81432">
        <w:t xml:space="preserve"> funds for </w:t>
      </w:r>
      <w:r w:rsidRPr="00B81432">
        <w:t>the Office</w:t>
      </w:r>
      <w:r w:rsidR="008A71B6" w:rsidRPr="00B81432">
        <w:t xml:space="preserve"> to work efficiently (i.e. more staff are needed to carry out the expected workload which is increasing).</w:t>
      </w:r>
    </w:p>
    <w:p w14:paraId="031C6EAC" w14:textId="762D42A3" w:rsidR="008A71B6" w:rsidRPr="00B81432" w:rsidRDefault="0034677C" w:rsidP="00E637D0">
      <w:pPr>
        <w:pStyle w:val="ListParagraph"/>
        <w:numPr>
          <w:ilvl w:val="0"/>
          <w:numId w:val="47"/>
        </w:numPr>
        <w:jc w:val="both"/>
      </w:pPr>
      <w:r w:rsidRPr="00B81432">
        <w:t>The</w:t>
      </w:r>
      <w:r>
        <w:t>refore, the</w:t>
      </w:r>
      <w:r w:rsidRPr="00B81432">
        <w:t xml:space="preserve"> income stream </w:t>
      </w:r>
      <w:r>
        <w:t>needs to be increased</w:t>
      </w:r>
      <w:r w:rsidRPr="00B81432">
        <w:t>; The Government of Flanders has made a “</w:t>
      </w:r>
      <w:r w:rsidRPr="00401DA2">
        <w:rPr>
          <w:i/>
          <w:iCs/>
        </w:rPr>
        <w:t>heroic effort serving the world</w:t>
      </w:r>
      <w:r w:rsidRPr="00B81432">
        <w:t>”</w:t>
      </w:r>
      <w:r>
        <w:t xml:space="preserve"> (actual quote from one of the interviewees)</w:t>
      </w:r>
      <w:r w:rsidRPr="00B81432">
        <w:t xml:space="preserve"> in its support for the Project Office over the last 20 years and shows the impact one country can have. </w:t>
      </w:r>
      <w:r>
        <w:t xml:space="preserve">This funding has been essential to the development of the Project </w:t>
      </w:r>
      <w:proofErr w:type="gramStart"/>
      <w:r>
        <w:t>Office</w:t>
      </w:r>
      <w:proofErr w:type="gramEnd"/>
      <w:r>
        <w:t xml:space="preserve"> and it is critical that it continues at the same level. This will then act as leverage encouraging others</w:t>
      </w:r>
      <w:r w:rsidRPr="00B81432">
        <w:t xml:space="preserve"> (e.g. IOC Member States, industry, philanthropic organisations) to </w:t>
      </w:r>
      <w:r>
        <w:t xml:space="preserve">step up and </w:t>
      </w:r>
      <w:r w:rsidRPr="00B81432">
        <w:t xml:space="preserve">contribute </w:t>
      </w:r>
      <w:r>
        <w:t>the additional funds required to support the continued growth in activities</w:t>
      </w:r>
      <w:r w:rsidRPr="00B81432">
        <w:t>.</w:t>
      </w:r>
    </w:p>
    <w:p w14:paraId="74CE7880" w14:textId="77777777" w:rsidR="008A71B6" w:rsidRPr="00B81432" w:rsidRDefault="008A71B6" w:rsidP="00E637D0">
      <w:pPr>
        <w:pStyle w:val="ListParagraph"/>
        <w:numPr>
          <w:ilvl w:val="0"/>
          <w:numId w:val="47"/>
        </w:numPr>
        <w:jc w:val="both"/>
      </w:pPr>
      <w:r w:rsidRPr="00B81432">
        <w:t>Current funding is such that consultants with short-term contracts are used rather than regular employees which is not sustainable in the long term.</w:t>
      </w:r>
    </w:p>
    <w:p w14:paraId="2FF1B34D" w14:textId="77777777" w:rsidR="008A71B6" w:rsidRPr="00B81432" w:rsidRDefault="008A71B6" w:rsidP="00E637D0">
      <w:pPr>
        <w:pStyle w:val="ListParagraph"/>
        <w:numPr>
          <w:ilvl w:val="0"/>
          <w:numId w:val="47"/>
        </w:numPr>
        <w:spacing w:after="240"/>
        <w:ind w:left="357" w:hanging="357"/>
        <w:jc w:val="both"/>
      </w:pPr>
      <w:r w:rsidRPr="00B81432">
        <w:t xml:space="preserve">The Project Office has grown since its inception in 2005 and taken on new and extended roles – OBIS is an excellent example – but further funding is required to keep up with new responsibilities and to catch the items that are “falling through the net”.  </w:t>
      </w:r>
    </w:p>
    <w:p w14:paraId="5AB2D83A" w14:textId="77777777" w:rsidR="00BF3C05" w:rsidRDefault="008A71B6" w:rsidP="006B48FA">
      <w:pPr>
        <w:rPr>
          <w:rFonts w:cs="Arial"/>
          <w:b/>
          <w:bCs/>
          <w:szCs w:val="22"/>
        </w:rPr>
      </w:pPr>
      <w:r w:rsidRPr="00B81432">
        <w:rPr>
          <w:rFonts w:cs="Arial"/>
          <w:b/>
          <w:bCs/>
          <w:szCs w:val="22"/>
        </w:rPr>
        <w:t>Staffing and Resources</w:t>
      </w:r>
    </w:p>
    <w:p w14:paraId="30E0AAB0" w14:textId="0F05F7EE" w:rsidR="008A71B6" w:rsidRPr="00B81432" w:rsidRDefault="008A71B6" w:rsidP="006B48FA">
      <w:pPr>
        <w:rPr>
          <w:rFonts w:cs="Arial"/>
          <w:szCs w:val="22"/>
        </w:rPr>
      </w:pPr>
      <w:r w:rsidRPr="00B81432">
        <w:rPr>
          <w:rFonts w:cs="Arial"/>
          <w:szCs w:val="22"/>
        </w:rPr>
        <w:t xml:space="preserve">The PO staff team are excellent, as described in the ‘Strengths’ section, however in all areas they are overstretched. The team is too small for </w:t>
      </w:r>
      <w:r w:rsidR="00750A25">
        <w:rPr>
          <w:rFonts w:cs="Arial"/>
          <w:szCs w:val="22"/>
        </w:rPr>
        <w:t xml:space="preserve">all the </w:t>
      </w:r>
      <w:r w:rsidRPr="00B81432">
        <w:rPr>
          <w:rFonts w:cs="Arial"/>
          <w:szCs w:val="22"/>
        </w:rPr>
        <w:t>work to be done; there is a lack of permanent staff and a dependency on consultants leading to uncertainty and increased stress levels.</w:t>
      </w:r>
      <w:r w:rsidR="006B48FA">
        <w:rPr>
          <w:rFonts w:cs="Arial"/>
          <w:szCs w:val="22"/>
        </w:rPr>
        <w:t xml:space="preserve"> </w:t>
      </w:r>
      <w:r w:rsidR="000C6FDA">
        <w:rPr>
          <w:rFonts w:cs="Arial"/>
          <w:szCs w:val="22"/>
        </w:rPr>
        <w:t>One interviewee</w:t>
      </w:r>
      <w:r w:rsidRPr="00B81432">
        <w:rPr>
          <w:rFonts w:cs="Arial"/>
          <w:szCs w:val="22"/>
        </w:rPr>
        <w:t xml:space="preserve"> comment sums up the situation “</w:t>
      </w:r>
      <w:r w:rsidRPr="000C6FDA">
        <w:rPr>
          <w:rFonts w:cs="Arial"/>
          <w:i/>
          <w:iCs/>
          <w:szCs w:val="22"/>
        </w:rPr>
        <w:t>I think there’s a gap between the hamsters in the Project Office wheel trying to keep things going and the higher-level vision/strategic thinking.</w:t>
      </w:r>
      <w:r w:rsidRPr="00B81432">
        <w:rPr>
          <w:rFonts w:cs="Arial"/>
          <w:szCs w:val="22"/>
        </w:rPr>
        <w:t>”</w:t>
      </w:r>
    </w:p>
    <w:p w14:paraId="0E517F6D" w14:textId="77777777" w:rsidR="006B48FA" w:rsidRDefault="006B48FA" w:rsidP="006B48FA">
      <w:pPr>
        <w:rPr>
          <w:rFonts w:cs="Arial"/>
          <w:szCs w:val="22"/>
        </w:rPr>
      </w:pPr>
    </w:p>
    <w:p w14:paraId="3600FEED" w14:textId="176EBCE6" w:rsidR="008A71B6" w:rsidRPr="00B81432" w:rsidRDefault="008A71B6" w:rsidP="006B48FA">
      <w:pPr>
        <w:rPr>
          <w:rFonts w:cs="Arial"/>
          <w:szCs w:val="22"/>
        </w:rPr>
      </w:pPr>
      <w:r w:rsidRPr="00B81432">
        <w:rPr>
          <w:rFonts w:cs="Arial"/>
          <w:szCs w:val="22"/>
        </w:rPr>
        <w:t xml:space="preserve">There are several single points of dependency which creates issues if a staff member is absent for any </w:t>
      </w:r>
      <w:proofErr w:type="gramStart"/>
      <w:r w:rsidRPr="00B81432">
        <w:rPr>
          <w:rFonts w:cs="Arial"/>
          <w:szCs w:val="22"/>
        </w:rPr>
        <w:t>period of time</w:t>
      </w:r>
      <w:proofErr w:type="gramEnd"/>
      <w:r w:rsidRPr="00B81432">
        <w:rPr>
          <w:rFonts w:cs="Arial"/>
          <w:szCs w:val="22"/>
        </w:rPr>
        <w:t xml:space="preserve"> or when someone leaves. Normally another member of staff will step in, but this just moves the issue elsewhere and increases stress levels.</w:t>
      </w:r>
    </w:p>
    <w:p w14:paraId="6E723DE8" w14:textId="77777777" w:rsidR="006B48FA" w:rsidRDefault="006B48FA" w:rsidP="006B48FA">
      <w:pPr>
        <w:rPr>
          <w:rFonts w:cs="Arial"/>
          <w:szCs w:val="22"/>
        </w:rPr>
      </w:pPr>
    </w:p>
    <w:p w14:paraId="5F408D88" w14:textId="5759FEA1" w:rsidR="008A71B6" w:rsidRPr="00B81432" w:rsidRDefault="008A71B6" w:rsidP="006B48FA">
      <w:pPr>
        <w:rPr>
          <w:rFonts w:cs="Arial"/>
          <w:szCs w:val="22"/>
        </w:rPr>
      </w:pPr>
      <w:r w:rsidRPr="00B81432">
        <w:rPr>
          <w:rFonts w:cs="Arial"/>
          <w:szCs w:val="22"/>
        </w:rPr>
        <w:t>In addition, there are other perceived single dependencies - key members of Project Office are close to retirement and it is unclear if succession planning has taken place. The Head of the Project Office is due to retire</w:t>
      </w:r>
      <w:r w:rsidR="00FF405C">
        <w:rPr>
          <w:rFonts w:cs="Arial"/>
          <w:szCs w:val="22"/>
        </w:rPr>
        <w:t xml:space="preserve"> </w:t>
      </w:r>
      <w:r w:rsidR="00230129">
        <w:rPr>
          <w:rFonts w:cs="Arial"/>
          <w:szCs w:val="22"/>
        </w:rPr>
        <w:t>by the end of May 2025</w:t>
      </w:r>
      <w:r w:rsidRPr="00B81432">
        <w:rPr>
          <w:rFonts w:cs="Arial"/>
          <w:szCs w:val="22"/>
        </w:rPr>
        <w:t xml:space="preserve"> – a long gap before a successor is appointed is likely to be problematic.</w:t>
      </w:r>
    </w:p>
    <w:p w14:paraId="2318ED8F" w14:textId="77777777" w:rsidR="006B48FA" w:rsidRDefault="006B48FA" w:rsidP="006B48FA">
      <w:pPr>
        <w:rPr>
          <w:rFonts w:cs="Arial"/>
          <w:szCs w:val="22"/>
        </w:rPr>
      </w:pPr>
    </w:p>
    <w:p w14:paraId="4A828687" w14:textId="2FBDE578" w:rsidR="008A71B6" w:rsidRDefault="008A71B6" w:rsidP="006B48FA">
      <w:pPr>
        <w:rPr>
          <w:rFonts w:cs="Arial"/>
          <w:szCs w:val="22"/>
        </w:rPr>
      </w:pPr>
      <w:r w:rsidRPr="00B81432">
        <w:rPr>
          <w:rFonts w:cs="Arial"/>
          <w:szCs w:val="22"/>
        </w:rPr>
        <w:t>This makes it difficult to take on new developments and to have the flexibility to meet new challenges. This is unsustainable in the medium to long term.</w:t>
      </w:r>
    </w:p>
    <w:p w14:paraId="6613A8D3" w14:textId="77777777" w:rsidR="006B48FA" w:rsidRPr="00B81432" w:rsidRDefault="006B48FA" w:rsidP="006B48FA">
      <w:pPr>
        <w:rPr>
          <w:rFonts w:cs="Arial"/>
          <w:szCs w:val="22"/>
        </w:rPr>
      </w:pPr>
    </w:p>
    <w:p w14:paraId="2421F1CE" w14:textId="77777777" w:rsidR="00BF3C05" w:rsidRDefault="000C6FDA" w:rsidP="006B48FA">
      <w:pPr>
        <w:rPr>
          <w:rFonts w:cs="Arial"/>
          <w:b/>
          <w:bCs/>
          <w:szCs w:val="22"/>
        </w:rPr>
      </w:pPr>
      <w:r w:rsidRPr="000C6FDA">
        <w:rPr>
          <w:rFonts w:cs="Arial"/>
          <w:b/>
          <w:bCs/>
          <w:szCs w:val="22"/>
        </w:rPr>
        <w:t>Visibility</w:t>
      </w:r>
    </w:p>
    <w:p w14:paraId="0C6FC702" w14:textId="2E880D99" w:rsidR="008A71B6" w:rsidRDefault="000C6FDA" w:rsidP="006B48FA">
      <w:pPr>
        <w:rPr>
          <w:rFonts w:cs="Arial"/>
          <w:szCs w:val="22"/>
        </w:rPr>
      </w:pPr>
      <w:r>
        <w:rPr>
          <w:rFonts w:cs="Arial"/>
          <w:szCs w:val="22"/>
        </w:rPr>
        <w:t>Increased</w:t>
      </w:r>
      <w:r w:rsidR="008A71B6" w:rsidRPr="00B81432">
        <w:rPr>
          <w:rFonts w:cs="Arial"/>
          <w:szCs w:val="22"/>
        </w:rPr>
        <w:t xml:space="preserve"> </w:t>
      </w:r>
      <w:r w:rsidR="008A71B6" w:rsidRPr="000C6FDA">
        <w:rPr>
          <w:rFonts w:cs="Arial"/>
          <w:szCs w:val="22"/>
        </w:rPr>
        <w:t>visibility</w:t>
      </w:r>
      <w:r w:rsidR="008A71B6" w:rsidRPr="00B81432">
        <w:rPr>
          <w:rFonts w:cs="Arial"/>
          <w:szCs w:val="22"/>
        </w:rPr>
        <w:t xml:space="preserve"> is required for the Project Office and its Programme Components (OBIS, ODIS, OTGA); these are all led from Project Office, which means they should be able to be </w:t>
      </w:r>
      <w:r w:rsidR="008A71B6" w:rsidRPr="00B81432">
        <w:rPr>
          <w:rFonts w:cs="Arial"/>
          <w:szCs w:val="22"/>
        </w:rPr>
        <w:lastRenderedPageBreak/>
        <w:t xml:space="preserve">promoted. It is no good having excellent products if they are not well known. Currently there is limited outreach and visibility to broader stakeholder communities </w:t>
      </w:r>
      <w:r w:rsidR="00B260E7">
        <w:rPr>
          <w:rFonts w:cs="Arial"/>
          <w:szCs w:val="22"/>
        </w:rPr>
        <w:t xml:space="preserve">both within and </w:t>
      </w:r>
      <w:r w:rsidR="008A71B6" w:rsidRPr="00B81432">
        <w:rPr>
          <w:rFonts w:cs="Arial"/>
          <w:szCs w:val="22"/>
        </w:rPr>
        <w:t>outside of IOC and IODE. The Project Office and IODE can learn from other organisations, for example VLIZ is very good at promoting and “selling” itself</w:t>
      </w:r>
      <w:r w:rsidR="00537633">
        <w:rPr>
          <w:rFonts w:cs="Arial"/>
          <w:szCs w:val="22"/>
        </w:rPr>
        <w:t xml:space="preserve">, with a dedicated </w:t>
      </w:r>
      <w:r w:rsidR="00BB5696">
        <w:rPr>
          <w:rFonts w:cs="Arial"/>
          <w:szCs w:val="22"/>
        </w:rPr>
        <w:t xml:space="preserve">international </w:t>
      </w:r>
      <w:r w:rsidR="000850F0">
        <w:rPr>
          <w:rFonts w:cs="Arial"/>
          <w:szCs w:val="22"/>
        </w:rPr>
        <w:t>relations</w:t>
      </w:r>
      <w:r w:rsidR="00BB5696">
        <w:rPr>
          <w:rFonts w:cs="Arial"/>
          <w:szCs w:val="22"/>
        </w:rPr>
        <w:t xml:space="preserve"> officer</w:t>
      </w:r>
      <w:r w:rsidR="008A71B6" w:rsidRPr="00B81432">
        <w:rPr>
          <w:rFonts w:cs="Arial"/>
          <w:szCs w:val="22"/>
        </w:rPr>
        <w:t>. To meet these needs of increased visibility a full-time communication and outreach member of staff is required. This person should develop a communication plan which could be used in a variety of situations including when funding is being requested from potential new stakeholders (e.g. philanthropic institutions).</w:t>
      </w:r>
    </w:p>
    <w:p w14:paraId="3713A2CA" w14:textId="77777777" w:rsidR="006B48FA" w:rsidRPr="00B81432" w:rsidRDefault="006B48FA" w:rsidP="006B48FA">
      <w:pPr>
        <w:rPr>
          <w:rFonts w:cs="Arial"/>
          <w:szCs w:val="22"/>
        </w:rPr>
      </w:pPr>
    </w:p>
    <w:p w14:paraId="373242A9" w14:textId="77777777" w:rsidR="008A71B6" w:rsidRPr="00B81432" w:rsidRDefault="008A71B6" w:rsidP="006B48FA">
      <w:pPr>
        <w:rPr>
          <w:rFonts w:cs="Arial"/>
          <w:szCs w:val="22"/>
        </w:rPr>
      </w:pPr>
      <w:r w:rsidRPr="00B81432">
        <w:rPr>
          <w:rFonts w:cs="Arial"/>
          <w:szCs w:val="22"/>
        </w:rPr>
        <w:t>An aspect of communication is the website; the new IODE website is a very welcome upgrade, but more IT and website support staff or budget would help the public face stay modern and relevant.</w:t>
      </w:r>
    </w:p>
    <w:p w14:paraId="7C550641" w14:textId="77777777" w:rsidR="006B48FA" w:rsidRDefault="006B48FA" w:rsidP="006B48FA">
      <w:pPr>
        <w:rPr>
          <w:rFonts w:cs="Arial"/>
          <w:szCs w:val="22"/>
        </w:rPr>
      </w:pPr>
    </w:p>
    <w:p w14:paraId="1E342A4F" w14:textId="0758FFAB" w:rsidR="008A71B6" w:rsidRPr="00B81432" w:rsidRDefault="008A71B6" w:rsidP="006B48FA">
      <w:pPr>
        <w:rPr>
          <w:rFonts w:cs="Arial"/>
          <w:szCs w:val="22"/>
        </w:rPr>
      </w:pPr>
      <w:r w:rsidRPr="00B81432">
        <w:rPr>
          <w:rFonts w:cs="Arial"/>
          <w:szCs w:val="22"/>
        </w:rPr>
        <w:t>Additionally, as with any extensive network, it can be hard to explain everything that it does in a succinct way and communication with the Project Office may assume prior knowledge and terminology.</w:t>
      </w:r>
    </w:p>
    <w:p w14:paraId="2F3C933A" w14:textId="77777777" w:rsidR="006B48FA" w:rsidRDefault="006B48FA" w:rsidP="006B48FA">
      <w:pPr>
        <w:rPr>
          <w:rFonts w:cs="Arial"/>
          <w:szCs w:val="22"/>
        </w:rPr>
      </w:pPr>
    </w:p>
    <w:p w14:paraId="5247D52A" w14:textId="48302FD2" w:rsidR="008A71B6" w:rsidRDefault="008A71B6" w:rsidP="006B48FA">
      <w:pPr>
        <w:rPr>
          <w:rFonts w:cs="Arial"/>
          <w:szCs w:val="22"/>
        </w:rPr>
      </w:pPr>
      <w:r w:rsidRPr="00B81432">
        <w:rPr>
          <w:rFonts w:cs="Arial"/>
          <w:szCs w:val="22"/>
        </w:rPr>
        <w:t>There is a view that there is not much interaction between IODE/Project Office and NODCs, probably due to a lack of staff resource. Although Circular Letters and generalised communication using mailing lists are used, different ways of communication may be needed in some cases to engage people. One NODC misses having regular information and/or newsletters on perspectives, activities and updates. Many of the communications with NODCs and ADUs are in English – perhaps consideration could be given to additionally using</w:t>
      </w:r>
      <w:r w:rsidR="009C5562">
        <w:rPr>
          <w:rFonts w:cs="Arial"/>
          <w:szCs w:val="22"/>
        </w:rPr>
        <w:t xml:space="preserve"> the</w:t>
      </w:r>
      <w:r w:rsidRPr="00B81432">
        <w:rPr>
          <w:rFonts w:cs="Arial"/>
          <w:szCs w:val="22"/>
        </w:rPr>
        <w:t xml:space="preserve"> other IOC languages. This can also be also true of meetings and training courses.</w:t>
      </w:r>
      <w:r w:rsidR="004E74E3">
        <w:rPr>
          <w:rFonts w:cs="Arial"/>
          <w:szCs w:val="22"/>
        </w:rPr>
        <w:t xml:space="preserve"> An additional Community Manager</w:t>
      </w:r>
      <w:r w:rsidR="00453194">
        <w:rPr>
          <w:rFonts w:cs="Arial"/>
          <w:szCs w:val="22"/>
        </w:rPr>
        <w:t xml:space="preserve"> </w:t>
      </w:r>
      <w:r w:rsidR="003E4DD7">
        <w:rPr>
          <w:rFonts w:cs="Arial"/>
          <w:szCs w:val="22"/>
        </w:rPr>
        <w:t xml:space="preserve">could address the issues </w:t>
      </w:r>
      <w:r w:rsidR="00DE6271">
        <w:rPr>
          <w:rFonts w:cs="Arial"/>
          <w:szCs w:val="22"/>
        </w:rPr>
        <w:t>mentioned above and further stren</w:t>
      </w:r>
      <w:r w:rsidR="00C9440E">
        <w:rPr>
          <w:rFonts w:cs="Arial"/>
          <w:szCs w:val="22"/>
        </w:rPr>
        <w:t>gthen the links between the Project Office and its IODE network</w:t>
      </w:r>
      <w:r w:rsidR="00DE6271">
        <w:rPr>
          <w:rFonts w:cs="Arial"/>
          <w:szCs w:val="22"/>
        </w:rPr>
        <w:t>.</w:t>
      </w:r>
    </w:p>
    <w:p w14:paraId="2A051C03" w14:textId="77777777" w:rsidR="006B48FA" w:rsidRPr="00B81432" w:rsidRDefault="006B48FA" w:rsidP="006B48FA">
      <w:pPr>
        <w:rPr>
          <w:rFonts w:cs="Arial"/>
          <w:szCs w:val="22"/>
        </w:rPr>
      </w:pPr>
    </w:p>
    <w:p w14:paraId="28C99C81" w14:textId="77777777" w:rsidR="008A71B6" w:rsidRPr="00B81432" w:rsidRDefault="008A71B6" w:rsidP="006B48FA">
      <w:pPr>
        <w:rPr>
          <w:rFonts w:cs="Arial"/>
          <w:szCs w:val="22"/>
        </w:rPr>
      </w:pPr>
      <w:r w:rsidRPr="00B81432">
        <w:rPr>
          <w:rFonts w:cs="Arial"/>
          <w:szCs w:val="22"/>
        </w:rPr>
        <w:t>The location of the Project Office in Ostend can mean that it is difficult to get to know those who work at IOC Headquarters in Paris; informal opportunities do not occur. The Project Office can be “forgotten” on occasion. Hopefully this is being addressed by engaging a staff member with IODE responsibilities in Paris. There are some communication issues with VLIZ due to the different administration systems in use.</w:t>
      </w:r>
    </w:p>
    <w:p w14:paraId="111FB4D8" w14:textId="77777777" w:rsidR="00757A40" w:rsidRPr="00B81432" w:rsidRDefault="00757A40" w:rsidP="00CF7C4F">
      <w:pPr>
        <w:rPr>
          <w:rFonts w:cs="Arial"/>
          <w:szCs w:val="22"/>
        </w:rPr>
      </w:pPr>
    </w:p>
    <w:p w14:paraId="206CF275" w14:textId="578FC8C3" w:rsidR="008D0181" w:rsidRPr="00FA2314" w:rsidRDefault="00FA2314" w:rsidP="00B81432">
      <w:pPr>
        <w:rPr>
          <w:rFonts w:cs="Arial"/>
          <w:sz w:val="28"/>
          <w:szCs w:val="28"/>
        </w:rPr>
      </w:pPr>
      <w:r w:rsidRPr="00FA2314">
        <w:rPr>
          <w:rFonts w:cs="Arial"/>
          <w:sz w:val="28"/>
          <w:szCs w:val="28"/>
        </w:rPr>
        <w:t>5.3 ACHIEVEMENTS</w:t>
      </w:r>
    </w:p>
    <w:p w14:paraId="52F89A68" w14:textId="77777777" w:rsidR="00511ED4" w:rsidRDefault="00511ED4" w:rsidP="00B81432">
      <w:pPr>
        <w:rPr>
          <w:rFonts w:cs="Arial"/>
          <w:szCs w:val="22"/>
        </w:rPr>
      </w:pPr>
    </w:p>
    <w:p w14:paraId="75E4F928" w14:textId="09DBDEA2" w:rsidR="00B81432" w:rsidRPr="00B81432" w:rsidRDefault="00B81432" w:rsidP="00B81432">
      <w:pPr>
        <w:rPr>
          <w:rFonts w:cs="Arial"/>
          <w:szCs w:val="22"/>
        </w:rPr>
      </w:pPr>
      <w:proofErr w:type="gramStart"/>
      <w:r w:rsidRPr="00B81432">
        <w:rPr>
          <w:rFonts w:cs="Arial"/>
          <w:szCs w:val="22"/>
        </w:rPr>
        <w:t>A number of</w:t>
      </w:r>
      <w:proofErr w:type="gramEnd"/>
      <w:r w:rsidRPr="00B81432">
        <w:rPr>
          <w:rFonts w:cs="Arial"/>
          <w:szCs w:val="22"/>
        </w:rPr>
        <w:t xml:space="preserve"> </w:t>
      </w:r>
      <w:r w:rsidR="008D0181" w:rsidRPr="008D0181">
        <w:rPr>
          <w:rFonts w:cs="Arial"/>
          <w:szCs w:val="22"/>
        </w:rPr>
        <w:t>achievements</w:t>
      </w:r>
      <w:r w:rsidRPr="00B81432">
        <w:rPr>
          <w:rFonts w:cs="Arial"/>
          <w:szCs w:val="22"/>
        </w:rPr>
        <w:t xml:space="preserve"> were highlighted by both the interviewees and survey respondents; often these are closely related to the strengths. They are described below.</w:t>
      </w:r>
    </w:p>
    <w:p w14:paraId="6C377215" w14:textId="77777777" w:rsidR="00B81432" w:rsidRPr="00B81432" w:rsidRDefault="00B81432" w:rsidP="00B81432">
      <w:pPr>
        <w:rPr>
          <w:rFonts w:cs="Arial"/>
          <w:szCs w:val="22"/>
        </w:rPr>
      </w:pPr>
    </w:p>
    <w:p w14:paraId="262087E4" w14:textId="77777777" w:rsidR="00B81432" w:rsidRPr="00B81432" w:rsidRDefault="00B81432" w:rsidP="00B81432">
      <w:pPr>
        <w:rPr>
          <w:rFonts w:cs="Arial"/>
          <w:b/>
          <w:bCs/>
          <w:szCs w:val="22"/>
        </w:rPr>
      </w:pPr>
      <w:r w:rsidRPr="00B81432">
        <w:rPr>
          <w:rFonts w:cs="Arial"/>
          <w:b/>
          <w:bCs/>
          <w:szCs w:val="22"/>
        </w:rPr>
        <w:t>Programme components (OBIS, ODIS, OTGA)</w:t>
      </w:r>
    </w:p>
    <w:p w14:paraId="4909FDD6" w14:textId="5BA18675" w:rsidR="00B81432" w:rsidRPr="00B81432" w:rsidRDefault="00B81432" w:rsidP="00B81432">
      <w:pPr>
        <w:spacing w:after="120"/>
        <w:rPr>
          <w:rFonts w:cs="Arial"/>
          <w:szCs w:val="22"/>
        </w:rPr>
      </w:pPr>
      <w:r w:rsidRPr="00B81432">
        <w:rPr>
          <w:rFonts w:cs="Arial"/>
          <w:szCs w:val="22"/>
        </w:rPr>
        <w:t xml:space="preserve">Streamlining the work of IODE and the Project Office into </w:t>
      </w:r>
      <w:r w:rsidR="009C5562">
        <w:rPr>
          <w:rFonts w:cs="Arial"/>
          <w:szCs w:val="22"/>
        </w:rPr>
        <w:t>P</w:t>
      </w:r>
      <w:r w:rsidRPr="00B81432">
        <w:rPr>
          <w:rFonts w:cs="Arial"/>
          <w:szCs w:val="22"/>
        </w:rPr>
        <w:t xml:space="preserve">rogramme </w:t>
      </w:r>
      <w:r w:rsidR="009C5562">
        <w:rPr>
          <w:rFonts w:cs="Arial"/>
          <w:szCs w:val="22"/>
        </w:rPr>
        <w:t>C</w:t>
      </w:r>
      <w:r w:rsidRPr="00B81432">
        <w:rPr>
          <w:rFonts w:cs="Arial"/>
          <w:szCs w:val="22"/>
        </w:rPr>
        <w:t xml:space="preserve">omponents, </w:t>
      </w:r>
      <w:r w:rsidR="009C5562">
        <w:rPr>
          <w:rFonts w:cs="Arial"/>
          <w:szCs w:val="22"/>
        </w:rPr>
        <w:t>Programme A</w:t>
      </w:r>
      <w:r w:rsidRPr="00B81432">
        <w:rPr>
          <w:rFonts w:cs="Arial"/>
          <w:szCs w:val="22"/>
        </w:rPr>
        <w:t xml:space="preserve">ctivities and </w:t>
      </w:r>
      <w:r w:rsidR="009C5562">
        <w:rPr>
          <w:rFonts w:cs="Arial"/>
          <w:szCs w:val="22"/>
        </w:rPr>
        <w:t>P</w:t>
      </w:r>
      <w:r w:rsidRPr="00B81432">
        <w:rPr>
          <w:rFonts w:cs="Arial"/>
          <w:szCs w:val="22"/>
        </w:rPr>
        <w:t>rojects has been a benefit and give</w:t>
      </w:r>
      <w:r w:rsidR="009C5562">
        <w:rPr>
          <w:rFonts w:cs="Arial"/>
          <w:szCs w:val="22"/>
        </w:rPr>
        <w:t>s</w:t>
      </w:r>
      <w:r w:rsidRPr="00B81432">
        <w:rPr>
          <w:rFonts w:cs="Arial"/>
          <w:szCs w:val="22"/>
        </w:rPr>
        <w:t xml:space="preserve"> more focus and visibility to the important </w:t>
      </w:r>
      <w:r w:rsidR="009C5562">
        <w:rPr>
          <w:rFonts w:cs="Arial"/>
          <w:szCs w:val="22"/>
        </w:rPr>
        <w:t>P</w:t>
      </w:r>
      <w:r w:rsidRPr="00B81432">
        <w:rPr>
          <w:rFonts w:cs="Arial"/>
          <w:szCs w:val="22"/>
        </w:rPr>
        <w:t xml:space="preserve">rogramme </w:t>
      </w:r>
      <w:r w:rsidR="009C5562">
        <w:rPr>
          <w:rFonts w:cs="Arial"/>
          <w:szCs w:val="22"/>
        </w:rPr>
        <w:t>C</w:t>
      </w:r>
      <w:r w:rsidRPr="00B81432">
        <w:rPr>
          <w:rFonts w:cs="Arial"/>
          <w:szCs w:val="22"/>
        </w:rPr>
        <w:t xml:space="preserve">omponents of OBIS, ODIS and OTGA. Mention also should be made of </w:t>
      </w:r>
      <w:r w:rsidR="00722632">
        <w:rPr>
          <w:rFonts w:cs="Arial"/>
          <w:szCs w:val="22"/>
        </w:rPr>
        <w:t xml:space="preserve">the </w:t>
      </w:r>
      <w:r w:rsidRPr="00B81432">
        <w:rPr>
          <w:rFonts w:cs="Arial"/>
          <w:szCs w:val="22"/>
        </w:rPr>
        <w:t xml:space="preserve">Ocean Best Practices </w:t>
      </w:r>
      <w:r w:rsidR="00722632">
        <w:rPr>
          <w:rFonts w:cs="Arial"/>
          <w:szCs w:val="22"/>
        </w:rPr>
        <w:t xml:space="preserve">System (OBPS) </w:t>
      </w:r>
      <w:r w:rsidRPr="00B81432">
        <w:rPr>
          <w:rFonts w:cs="Arial"/>
          <w:szCs w:val="22"/>
        </w:rPr>
        <w:t>carried out in partnership with GOOS.</w:t>
      </w:r>
    </w:p>
    <w:p w14:paraId="1F5BC393" w14:textId="528DC3C1" w:rsidR="00B81432" w:rsidRPr="00B81432" w:rsidRDefault="00B81432" w:rsidP="00225260">
      <w:pPr>
        <w:pStyle w:val="ListParagraph"/>
        <w:jc w:val="both"/>
        <w:rPr>
          <w:rFonts w:eastAsiaTheme="majorEastAsia"/>
        </w:rPr>
      </w:pPr>
      <w:r w:rsidRPr="00B81432">
        <w:rPr>
          <w:rFonts w:eastAsiaTheme="majorEastAsia"/>
        </w:rPr>
        <w:t xml:space="preserve">The OBIS team within </w:t>
      </w:r>
      <w:r w:rsidR="00B16AA0">
        <w:rPr>
          <w:rFonts w:eastAsiaTheme="majorEastAsia"/>
        </w:rPr>
        <w:t xml:space="preserve">the </w:t>
      </w:r>
      <w:r w:rsidRPr="00B81432">
        <w:rPr>
          <w:rFonts w:eastAsiaTheme="majorEastAsia"/>
        </w:rPr>
        <w:t xml:space="preserve">Project Office has increased, with support from </w:t>
      </w:r>
      <w:r w:rsidR="00B16AA0">
        <w:rPr>
          <w:rFonts w:eastAsiaTheme="majorEastAsia"/>
        </w:rPr>
        <w:t xml:space="preserve">FUST and </w:t>
      </w:r>
      <w:r w:rsidRPr="00B81432">
        <w:rPr>
          <w:rFonts w:eastAsiaTheme="majorEastAsia"/>
        </w:rPr>
        <w:t xml:space="preserve">EU projects, which has enabled the continuous development of the OBIS platform. Discussions about collaboration with GOOS have been productive. In addition, </w:t>
      </w:r>
      <w:r w:rsidRPr="00B81432">
        <w:rPr>
          <w:rFonts w:eastAsiaTheme="majorEastAsia"/>
          <w:lang w:val="en-US"/>
        </w:rPr>
        <w:t>OBIS has been closely involved in the BBNJ process and cooperation between them has been excellent. OBIS has been modernized to handle data from t</w:t>
      </w:r>
      <w:r w:rsidRPr="00B81432">
        <w:rPr>
          <w:rFonts w:eastAsiaTheme="majorEastAsia"/>
        </w:rPr>
        <w:t xml:space="preserve">he successful eDNA citizen science project which showed a great species richness. </w:t>
      </w:r>
    </w:p>
    <w:p w14:paraId="1E6AA729" w14:textId="2D7C8B3A" w:rsidR="00B81432" w:rsidRPr="00B81432" w:rsidRDefault="00B81432" w:rsidP="00225260">
      <w:pPr>
        <w:pStyle w:val="response-list-comment"/>
        <w:numPr>
          <w:ilvl w:val="0"/>
          <w:numId w:val="48"/>
        </w:numPr>
        <w:spacing w:before="0" w:beforeAutospacing="0" w:after="60" w:afterAutospacing="0"/>
        <w:ind w:left="357" w:hanging="357"/>
        <w:jc w:val="both"/>
        <w:rPr>
          <w:rFonts w:ascii="Arial" w:eastAsiaTheme="majorEastAsia" w:hAnsi="Arial" w:cs="Arial"/>
          <w:sz w:val="22"/>
          <w:szCs w:val="22"/>
        </w:rPr>
      </w:pPr>
      <w:r w:rsidRPr="00B81432">
        <w:rPr>
          <w:rFonts w:ascii="Arial" w:hAnsi="Arial" w:cs="Arial"/>
          <w:sz w:val="22"/>
          <w:szCs w:val="22"/>
        </w:rPr>
        <w:t xml:space="preserve">OTGA has a long-standing commitment to capacity building, growing and adapting from how it was 20 years ago. It has excellent standing and ISO certification has improved its status. It is a global programme, running 50 well-developed courses/year with </w:t>
      </w:r>
      <w:r w:rsidR="009C5562">
        <w:rPr>
          <w:rFonts w:ascii="Arial" w:hAnsi="Arial" w:cs="Arial"/>
          <w:sz w:val="22"/>
          <w:szCs w:val="22"/>
        </w:rPr>
        <w:t xml:space="preserve">around </w:t>
      </w:r>
      <w:r w:rsidRPr="00B81432">
        <w:rPr>
          <w:rFonts w:ascii="Arial" w:hAnsi="Arial" w:cs="Arial"/>
          <w:sz w:val="22"/>
          <w:szCs w:val="22"/>
        </w:rPr>
        <w:t>a thousand students. OTGA has a</w:t>
      </w:r>
      <w:r w:rsidRPr="00B81432">
        <w:rPr>
          <w:rFonts w:ascii="Arial" w:eastAsiaTheme="majorEastAsia" w:hAnsi="Arial" w:cs="Arial"/>
          <w:sz w:val="22"/>
          <w:szCs w:val="22"/>
        </w:rPr>
        <w:t xml:space="preserve">dopted modern methods, for example, e-learning platform, distance teaching and self-paced learning. </w:t>
      </w:r>
    </w:p>
    <w:p w14:paraId="7C9B91AE" w14:textId="27702D74" w:rsidR="00B81432" w:rsidRPr="00B81432" w:rsidRDefault="00B81432" w:rsidP="00225260">
      <w:pPr>
        <w:pStyle w:val="ListParagraph"/>
        <w:jc w:val="both"/>
      </w:pPr>
      <w:r w:rsidRPr="00B81432">
        <w:lastRenderedPageBreak/>
        <w:t xml:space="preserve">Developing and implementing ODIS and its pre-cursers </w:t>
      </w:r>
      <w:bookmarkStart w:id="7" w:name="_Hlk190206462"/>
      <w:proofErr w:type="spellStart"/>
      <w:r w:rsidRPr="00B81432">
        <w:t>ODIScat</w:t>
      </w:r>
      <w:proofErr w:type="spellEnd"/>
      <w:r w:rsidRPr="00B81432">
        <w:t xml:space="preserve"> and OIH</w:t>
      </w:r>
      <w:bookmarkEnd w:id="7"/>
      <w:r w:rsidRPr="00B81432">
        <w:t xml:space="preserve">: Solid work has been undertaken in the technical development of an open federated architecture. This </w:t>
      </w:r>
      <w:r w:rsidRPr="00B81432">
        <w:rPr>
          <w:rFonts w:eastAsiaTheme="majorEastAsia"/>
        </w:rPr>
        <w:t xml:space="preserve">ensures that IODE is playing a leading role in </w:t>
      </w:r>
      <w:r w:rsidR="00C64D58">
        <w:rPr>
          <w:rFonts w:eastAsiaTheme="majorEastAsia"/>
        </w:rPr>
        <w:t xml:space="preserve">the </w:t>
      </w:r>
      <w:r w:rsidRPr="00B81432">
        <w:rPr>
          <w:rFonts w:eastAsiaTheme="majorEastAsia"/>
        </w:rPr>
        <w:t xml:space="preserve">future of oceanographic data management and exchange and is not left behind. </w:t>
      </w:r>
      <w:r w:rsidRPr="00B81432">
        <w:t>ODIS is an architecture that can be used widely and promoted, for example, n</w:t>
      </w:r>
      <w:r w:rsidRPr="00B81432">
        <w:rPr>
          <w:rFonts w:eastAsiaTheme="majorEastAsia"/>
        </w:rPr>
        <w:t>etworking all major oceanographic data centres</w:t>
      </w:r>
      <w:r w:rsidRPr="00B81432">
        <w:t xml:space="preserve"> and linking with the WMO Information System (WIS 2.0).</w:t>
      </w:r>
    </w:p>
    <w:p w14:paraId="7730AC7B" w14:textId="114B2395" w:rsidR="00B81432" w:rsidRPr="00B81432" w:rsidRDefault="00B81432" w:rsidP="00225260">
      <w:pPr>
        <w:rPr>
          <w:rFonts w:cs="Arial"/>
          <w:szCs w:val="22"/>
        </w:rPr>
      </w:pPr>
      <w:r w:rsidRPr="00B81432">
        <w:rPr>
          <w:rFonts w:cs="Arial"/>
          <w:szCs w:val="22"/>
        </w:rPr>
        <w:t xml:space="preserve">Other activities worthy of note include </w:t>
      </w:r>
      <w:proofErr w:type="spellStart"/>
      <w:r w:rsidRPr="00B81432">
        <w:rPr>
          <w:rFonts w:cs="Arial"/>
          <w:szCs w:val="22"/>
        </w:rPr>
        <w:t>OceanExpert</w:t>
      </w:r>
      <w:proofErr w:type="spellEnd"/>
      <w:r w:rsidRPr="00B81432">
        <w:rPr>
          <w:rFonts w:cs="Arial"/>
          <w:szCs w:val="22"/>
        </w:rPr>
        <w:t xml:space="preserve"> and the IODE’s Quality Management Framework.</w:t>
      </w:r>
    </w:p>
    <w:p w14:paraId="2155D6A8" w14:textId="77777777" w:rsidR="00B81432" w:rsidRPr="00B81432" w:rsidRDefault="00B81432" w:rsidP="00225260">
      <w:pPr>
        <w:rPr>
          <w:rFonts w:cs="Arial"/>
          <w:szCs w:val="22"/>
        </w:rPr>
      </w:pPr>
    </w:p>
    <w:p w14:paraId="7518BB20" w14:textId="77777777" w:rsidR="00B81432" w:rsidRPr="00B81432" w:rsidRDefault="00B81432" w:rsidP="00225260">
      <w:pPr>
        <w:rPr>
          <w:rFonts w:cs="Arial"/>
          <w:b/>
          <w:bCs/>
          <w:szCs w:val="22"/>
        </w:rPr>
      </w:pPr>
      <w:r w:rsidRPr="00B81432">
        <w:rPr>
          <w:rFonts w:cs="Arial"/>
          <w:b/>
          <w:bCs/>
          <w:szCs w:val="22"/>
        </w:rPr>
        <w:t>Network of data centres (NODCs and ADUs)</w:t>
      </w:r>
    </w:p>
    <w:p w14:paraId="50CFC17F" w14:textId="3EDDCE78" w:rsidR="00B81432" w:rsidRPr="00B81432" w:rsidRDefault="0084439C" w:rsidP="00225260">
      <w:pPr>
        <w:pStyle w:val="response-list-comment"/>
        <w:spacing w:before="0" w:beforeAutospacing="0" w:after="0" w:afterAutospacing="0"/>
        <w:jc w:val="both"/>
        <w:rPr>
          <w:rStyle w:val="response-text"/>
          <w:rFonts w:ascii="Arial" w:eastAsiaTheme="majorEastAsia" w:hAnsi="Arial" w:cs="Arial"/>
          <w:sz w:val="22"/>
          <w:szCs w:val="22"/>
        </w:rPr>
      </w:pPr>
      <w:r>
        <w:rPr>
          <w:rFonts w:ascii="Arial" w:eastAsiaTheme="majorEastAsia" w:hAnsi="Arial" w:cs="Arial"/>
          <w:sz w:val="22"/>
          <w:szCs w:val="22"/>
        </w:rPr>
        <w:t>The Project Office c</w:t>
      </w:r>
      <w:r w:rsidR="00B81432" w:rsidRPr="00B81432">
        <w:rPr>
          <w:rFonts w:ascii="Arial" w:eastAsiaTheme="majorEastAsia" w:hAnsi="Arial" w:cs="Arial"/>
          <w:sz w:val="22"/>
          <w:szCs w:val="22"/>
        </w:rPr>
        <w:t>oordinat</w:t>
      </w:r>
      <w:r>
        <w:rPr>
          <w:rFonts w:ascii="Arial" w:eastAsiaTheme="majorEastAsia" w:hAnsi="Arial" w:cs="Arial"/>
          <w:sz w:val="22"/>
          <w:szCs w:val="22"/>
        </w:rPr>
        <w:t>es</w:t>
      </w:r>
      <w:r w:rsidR="00B81432" w:rsidRPr="00B81432">
        <w:rPr>
          <w:rFonts w:ascii="Arial" w:eastAsiaTheme="majorEastAsia" w:hAnsi="Arial" w:cs="Arial"/>
          <w:sz w:val="22"/>
          <w:szCs w:val="22"/>
        </w:rPr>
        <w:t xml:space="preserve"> of a global network of more than 100 NODCs, ADUs and Associate Information Units (AIUs) with centres/units based in all continents. </w:t>
      </w:r>
      <w:r w:rsidR="00B81432" w:rsidRPr="00B81432">
        <w:rPr>
          <w:rStyle w:val="response-text"/>
          <w:rFonts w:ascii="Arial" w:eastAsiaTheme="majorEastAsia" w:hAnsi="Arial" w:cs="Arial"/>
          <w:sz w:val="22"/>
          <w:szCs w:val="22"/>
        </w:rPr>
        <w:t>Ensuring the connection of th</w:t>
      </w:r>
      <w:r>
        <w:rPr>
          <w:rStyle w:val="response-text"/>
          <w:rFonts w:ascii="Arial" w:eastAsiaTheme="majorEastAsia" w:hAnsi="Arial" w:cs="Arial"/>
          <w:sz w:val="22"/>
          <w:szCs w:val="22"/>
        </w:rPr>
        <w:t>is</w:t>
      </w:r>
      <w:r w:rsidR="00B81432" w:rsidRPr="00B81432">
        <w:rPr>
          <w:rStyle w:val="response-text"/>
          <w:rFonts w:ascii="Arial" w:eastAsiaTheme="majorEastAsia" w:hAnsi="Arial" w:cs="Arial"/>
          <w:sz w:val="22"/>
          <w:szCs w:val="22"/>
        </w:rPr>
        <w:t xml:space="preserve"> international network is a very important and notable achievement. This positions IODE as a key entity in the global provision and management of ocean data. </w:t>
      </w:r>
      <w:r>
        <w:rPr>
          <w:rStyle w:val="response-text"/>
          <w:rFonts w:ascii="Arial" w:eastAsiaTheme="majorEastAsia" w:hAnsi="Arial" w:cs="Arial"/>
          <w:sz w:val="22"/>
          <w:szCs w:val="22"/>
        </w:rPr>
        <w:t>It e</w:t>
      </w:r>
      <w:r w:rsidR="00B81432" w:rsidRPr="00B81432">
        <w:rPr>
          <w:rStyle w:val="response-text"/>
          <w:rFonts w:ascii="Arial" w:eastAsiaTheme="majorEastAsia" w:hAnsi="Arial" w:cs="Arial"/>
          <w:sz w:val="22"/>
          <w:szCs w:val="22"/>
        </w:rPr>
        <w:t xml:space="preserve">stablishes a global partnership community, bringing together public institutions, private organizations, and researchers to strengthen collaboration in ocean data management. </w:t>
      </w:r>
    </w:p>
    <w:p w14:paraId="4D3EFD2D" w14:textId="77777777" w:rsidR="00B81432" w:rsidRPr="00B81432" w:rsidRDefault="00B81432" w:rsidP="00225260">
      <w:pPr>
        <w:pStyle w:val="response-list-comment"/>
        <w:spacing w:before="0" w:beforeAutospacing="0" w:after="0" w:afterAutospacing="0"/>
        <w:jc w:val="both"/>
        <w:rPr>
          <w:rFonts w:ascii="Arial" w:hAnsi="Arial" w:cs="Arial"/>
          <w:sz w:val="22"/>
          <w:szCs w:val="22"/>
        </w:rPr>
      </w:pPr>
    </w:p>
    <w:p w14:paraId="6A3F950C" w14:textId="36E50A2B" w:rsidR="00E637D0" w:rsidRPr="00DF1024" w:rsidRDefault="00E637D0" w:rsidP="00E637D0">
      <w:pPr>
        <w:rPr>
          <w:rFonts w:cs="Arial"/>
          <w:szCs w:val="22"/>
        </w:rPr>
      </w:pPr>
      <w:bookmarkStart w:id="8" w:name="_Hlk191502585"/>
      <w:r w:rsidRPr="00DF1024">
        <w:rPr>
          <w:rFonts w:cs="Arial"/>
          <w:szCs w:val="22"/>
        </w:rPr>
        <w:t>There is good cooperation between the Project Office and Member States, helping them to achieve what they require. This is thanks to the sustained personnel efficiency of the Project Office staff and their knowledge of Member States needs.</w:t>
      </w:r>
    </w:p>
    <w:bookmarkEnd w:id="8"/>
    <w:p w14:paraId="467563C9" w14:textId="77777777" w:rsidR="00B81432" w:rsidRPr="00B81432" w:rsidRDefault="00B81432" w:rsidP="00225260">
      <w:pPr>
        <w:rPr>
          <w:rFonts w:cs="Arial"/>
          <w:szCs w:val="22"/>
        </w:rPr>
      </w:pPr>
    </w:p>
    <w:p w14:paraId="2082019E" w14:textId="77777777" w:rsidR="00B81432" w:rsidRPr="00B81432" w:rsidRDefault="00B81432" w:rsidP="00225260">
      <w:pPr>
        <w:rPr>
          <w:rFonts w:cs="Arial"/>
          <w:b/>
          <w:bCs/>
          <w:szCs w:val="22"/>
        </w:rPr>
      </w:pPr>
      <w:r w:rsidRPr="00B81432">
        <w:rPr>
          <w:rFonts w:cs="Arial"/>
          <w:b/>
          <w:bCs/>
          <w:szCs w:val="22"/>
        </w:rPr>
        <w:t>Project Office Staff Team</w:t>
      </w:r>
    </w:p>
    <w:p w14:paraId="3684DDF2" w14:textId="56A0AD74" w:rsidR="00B81432" w:rsidRPr="00B81432" w:rsidRDefault="00B81432" w:rsidP="00225260">
      <w:pPr>
        <w:pStyle w:val="response-list-comment"/>
        <w:spacing w:before="0" w:beforeAutospacing="0" w:after="0" w:afterAutospacing="0"/>
        <w:jc w:val="both"/>
        <w:rPr>
          <w:rFonts w:ascii="Arial" w:hAnsi="Arial" w:cs="Arial"/>
          <w:sz w:val="22"/>
          <w:szCs w:val="22"/>
        </w:rPr>
      </w:pPr>
      <w:r w:rsidRPr="00B81432">
        <w:rPr>
          <w:rFonts w:ascii="Arial" w:eastAsiaTheme="majorEastAsia" w:hAnsi="Arial" w:cs="Arial"/>
          <w:sz w:val="22"/>
          <w:szCs w:val="22"/>
        </w:rPr>
        <w:t xml:space="preserve">The IODE system and Project Office is functioning effectively, providing </w:t>
      </w:r>
      <w:r w:rsidR="00DF2818">
        <w:rPr>
          <w:rFonts w:ascii="Arial" w:eastAsiaTheme="majorEastAsia" w:hAnsi="Arial" w:cs="Arial"/>
          <w:sz w:val="22"/>
          <w:szCs w:val="22"/>
        </w:rPr>
        <w:t xml:space="preserve">a </w:t>
      </w:r>
      <w:r w:rsidRPr="00B81432">
        <w:rPr>
          <w:rFonts w:ascii="Arial" w:eastAsiaTheme="majorEastAsia" w:hAnsi="Arial" w:cs="Arial"/>
          <w:sz w:val="22"/>
          <w:szCs w:val="22"/>
        </w:rPr>
        <w:t xml:space="preserve">wide range of services. </w:t>
      </w:r>
      <w:r w:rsidRPr="00B81432">
        <w:rPr>
          <w:rFonts w:ascii="Arial" w:hAnsi="Arial" w:cs="Arial"/>
          <w:sz w:val="22"/>
          <w:szCs w:val="22"/>
        </w:rPr>
        <w:t xml:space="preserve">The Project Office has very good leadership from the Head of the </w:t>
      </w:r>
      <w:r w:rsidR="00CC2F6D">
        <w:rPr>
          <w:rFonts w:ascii="Arial" w:hAnsi="Arial" w:cs="Arial"/>
          <w:sz w:val="22"/>
          <w:szCs w:val="22"/>
        </w:rPr>
        <w:t xml:space="preserve">Project </w:t>
      </w:r>
      <w:r w:rsidRPr="00B81432">
        <w:rPr>
          <w:rFonts w:ascii="Arial" w:hAnsi="Arial" w:cs="Arial"/>
          <w:sz w:val="22"/>
          <w:szCs w:val="22"/>
        </w:rPr>
        <w:t xml:space="preserve">Office, but also from the Programme Component managers. The </w:t>
      </w:r>
      <w:r w:rsidR="00CC2F6D">
        <w:rPr>
          <w:rFonts w:ascii="Arial" w:hAnsi="Arial" w:cs="Arial"/>
          <w:sz w:val="22"/>
          <w:szCs w:val="22"/>
        </w:rPr>
        <w:t xml:space="preserve">Project </w:t>
      </w:r>
      <w:r w:rsidRPr="00B81432">
        <w:rPr>
          <w:rFonts w:ascii="Arial" w:hAnsi="Arial" w:cs="Arial"/>
          <w:sz w:val="22"/>
          <w:szCs w:val="22"/>
        </w:rPr>
        <w:t xml:space="preserve">Office has also attracted </w:t>
      </w:r>
      <w:r w:rsidR="00DF2818">
        <w:rPr>
          <w:rFonts w:ascii="Arial" w:hAnsi="Arial" w:cs="Arial"/>
          <w:sz w:val="22"/>
          <w:szCs w:val="22"/>
        </w:rPr>
        <w:t xml:space="preserve">very </w:t>
      </w:r>
      <w:r w:rsidRPr="00B81432">
        <w:rPr>
          <w:rFonts w:ascii="Arial" w:hAnsi="Arial" w:cs="Arial"/>
          <w:sz w:val="22"/>
          <w:szCs w:val="22"/>
        </w:rPr>
        <w:t xml:space="preserve">competent and devoted staff and has recruited skilled </w:t>
      </w:r>
      <w:r w:rsidR="00836EB8">
        <w:rPr>
          <w:rFonts w:ascii="Arial" w:hAnsi="Arial" w:cs="Arial"/>
          <w:sz w:val="22"/>
          <w:szCs w:val="22"/>
        </w:rPr>
        <w:t xml:space="preserve">new </w:t>
      </w:r>
      <w:r w:rsidRPr="00B81432">
        <w:rPr>
          <w:rFonts w:ascii="Arial" w:hAnsi="Arial" w:cs="Arial"/>
          <w:sz w:val="22"/>
          <w:szCs w:val="22"/>
        </w:rPr>
        <w:t>staff to meet the needs of new technology. There has been gr</w:t>
      </w:r>
      <w:r w:rsidRPr="00B81432">
        <w:rPr>
          <w:rFonts w:ascii="Arial" w:eastAsiaTheme="majorEastAsia" w:hAnsi="Arial" w:cs="Arial"/>
          <w:sz w:val="22"/>
          <w:szCs w:val="22"/>
        </w:rPr>
        <w:t>owth despite difficult economic circumstances. The Project Office staff team are very supportive of each other and there is a good working atmosphere.</w:t>
      </w:r>
    </w:p>
    <w:p w14:paraId="224354B3" w14:textId="77777777" w:rsidR="00B81432" w:rsidRPr="00B81432" w:rsidRDefault="00B81432" w:rsidP="00225260">
      <w:pPr>
        <w:rPr>
          <w:rFonts w:cs="Arial"/>
          <w:szCs w:val="22"/>
        </w:rPr>
      </w:pPr>
    </w:p>
    <w:p w14:paraId="0C150AF5" w14:textId="29FF5ADB" w:rsidR="00B81432" w:rsidRPr="00B81432" w:rsidRDefault="00B81432" w:rsidP="00225260">
      <w:pPr>
        <w:pStyle w:val="response-list-comment"/>
        <w:spacing w:before="0" w:beforeAutospacing="0" w:after="0" w:afterAutospacing="0"/>
        <w:jc w:val="both"/>
        <w:rPr>
          <w:rFonts w:ascii="Arial" w:eastAsiaTheme="majorEastAsia" w:hAnsi="Arial" w:cs="Arial"/>
          <w:sz w:val="22"/>
          <w:szCs w:val="22"/>
        </w:rPr>
      </w:pPr>
      <w:r w:rsidRPr="00B81432">
        <w:rPr>
          <w:rFonts w:ascii="Arial" w:eastAsiaTheme="majorEastAsia" w:hAnsi="Arial" w:cs="Arial"/>
          <w:sz w:val="22"/>
          <w:szCs w:val="22"/>
        </w:rPr>
        <w:t xml:space="preserve">The staff team </w:t>
      </w:r>
      <w:proofErr w:type="gramStart"/>
      <w:r w:rsidRPr="00B81432">
        <w:rPr>
          <w:rFonts w:ascii="Arial" w:eastAsiaTheme="majorEastAsia" w:hAnsi="Arial" w:cs="Arial"/>
          <w:sz w:val="22"/>
          <w:szCs w:val="22"/>
        </w:rPr>
        <w:t>is able to</w:t>
      </w:r>
      <w:proofErr w:type="gramEnd"/>
      <w:r w:rsidRPr="00B81432">
        <w:rPr>
          <w:rFonts w:ascii="Arial" w:eastAsiaTheme="majorEastAsia" w:hAnsi="Arial" w:cs="Arial"/>
          <w:sz w:val="22"/>
          <w:szCs w:val="22"/>
        </w:rPr>
        <w:t xml:space="preserve"> seek and see solutions in all situations and support</w:t>
      </w:r>
      <w:r w:rsidR="00E637D0">
        <w:rPr>
          <w:rFonts w:ascii="Arial" w:eastAsiaTheme="majorEastAsia" w:hAnsi="Arial" w:cs="Arial"/>
          <w:sz w:val="22"/>
          <w:szCs w:val="22"/>
        </w:rPr>
        <w:t>s</w:t>
      </w:r>
      <w:r w:rsidRPr="00B81432">
        <w:rPr>
          <w:rFonts w:ascii="Arial" w:eastAsiaTheme="majorEastAsia" w:hAnsi="Arial" w:cs="Arial"/>
          <w:sz w:val="22"/>
          <w:szCs w:val="22"/>
        </w:rPr>
        <w:t xml:space="preserve"> </w:t>
      </w:r>
      <w:r w:rsidR="00841475">
        <w:rPr>
          <w:rFonts w:ascii="Arial" w:eastAsiaTheme="majorEastAsia" w:hAnsi="Arial" w:cs="Arial"/>
          <w:sz w:val="22"/>
          <w:szCs w:val="22"/>
        </w:rPr>
        <w:t>M</w:t>
      </w:r>
      <w:r w:rsidR="00841475" w:rsidRPr="00B81432">
        <w:rPr>
          <w:rFonts w:ascii="Arial" w:eastAsiaTheme="majorEastAsia" w:hAnsi="Arial" w:cs="Arial"/>
          <w:sz w:val="22"/>
          <w:szCs w:val="22"/>
        </w:rPr>
        <w:t xml:space="preserve">ember </w:t>
      </w:r>
      <w:r w:rsidR="00841475">
        <w:rPr>
          <w:rFonts w:ascii="Arial" w:eastAsiaTheme="majorEastAsia" w:hAnsi="Arial" w:cs="Arial"/>
          <w:sz w:val="22"/>
          <w:szCs w:val="22"/>
        </w:rPr>
        <w:t>S</w:t>
      </w:r>
      <w:r w:rsidR="00841475" w:rsidRPr="00B81432">
        <w:rPr>
          <w:rFonts w:ascii="Arial" w:eastAsiaTheme="majorEastAsia" w:hAnsi="Arial" w:cs="Arial"/>
          <w:sz w:val="22"/>
          <w:szCs w:val="22"/>
        </w:rPr>
        <w:t xml:space="preserve">tates </w:t>
      </w:r>
      <w:r w:rsidRPr="00B81432">
        <w:rPr>
          <w:rFonts w:ascii="Arial" w:eastAsiaTheme="majorEastAsia" w:hAnsi="Arial" w:cs="Arial"/>
          <w:sz w:val="22"/>
          <w:szCs w:val="22"/>
        </w:rPr>
        <w:t>in accessing marine data. They are skilled at detecting areas of opportunity for interoperability and management of marine data. They provide effective coordination in the face of a diversity of issues and objectives that must be resolved. Staff make concerted efforts to have very good cooperation with all Member States, through different methods and activities.</w:t>
      </w:r>
    </w:p>
    <w:p w14:paraId="1E5207C3" w14:textId="77777777" w:rsidR="00B81432" w:rsidRDefault="00B81432" w:rsidP="00225260"/>
    <w:p w14:paraId="384BF259" w14:textId="15D89C3D" w:rsidR="00CF7C4F" w:rsidRPr="00CF7C4F" w:rsidRDefault="00CF7C4F" w:rsidP="00CF7C4F">
      <w:pPr>
        <w:pStyle w:val="Heading10"/>
      </w:pPr>
      <w:r w:rsidRPr="00CF7C4F">
        <w:t>Recommendations</w:t>
      </w:r>
    </w:p>
    <w:p w14:paraId="30BF944A" w14:textId="77777777" w:rsidR="0081307C" w:rsidRDefault="0081307C" w:rsidP="002D7455">
      <w:pPr>
        <w:rPr>
          <w:rFonts w:cs="Arial"/>
          <w:szCs w:val="22"/>
        </w:rPr>
      </w:pPr>
      <w:r w:rsidRPr="00B27019">
        <w:rPr>
          <w:rFonts w:cs="Arial"/>
          <w:szCs w:val="22"/>
        </w:rPr>
        <w:t>To carry out the review</w:t>
      </w:r>
      <w:r>
        <w:rPr>
          <w:rFonts w:cs="Arial"/>
          <w:szCs w:val="22"/>
        </w:rPr>
        <w:t>,</w:t>
      </w:r>
      <w:r w:rsidRPr="00AF5ECF">
        <w:rPr>
          <w:rFonts w:cs="Arial"/>
          <w:szCs w:val="22"/>
        </w:rPr>
        <w:t xml:space="preserve"> 20 people</w:t>
      </w:r>
      <w:r>
        <w:rPr>
          <w:rFonts w:cs="Arial"/>
          <w:szCs w:val="22"/>
        </w:rPr>
        <w:t xml:space="preserve"> were interviewed</w:t>
      </w:r>
      <w:r w:rsidRPr="00AF5ECF">
        <w:rPr>
          <w:rFonts w:cs="Arial"/>
          <w:szCs w:val="22"/>
        </w:rPr>
        <w:t>, some in person during a visit to the Project Office, the remainder through virtual meetings. This included representatives from the Project Office, present and past IODE co-chairs, IODE Programme Components, IOC (including GOOS) and the Ocean Decade. In addition</w:t>
      </w:r>
      <w:r>
        <w:rPr>
          <w:rFonts w:cs="Arial"/>
          <w:szCs w:val="22"/>
        </w:rPr>
        <w:t>,</w:t>
      </w:r>
      <w:r w:rsidRPr="00AF5ECF">
        <w:rPr>
          <w:rFonts w:cs="Arial"/>
          <w:szCs w:val="22"/>
        </w:rPr>
        <w:t xml:space="preserve"> a survey of NODCs and ADUs was carried out which elicited over 50 responses. </w:t>
      </w:r>
    </w:p>
    <w:p w14:paraId="40A8B5C5" w14:textId="77777777" w:rsidR="0081307C" w:rsidRDefault="0081307C" w:rsidP="002D7455">
      <w:pPr>
        <w:rPr>
          <w:rFonts w:cs="Arial"/>
          <w:szCs w:val="22"/>
        </w:rPr>
      </w:pPr>
    </w:p>
    <w:p w14:paraId="23522D12" w14:textId="361F8BA4" w:rsidR="0081307C" w:rsidRPr="00CD5BF6" w:rsidRDefault="0081307C" w:rsidP="002D7455">
      <w:pPr>
        <w:rPr>
          <w:rFonts w:cs="Arial"/>
        </w:rPr>
      </w:pPr>
      <w:r w:rsidRPr="00AF5ECF">
        <w:rPr>
          <w:rFonts w:cs="Arial"/>
          <w:szCs w:val="22"/>
        </w:rPr>
        <w:t>The Project Office plays an essential role in and beyond the IOC data ecosystem through OBIS, ODIS and OTGA, and operates with great efficiency.</w:t>
      </w:r>
      <w:bookmarkStart w:id="9" w:name="_Hlk188967523"/>
      <w:r>
        <w:rPr>
          <w:rFonts w:cs="Arial"/>
          <w:szCs w:val="22"/>
        </w:rPr>
        <w:t xml:space="preserve"> </w:t>
      </w:r>
      <w:r w:rsidRPr="00AF5ECF">
        <w:rPr>
          <w:rFonts w:cs="Arial"/>
          <w:szCs w:val="22"/>
        </w:rPr>
        <w:t>Based on</w:t>
      </w:r>
      <w:r w:rsidRPr="00344469">
        <w:rPr>
          <w:rFonts w:cs="Arial"/>
          <w:szCs w:val="22"/>
        </w:rPr>
        <w:t xml:space="preserve"> the results outlined in the report of the review of the Project Office, the reviewers identified </w:t>
      </w:r>
      <w:proofErr w:type="gramStart"/>
      <w:r w:rsidRPr="00344469">
        <w:rPr>
          <w:rFonts w:cs="Arial"/>
          <w:szCs w:val="22"/>
        </w:rPr>
        <w:t>a number of</w:t>
      </w:r>
      <w:proofErr w:type="gramEnd"/>
      <w:r w:rsidRPr="00344469">
        <w:rPr>
          <w:rFonts w:cs="Arial"/>
          <w:szCs w:val="22"/>
        </w:rPr>
        <w:t xml:space="preserve"> areas which the IODE Project Office should consider in the future. </w:t>
      </w:r>
      <w:bookmarkEnd w:id="9"/>
      <w:r w:rsidRPr="00344469">
        <w:rPr>
          <w:rFonts w:cs="Arial"/>
          <w:szCs w:val="22"/>
        </w:rPr>
        <w:t>These are detailed below:</w:t>
      </w:r>
      <w:r w:rsidRPr="00CD5BF6">
        <w:rPr>
          <w:rFonts w:cs="Arial"/>
        </w:rPr>
        <w:t xml:space="preserve"> </w:t>
      </w:r>
    </w:p>
    <w:p w14:paraId="2297D199" w14:textId="77777777" w:rsidR="0081307C" w:rsidRPr="00A666FD" w:rsidRDefault="0081307C" w:rsidP="0081307C">
      <w:pPr>
        <w:pStyle w:val="paranumbered"/>
        <w:numPr>
          <w:ilvl w:val="0"/>
          <w:numId w:val="0"/>
        </w:numPr>
        <w:spacing w:before="0"/>
        <w:ind w:left="567" w:hanging="567"/>
        <w:rPr>
          <w:rFonts w:asciiTheme="minorHAnsi" w:hAnsiTheme="minorHAnsi"/>
          <w:sz w:val="24"/>
          <w:szCs w:val="24"/>
        </w:rPr>
      </w:pPr>
    </w:p>
    <w:p w14:paraId="3550AE0E" w14:textId="77777777" w:rsidR="0081307C" w:rsidRPr="0098255F" w:rsidRDefault="0081307C" w:rsidP="00742200">
      <w:pPr>
        <w:numPr>
          <w:ilvl w:val="0"/>
          <w:numId w:val="38"/>
        </w:numPr>
        <w:spacing w:after="60"/>
        <w:ind w:left="567" w:hanging="567"/>
        <w:rPr>
          <w:rFonts w:cs="Arial"/>
          <w:szCs w:val="22"/>
        </w:rPr>
      </w:pPr>
      <w:bookmarkStart w:id="10" w:name="_Hlk188956701"/>
      <w:r w:rsidRPr="0098255F">
        <w:rPr>
          <w:rFonts w:cs="Arial"/>
          <w:szCs w:val="22"/>
        </w:rPr>
        <w:t xml:space="preserve">Importance of flagship components of IODE (OBIS, OTGA, ODIS). Restructuring the IODE work into programme components, programme activities and projects </w:t>
      </w:r>
      <w:proofErr w:type="gramStart"/>
      <w:r w:rsidRPr="0098255F">
        <w:rPr>
          <w:rFonts w:cs="Arial"/>
          <w:szCs w:val="22"/>
        </w:rPr>
        <w:t>is</w:t>
      </w:r>
      <w:proofErr w:type="gramEnd"/>
      <w:r w:rsidRPr="0098255F">
        <w:rPr>
          <w:rFonts w:cs="Arial"/>
          <w:szCs w:val="22"/>
        </w:rPr>
        <w:t xml:space="preserve"> a wise move and ensures that promoting IODE is easier to understand. This should be further developed to allow all IODE activities </w:t>
      </w:r>
      <w:r>
        <w:rPr>
          <w:rFonts w:cs="Arial"/>
          <w:szCs w:val="22"/>
        </w:rPr>
        <w:t xml:space="preserve">to </w:t>
      </w:r>
      <w:r w:rsidRPr="0098255F">
        <w:rPr>
          <w:rFonts w:cs="Arial"/>
          <w:szCs w:val="22"/>
        </w:rPr>
        <w:t xml:space="preserve">link to these. </w:t>
      </w:r>
    </w:p>
    <w:p w14:paraId="4F3DD77C" w14:textId="77777777" w:rsidR="00B63AF1" w:rsidRPr="00B63AF1" w:rsidRDefault="0081307C" w:rsidP="00742200">
      <w:pPr>
        <w:numPr>
          <w:ilvl w:val="0"/>
          <w:numId w:val="38"/>
        </w:numPr>
        <w:spacing w:after="60"/>
        <w:ind w:left="567" w:hanging="567"/>
      </w:pPr>
      <w:r w:rsidRPr="00B63AF1">
        <w:rPr>
          <w:rFonts w:cs="Arial"/>
          <w:szCs w:val="22"/>
        </w:rPr>
        <w:lastRenderedPageBreak/>
        <w:t xml:space="preserve">The PO staff are excellent, competent and flexible, but they are overstretched, not only leading to stress or sick leave, but often have no time to look beyond the day-to-day work. For example, the goal of more sustainable funding and improved ability to respond to project calls needs to be facilitated by the expansion of the IODE Project Office staff, </w:t>
      </w:r>
      <w:proofErr w:type="gramStart"/>
      <w:r w:rsidRPr="00B63AF1">
        <w:rPr>
          <w:rFonts w:cs="Arial"/>
          <w:szCs w:val="22"/>
        </w:rPr>
        <w:t>in particular on</w:t>
      </w:r>
      <w:proofErr w:type="gramEnd"/>
      <w:r w:rsidRPr="00B63AF1">
        <w:rPr>
          <w:rFonts w:cs="Arial"/>
          <w:szCs w:val="22"/>
        </w:rPr>
        <w:t xml:space="preserve"> the IT side where currently staffing is very limited. Two specific issues are (</w:t>
      </w:r>
      <w:proofErr w:type="spellStart"/>
      <w:r w:rsidRPr="00B63AF1">
        <w:rPr>
          <w:rFonts w:cs="Arial"/>
          <w:szCs w:val="22"/>
        </w:rPr>
        <w:t>i</w:t>
      </w:r>
      <w:proofErr w:type="spellEnd"/>
      <w:r w:rsidRPr="00B63AF1">
        <w:rPr>
          <w:rFonts w:cs="Arial"/>
          <w:szCs w:val="22"/>
        </w:rPr>
        <w:t>) the replacement of the Head of the Project Office which needs to be done with the minimum of delay and (ii) ensuring that the position of ODIS Programme Manager is made more stable.</w:t>
      </w:r>
    </w:p>
    <w:p w14:paraId="0FC66136" w14:textId="63F7FFA2" w:rsidR="00B63AF1" w:rsidRDefault="0081307C" w:rsidP="00742200">
      <w:pPr>
        <w:numPr>
          <w:ilvl w:val="0"/>
          <w:numId w:val="38"/>
        </w:numPr>
        <w:spacing w:after="60"/>
        <w:ind w:left="567" w:hanging="567"/>
      </w:pPr>
      <w:r w:rsidRPr="0098255F">
        <w:t>The Gov</w:t>
      </w:r>
      <w:r>
        <w:t>ernment</w:t>
      </w:r>
      <w:r w:rsidRPr="0098255F">
        <w:t xml:space="preserve"> of Flanders must be commended for its outstanding effort in providing funding the IODE P</w:t>
      </w:r>
      <w:r w:rsidR="005B48CC">
        <w:t xml:space="preserve">roject </w:t>
      </w:r>
      <w:r w:rsidRPr="0098255F">
        <w:t>O</w:t>
      </w:r>
      <w:r w:rsidR="005B48CC">
        <w:t>ffice</w:t>
      </w:r>
      <w:r w:rsidRPr="0098255F">
        <w:t xml:space="preserve"> for the last 20 years, during which time the PO has grown in responsibilities and activities. But now there is an urgent need to diversify the income stream to enable the P</w:t>
      </w:r>
      <w:r w:rsidR="005B48CC">
        <w:t xml:space="preserve">roject </w:t>
      </w:r>
      <w:r w:rsidRPr="0098255F">
        <w:t>O</w:t>
      </w:r>
      <w:r w:rsidR="005B48CC">
        <w:t>ffice</w:t>
      </w:r>
      <w:r w:rsidRPr="0098255F">
        <w:t xml:space="preserve"> to meet increasing demands. In addition to requesting funding from IOC Member States, others including industry and philanthropic organisations should be approached. </w:t>
      </w:r>
    </w:p>
    <w:p w14:paraId="371C13F9" w14:textId="5DA61E81" w:rsidR="00B63AF1" w:rsidRDefault="0081307C" w:rsidP="00742200">
      <w:pPr>
        <w:numPr>
          <w:ilvl w:val="0"/>
          <w:numId w:val="38"/>
        </w:numPr>
        <w:spacing w:after="60"/>
        <w:ind w:left="567" w:hanging="567"/>
      </w:pPr>
      <w:r w:rsidRPr="0098255F">
        <w:t xml:space="preserve">It is encouraging to note that there is increasing cooperation with other parts of IOC, for example, with GOOS, </w:t>
      </w:r>
      <w:r w:rsidR="005902DE">
        <w:rPr>
          <w:rFonts w:cs="Arial"/>
          <w:szCs w:val="22"/>
        </w:rPr>
        <w:t>Harmful Algal Blooms</w:t>
      </w:r>
      <w:r w:rsidR="005902DE" w:rsidRPr="0098255F">
        <w:t xml:space="preserve"> </w:t>
      </w:r>
      <w:r w:rsidR="005902DE">
        <w:t>(</w:t>
      </w:r>
      <w:r w:rsidRPr="0098255F">
        <w:t>HAB</w:t>
      </w:r>
      <w:r w:rsidR="005902DE">
        <w:t>)</w:t>
      </w:r>
      <w:r w:rsidRPr="0098255F">
        <w:t xml:space="preserve"> and ocean acidification. This should be further encouraged to allow closer working, ensuring no ‘re-invention of the wheel’. More could be made of co-location with VLIZ; there are some good examples, e.g. with OBIS</w:t>
      </w:r>
      <w:r>
        <w:t>.</w:t>
      </w:r>
      <w:r w:rsidRPr="0098255F">
        <w:t xml:space="preserve"> </w:t>
      </w:r>
      <w:r>
        <w:t>B</w:t>
      </w:r>
      <w:r w:rsidRPr="0098255F">
        <w:t>etter co-working could be beneficial to both.</w:t>
      </w:r>
    </w:p>
    <w:p w14:paraId="2E9D3193" w14:textId="77777777" w:rsidR="00B63AF1" w:rsidRDefault="00A228A9" w:rsidP="00742200">
      <w:pPr>
        <w:numPr>
          <w:ilvl w:val="0"/>
          <w:numId w:val="38"/>
        </w:numPr>
        <w:spacing w:after="60"/>
        <w:ind w:left="567" w:hanging="567"/>
      </w:pPr>
      <w:r w:rsidRPr="00A228A9">
        <w:t>The BBNJ Secretariat, when established, may require the data and expertise available at the IODE Project Office in general, and IODE/OBIS in particular. This could therefore be an opportunity for the Project Office (as well as VLIZ as it has considerable complementary expertise). OBIS has been closely involved in the BBNJ process leading to the agreement and is well-recogni</w:t>
      </w:r>
      <w:r w:rsidR="008C477E">
        <w:t>s</w:t>
      </w:r>
      <w:r w:rsidRPr="00A228A9">
        <w:t>ed within the UN system.</w:t>
      </w:r>
    </w:p>
    <w:p w14:paraId="6AECFD4E" w14:textId="77777777" w:rsidR="00B63AF1" w:rsidRDefault="0081307C" w:rsidP="00742200">
      <w:pPr>
        <w:numPr>
          <w:ilvl w:val="0"/>
          <w:numId w:val="38"/>
        </w:numPr>
        <w:spacing w:after="60"/>
        <w:ind w:left="567" w:hanging="567"/>
      </w:pPr>
      <w:r w:rsidRPr="0098255F">
        <w:t xml:space="preserve">Location of the Project Office: there are benefits to being co-located with a marine institute and location alongside VLIZ raises the profile of Flanders. A disadvantage is that it is not so straightforward to be part of the day-to-day interactions </w:t>
      </w:r>
      <w:r>
        <w:t xml:space="preserve">of IOC </w:t>
      </w:r>
      <w:r w:rsidRPr="0098255F">
        <w:t>and can be forgotten by IOC HQ in Paris. This has been partly addressed by having a member of staff located in Paris to act as liaison.</w:t>
      </w:r>
    </w:p>
    <w:p w14:paraId="3F53F89B" w14:textId="77777777" w:rsidR="00B63AF1" w:rsidRDefault="0081307C" w:rsidP="00742200">
      <w:pPr>
        <w:numPr>
          <w:ilvl w:val="0"/>
          <w:numId w:val="38"/>
        </w:numPr>
        <w:spacing w:after="60"/>
        <w:ind w:left="567" w:hanging="567"/>
      </w:pPr>
      <w:r w:rsidRPr="003179A4">
        <w:t>The visibility of the Project Office is not good outside of the IODE community</w:t>
      </w:r>
      <w:r w:rsidRPr="00547F0F">
        <w:t xml:space="preserve">, and the same may be true of IODE itself. </w:t>
      </w:r>
      <w:r w:rsidRPr="003179A4">
        <w:t xml:space="preserve">Although user demand is increasing in some areas, it is suggested that there is a broad range of users in the wider society to whom IODE and its data, products and services are very relevant. </w:t>
      </w:r>
      <w:r w:rsidRPr="00547F0F">
        <w:t>Improvements</w:t>
      </w:r>
      <w:r w:rsidRPr="003179A4">
        <w:t xml:space="preserve"> need to be </w:t>
      </w:r>
      <w:r w:rsidRPr="00547F0F">
        <w:t>made through</w:t>
      </w:r>
      <w:r w:rsidRPr="003179A4">
        <w:t xml:space="preserve"> enhanced communication and engagement with a broad range of organisations. The addition of an OBIS Community Engagement Officer is a good start in this direction. A communications plan would be beneficial for potential funders and to promote IODE </w:t>
      </w:r>
      <w:r w:rsidRPr="00547F0F">
        <w:t xml:space="preserve">data, </w:t>
      </w:r>
      <w:r w:rsidRPr="003179A4">
        <w:t>products, and services</w:t>
      </w:r>
      <w:r w:rsidRPr="0098255F">
        <w:t>.</w:t>
      </w:r>
    </w:p>
    <w:p w14:paraId="3707E3CE" w14:textId="74967665" w:rsidR="0081307C" w:rsidRPr="00FA1B0E" w:rsidRDefault="0081307C" w:rsidP="00EB4BB9">
      <w:pPr>
        <w:numPr>
          <w:ilvl w:val="0"/>
          <w:numId w:val="38"/>
        </w:numPr>
        <w:ind w:left="567" w:hanging="567"/>
      </w:pPr>
      <w:r w:rsidRPr="00F44FB8">
        <w:t xml:space="preserve">IODE is contributing to the Ocean Decade through several endorsed activities relating to OBIS, ODIS, OTGA and </w:t>
      </w:r>
      <w:r w:rsidR="00BF3C05">
        <w:t xml:space="preserve">Ocean </w:t>
      </w:r>
      <w:r w:rsidRPr="00F44FB8">
        <w:t>Best Practices (with GOOS). In addition, the Project Office hosts the Decade Coordination Office (DCO) for Ocean Data Sharing (ODS) and is hosting a series of International Ocean Data Conferences. However, there is a view that IODE could be more proactive and engage more with the Decade</w:t>
      </w:r>
      <w:proofErr w:type="gramStart"/>
      <w:r w:rsidRPr="00F44FB8">
        <w:t>, in particular, through</w:t>
      </w:r>
      <w:proofErr w:type="gramEnd"/>
      <w:r w:rsidRPr="00F44FB8">
        <w:t xml:space="preserve"> the DCO-ODS. However, this is difficult with already stretched resources</w:t>
      </w:r>
      <w:r w:rsidR="003424CA">
        <w:t>.</w:t>
      </w:r>
    </w:p>
    <w:bookmarkEnd w:id="10"/>
    <w:p w14:paraId="1C3B79E2" w14:textId="77777777" w:rsidR="0081307C" w:rsidRDefault="0081307C" w:rsidP="00CF7C4F">
      <w:pPr>
        <w:rPr>
          <w:rFonts w:cs="Arial"/>
        </w:rPr>
      </w:pPr>
    </w:p>
    <w:p w14:paraId="2D3DBB12" w14:textId="53A568E0" w:rsidR="00622BE5" w:rsidRDefault="00B81432" w:rsidP="00622BE5">
      <w:pPr>
        <w:pStyle w:val="Heading10"/>
      </w:pPr>
      <w:r w:rsidRPr="00401DA2">
        <w:t>OVERALL</w:t>
      </w:r>
      <w:r w:rsidRPr="00AD606A">
        <w:t xml:space="preserve"> </w:t>
      </w:r>
      <w:r w:rsidR="00622BE5" w:rsidRPr="00622BE5">
        <w:t>RECOMMENDATION</w:t>
      </w:r>
    </w:p>
    <w:p w14:paraId="4CD319D9" w14:textId="4FDE312B" w:rsidR="00F1629D" w:rsidRPr="0020617C" w:rsidRDefault="00F1629D" w:rsidP="00F1629D">
      <w:pPr>
        <w:pStyle w:val="paranumbered"/>
        <w:widowControl/>
        <w:numPr>
          <w:ilvl w:val="0"/>
          <w:numId w:val="0"/>
        </w:numPr>
        <w:tabs>
          <w:tab w:val="left" w:pos="851"/>
        </w:tabs>
        <w:suppressAutoHyphens/>
      </w:pPr>
      <w:r w:rsidRPr="00CD5C30">
        <w:t xml:space="preserve">The overall </w:t>
      </w:r>
      <w:r w:rsidRPr="0020617C">
        <w:t xml:space="preserve">recommendation of the reviewers </w:t>
      </w:r>
      <w:r>
        <w:t>is</w:t>
      </w:r>
      <w:r w:rsidRPr="0020617C">
        <w:t xml:space="preserve"> to renew the MoU between IOC and the Flanders Marine Institute on the hosting of the IOC Project Office for IODE, Oostende, Belgium</w:t>
      </w:r>
      <w:r>
        <w:t>.</w:t>
      </w:r>
    </w:p>
    <w:p w14:paraId="6E60A0B7" w14:textId="77777777" w:rsidR="00CF7C4F" w:rsidRDefault="00CF7C4F" w:rsidP="00CF7C4F">
      <w:pPr>
        <w:rPr>
          <w:rFonts w:cs="Arial"/>
        </w:rPr>
      </w:pPr>
    </w:p>
    <w:p w14:paraId="24282BCB" w14:textId="08C704D6" w:rsidR="00EB27B9" w:rsidRDefault="00EB27B9">
      <w:pPr>
        <w:jc w:val="left"/>
        <w:rPr>
          <w:rFonts w:cs="Arial"/>
          <w:b/>
          <w:bCs/>
        </w:rPr>
      </w:pPr>
      <w:r>
        <w:rPr>
          <w:rFonts w:cs="Arial"/>
          <w:b/>
          <w:bCs/>
        </w:rPr>
        <w:br w:type="page"/>
      </w:r>
    </w:p>
    <w:p w14:paraId="737DAC16" w14:textId="7830F229" w:rsidR="00EB27B9" w:rsidRPr="000B3314" w:rsidRDefault="00EB27B9" w:rsidP="00EB27B9">
      <w:pPr>
        <w:spacing w:after="120"/>
        <w:rPr>
          <w:b/>
          <w:bCs/>
        </w:rPr>
      </w:pPr>
      <w:r w:rsidRPr="000B3314">
        <w:rPr>
          <w:b/>
          <w:bCs/>
        </w:rPr>
        <w:lastRenderedPageBreak/>
        <w:t>ACRONYMS</w:t>
      </w:r>
    </w:p>
    <w:p w14:paraId="373FB95C" w14:textId="77777777" w:rsidR="00EB27B9" w:rsidRPr="000B3314" w:rsidRDefault="00EB27B9" w:rsidP="00EB27B9">
      <w:pPr>
        <w:tabs>
          <w:tab w:val="left" w:pos="1134"/>
        </w:tabs>
        <w:spacing w:after="120"/>
        <w:ind w:left="720" w:hanging="720"/>
        <w:rPr>
          <w:rFonts w:cs="Arial"/>
          <w:szCs w:val="22"/>
        </w:rPr>
      </w:pPr>
      <w:r w:rsidRPr="000B3314">
        <w:rPr>
          <w:rFonts w:cs="Arial"/>
          <w:szCs w:val="22"/>
        </w:rPr>
        <w:t>ADU</w:t>
      </w:r>
      <w:r w:rsidRPr="000B3314">
        <w:rPr>
          <w:rFonts w:cs="Arial"/>
          <w:szCs w:val="22"/>
        </w:rPr>
        <w:tab/>
      </w:r>
      <w:r>
        <w:rPr>
          <w:rFonts w:cs="Arial"/>
          <w:szCs w:val="22"/>
        </w:rPr>
        <w:tab/>
      </w:r>
      <w:r w:rsidRPr="000B3314">
        <w:rPr>
          <w:rFonts w:cs="Arial"/>
          <w:szCs w:val="22"/>
        </w:rPr>
        <w:t>Associate Data Unit</w:t>
      </w:r>
    </w:p>
    <w:p w14:paraId="22B6D185" w14:textId="77777777" w:rsidR="00EB27B9" w:rsidRPr="000B3314" w:rsidRDefault="00EB27B9" w:rsidP="00EB27B9">
      <w:pPr>
        <w:tabs>
          <w:tab w:val="left" w:pos="1134"/>
        </w:tabs>
        <w:spacing w:after="120"/>
        <w:ind w:left="720" w:hanging="720"/>
        <w:rPr>
          <w:rFonts w:cs="Arial"/>
          <w:szCs w:val="22"/>
        </w:rPr>
      </w:pPr>
      <w:r w:rsidRPr="000B3314">
        <w:rPr>
          <w:rFonts w:cs="Arial"/>
          <w:szCs w:val="22"/>
        </w:rPr>
        <w:t>BBNJ</w:t>
      </w:r>
      <w:r>
        <w:rPr>
          <w:rFonts w:cs="Arial"/>
          <w:szCs w:val="22"/>
        </w:rPr>
        <w:tab/>
      </w:r>
      <w:r>
        <w:rPr>
          <w:rFonts w:cs="Arial"/>
          <w:szCs w:val="22"/>
        </w:rPr>
        <w:tab/>
      </w:r>
      <w:r w:rsidRPr="002624C8">
        <w:rPr>
          <w:rFonts w:cs="Arial"/>
          <w:szCs w:val="22"/>
        </w:rPr>
        <w:t>Bio</w:t>
      </w:r>
      <w:r>
        <w:rPr>
          <w:rFonts w:cs="Arial"/>
          <w:szCs w:val="22"/>
        </w:rPr>
        <w:t>d</w:t>
      </w:r>
      <w:r w:rsidRPr="002624C8">
        <w:rPr>
          <w:rFonts w:cs="Arial"/>
          <w:szCs w:val="22"/>
        </w:rPr>
        <w:t xml:space="preserve">iversity </w:t>
      </w:r>
      <w:r>
        <w:rPr>
          <w:rFonts w:cs="Arial"/>
          <w:szCs w:val="22"/>
        </w:rPr>
        <w:t>B</w:t>
      </w:r>
      <w:r w:rsidRPr="002624C8">
        <w:rPr>
          <w:rFonts w:cs="Arial"/>
          <w:szCs w:val="22"/>
        </w:rPr>
        <w:t xml:space="preserve">eyond National </w:t>
      </w:r>
      <w:r>
        <w:rPr>
          <w:rFonts w:cs="Arial"/>
          <w:szCs w:val="22"/>
        </w:rPr>
        <w:t>J</w:t>
      </w:r>
      <w:r w:rsidRPr="002624C8">
        <w:rPr>
          <w:rFonts w:cs="Arial"/>
          <w:szCs w:val="22"/>
        </w:rPr>
        <w:t>urisdiction</w:t>
      </w:r>
    </w:p>
    <w:p w14:paraId="5A909FA6" w14:textId="77777777" w:rsidR="00EB27B9" w:rsidRPr="000B3314" w:rsidRDefault="00EB27B9" w:rsidP="00EB27B9">
      <w:pPr>
        <w:tabs>
          <w:tab w:val="left" w:pos="1134"/>
        </w:tabs>
        <w:spacing w:after="120"/>
        <w:ind w:left="720" w:hanging="720"/>
        <w:rPr>
          <w:rFonts w:cs="Arial"/>
          <w:szCs w:val="22"/>
        </w:rPr>
      </w:pPr>
      <w:r w:rsidRPr="000B3314">
        <w:rPr>
          <w:rFonts w:cs="Arial"/>
          <w:szCs w:val="22"/>
        </w:rPr>
        <w:t>BODC</w:t>
      </w:r>
      <w:r>
        <w:rPr>
          <w:rFonts w:cs="Arial"/>
          <w:szCs w:val="22"/>
        </w:rPr>
        <w:tab/>
      </w:r>
      <w:r>
        <w:rPr>
          <w:rFonts w:cs="Arial"/>
          <w:szCs w:val="22"/>
        </w:rPr>
        <w:tab/>
        <w:t>British Oceanographic Data Centre</w:t>
      </w:r>
    </w:p>
    <w:p w14:paraId="79499651" w14:textId="5FA487EB" w:rsidR="00EB27B9" w:rsidRPr="000B3314" w:rsidRDefault="00EB27B9" w:rsidP="00EB27B9">
      <w:pPr>
        <w:tabs>
          <w:tab w:val="left" w:pos="1134"/>
        </w:tabs>
        <w:spacing w:after="120"/>
        <w:ind w:left="720" w:hanging="720"/>
        <w:rPr>
          <w:rFonts w:cs="Arial"/>
          <w:szCs w:val="22"/>
        </w:rPr>
      </w:pPr>
      <w:r w:rsidRPr="000B3314">
        <w:rPr>
          <w:rFonts w:cs="Arial"/>
          <w:szCs w:val="22"/>
        </w:rPr>
        <w:t>CD</w:t>
      </w:r>
      <w:r w:rsidRPr="000B3314">
        <w:rPr>
          <w:rFonts w:cs="Arial"/>
          <w:szCs w:val="22"/>
        </w:rPr>
        <w:tab/>
      </w:r>
      <w:r>
        <w:rPr>
          <w:rFonts w:cs="Arial"/>
          <w:szCs w:val="22"/>
        </w:rPr>
        <w:tab/>
      </w:r>
      <w:r w:rsidRPr="000B3314">
        <w:rPr>
          <w:rFonts w:cs="Arial"/>
          <w:szCs w:val="22"/>
        </w:rPr>
        <w:t xml:space="preserve">Capacity </w:t>
      </w:r>
      <w:r w:rsidR="00A5405A">
        <w:rPr>
          <w:rFonts w:cs="Arial"/>
          <w:szCs w:val="22"/>
        </w:rPr>
        <w:t>D</w:t>
      </w:r>
      <w:r w:rsidRPr="000B3314">
        <w:rPr>
          <w:rFonts w:cs="Arial"/>
          <w:szCs w:val="22"/>
        </w:rPr>
        <w:t xml:space="preserve">evelopment </w:t>
      </w:r>
    </w:p>
    <w:p w14:paraId="363A99F3" w14:textId="77777777" w:rsidR="006A5177" w:rsidRDefault="00EB27B9" w:rsidP="006A5177">
      <w:pPr>
        <w:tabs>
          <w:tab w:val="left" w:pos="1134"/>
        </w:tabs>
        <w:spacing w:after="120"/>
        <w:ind w:left="720" w:hanging="720"/>
        <w:jc w:val="left"/>
        <w:rPr>
          <w:rFonts w:cs="Arial"/>
          <w:szCs w:val="22"/>
          <w:lang w:val="en-US"/>
        </w:rPr>
      </w:pPr>
      <w:r w:rsidRPr="000B3314">
        <w:rPr>
          <w:rFonts w:cs="Arial"/>
          <w:szCs w:val="22"/>
        </w:rPr>
        <w:t>DCO-ODS</w:t>
      </w:r>
      <w:r>
        <w:rPr>
          <w:rFonts w:cs="Arial"/>
          <w:szCs w:val="22"/>
        </w:rPr>
        <w:tab/>
      </w:r>
      <w:proofErr w:type="spellStart"/>
      <w:r w:rsidRPr="000B3314">
        <w:rPr>
          <w:rFonts w:cs="Arial"/>
          <w:szCs w:val="22"/>
          <w:lang w:val="ru-RU"/>
        </w:rPr>
        <w:t>Decade</w:t>
      </w:r>
      <w:proofErr w:type="spellEnd"/>
      <w:r w:rsidRPr="000B3314">
        <w:rPr>
          <w:rFonts w:cs="Arial"/>
          <w:szCs w:val="22"/>
          <w:lang w:val="ru-RU"/>
        </w:rPr>
        <w:t xml:space="preserve"> </w:t>
      </w:r>
      <w:proofErr w:type="spellStart"/>
      <w:r w:rsidRPr="000B3314">
        <w:rPr>
          <w:rFonts w:cs="Arial"/>
          <w:szCs w:val="22"/>
          <w:lang w:val="ru-RU"/>
        </w:rPr>
        <w:t>Coordination</w:t>
      </w:r>
      <w:proofErr w:type="spellEnd"/>
      <w:r w:rsidRPr="000B3314">
        <w:rPr>
          <w:rFonts w:cs="Arial"/>
          <w:szCs w:val="22"/>
          <w:lang w:val="ru-RU"/>
        </w:rPr>
        <w:t xml:space="preserve"> Office </w:t>
      </w:r>
      <w:proofErr w:type="spellStart"/>
      <w:r w:rsidRPr="000B3314">
        <w:rPr>
          <w:rFonts w:cs="Arial"/>
          <w:szCs w:val="22"/>
          <w:lang w:val="ru-RU"/>
        </w:rPr>
        <w:t>for</w:t>
      </w:r>
      <w:proofErr w:type="spellEnd"/>
      <w:r w:rsidRPr="000B3314">
        <w:rPr>
          <w:rFonts w:cs="Arial"/>
          <w:szCs w:val="22"/>
          <w:lang w:val="ru-RU"/>
        </w:rPr>
        <w:t xml:space="preserve"> Ocean Data </w:t>
      </w:r>
      <w:proofErr w:type="spellStart"/>
      <w:r w:rsidRPr="000B3314">
        <w:rPr>
          <w:rFonts w:cs="Arial"/>
          <w:szCs w:val="22"/>
          <w:lang w:val="ru-RU"/>
        </w:rPr>
        <w:t>Sharing</w:t>
      </w:r>
      <w:proofErr w:type="spellEnd"/>
    </w:p>
    <w:p w14:paraId="17189AAA" w14:textId="30472426" w:rsidR="00EB27B9" w:rsidRPr="00775E0F" w:rsidRDefault="00722632" w:rsidP="00775E0F">
      <w:pPr>
        <w:tabs>
          <w:tab w:val="left" w:pos="1134"/>
        </w:tabs>
        <w:spacing w:after="120"/>
        <w:ind w:left="720" w:hanging="720"/>
        <w:jc w:val="left"/>
        <w:rPr>
          <w:rFonts w:cs="Arial"/>
          <w:szCs w:val="22"/>
          <w:lang w:val="en-US"/>
        </w:rPr>
      </w:pPr>
      <w:r w:rsidRPr="00775E0F">
        <w:rPr>
          <w:rFonts w:cs="Arial"/>
          <w:szCs w:val="22"/>
          <w:lang w:val="en-US"/>
        </w:rPr>
        <w:t>D</w:t>
      </w:r>
      <w:r>
        <w:rPr>
          <w:rFonts w:cs="Arial"/>
          <w:szCs w:val="22"/>
          <w:lang w:val="en-US"/>
        </w:rPr>
        <w:t>CU</w:t>
      </w:r>
      <w:r w:rsidR="006A5177">
        <w:rPr>
          <w:rFonts w:cs="Arial"/>
          <w:szCs w:val="22"/>
          <w:lang w:val="en-US"/>
        </w:rPr>
        <w:tab/>
      </w:r>
      <w:r w:rsidR="006A5177">
        <w:rPr>
          <w:rFonts w:cs="Arial"/>
          <w:szCs w:val="22"/>
          <w:lang w:val="en-US"/>
        </w:rPr>
        <w:tab/>
        <w:t>Decade Coordination Unit</w:t>
      </w:r>
    </w:p>
    <w:p w14:paraId="25F21B57" w14:textId="77777777" w:rsidR="00EB27B9" w:rsidRPr="000B3314" w:rsidRDefault="00EB27B9" w:rsidP="00EB27B9">
      <w:pPr>
        <w:tabs>
          <w:tab w:val="left" w:pos="1134"/>
        </w:tabs>
        <w:spacing w:after="120"/>
        <w:ind w:left="720" w:hanging="720"/>
        <w:rPr>
          <w:rFonts w:cs="Arial"/>
          <w:szCs w:val="22"/>
        </w:rPr>
      </w:pPr>
      <w:r w:rsidRPr="000B3314">
        <w:rPr>
          <w:rFonts w:cs="Arial"/>
          <w:szCs w:val="22"/>
        </w:rPr>
        <w:t>eDNA</w:t>
      </w:r>
      <w:r>
        <w:rPr>
          <w:rFonts w:cs="Arial"/>
          <w:szCs w:val="22"/>
        </w:rPr>
        <w:tab/>
      </w:r>
      <w:r>
        <w:rPr>
          <w:rFonts w:cs="Arial"/>
          <w:szCs w:val="22"/>
        </w:rPr>
        <w:tab/>
        <w:t>Environmental DNA (</w:t>
      </w:r>
      <w:r w:rsidRPr="002624C8">
        <w:rPr>
          <w:rFonts w:cs="Arial"/>
          <w:szCs w:val="22"/>
        </w:rPr>
        <w:t>Deoxyribonucleic acid</w:t>
      </w:r>
      <w:r>
        <w:rPr>
          <w:rFonts w:cs="Arial"/>
          <w:szCs w:val="22"/>
        </w:rPr>
        <w:t>)</w:t>
      </w:r>
    </w:p>
    <w:p w14:paraId="540F9931" w14:textId="77777777" w:rsidR="00EB27B9" w:rsidRPr="000B3314" w:rsidRDefault="00EB27B9" w:rsidP="00EB27B9">
      <w:pPr>
        <w:tabs>
          <w:tab w:val="left" w:pos="1134"/>
        </w:tabs>
        <w:spacing w:after="120"/>
        <w:ind w:left="720" w:hanging="720"/>
        <w:rPr>
          <w:rFonts w:cs="Arial"/>
          <w:szCs w:val="22"/>
        </w:rPr>
      </w:pPr>
      <w:r w:rsidRPr="000B3314">
        <w:rPr>
          <w:rFonts w:cs="Arial"/>
          <w:szCs w:val="22"/>
        </w:rPr>
        <w:t>EU</w:t>
      </w:r>
      <w:r>
        <w:rPr>
          <w:rFonts w:cs="Arial"/>
          <w:szCs w:val="22"/>
        </w:rPr>
        <w:tab/>
      </w:r>
      <w:r>
        <w:rPr>
          <w:rFonts w:cs="Arial"/>
          <w:szCs w:val="22"/>
        </w:rPr>
        <w:tab/>
        <w:t>European Union</w:t>
      </w:r>
    </w:p>
    <w:p w14:paraId="7574DCAA" w14:textId="77777777" w:rsidR="00EB27B9" w:rsidRDefault="00EB27B9" w:rsidP="00EB27B9">
      <w:pPr>
        <w:tabs>
          <w:tab w:val="left" w:pos="1134"/>
        </w:tabs>
        <w:spacing w:after="120"/>
        <w:ind w:left="720" w:hanging="720"/>
        <w:rPr>
          <w:rFonts w:cs="Arial"/>
          <w:szCs w:val="22"/>
        </w:rPr>
      </w:pPr>
      <w:proofErr w:type="spellStart"/>
      <w:r w:rsidRPr="000B3314">
        <w:rPr>
          <w:rFonts w:cs="Arial"/>
          <w:szCs w:val="22"/>
        </w:rPr>
        <w:t>EurOBIS</w:t>
      </w:r>
      <w:proofErr w:type="spellEnd"/>
      <w:r>
        <w:rPr>
          <w:rFonts w:cs="Arial"/>
          <w:szCs w:val="22"/>
        </w:rPr>
        <w:tab/>
      </w:r>
      <w:r w:rsidRPr="00365DA4">
        <w:rPr>
          <w:rFonts w:cs="Arial"/>
          <w:szCs w:val="22"/>
        </w:rPr>
        <w:t>European Node</w:t>
      </w:r>
      <w:r>
        <w:rPr>
          <w:rFonts w:cs="Arial"/>
          <w:szCs w:val="22"/>
        </w:rPr>
        <w:t xml:space="preserve"> </w:t>
      </w:r>
      <w:r w:rsidRPr="00365DA4">
        <w:rPr>
          <w:rFonts w:cs="Arial"/>
          <w:szCs w:val="22"/>
        </w:rPr>
        <w:t>of the international Ocean Biodiversity Information System </w:t>
      </w:r>
    </w:p>
    <w:p w14:paraId="1269B89D" w14:textId="36730146" w:rsidR="005A2ACB" w:rsidRPr="000B3314" w:rsidRDefault="005A2ACB" w:rsidP="00EB27B9">
      <w:pPr>
        <w:tabs>
          <w:tab w:val="left" w:pos="1134"/>
        </w:tabs>
        <w:spacing w:after="120"/>
        <w:ind w:left="720" w:hanging="720"/>
        <w:rPr>
          <w:rFonts w:cs="Arial"/>
          <w:szCs w:val="22"/>
        </w:rPr>
      </w:pPr>
      <w:r>
        <w:rPr>
          <w:rFonts w:cs="Arial"/>
          <w:szCs w:val="22"/>
        </w:rPr>
        <w:t>FUST</w:t>
      </w:r>
      <w:r>
        <w:rPr>
          <w:rFonts w:cs="Arial"/>
          <w:szCs w:val="22"/>
        </w:rPr>
        <w:tab/>
      </w:r>
      <w:r>
        <w:rPr>
          <w:rFonts w:cs="Arial"/>
          <w:szCs w:val="22"/>
        </w:rPr>
        <w:tab/>
      </w:r>
      <w:r w:rsidRPr="005A2ACB">
        <w:rPr>
          <w:rFonts w:cs="Arial"/>
          <w:szCs w:val="22"/>
        </w:rPr>
        <w:t xml:space="preserve">Flanders UNESCO Science Trust Fund </w:t>
      </w:r>
    </w:p>
    <w:p w14:paraId="1F426D3B" w14:textId="77777777" w:rsidR="00EB27B9" w:rsidRPr="000B3314" w:rsidRDefault="00EB27B9" w:rsidP="00EB27B9">
      <w:pPr>
        <w:tabs>
          <w:tab w:val="left" w:pos="1134"/>
        </w:tabs>
        <w:spacing w:after="120"/>
        <w:ind w:left="720" w:hanging="720"/>
        <w:rPr>
          <w:rFonts w:cs="Arial"/>
          <w:szCs w:val="22"/>
        </w:rPr>
      </w:pPr>
      <w:r w:rsidRPr="000B3314">
        <w:rPr>
          <w:rFonts w:cs="Arial"/>
          <w:szCs w:val="22"/>
        </w:rPr>
        <w:t>GOOS</w:t>
      </w:r>
      <w:r>
        <w:rPr>
          <w:rFonts w:cs="Arial"/>
          <w:szCs w:val="22"/>
        </w:rPr>
        <w:tab/>
      </w:r>
      <w:r>
        <w:rPr>
          <w:rFonts w:cs="Arial"/>
          <w:szCs w:val="22"/>
        </w:rPr>
        <w:tab/>
        <w:t>Global Ocean Observing System</w:t>
      </w:r>
    </w:p>
    <w:p w14:paraId="5265337E" w14:textId="77777777" w:rsidR="00EB27B9" w:rsidRPr="000B3314" w:rsidRDefault="00EB27B9" w:rsidP="00EB27B9">
      <w:pPr>
        <w:tabs>
          <w:tab w:val="left" w:pos="1134"/>
        </w:tabs>
        <w:spacing w:after="120"/>
        <w:rPr>
          <w:rFonts w:cs="Arial"/>
          <w:szCs w:val="22"/>
        </w:rPr>
      </w:pPr>
      <w:r w:rsidRPr="000B3314">
        <w:rPr>
          <w:rFonts w:cs="Arial"/>
          <w:szCs w:val="22"/>
        </w:rPr>
        <w:t>HAB</w:t>
      </w:r>
      <w:r>
        <w:rPr>
          <w:rFonts w:cs="Arial"/>
          <w:szCs w:val="22"/>
        </w:rPr>
        <w:tab/>
        <w:t>Harmful Algal Blooms</w:t>
      </w:r>
    </w:p>
    <w:p w14:paraId="0F75586B" w14:textId="77777777" w:rsidR="00EB27B9" w:rsidRPr="000B3314" w:rsidRDefault="00EB27B9" w:rsidP="00EB27B9">
      <w:pPr>
        <w:tabs>
          <w:tab w:val="left" w:pos="1134"/>
        </w:tabs>
        <w:spacing w:after="120"/>
        <w:ind w:left="720" w:hanging="720"/>
        <w:rPr>
          <w:rFonts w:cs="Arial"/>
          <w:szCs w:val="22"/>
        </w:rPr>
      </w:pPr>
      <w:r w:rsidRPr="000B3314">
        <w:rPr>
          <w:rFonts w:cs="Arial"/>
          <w:szCs w:val="22"/>
        </w:rPr>
        <w:t>IOC</w:t>
      </w:r>
      <w:r w:rsidRPr="000B3314">
        <w:rPr>
          <w:rFonts w:cs="Arial"/>
          <w:szCs w:val="22"/>
        </w:rPr>
        <w:tab/>
      </w:r>
      <w:r>
        <w:rPr>
          <w:rFonts w:cs="Arial"/>
          <w:szCs w:val="22"/>
        </w:rPr>
        <w:tab/>
      </w:r>
      <w:r w:rsidRPr="000B3314">
        <w:rPr>
          <w:rFonts w:cs="Arial"/>
          <w:szCs w:val="22"/>
        </w:rPr>
        <w:t xml:space="preserve">Intergovernmental Oceanographic Commission </w:t>
      </w:r>
    </w:p>
    <w:p w14:paraId="23CDCD13" w14:textId="77777777" w:rsidR="00EB27B9" w:rsidRPr="000B3314" w:rsidRDefault="00EB27B9" w:rsidP="00EB27B9">
      <w:pPr>
        <w:tabs>
          <w:tab w:val="left" w:pos="1134"/>
        </w:tabs>
        <w:spacing w:after="120"/>
        <w:ind w:left="720" w:hanging="720"/>
        <w:rPr>
          <w:rFonts w:cs="Arial"/>
          <w:szCs w:val="22"/>
        </w:rPr>
      </w:pPr>
      <w:r w:rsidRPr="000B3314">
        <w:rPr>
          <w:rFonts w:cs="Arial"/>
          <w:szCs w:val="22"/>
        </w:rPr>
        <w:t>IODE</w:t>
      </w:r>
      <w:r w:rsidRPr="000B3314">
        <w:rPr>
          <w:rFonts w:cs="Arial"/>
          <w:szCs w:val="22"/>
        </w:rPr>
        <w:tab/>
      </w:r>
      <w:r>
        <w:rPr>
          <w:rFonts w:cs="Arial"/>
          <w:szCs w:val="22"/>
        </w:rPr>
        <w:tab/>
      </w:r>
      <w:r w:rsidRPr="000B3314">
        <w:rPr>
          <w:rFonts w:cs="Arial"/>
          <w:szCs w:val="22"/>
        </w:rPr>
        <w:t>International Oceanographic Data and Information Exchange</w:t>
      </w:r>
    </w:p>
    <w:p w14:paraId="29412154" w14:textId="77777777" w:rsidR="00EB27B9" w:rsidRPr="000B3314" w:rsidRDefault="00EB27B9" w:rsidP="00EB27B9">
      <w:pPr>
        <w:tabs>
          <w:tab w:val="left" w:pos="1134"/>
        </w:tabs>
        <w:spacing w:after="120"/>
        <w:ind w:left="720" w:hanging="720"/>
        <w:rPr>
          <w:rFonts w:cs="Arial"/>
          <w:szCs w:val="22"/>
        </w:rPr>
      </w:pPr>
      <w:r w:rsidRPr="000B3314">
        <w:rPr>
          <w:rFonts w:cs="Arial"/>
          <w:szCs w:val="22"/>
        </w:rPr>
        <w:t>ISO</w:t>
      </w:r>
      <w:r>
        <w:rPr>
          <w:rFonts w:cs="Arial"/>
          <w:szCs w:val="22"/>
        </w:rPr>
        <w:tab/>
      </w:r>
      <w:r>
        <w:rPr>
          <w:rFonts w:cs="Arial"/>
          <w:szCs w:val="22"/>
        </w:rPr>
        <w:tab/>
      </w:r>
      <w:r w:rsidRPr="002624C8">
        <w:rPr>
          <w:rFonts w:cs="Arial"/>
          <w:szCs w:val="22"/>
        </w:rPr>
        <w:t>International Organization for Standardization</w:t>
      </w:r>
    </w:p>
    <w:p w14:paraId="42A85BAC" w14:textId="77777777" w:rsidR="00EB27B9" w:rsidRPr="000B3314" w:rsidRDefault="00EB27B9" w:rsidP="00EB27B9">
      <w:pPr>
        <w:tabs>
          <w:tab w:val="left" w:pos="1134"/>
        </w:tabs>
        <w:spacing w:after="120"/>
        <w:ind w:left="720" w:hanging="720"/>
        <w:rPr>
          <w:rFonts w:cs="Arial"/>
          <w:szCs w:val="22"/>
        </w:rPr>
      </w:pPr>
      <w:r w:rsidRPr="000B3314">
        <w:rPr>
          <w:rFonts w:cs="Arial"/>
          <w:szCs w:val="22"/>
        </w:rPr>
        <w:t>MoU</w:t>
      </w:r>
      <w:r w:rsidRPr="000B3314">
        <w:rPr>
          <w:rFonts w:cs="Arial"/>
          <w:szCs w:val="22"/>
        </w:rPr>
        <w:tab/>
      </w:r>
      <w:r>
        <w:rPr>
          <w:rFonts w:cs="Arial"/>
          <w:szCs w:val="22"/>
        </w:rPr>
        <w:tab/>
      </w:r>
      <w:r w:rsidRPr="000B3314">
        <w:rPr>
          <w:rFonts w:cs="Arial"/>
          <w:szCs w:val="22"/>
        </w:rPr>
        <w:t>Memorandum of Understanding</w:t>
      </w:r>
    </w:p>
    <w:p w14:paraId="4FD1AC40" w14:textId="77777777" w:rsidR="00EB27B9" w:rsidRPr="000B3314" w:rsidRDefault="00EB27B9" w:rsidP="00EB27B9">
      <w:pPr>
        <w:tabs>
          <w:tab w:val="left" w:pos="1134"/>
        </w:tabs>
        <w:spacing w:after="120"/>
        <w:ind w:left="720" w:hanging="720"/>
        <w:rPr>
          <w:rFonts w:cs="Arial"/>
          <w:szCs w:val="22"/>
        </w:rPr>
      </w:pPr>
      <w:r w:rsidRPr="000B3314">
        <w:rPr>
          <w:rFonts w:cs="Arial"/>
          <w:szCs w:val="22"/>
        </w:rPr>
        <w:t>NIOZ</w:t>
      </w:r>
      <w:r>
        <w:rPr>
          <w:rFonts w:cs="Arial"/>
          <w:szCs w:val="22"/>
        </w:rPr>
        <w:tab/>
      </w:r>
      <w:r>
        <w:rPr>
          <w:rFonts w:cs="Arial"/>
          <w:szCs w:val="22"/>
        </w:rPr>
        <w:tab/>
      </w:r>
      <w:r w:rsidRPr="00365DA4">
        <w:rPr>
          <w:rFonts w:cs="Arial"/>
          <w:szCs w:val="22"/>
        </w:rPr>
        <w:t>Royal Netherlands Institute for Sea Research</w:t>
      </w:r>
    </w:p>
    <w:p w14:paraId="39C9FA21" w14:textId="77777777" w:rsidR="00EB27B9" w:rsidRPr="000B3314" w:rsidRDefault="00EB27B9" w:rsidP="00EB27B9">
      <w:pPr>
        <w:tabs>
          <w:tab w:val="left" w:pos="1134"/>
        </w:tabs>
        <w:spacing w:after="120"/>
        <w:ind w:left="720" w:hanging="720"/>
        <w:rPr>
          <w:rFonts w:cs="Arial"/>
          <w:szCs w:val="22"/>
        </w:rPr>
      </w:pPr>
      <w:r w:rsidRPr="000B3314">
        <w:rPr>
          <w:rFonts w:cs="Arial"/>
          <w:szCs w:val="22"/>
        </w:rPr>
        <w:t>NODC</w:t>
      </w:r>
      <w:r w:rsidRPr="000B3314">
        <w:rPr>
          <w:rFonts w:cs="Arial"/>
          <w:szCs w:val="22"/>
        </w:rPr>
        <w:tab/>
      </w:r>
      <w:r>
        <w:rPr>
          <w:rFonts w:cs="Arial"/>
          <w:szCs w:val="22"/>
        </w:rPr>
        <w:tab/>
      </w:r>
      <w:r w:rsidRPr="000B3314">
        <w:rPr>
          <w:rFonts w:cs="Arial"/>
          <w:szCs w:val="22"/>
        </w:rPr>
        <w:t>National Oceanographic Data Centre</w:t>
      </w:r>
    </w:p>
    <w:p w14:paraId="148D8687" w14:textId="77777777" w:rsidR="00EB27B9" w:rsidRDefault="00EB27B9" w:rsidP="00EB27B9">
      <w:pPr>
        <w:tabs>
          <w:tab w:val="left" w:pos="1134"/>
        </w:tabs>
        <w:spacing w:after="120"/>
        <w:ind w:left="720" w:hanging="720"/>
        <w:rPr>
          <w:rFonts w:cs="Arial"/>
          <w:szCs w:val="22"/>
          <w:lang w:val="en-US"/>
        </w:rPr>
      </w:pPr>
      <w:r w:rsidRPr="000B3314">
        <w:rPr>
          <w:rFonts w:cs="Arial"/>
          <w:szCs w:val="22"/>
          <w:lang w:val="en-US"/>
        </w:rPr>
        <w:t>OBIS</w:t>
      </w:r>
      <w:r w:rsidRPr="000B3314">
        <w:rPr>
          <w:rFonts w:cs="Arial"/>
          <w:szCs w:val="22"/>
          <w:lang w:val="en-US"/>
        </w:rPr>
        <w:tab/>
      </w:r>
      <w:r>
        <w:rPr>
          <w:rFonts w:cs="Arial"/>
          <w:szCs w:val="22"/>
          <w:lang w:val="en-US"/>
        </w:rPr>
        <w:tab/>
      </w:r>
      <w:r w:rsidRPr="000B3314">
        <w:rPr>
          <w:rFonts w:cs="Arial"/>
          <w:szCs w:val="22"/>
          <w:lang w:val="en-US"/>
        </w:rPr>
        <w:t>Ocean Biodiversity Information System</w:t>
      </w:r>
    </w:p>
    <w:p w14:paraId="62CCFDD4" w14:textId="4E8C1B1F" w:rsidR="006A5177" w:rsidRPr="000B3314" w:rsidRDefault="006A5177" w:rsidP="00EB27B9">
      <w:pPr>
        <w:tabs>
          <w:tab w:val="left" w:pos="1134"/>
        </w:tabs>
        <w:spacing w:after="120"/>
        <w:ind w:left="720" w:hanging="720"/>
        <w:rPr>
          <w:rFonts w:cs="Arial"/>
          <w:szCs w:val="22"/>
          <w:lang w:val="en-US"/>
        </w:rPr>
      </w:pPr>
      <w:r>
        <w:rPr>
          <w:rFonts w:cs="Arial"/>
          <w:szCs w:val="22"/>
          <w:lang w:val="en-US"/>
        </w:rPr>
        <w:t>OBPS</w:t>
      </w:r>
      <w:r>
        <w:rPr>
          <w:rFonts w:cs="Arial"/>
          <w:szCs w:val="22"/>
          <w:lang w:val="en-US"/>
        </w:rPr>
        <w:tab/>
      </w:r>
      <w:r>
        <w:rPr>
          <w:rFonts w:cs="Arial"/>
          <w:szCs w:val="22"/>
          <w:lang w:val="en-US"/>
        </w:rPr>
        <w:tab/>
        <w:t>Ocean Best Practices System</w:t>
      </w:r>
    </w:p>
    <w:p w14:paraId="146EA7E9" w14:textId="77777777" w:rsidR="00EB27B9" w:rsidRPr="000B3314" w:rsidRDefault="00EB27B9" w:rsidP="00EB27B9">
      <w:pPr>
        <w:tabs>
          <w:tab w:val="left" w:pos="1134"/>
        </w:tabs>
        <w:spacing w:after="120"/>
        <w:ind w:left="720" w:hanging="720"/>
        <w:rPr>
          <w:rFonts w:cs="Arial"/>
          <w:szCs w:val="22"/>
          <w:lang w:val="en-US"/>
        </w:rPr>
      </w:pPr>
      <w:r w:rsidRPr="000B3314">
        <w:rPr>
          <w:rFonts w:cs="Arial"/>
          <w:szCs w:val="22"/>
          <w:lang w:val="en-US"/>
        </w:rPr>
        <w:t>ODIS</w:t>
      </w:r>
      <w:r w:rsidRPr="000B3314">
        <w:rPr>
          <w:rFonts w:cs="Arial"/>
          <w:szCs w:val="22"/>
          <w:lang w:val="en-US"/>
        </w:rPr>
        <w:tab/>
      </w:r>
      <w:r>
        <w:rPr>
          <w:rFonts w:cs="Arial"/>
          <w:szCs w:val="22"/>
          <w:lang w:val="en-US"/>
        </w:rPr>
        <w:tab/>
      </w:r>
      <w:r w:rsidRPr="000B3314">
        <w:rPr>
          <w:rFonts w:cs="Arial"/>
          <w:szCs w:val="22"/>
          <w:lang w:val="en-US"/>
        </w:rPr>
        <w:t>Ocean Data and Information System</w:t>
      </w:r>
    </w:p>
    <w:p w14:paraId="742C5854" w14:textId="77777777" w:rsidR="00EB27B9" w:rsidRPr="000B3314" w:rsidRDefault="00EB27B9" w:rsidP="00EB27B9">
      <w:pPr>
        <w:tabs>
          <w:tab w:val="left" w:pos="1134"/>
        </w:tabs>
        <w:spacing w:after="120"/>
        <w:ind w:left="720" w:hanging="720"/>
        <w:rPr>
          <w:rFonts w:cs="Arial"/>
          <w:szCs w:val="22"/>
        </w:rPr>
      </w:pPr>
      <w:proofErr w:type="spellStart"/>
      <w:r w:rsidRPr="000B3314">
        <w:rPr>
          <w:rFonts w:cs="Arial"/>
          <w:szCs w:val="22"/>
        </w:rPr>
        <w:t>ODIScat</w:t>
      </w:r>
      <w:proofErr w:type="spellEnd"/>
      <w:r>
        <w:rPr>
          <w:rFonts w:cs="Arial"/>
          <w:szCs w:val="22"/>
        </w:rPr>
        <w:tab/>
      </w:r>
      <w:r w:rsidRPr="00365DA4">
        <w:rPr>
          <w:rFonts w:cs="Arial"/>
          <w:szCs w:val="22"/>
        </w:rPr>
        <w:t>ODIS "Catalogue of Sources"</w:t>
      </w:r>
    </w:p>
    <w:p w14:paraId="644581AE" w14:textId="77777777" w:rsidR="00EB27B9" w:rsidRPr="000B3314" w:rsidRDefault="00EB27B9" w:rsidP="00EB27B9">
      <w:pPr>
        <w:tabs>
          <w:tab w:val="left" w:pos="1134"/>
        </w:tabs>
        <w:spacing w:after="120"/>
        <w:ind w:left="720" w:hanging="720"/>
        <w:rPr>
          <w:rFonts w:cs="Arial"/>
          <w:szCs w:val="22"/>
        </w:rPr>
      </w:pPr>
      <w:r w:rsidRPr="000B3314">
        <w:rPr>
          <w:rFonts w:cs="Arial"/>
          <w:szCs w:val="22"/>
        </w:rPr>
        <w:t>OIH</w:t>
      </w:r>
      <w:r>
        <w:rPr>
          <w:rFonts w:cs="Arial"/>
          <w:szCs w:val="22"/>
        </w:rPr>
        <w:tab/>
      </w:r>
      <w:r>
        <w:rPr>
          <w:rFonts w:cs="Arial"/>
          <w:szCs w:val="22"/>
        </w:rPr>
        <w:tab/>
        <w:t>Ocean Info Hub</w:t>
      </w:r>
    </w:p>
    <w:p w14:paraId="598CD118" w14:textId="77777777" w:rsidR="00EB27B9" w:rsidRPr="000B3314" w:rsidRDefault="00EB27B9" w:rsidP="00EB27B9">
      <w:pPr>
        <w:tabs>
          <w:tab w:val="left" w:pos="1134"/>
        </w:tabs>
        <w:spacing w:after="120"/>
        <w:ind w:left="720" w:hanging="720"/>
        <w:rPr>
          <w:rFonts w:cs="Arial"/>
          <w:szCs w:val="22"/>
          <w:lang w:val="en-US"/>
        </w:rPr>
      </w:pPr>
      <w:r w:rsidRPr="000B3314">
        <w:rPr>
          <w:rFonts w:cs="Arial"/>
          <w:szCs w:val="22"/>
          <w:lang w:val="en-US"/>
        </w:rPr>
        <w:t>OTGA</w:t>
      </w:r>
      <w:r w:rsidRPr="000B3314">
        <w:rPr>
          <w:rFonts w:cs="Arial"/>
          <w:szCs w:val="22"/>
          <w:lang w:val="en-US"/>
        </w:rPr>
        <w:tab/>
      </w:r>
      <w:r>
        <w:rPr>
          <w:rFonts w:cs="Arial"/>
          <w:szCs w:val="22"/>
          <w:lang w:val="en-US"/>
        </w:rPr>
        <w:tab/>
      </w:r>
      <w:r w:rsidRPr="000B3314">
        <w:rPr>
          <w:rFonts w:cs="Arial"/>
          <w:szCs w:val="22"/>
          <w:lang w:val="en-US"/>
        </w:rPr>
        <w:t>Ocean Teacher Global Academy</w:t>
      </w:r>
    </w:p>
    <w:p w14:paraId="0A3E5A3E" w14:textId="77777777" w:rsidR="00EB27B9" w:rsidRPr="000B3314" w:rsidRDefault="00EB27B9" w:rsidP="00EB27B9">
      <w:pPr>
        <w:tabs>
          <w:tab w:val="left" w:pos="1134"/>
        </w:tabs>
        <w:spacing w:after="120"/>
        <w:ind w:left="720" w:hanging="720"/>
        <w:rPr>
          <w:rFonts w:cs="Arial"/>
          <w:szCs w:val="22"/>
        </w:rPr>
      </w:pPr>
      <w:r w:rsidRPr="000B3314">
        <w:rPr>
          <w:rFonts w:cs="Arial"/>
          <w:szCs w:val="22"/>
        </w:rPr>
        <w:t>PO</w:t>
      </w:r>
      <w:r w:rsidRPr="000B3314">
        <w:rPr>
          <w:rFonts w:cs="Arial"/>
          <w:szCs w:val="22"/>
        </w:rPr>
        <w:tab/>
      </w:r>
      <w:r>
        <w:rPr>
          <w:rFonts w:cs="Arial"/>
          <w:szCs w:val="22"/>
        </w:rPr>
        <w:tab/>
      </w:r>
      <w:r w:rsidRPr="000B3314">
        <w:rPr>
          <w:rFonts w:cs="Arial"/>
          <w:szCs w:val="22"/>
        </w:rPr>
        <w:t>Project Office</w:t>
      </w:r>
    </w:p>
    <w:p w14:paraId="1518ABCE" w14:textId="77777777" w:rsidR="00EB27B9" w:rsidRPr="000B3314" w:rsidRDefault="00EB27B9" w:rsidP="00EB27B9">
      <w:pPr>
        <w:tabs>
          <w:tab w:val="left" w:pos="1134"/>
        </w:tabs>
        <w:spacing w:after="120"/>
        <w:ind w:left="720" w:hanging="720"/>
        <w:rPr>
          <w:rFonts w:cs="Arial"/>
          <w:szCs w:val="22"/>
        </w:rPr>
      </w:pPr>
      <w:r w:rsidRPr="000B3314">
        <w:rPr>
          <w:rFonts w:cs="Arial"/>
          <w:szCs w:val="22"/>
        </w:rPr>
        <w:t>UN</w:t>
      </w:r>
      <w:r w:rsidRPr="000B3314">
        <w:rPr>
          <w:rFonts w:cs="Arial"/>
          <w:szCs w:val="22"/>
        </w:rPr>
        <w:tab/>
      </w:r>
      <w:r>
        <w:rPr>
          <w:rFonts w:cs="Arial"/>
          <w:szCs w:val="22"/>
        </w:rPr>
        <w:tab/>
      </w:r>
      <w:r w:rsidRPr="000B3314">
        <w:rPr>
          <w:rFonts w:cs="Arial"/>
          <w:szCs w:val="22"/>
        </w:rPr>
        <w:t>United Nations</w:t>
      </w:r>
    </w:p>
    <w:p w14:paraId="6E83C8E9" w14:textId="77777777" w:rsidR="00EB27B9" w:rsidRPr="000B3314" w:rsidRDefault="00EB27B9" w:rsidP="00EB27B9">
      <w:pPr>
        <w:tabs>
          <w:tab w:val="left" w:pos="1134"/>
        </w:tabs>
        <w:spacing w:after="120"/>
        <w:ind w:left="720" w:hanging="720"/>
        <w:rPr>
          <w:rFonts w:cs="Arial"/>
          <w:szCs w:val="22"/>
        </w:rPr>
      </w:pPr>
      <w:r w:rsidRPr="000B3314">
        <w:rPr>
          <w:rFonts w:cs="Arial"/>
          <w:szCs w:val="22"/>
        </w:rPr>
        <w:t>UNESCO</w:t>
      </w:r>
      <w:r w:rsidRPr="000B3314">
        <w:rPr>
          <w:rFonts w:cs="Arial"/>
          <w:szCs w:val="22"/>
        </w:rPr>
        <w:tab/>
        <w:t>United Nations Educational, Scientific, and Cultural Organization</w:t>
      </w:r>
    </w:p>
    <w:p w14:paraId="50BF92FF" w14:textId="5302AF16" w:rsidR="00EB27B9" w:rsidRDefault="00EB27B9" w:rsidP="00EB27B9">
      <w:pPr>
        <w:tabs>
          <w:tab w:val="left" w:pos="1134"/>
        </w:tabs>
        <w:spacing w:after="120"/>
        <w:ind w:left="720" w:hanging="720"/>
        <w:rPr>
          <w:rFonts w:cs="Arial"/>
          <w:szCs w:val="22"/>
          <w:lang w:val="nl-NL"/>
        </w:rPr>
      </w:pPr>
      <w:r w:rsidRPr="002B2445">
        <w:rPr>
          <w:rFonts w:cs="Arial"/>
          <w:szCs w:val="22"/>
          <w:lang w:val="nl-NL"/>
        </w:rPr>
        <w:t>VLIZ</w:t>
      </w:r>
      <w:r w:rsidRPr="002B2445">
        <w:rPr>
          <w:rFonts w:cs="Arial"/>
          <w:szCs w:val="22"/>
          <w:lang w:val="nl-NL"/>
        </w:rPr>
        <w:tab/>
      </w:r>
      <w:r w:rsidRPr="002B2445">
        <w:rPr>
          <w:rFonts w:cs="Arial"/>
          <w:szCs w:val="22"/>
          <w:lang w:val="nl-NL"/>
        </w:rPr>
        <w:tab/>
        <w:t xml:space="preserve">Vlaams Instituut voor de </w:t>
      </w:r>
      <w:proofErr w:type="gramStart"/>
      <w:r w:rsidRPr="002B2445">
        <w:rPr>
          <w:rFonts w:cs="Arial"/>
          <w:szCs w:val="22"/>
          <w:lang w:val="nl-NL"/>
        </w:rPr>
        <w:t>Zee /</w:t>
      </w:r>
      <w:proofErr w:type="gramEnd"/>
      <w:r w:rsidR="00A5405A">
        <w:rPr>
          <w:rFonts w:cs="Arial"/>
          <w:szCs w:val="22"/>
          <w:lang w:val="nl-NL"/>
        </w:rPr>
        <w:t xml:space="preserve"> </w:t>
      </w:r>
      <w:proofErr w:type="spellStart"/>
      <w:r w:rsidRPr="002B2445">
        <w:rPr>
          <w:rFonts w:cs="Arial"/>
          <w:szCs w:val="22"/>
          <w:lang w:val="nl-NL"/>
        </w:rPr>
        <w:t>Flanders</w:t>
      </w:r>
      <w:proofErr w:type="spellEnd"/>
      <w:r w:rsidRPr="002B2445">
        <w:rPr>
          <w:rFonts w:cs="Arial"/>
          <w:szCs w:val="22"/>
          <w:lang w:val="nl-NL"/>
        </w:rPr>
        <w:t xml:space="preserve"> Marine </w:t>
      </w:r>
      <w:proofErr w:type="spellStart"/>
      <w:r w:rsidRPr="002B2445">
        <w:rPr>
          <w:rFonts w:cs="Arial"/>
          <w:szCs w:val="22"/>
          <w:lang w:val="nl-NL"/>
        </w:rPr>
        <w:t>Institute</w:t>
      </w:r>
      <w:proofErr w:type="spellEnd"/>
      <w:r w:rsidRPr="002B2445">
        <w:rPr>
          <w:rFonts w:cs="Arial"/>
          <w:szCs w:val="22"/>
          <w:lang w:val="nl-NL"/>
        </w:rPr>
        <w:t xml:space="preserve"> </w:t>
      </w:r>
    </w:p>
    <w:p w14:paraId="0372B63F" w14:textId="72997776" w:rsidR="00FF482D" w:rsidRPr="009A03A3" w:rsidRDefault="00FF482D" w:rsidP="00EB27B9">
      <w:pPr>
        <w:tabs>
          <w:tab w:val="left" w:pos="1134"/>
        </w:tabs>
        <w:spacing w:after="120"/>
        <w:ind w:left="720" w:hanging="720"/>
        <w:rPr>
          <w:rFonts w:cs="Arial"/>
          <w:szCs w:val="22"/>
          <w:lang w:val="en-US"/>
        </w:rPr>
      </w:pPr>
      <w:r w:rsidRPr="009A03A3">
        <w:rPr>
          <w:rFonts w:cs="Arial"/>
          <w:szCs w:val="22"/>
          <w:lang w:val="en-US"/>
        </w:rPr>
        <w:t>WIS2.0</w:t>
      </w:r>
      <w:r w:rsidRPr="009A03A3">
        <w:rPr>
          <w:rFonts w:cs="Arial"/>
          <w:szCs w:val="22"/>
          <w:lang w:val="en-US"/>
        </w:rPr>
        <w:tab/>
      </w:r>
      <w:r w:rsidRPr="00A6302F">
        <w:rPr>
          <w:rFonts w:cs="Arial"/>
          <w:szCs w:val="22"/>
        </w:rPr>
        <w:t xml:space="preserve">WMO Information System </w:t>
      </w:r>
      <w:r>
        <w:rPr>
          <w:rFonts w:cs="Arial"/>
          <w:szCs w:val="22"/>
        </w:rPr>
        <w:t>2.0</w:t>
      </w:r>
    </w:p>
    <w:p w14:paraId="60772052" w14:textId="77777777" w:rsidR="00EB27B9" w:rsidRPr="000B3314" w:rsidRDefault="00EB27B9" w:rsidP="00EB27B9">
      <w:pPr>
        <w:tabs>
          <w:tab w:val="left" w:pos="1134"/>
        </w:tabs>
        <w:spacing w:after="120"/>
        <w:ind w:left="720" w:hanging="720"/>
        <w:rPr>
          <w:rFonts w:cs="Arial"/>
          <w:szCs w:val="22"/>
        </w:rPr>
      </w:pPr>
      <w:r w:rsidRPr="000B3314">
        <w:rPr>
          <w:rFonts w:cs="Arial"/>
          <w:szCs w:val="22"/>
        </w:rPr>
        <w:t>WMO</w:t>
      </w:r>
      <w:r>
        <w:rPr>
          <w:rFonts w:cs="Arial"/>
          <w:szCs w:val="22"/>
        </w:rPr>
        <w:tab/>
      </w:r>
      <w:r>
        <w:rPr>
          <w:rFonts w:cs="Arial"/>
          <w:szCs w:val="22"/>
        </w:rPr>
        <w:tab/>
        <w:t>World Meteorological Organization</w:t>
      </w:r>
    </w:p>
    <w:p w14:paraId="551FC1E7" w14:textId="77777777" w:rsidR="00EB27B9" w:rsidRPr="000B3314" w:rsidRDefault="00EB27B9" w:rsidP="00EB27B9">
      <w:pPr>
        <w:spacing w:after="120"/>
        <w:rPr>
          <w:rFonts w:cs="Arial"/>
          <w:szCs w:val="22"/>
        </w:rPr>
      </w:pPr>
    </w:p>
    <w:p w14:paraId="03EAB84F" w14:textId="77777777" w:rsidR="00CF7C4F" w:rsidRPr="00CF7C4F" w:rsidRDefault="00CF7C4F" w:rsidP="00CF7C4F">
      <w:pPr>
        <w:rPr>
          <w:rFonts w:cs="Arial"/>
        </w:rPr>
      </w:pPr>
    </w:p>
    <w:p w14:paraId="291DB2EE" w14:textId="77777777" w:rsidR="00AA35D0" w:rsidRDefault="00AA35D0">
      <w:pPr>
        <w:jc w:val="left"/>
        <w:rPr>
          <w:rFonts w:cs="Arial"/>
          <w:b/>
          <w:bCs/>
        </w:rPr>
      </w:pPr>
      <w:r>
        <w:rPr>
          <w:rFonts w:cs="Arial"/>
          <w:b/>
          <w:bCs/>
        </w:rPr>
        <w:br w:type="page"/>
      </w:r>
    </w:p>
    <w:p w14:paraId="5EAD6073" w14:textId="0363DCE3" w:rsidR="00CF7C4F" w:rsidRDefault="00CF7C4F" w:rsidP="00CF7C4F">
      <w:pPr>
        <w:rPr>
          <w:rFonts w:cs="Arial"/>
          <w:b/>
          <w:bCs/>
        </w:rPr>
      </w:pPr>
      <w:r w:rsidRPr="00CF7C4F">
        <w:rPr>
          <w:rFonts w:cs="Arial"/>
          <w:b/>
          <w:bCs/>
        </w:rPr>
        <w:lastRenderedPageBreak/>
        <w:t>Annex 1 – List of Interviewees</w:t>
      </w:r>
    </w:p>
    <w:p w14:paraId="0069130A" w14:textId="77777777" w:rsidR="00CF7C4F" w:rsidRPr="00CF7C4F" w:rsidRDefault="00CF7C4F" w:rsidP="00CF7C4F">
      <w:pPr>
        <w:rPr>
          <w:rFonts w:cs="Arial"/>
          <w:b/>
          <w:bCs/>
        </w:rPr>
      </w:pPr>
    </w:p>
    <w:p w14:paraId="33597CCC" w14:textId="20E67727" w:rsidR="0082046F" w:rsidRPr="00AD606A" w:rsidRDefault="002C42A3" w:rsidP="0082046F">
      <w:pPr>
        <w:spacing w:after="120"/>
        <w:jc w:val="left"/>
        <w:rPr>
          <w:sz w:val="24"/>
          <w:lang w:val="sv-SE"/>
        </w:rPr>
      </w:pPr>
      <w:r w:rsidRPr="003424CA">
        <w:rPr>
          <w:lang w:val="fr-FR"/>
        </w:rPr>
        <w:t xml:space="preserve">Ms </w:t>
      </w:r>
      <w:r w:rsidR="00871143" w:rsidRPr="003424CA">
        <w:rPr>
          <w:lang w:val="fr-FR"/>
        </w:rPr>
        <w:t xml:space="preserve">Lotta </w:t>
      </w:r>
      <w:proofErr w:type="spellStart"/>
      <w:r w:rsidR="00871143" w:rsidRPr="003424CA">
        <w:rPr>
          <w:lang w:val="fr-FR"/>
        </w:rPr>
        <w:t>Fyrberg</w:t>
      </w:r>
      <w:proofErr w:type="spellEnd"/>
      <w:r w:rsidR="00F8524F" w:rsidRPr="003424CA">
        <w:rPr>
          <w:lang w:val="fr-FR"/>
        </w:rPr>
        <w:t xml:space="preserve">, </w:t>
      </w:r>
      <w:r w:rsidR="00871143" w:rsidRPr="002B7CCA">
        <w:t xml:space="preserve">Co-Chair, International Oceanographic Data Exchange (IODE), IOC of </w:t>
      </w:r>
      <w:proofErr w:type="gramStart"/>
      <w:r w:rsidR="00871143" w:rsidRPr="002B7CCA">
        <w:t>UNESCO</w:t>
      </w:r>
      <w:r w:rsidR="00871143" w:rsidRPr="00AD606A">
        <w:t>;</w:t>
      </w:r>
      <w:proofErr w:type="gramEnd"/>
      <w:r w:rsidR="00F8524F" w:rsidRPr="00AD606A">
        <w:t xml:space="preserve"> </w:t>
      </w:r>
      <w:r w:rsidR="0082046F" w:rsidRPr="00AD606A">
        <w:rPr>
          <w:szCs w:val="22"/>
        </w:rPr>
        <w:t>Oceanography/National Oceanographic Data Centre (NODC), Swedish Meteorological and Hydrological Institute (SMHI)</w:t>
      </w:r>
    </w:p>
    <w:p w14:paraId="046857AF" w14:textId="77777777" w:rsidR="00871143" w:rsidRPr="002B7CCA" w:rsidRDefault="00871143" w:rsidP="00B20F6C">
      <w:pPr>
        <w:spacing w:after="120"/>
        <w:jc w:val="left"/>
      </w:pPr>
      <w:r w:rsidRPr="003424CA">
        <w:rPr>
          <w:lang w:val="en-AU"/>
        </w:rPr>
        <w:t>Dr Paula Cristina Sierra-Correa</w:t>
      </w:r>
      <w:r w:rsidRPr="002B7CCA">
        <w:t>, Co-Chair, International Oceanographic Data Exchange (IODE), IOC of UNESCO;</w:t>
      </w:r>
      <w:r>
        <w:t xml:space="preserve"> </w:t>
      </w:r>
      <w:r w:rsidRPr="002B7CCA">
        <w:t>Head of Ocean Management Research and Information</w:t>
      </w:r>
      <w:r>
        <w:t>, INVEMAR, Colombia</w:t>
      </w:r>
    </w:p>
    <w:p w14:paraId="5472D0A3" w14:textId="39A78F8B" w:rsidR="00AA35D0" w:rsidRDefault="002C42A3" w:rsidP="00B20F6C">
      <w:pPr>
        <w:spacing w:after="120"/>
        <w:jc w:val="left"/>
      </w:pPr>
      <w:r>
        <w:t xml:space="preserve">Mr </w:t>
      </w:r>
      <w:r w:rsidR="00AA35D0" w:rsidRPr="00CF7C4F">
        <w:t xml:space="preserve">Gert </w:t>
      </w:r>
      <w:proofErr w:type="spellStart"/>
      <w:r w:rsidR="00AA35D0" w:rsidRPr="00CF7C4F">
        <w:t>Verreet</w:t>
      </w:r>
      <w:proofErr w:type="spellEnd"/>
      <w:r w:rsidR="00AA35D0" w:rsidRPr="00CF7C4F">
        <w:t>,</w:t>
      </w:r>
      <w:r w:rsidR="00AA35D0">
        <w:t xml:space="preserve"> </w:t>
      </w:r>
      <w:r w:rsidR="00AA35D0" w:rsidRPr="00CF7C4F">
        <w:t>Advisor, Research Division Flanders Department of Economy, Science and Innovation, Belgium</w:t>
      </w:r>
    </w:p>
    <w:p w14:paraId="062EA20D" w14:textId="77777777" w:rsidR="00AA35D0" w:rsidRPr="002B2445" w:rsidRDefault="00AA35D0" w:rsidP="00B20F6C">
      <w:pPr>
        <w:spacing w:after="120"/>
        <w:jc w:val="left"/>
        <w:rPr>
          <w:lang w:val="nl-NL"/>
        </w:rPr>
      </w:pPr>
      <w:proofErr w:type="spellStart"/>
      <w:r w:rsidRPr="002B2445">
        <w:rPr>
          <w:lang w:val="nl-NL"/>
        </w:rPr>
        <w:t>Dr</w:t>
      </w:r>
      <w:proofErr w:type="spellEnd"/>
      <w:r w:rsidRPr="002B2445">
        <w:rPr>
          <w:lang w:val="nl-NL"/>
        </w:rPr>
        <w:t xml:space="preserve"> Ann-Katrien </w:t>
      </w:r>
      <w:proofErr w:type="spellStart"/>
      <w:r w:rsidRPr="002B2445">
        <w:rPr>
          <w:lang w:val="nl-NL"/>
        </w:rPr>
        <w:t>Lescrauwaet</w:t>
      </w:r>
      <w:proofErr w:type="spellEnd"/>
      <w:r w:rsidRPr="002B2445">
        <w:rPr>
          <w:lang w:val="nl-NL"/>
        </w:rPr>
        <w:t>, Director International Relations, Vlaams Instituut voor de Zee (</w:t>
      </w:r>
      <w:proofErr w:type="spellStart"/>
      <w:r w:rsidRPr="002B2445">
        <w:rPr>
          <w:lang w:val="nl-NL"/>
        </w:rPr>
        <w:t>Flanders</w:t>
      </w:r>
      <w:proofErr w:type="spellEnd"/>
      <w:r w:rsidRPr="002B2445">
        <w:rPr>
          <w:lang w:val="nl-NL"/>
        </w:rPr>
        <w:t xml:space="preserve"> Marine </w:t>
      </w:r>
      <w:proofErr w:type="spellStart"/>
      <w:r w:rsidRPr="002B2445">
        <w:rPr>
          <w:lang w:val="nl-NL"/>
        </w:rPr>
        <w:t>Institute</w:t>
      </w:r>
      <w:proofErr w:type="spellEnd"/>
      <w:r w:rsidRPr="002B2445">
        <w:rPr>
          <w:lang w:val="nl-NL"/>
        </w:rPr>
        <w:t>), Belgium</w:t>
      </w:r>
    </w:p>
    <w:p w14:paraId="53BAE810" w14:textId="2EF87557" w:rsidR="00AA35D0" w:rsidRPr="00CF7C4F" w:rsidRDefault="002C42A3" w:rsidP="00B20F6C">
      <w:pPr>
        <w:spacing w:after="120"/>
        <w:jc w:val="left"/>
      </w:pPr>
      <w:r>
        <w:t xml:space="preserve">Dr </w:t>
      </w:r>
      <w:r w:rsidR="00AA35D0">
        <w:t xml:space="preserve">Vladimir </w:t>
      </w:r>
      <w:proofErr w:type="spellStart"/>
      <w:r w:rsidR="00AA35D0">
        <w:t>Ryabinin</w:t>
      </w:r>
      <w:proofErr w:type="spellEnd"/>
      <w:r w:rsidR="00AA35D0">
        <w:t>, Former Executive Secretary IOC/</w:t>
      </w:r>
      <w:r>
        <w:t xml:space="preserve">UNESCO </w:t>
      </w:r>
      <w:r w:rsidRPr="002C42A3">
        <w:t>and Assistant Director General of UNESCO.</w:t>
      </w:r>
    </w:p>
    <w:p w14:paraId="60217AA6" w14:textId="77777777" w:rsidR="0030435B" w:rsidRPr="00CF7C4F" w:rsidRDefault="0030435B" w:rsidP="0030435B">
      <w:pPr>
        <w:spacing w:after="120"/>
        <w:jc w:val="left"/>
      </w:pPr>
      <w:r w:rsidRPr="00CF7C4F">
        <w:t>Capt. Ariel Hernán Troisi</w:t>
      </w:r>
      <w:r>
        <w:t xml:space="preserve">, </w:t>
      </w:r>
      <w:r w:rsidRPr="00CF7C4F">
        <w:t>Technical Secretary</w:t>
      </w:r>
      <w:r>
        <w:t>,</w:t>
      </w:r>
      <w:r w:rsidRPr="00CF7C4F">
        <w:t xml:space="preserve"> </w:t>
      </w:r>
      <w:proofErr w:type="spellStart"/>
      <w:r w:rsidRPr="00CF7C4F">
        <w:t>Servicio</w:t>
      </w:r>
      <w:proofErr w:type="spellEnd"/>
      <w:r w:rsidRPr="00CF7C4F">
        <w:t xml:space="preserve"> de </w:t>
      </w:r>
      <w:proofErr w:type="spellStart"/>
      <w:r w:rsidRPr="00CF7C4F">
        <w:t>Hidrografía</w:t>
      </w:r>
      <w:proofErr w:type="spellEnd"/>
      <w:r w:rsidRPr="00CF7C4F">
        <w:t xml:space="preserve"> Naval</w:t>
      </w:r>
      <w:r>
        <w:t>,</w:t>
      </w:r>
      <w:r w:rsidRPr="00CF7C4F">
        <w:t xml:space="preserve"> Argentina</w:t>
      </w:r>
      <w:r>
        <w:t xml:space="preserve">; Former Chair IOC of UNESCO and former co-chair IODE, IOC of UNESCO </w:t>
      </w:r>
    </w:p>
    <w:p w14:paraId="65B157B8" w14:textId="4AD625BD" w:rsidR="00CF7C4F" w:rsidRPr="00CF7C4F" w:rsidRDefault="00871143" w:rsidP="00B20F6C">
      <w:pPr>
        <w:spacing w:after="120"/>
        <w:jc w:val="left"/>
      </w:pPr>
      <w:r>
        <w:t xml:space="preserve">Dr </w:t>
      </w:r>
      <w:r w:rsidR="00CF7C4F" w:rsidRPr="00CF7C4F">
        <w:t>Sergey Belov</w:t>
      </w:r>
      <w:r w:rsidR="00CF7C4F">
        <w:t xml:space="preserve">, </w:t>
      </w:r>
      <w:r w:rsidR="00BA05CD">
        <w:t xml:space="preserve">Former </w:t>
      </w:r>
      <w:r w:rsidR="00CF7C4F" w:rsidRPr="00CF7C4F">
        <w:t xml:space="preserve">Co-Chair, International Oceanographic Data Exchange (IODE), IOC of UNESCO; Deputy director, All-Russian Research Institute of Hydrometeorological Information - World Data </w:t>
      </w:r>
      <w:proofErr w:type="spellStart"/>
      <w:r w:rsidR="00CF7C4F" w:rsidRPr="00CF7C4F">
        <w:t>Center</w:t>
      </w:r>
      <w:proofErr w:type="spellEnd"/>
      <w:r w:rsidR="00CF7C4F" w:rsidRPr="00CF7C4F">
        <w:t xml:space="preserve"> (RIHMI-WDC)</w:t>
      </w:r>
    </w:p>
    <w:p w14:paraId="4DA5E099" w14:textId="77777777" w:rsidR="0030435B" w:rsidRPr="003424CA" w:rsidRDefault="0030435B" w:rsidP="0030435B">
      <w:pPr>
        <w:spacing w:after="120"/>
        <w:jc w:val="left"/>
        <w:rPr>
          <w:lang w:val="fr-FR"/>
        </w:rPr>
      </w:pPr>
      <w:r>
        <w:t>Ms Alison C</w:t>
      </w:r>
      <w:r w:rsidRPr="002B7CCA">
        <w:t>lausen</w:t>
      </w:r>
      <w:r>
        <w:t>,</w:t>
      </w:r>
      <w:r w:rsidRPr="002B7CCA">
        <w:t> Programme Specialist, Marine Policy and Regional Coordination Section,</w:t>
      </w:r>
      <w:r>
        <w:t xml:space="preserve"> IOC </w:t>
      </w:r>
      <w:r w:rsidRPr="005932FB">
        <w:t>of UNESCO</w:t>
      </w:r>
    </w:p>
    <w:p w14:paraId="0374A8BB" w14:textId="5BE502F8" w:rsidR="00AA35D0" w:rsidRPr="005932FB" w:rsidRDefault="00F8524F" w:rsidP="00B20F6C">
      <w:pPr>
        <w:spacing w:after="120"/>
        <w:jc w:val="left"/>
      </w:pPr>
      <w:r>
        <w:t xml:space="preserve">Mr </w:t>
      </w:r>
      <w:r w:rsidR="00AA35D0" w:rsidRPr="005932FB">
        <w:t xml:space="preserve">Louis </w:t>
      </w:r>
      <w:proofErr w:type="spellStart"/>
      <w:r w:rsidR="00AA35D0" w:rsidRPr="005932FB">
        <w:t>Demargne</w:t>
      </w:r>
      <w:proofErr w:type="spellEnd"/>
      <w:r w:rsidR="00AA35D0" w:rsidRPr="005932FB">
        <w:t xml:space="preserve">, Data &amp; Knowledge Management Officer, Ocean Decade Coordination Unit, </w:t>
      </w:r>
      <w:r w:rsidR="00AA35D0">
        <w:t xml:space="preserve">IOC </w:t>
      </w:r>
      <w:r w:rsidR="00AA35D0" w:rsidRPr="005932FB">
        <w:t>of UNESCO</w:t>
      </w:r>
    </w:p>
    <w:p w14:paraId="4C3D9856" w14:textId="540EB78F" w:rsidR="00AA35D0" w:rsidRPr="003424CA" w:rsidRDefault="00FC5193" w:rsidP="00B20F6C">
      <w:pPr>
        <w:spacing w:after="120"/>
        <w:jc w:val="left"/>
        <w:rPr>
          <w:color w:val="0070C0"/>
        </w:rPr>
      </w:pPr>
      <w:proofErr w:type="spellStart"/>
      <w:r>
        <w:t>Dr.</w:t>
      </w:r>
      <w:proofErr w:type="spellEnd"/>
      <w:r>
        <w:t xml:space="preserve"> </w:t>
      </w:r>
      <w:r w:rsidR="00AA35D0" w:rsidRPr="00871143">
        <w:t xml:space="preserve">Emma Heslop, Programme Specialist, GOOS, </w:t>
      </w:r>
      <w:r w:rsidR="00AA35D0" w:rsidRPr="002B7CCA">
        <w:t>IOC of UNESCO</w:t>
      </w:r>
    </w:p>
    <w:p w14:paraId="5880137C" w14:textId="46D9934F" w:rsidR="00AA35D0" w:rsidRDefault="003424CA" w:rsidP="00B20F6C">
      <w:pPr>
        <w:spacing w:after="120"/>
        <w:jc w:val="left"/>
      </w:pPr>
      <w:r>
        <w:t xml:space="preserve">Mr </w:t>
      </w:r>
      <w:r w:rsidR="00AA35D0">
        <w:t xml:space="preserve">Dan Lear, </w:t>
      </w:r>
      <w:r w:rsidR="00AA35D0" w:rsidRPr="00AD606A">
        <w:t>M</w:t>
      </w:r>
      <w:r w:rsidR="00EB27B9" w:rsidRPr="00AD606A">
        <w:t xml:space="preserve">arine </w:t>
      </w:r>
      <w:r w:rsidR="00AA35D0" w:rsidRPr="00AD606A">
        <w:t>B</w:t>
      </w:r>
      <w:r w:rsidR="00EB27B9" w:rsidRPr="00AD606A">
        <w:t xml:space="preserve">iological </w:t>
      </w:r>
      <w:r w:rsidR="00AA35D0" w:rsidRPr="00AD606A">
        <w:t>A</w:t>
      </w:r>
      <w:r w:rsidR="00EB27B9" w:rsidRPr="00AD606A">
        <w:t>ssociation, UK</w:t>
      </w:r>
      <w:r w:rsidR="00AA35D0" w:rsidRPr="00AD606A">
        <w:t xml:space="preserve">, </w:t>
      </w:r>
      <w:r w:rsidR="00AA35D0">
        <w:t>Co-chair Steering Group OBIS</w:t>
      </w:r>
    </w:p>
    <w:p w14:paraId="0F8410AA" w14:textId="1606DFB0" w:rsidR="00AA35D0" w:rsidRPr="00AD606A" w:rsidRDefault="003424CA" w:rsidP="00B20F6C">
      <w:pPr>
        <w:spacing w:after="120"/>
        <w:jc w:val="left"/>
      </w:pPr>
      <w:r>
        <w:t xml:space="preserve">Ms </w:t>
      </w:r>
      <w:r w:rsidR="00AA35D0">
        <w:t>Katherine Tattersall</w:t>
      </w:r>
      <w:r w:rsidR="00AA35D0" w:rsidRPr="00AD606A">
        <w:t xml:space="preserve">, </w:t>
      </w:r>
      <w:r w:rsidR="0030435B" w:rsidRPr="00AD606A">
        <w:t>Information and Data Centre (IDC) at CSIRO National Collections and Marine Infr</w:t>
      </w:r>
      <w:r w:rsidR="00775E0F" w:rsidRPr="00AD606A">
        <w:t>a</w:t>
      </w:r>
      <w:r w:rsidR="0030435B" w:rsidRPr="00AD606A">
        <w:t xml:space="preserve">structure (NCMI), Australia, </w:t>
      </w:r>
      <w:r w:rsidR="00AA35D0" w:rsidRPr="00AD606A">
        <w:t>Co-chair Steering Group OBIS</w:t>
      </w:r>
    </w:p>
    <w:p w14:paraId="5912B4CD" w14:textId="55A6EDAD" w:rsidR="007F14BE" w:rsidRPr="00AD606A" w:rsidRDefault="005932FB" w:rsidP="00B20F6C">
      <w:pPr>
        <w:spacing w:after="120"/>
        <w:jc w:val="left"/>
      </w:pPr>
      <w:proofErr w:type="spellStart"/>
      <w:r w:rsidRPr="00AD606A">
        <w:t>Dr.</w:t>
      </w:r>
      <w:proofErr w:type="spellEnd"/>
      <w:r w:rsidRPr="00AD606A">
        <w:t xml:space="preserve"> Claudia Delgado, Coordinator - Marine Training Unit, Marine Biology Research Group, Faculty of Sciences - Dep. Biology, U</w:t>
      </w:r>
      <w:r w:rsidR="0082046F" w:rsidRPr="00AD606A">
        <w:t xml:space="preserve">niversity of </w:t>
      </w:r>
      <w:r w:rsidRPr="00AD606A">
        <w:t>Gent</w:t>
      </w:r>
      <w:r w:rsidR="0082046F" w:rsidRPr="00AD606A">
        <w:t>, Belgium</w:t>
      </w:r>
    </w:p>
    <w:p w14:paraId="38FB3C18" w14:textId="77777777" w:rsidR="003424CA" w:rsidRPr="007F14BE" w:rsidRDefault="003424CA" w:rsidP="003424CA">
      <w:pPr>
        <w:spacing w:after="120"/>
      </w:pPr>
    </w:p>
    <w:p w14:paraId="2BF71158" w14:textId="77777777" w:rsidR="00AA35D0" w:rsidRPr="003424CA" w:rsidRDefault="00AA35D0" w:rsidP="003424CA">
      <w:pPr>
        <w:spacing w:after="120"/>
        <w:rPr>
          <w:b/>
          <w:bCs/>
        </w:rPr>
      </w:pPr>
      <w:r w:rsidRPr="003424CA">
        <w:rPr>
          <w:b/>
          <w:bCs/>
        </w:rPr>
        <w:t>Selected staff of the IOC Project Office for IODE</w:t>
      </w:r>
    </w:p>
    <w:p w14:paraId="406125F3" w14:textId="77777777" w:rsidR="00AA35D0" w:rsidRPr="00871143" w:rsidRDefault="00AA35D0" w:rsidP="003424CA">
      <w:pPr>
        <w:spacing w:after="120"/>
        <w:jc w:val="left"/>
      </w:pPr>
      <w:r>
        <w:t xml:space="preserve">Mr Peter Pissierssens, </w:t>
      </w:r>
      <w:r w:rsidRPr="00871143">
        <w:t>Head, UNESCO/IOC Project Office for IODE </w:t>
      </w:r>
      <w:r>
        <w:t>and</w:t>
      </w:r>
      <w:r w:rsidRPr="00871143">
        <w:t> IOC Capacity Development Coordinator</w:t>
      </w:r>
    </w:p>
    <w:p w14:paraId="69F9B1F8" w14:textId="5C37CF0A" w:rsidR="00AA35D0" w:rsidRPr="0047715D" w:rsidRDefault="0047715D" w:rsidP="003424CA">
      <w:pPr>
        <w:spacing w:after="120"/>
        <w:jc w:val="left"/>
      </w:pPr>
      <w:r>
        <w:t>Ms</w:t>
      </w:r>
      <w:r w:rsidRPr="002B2445">
        <w:rPr>
          <w:rFonts w:ascii="Calibri" w:eastAsiaTheme="minorHAnsi" w:hAnsi="Calibri" w:cs="Calibri"/>
          <w:b/>
          <w:bCs/>
          <w:color w:val="5B9BD5"/>
          <w:sz w:val="20"/>
          <w:szCs w:val="20"/>
          <w:lang w:val="en-US" w:eastAsia="en-GB"/>
        </w:rPr>
        <w:t xml:space="preserve"> </w:t>
      </w:r>
      <w:r w:rsidRPr="002B2445">
        <w:rPr>
          <w:lang w:val="en-US"/>
        </w:rPr>
        <w:t xml:space="preserve">Sofie de </w:t>
      </w:r>
      <w:proofErr w:type="spellStart"/>
      <w:r w:rsidRPr="002B2445">
        <w:rPr>
          <w:lang w:val="en-US"/>
        </w:rPr>
        <w:t>Baenst</w:t>
      </w:r>
      <w:proofErr w:type="spellEnd"/>
      <w:r w:rsidRPr="002B2445">
        <w:rPr>
          <w:lang w:val="en-US"/>
        </w:rPr>
        <w:t>, Office Assistant</w:t>
      </w:r>
    </w:p>
    <w:p w14:paraId="2B2D5701" w14:textId="06E72264" w:rsidR="00AA35D0" w:rsidRDefault="0047715D" w:rsidP="003424CA">
      <w:pPr>
        <w:spacing w:after="120"/>
        <w:jc w:val="left"/>
      </w:pPr>
      <w:r>
        <w:t xml:space="preserve">Mr </w:t>
      </w:r>
      <w:r w:rsidRPr="0047715D">
        <w:t>Arno Lambert, IT Services Manager</w:t>
      </w:r>
    </w:p>
    <w:p w14:paraId="056F8806" w14:textId="41A710B2" w:rsidR="00AA35D0" w:rsidRDefault="0047715D" w:rsidP="003424CA">
      <w:pPr>
        <w:spacing w:after="120"/>
        <w:jc w:val="left"/>
      </w:pPr>
      <w:r>
        <w:t xml:space="preserve">Mr </w:t>
      </w:r>
      <w:r w:rsidR="00AA35D0">
        <w:t xml:space="preserve">Ward </w:t>
      </w:r>
      <w:proofErr w:type="spellStart"/>
      <w:r w:rsidR="00AA35D0">
        <w:t>Appeltans</w:t>
      </w:r>
      <w:proofErr w:type="spellEnd"/>
      <w:r w:rsidR="00AA35D0">
        <w:t xml:space="preserve">, </w:t>
      </w:r>
      <w:r w:rsidR="00AA35D0" w:rsidRPr="002B7CCA">
        <w:t xml:space="preserve">Programme </w:t>
      </w:r>
      <w:r>
        <w:t>Manager</w:t>
      </w:r>
      <w:r w:rsidR="00AA35D0">
        <w:t>, Ocean Biodiversity Information System (OBIS)</w:t>
      </w:r>
    </w:p>
    <w:p w14:paraId="22C20CAC" w14:textId="28563250" w:rsidR="00AA35D0" w:rsidRDefault="0047715D" w:rsidP="003424CA">
      <w:pPr>
        <w:spacing w:after="120"/>
        <w:jc w:val="left"/>
        <w:rPr>
          <w:lang w:val="en-US"/>
        </w:rPr>
      </w:pPr>
      <w:r>
        <w:t xml:space="preserve">Dr </w:t>
      </w:r>
      <w:r w:rsidR="00AA35D0">
        <w:t xml:space="preserve">Ana-Carolina </w:t>
      </w:r>
      <w:proofErr w:type="spellStart"/>
      <w:r w:rsidRPr="003424CA">
        <w:rPr>
          <w:lang w:val="en-US"/>
        </w:rPr>
        <w:t>Mazzuco</w:t>
      </w:r>
      <w:proofErr w:type="spellEnd"/>
      <w:r w:rsidRPr="003424CA">
        <w:rPr>
          <w:b/>
          <w:bCs/>
          <w:lang w:val="en-US"/>
        </w:rPr>
        <w:t>,</w:t>
      </w:r>
      <w:r w:rsidRPr="003424CA">
        <w:rPr>
          <w:lang w:val="en-US"/>
        </w:rPr>
        <w:t xml:space="preserve"> IODE Training Coordinator – </w:t>
      </w:r>
      <w:r w:rsidR="00AA35D0">
        <w:t xml:space="preserve">Ocean Teacher Global Academy (OTGA) </w:t>
      </w:r>
      <w:r w:rsidRPr="003424CA">
        <w:rPr>
          <w:lang w:val="en-US"/>
        </w:rPr>
        <w:t>Project Coordinator</w:t>
      </w:r>
    </w:p>
    <w:p w14:paraId="38415426" w14:textId="3D45F558" w:rsidR="0030435B" w:rsidRDefault="0030435B" w:rsidP="003424CA">
      <w:pPr>
        <w:spacing w:after="120"/>
        <w:jc w:val="left"/>
      </w:pPr>
      <w:r>
        <w:t>Mr Greg Reed, Consultant, OTGA and Chair Steering Group QMF</w:t>
      </w:r>
    </w:p>
    <w:p w14:paraId="096CE8B2" w14:textId="00D1B1C1" w:rsidR="00AA35D0" w:rsidRDefault="0047715D" w:rsidP="003424CA">
      <w:pPr>
        <w:spacing w:after="120"/>
        <w:jc w:val="left"/>
      </w:pPr>
      <w:r>
        <w:t>M</w:t>
      </w:r>
      <w:r w:rsidR="003424CA">
        <w:t xml:space="preserve">s </w:t>
      </w:r>
      <w:r w:rsidR="00AA35D0" w:rsidRPr="002B7CCA">
        <w:t>Lucy Scott</w:t>
      </w:r>
      <w:r w:rsidR="00AA35D0">
        <w:t xml:space="preserve">, </w:t>
      </w:r>
      <w:r w:rsidR="00AA35D0" w:rsidRPr="002B7CCA">
        <w:t>Programme Coordinator</w:t>
      </w:r>
      <w:r w:rsidR="00AA35D0">
        <w:t>,</w:t>
      </w:r>
      <w:r w:rsidR="00AA35D0" w:rsidRPr="002B7CCA">
        <w:t xml:space="preserve"> Ocean Data and Information System (ODIS) Programme Coordinator</w:t>
      </w:r>
      <w:r w:rsidR="00AA35D0">
        <w:t xml:space="preserve">, </w:t>
      </w:r>
      <w:r w:rsidR="00AA35D0" w:rsidRPr="002B7CCA">
        <w:t>IOC</w:t>
      </w:r>
      <w:r>
        <w:t xml:space="preserve"> </w:t>
      </w:r>
      <w:r w:rsidR="00AA35D0" w:rsidRPr="002B7CCA">
        <w:t>of UNESCO</w:t>
      </w:r>
    </w:p>
    <w:p w14:paraId="1D542B4C" w14:textId="77777777" w:rsidR="00CF7C4F" w:rsidRPr="00CF7C4F" w:rsidRDefault="00CF7C4F" w:rsidP="00CF7C4F">
      <w:pPr>
        <w:rPr>
          <w:rFonts w:cs="Arial"/>
        </w:rPr>
      </w:pPr>
    </w:p>
    <w:p w14:paraId="0073B8DE" w14:textId="7510D49F" w:rsidR="00976BEC" w:rsidRDefault="00976BEC" w:rsidP="00B02766">
      <w:pPr>
        <w:rPr>
          <w:rFonts w:cs="Arial"/>
        </w:rPr>
      </w:pPr>
      <w:r>
        <w:rPr>
          <w:rFonts w:cs="Arial"/>
        </w:rPr>
        <w:t>[END OF DOCUMENT]</w:t>
      </w:r>
    </w:p>
    <w:p w14:paraId="3C3D5646" w14:textId="77777777" w:rsidR="00C94C6D" w:rsidRPr="00783D34" w:rsidRDefault="00C94C6D" w:rsidP="00B02766">
      <w:pPr>
        <w:rPr>
          <w:rFonts w:cs="Arial"/>
        </w:rPr>
      </w:pPr>
    </w:p>
    <w:sectPr w:rsidR="00C94C6D" w:rsidRPr="00783D34" w:rsidSect="009A03A3">
      <w:headerReference w:type="even" r:id="rId7"/>
      <w:headerReference w:type="default" r:id="rId8"/>
      <w:pgSz w:w="11899" w:h="16840"/>
      <w:pgMar w:top="1440" w:right="984" w:bottom="1340" w:left="16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06F9C" w14:textId="77777777" w:rsidR="00D31142" w:rsidRDefault="00D31142">
      <w:r>
        <w:separator/>
      </w:r>
    </w:p>
  </w:endnote>
  <w:endnote w:type="continuationSeparator" w:id="0">
    <w:p w14:paraId="5F1E5214" w14:textId="77777777" w:rsidR="00D31142" w:rsidRDefault="00D31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
    <w:panose1 w:val="00000500000000020000"/>
    <w:charset w:val="00"/>
    <w:family w:val="auto"/>
    <w:pitch w:val="variable"/>
    <w:sig w:usb0="E00002FF" w:usb1="5000205A"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Minion">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venir">
    <w:panose1 w:val="02000503020000020003"/>
    <w:charset w:val="4D"/>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1AC07" w14:textId="77777777" w:rsidR="00D31142" w:rsidRDefault="00D31142">
      <w:r>
        <w:separator/>
      </w:r>
    </w:p>
  </w:footnote>
  <w:footnote w:type="continuationSeparator" w:id="0">
    <w:p w14:paraId="6CBE61CB" w14:textId="77777777" w:rsidR="00D31142" w:rsidRDefault="00D31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51976" w14:textId="7E884E3E" w:rsidR="00757A40" w:rsidRPr="00757A40" w:rsidRDefault="00757A40" w:rsidP="00CF7C4F">
    <w:pPr>
      <w:pStyle w:val="Header"/>
      <w:jc w:val="left"/>
      <w:rPr>
        <w:rFonts w:cs="Arial"/>
      </w:rPr>
    </w:pPr>
    <w:r w:rsidRPr="00757A40">
      <w:rPr>
        <w:rFonts w:cs="Arial"/>
      </w:rPr>
      <w:t>IOC/IODE-</w:t>
    </w:r>
    <w:r w:rsidR="00A228A9">
      <w:rPr>
        <w:rFonts w:cs="Arial"/>
      </w:rPr>
      <w:t>28</w:t>
    </w:r>
    <w:r w:rsidRPr="00757A40">
      <w:rPr>
        <w:rFonts w:cs="Arial"/>
      </w:rPr>
      <w:t>/6</w:t>
    </w:r>
    <w:r w:rsidR="00A228A9">
      <w:rPr>
        <w:rFonts w:cs="Arial"/>
      </w:rPr>
      <w:t>.3</w:t>
    </w:r>
  </w:p>
  <w:p w14:paraId="51A217CE" w14:textId="156B25C8" w:rsidR="006B74BB" w:rsidRPr="00757A40" w:rsidRDefault="006B74BB" w:rsidP="00CF7C4F">
    <w:pPr>
      <w:pStyle w:val="Header"/>
      <w:jc w:val="left"/>
      <w:rPr>
        <w:rFonts w:cs="Arial"/>
        <w:lang w:val="fr-BE"/>
      </w:rPr>
    </w:pPr>
    <w:r w:rsidRPr="00757A40">
      <w:rPr>
        <w:rFonts w:cs="Arial"/>
        <w:lang w:val="fr-BE"/>
      </w:rPr>
      <w:t>Page</w:t>
    </w:r>
    <w:r w:rsidRPr="00757A40">
      <w:rPr>
        <w:rStyle w:val="PageNumber"/>
        <w:rFonts w:cs="Arial"/>
        <w:lang w:val="fr-BE"/>
      </w:rPr>
      <w:t xml:space="preserve"> </w:t>
    </w:r>
    <w:r w:rsidRPr="00757A40">
      <w:rPr>
        <w:rStyle w:val="PageNumber"/>
        <w:rFonts w:cs="Arial"/>
      </w:rPr>
      <w:fldChar w:fldCharType="begin"/>
    </w:r>
    <w:r w:rsidRPr="00757A40">
      <w:rPr>
        <w:rStyle w:val="PageNumber"/>
        <w:rFonts w:cs="Arial"/>
        <w:lang w:val="fr-BE"/>
      </w:rPr>
      <w:instrText xml:space="preserve"> PAGE </w:instrText>
    </w:r>
    <w:r w:rsidRPr="00757A40">
      <w:rPr>
        <w:rStyle w:val="PageNumber"/>
        <w:rFonts w:cs="Arial"/>
      </w:rPr>
      <w:fldChar w:fldCharType="separate"/>
    </w:r>
    <w:r w:rsidR="00223FD5" w:rsidRPr="00757A40">
      <w:rPr>
        <w:rStyle w:val="PageNumber"/>
        <w:rFonts w:cs="Arial"/>
        <w:noProof/>
        <w:lang w:val="fr-BE"/>
      </w:rPr>
      <w:t>2</w:t>
    </w:r>
    <w:r w:rsidRPr="00757A40">
      <w:rPr>
        <w:rStyle w:val="PageNumber"/>
        <w:rFonts w:cs="Arial"/>
      </w:rPr>
      <w:fldChar w:fldCharType="end"/>
    </w:r>
  </w:p>
  <w:p w14:paraId="52780849" w14:textId="77777777" w:rsidR="006B74BB" w:rsidRPr="00D22CBC" w:rsidRDefault="006B74BB">
    <w:pPr>
      <w:pStyle w:val="Header"/>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0CAB7" w14:textId="0582746D" w:rsidR="00757A40" w:rsidRPr="00757A40" w:rsidRDefault="00757A40" w:rsidP="00757A40">
    <w:pPr>
      <w:pStyle w:val="Header"/>
      <w:jc w:val="right"/>
      <w:rPr>
        <w:rFonts w:cs="Arial"/>
      </w:rPr>
    </w:pPr>
    <w:r w:rsidRPr="00757A40">
      <w:rPr>
        <w:rFonts w:cs="Arial"/>
      </w:rPr>
      <w:t>IOC/IODE-</w:t>
    </w:r>
    <w:r w:rsidR="00A228A9">
      <w:rPr>
        <w:rFonts w:cs="Arial"/>
      </w:rPr>
      <w:t>28</w:t>
    </w:r>
    <w:r w:rsidRPr="00757A40">
      <w:rPr>
        <w:rFonts w:cs="Arial"/>
      </w:rPr>
      <w:t>/6.</w:t>
    </w:r>
    <w:r w:rsidR="00A228A9">
      <w:rPr>
        <w:rFonts w:cs="Arial"/>
      </w:rPr>
      <w:t>3</w:t>
    </w:r>
  </w:p>
  <w:p w14:paraId="711D9AFB" w14:textId="77777777" w:rsidR="00757A40" w:rsidRPr="00757A40" w:rsidRDefault="00757A40" w:rsidP="00757A40">
    <w:pPr>
      <w:pStyle w:val="Header"/>
      <w:jc w:val="right"/>
      <w:rPr>
        <w:rFonts w:cs="Arial"/>
        <w:lang w:val="fr-BE"/>
      </w:rPr>
    </w:pPr>
    <w:r w:rsidRPr="00757A40">
      <w:rPr>
        <w:rFonts w:cs="Arial"/>
        <w:lang w:val="fr-BE"/>
      </w:rPr>
      <w:t>Page</w:t>
    </w:r>
    <w:r w:rsidRPr="00757A40">
      <w:rPr>
        <w:rStyle w:val="PageNumber"/>
        <w:rFonts w:cs="Arial"/>
        <w:lang w:val="fr-BE"/>
      </w:rPr>
      <w:t xml:space="preserve"> </w:t>
    </w:r>
    <w:r w:rsidRPr="00757A40">
      <w:rPr>
        <w:rStyle w:val="PageNumber"/>
        <w:rFonts w:cs="Arial"/>
      </w:rPr>
      <w:fldChar w:fldCharType="begin"/>
    </w:r>
    <w:r w:rsidRPr="00757A40">
      <w:rPr>
        <w:rStyle w:val="PageNumber"/>
        <w:rFonts w:cs="Arial"/>
        <w:lang w:val="fr-BE"/>
      </w:rPr>
      <w:instrText xml:space="preserve"> PAGE </w:instrText>
    </w:r>
    <w:r w:rsidRPr="00757A40">
      <w:rPr>
        <w:rStyle w:val="PageNumber"/>
        <w:rFonts w:cs="Arial"/>
      </w:rPr>
      <w:fldChar w:fldCharType="separate"/>
    </w:r>
    <w:r>
      <w:rPr>
        <w:rStyle w:val="PageNumber"/>
        <w:rFonts w:cs="Arial"/>
      </w:rPr>
      <w:t>2</w:t>
    </w:r>
    <w:r w:rsidRPr="00757A40">
      <w:rPr>
        <w:rStyle w:val="PageNumber"/>
        <w:rFonts w:cs="Arial"/>
      </w:rPr>
      <w:fldChar w:fldCharType="end"/>
    </w:r>
  </w:p>
  <w:p w14:paraId="202C2729" w14:textId="50C3999C" w:rsidR="006B74BB" w:rsidRPr="00CF7C4F" w:rsidRDefault="006B74BB" w:rsidP="00CF7C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8CDEA870"/>
    <w:lvl w:ilvl="0">
      <w:start w:val="1"/>
      <w:numFmt w:val="decimal"/>
      <w:pStyle w:val="List5"/>
      <w:lvlText w:val="%1."/>
      <w:lvlJc w:val="left"/>
      <w:pPr>
        <w:tabs>
          <w:tab w:val="num" w:pos="1209"/>
        </w:tabs>
        <w:ind w:left="1209" w:hanging="360"/>
      </w:pPr>
    </w:lvl>
  </w:abstractNum>
  <w:abstractNum w:abstractNumId="1" w15:restartNumberingAfterBreak="0">
    <w:nsid w:val="FFFFFF7E"/>
    <w:multiLevelType w:val="singleLevel"/>
    <w:tmpl w:val="DC089F16"/>
    <w:lvl w:ilvl="0">
      <w:start w:val="1"/>
      <w:numFmt w:val="decimal"/>
      <w:pStyle w:val="List4"/>
      <w:lvlText w:val="%1."/>
      <w:lvlJc w:val="left"/>
      <w:pPr>
        <w:tabs>
          <w:tab w:val="num" w:pos="926"/>
        </w:tabs>
        <w:ind w:left="926" w:hanging="360"/>
      </w:pPr>
    </w:lvl>
  </w:abstractNum>
  <w:abstractNum w:abstractNumId="2" w15:restartNumberingAfterBreak="0">
    <w:nsid w:val="FFFFFF7F"/>
    <w:multiLevelType w:val="singleLevel"/>
    <w:tmpl w:val="5A86526E"/>
    <w:lvl w:ilvl="0">
      <w:start w:val="1"/>
      <w:numFmt w:val="decimal"/>
      <w:pStyle w:val="List3"/>
      <w:lvlText w:val="%1."/>
      <w:lvlJc w:val="left"/>
      <w:pPr>
        <w:tabs>
          <w:tab w:val="num" w:pos="643"/>
        </w:tabs>
        <w:ind w:left="643" w:hanging="360"/>
      </w:pPr>
    </w:lvl>
  </w:abstractNum>
  <w:abstractNum w:abstractNumId="3" w15:restartNumberingAfterBreak="0">
    <w:nsid w:val="FFFFFF80"/>
    <w:multiLevelType w:val="singleLevel"/>
    <w:tmpl w:val="530A3E24"/>
    <w:lvl w:ilvl="0">
      <w:start w:val="1"/>
      <w:numFmt w:val="bullet"/>
      <w:pStyle w:val="ListBullet2"/>
      <w:lvlText w:val=""/>
      <w:lvlJc w:val="left"/>
      <w:pPr>
        <w:tabs>
          <w:tab w:val="num" w:pos="1492"/>
        </w:tabs>
        <w:ind w:left="1492" w:hanging="360"/>
      </w:pPr>
      <w:rPr>
        <w:rFonts w:ascii="Symbol" w:hAnsi="Symbol" w:hint="default"/>
      </w:rPr>
    </w:lvl>
  </w:abstractNum>
  <w:abstractNum w:abstractNumId="4" w15:restartNumberingAfterBreak="0">
    <w:nsid w:val="FFFFFF82"/>
    <w:multiLevelType w:val="singleLevel"/>
    <w:tmpl w:val="CD70BF80"/>
    <w:lvl w:ilvl="0">
      <w:start w:val="1"/>
      <w:numFmt w:val="bullet"/>
      <w:pStyle w:val="ListNumber4"/>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7A72F3BA"/>
    <w:lvl w:ilvl="0">
      <w:start w:val="1"/>
      <w:numFmt w:val="bullet"/>
      <w:pStyle w:val="ListNumber3"/>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F628201A"/>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25768A0"/>
    <w:multiLevelType w:val="hybridMultilevel"/>
    <w:tmpl w:val="105887A4"/>
    <w:lvl w:ilvl="0" w:tplc="18090001">
      <w:start w:val="1"/>
      <w:numFmt w:val="bullet"/>
      <w:lvlText w:val=""/>
      <w:lvlJc w:val="left"/>
      <w:pPr>
        <w:ind w:left="1504" w:hanging="360"/>
      </w:pPr>
      <w:rPr>
        <w:rFonts w:ascii="Symbol" w:hAnsi="Symbol" w:hint="default"/>
      </w:rPr>
    </w:lvl>
    <w:lvl w:ilvl="1" w:tplc="18090003" w:tentative="1">
      <w:start w:val="1"/>
      <w:numFmt w:val="bullet"/>
      <w:lvlText w:val="o"/>
      <w:lvlJc w:val="left"/>
      <w:pPr>
        <w:ind w:left="2224" w:hanging="360"/>
      </w:pPr>
      <w:rPr>
        <w:rFonts w:ascii="Courier New" w:hAnsi="Courier New" w:cs="Courier New" w:hint="default"/>
      </w:rPr>
    </w:lvl>
    <w:lvl w:ilvl="2" w:tplc="18090005" w:tentative="1">
      <w:start w:val="1"/>
      <w:numFmt w:val="bullet"/>
      <w:lvlText w:val=""/>
      <w:lvlJc w:val="left"/>
      <w:pPr>
        <w:ind w:left="2944" w:hanging="360"/>
      </w:pPr>
      <w:rPr>
        <w:rFonts w:ascii="Wingdings" w:hAnsi="Wingdings" w:hint="default"/>
      </w:rPr>
    </w:lvl>
    <w:lvl w:ilvl="3" w:tplc="18090001" w:tentative="1">
      <w:start w:val="1"/>
      <w:numFmt w:val="bullet"/>
      <w:lvlText w:val=""/>
      <w:lvlJc w:val="left"/>
      <w:pPr>
        <w:ind w:left="3664" w:hanging="360"/>
      </w:pPr>
      <w:rPr>
        <w:rFonts w:ascii="Symbol" w:hAnsi="Symbol" w:hint="default"/>
      </w:rPr>
    </w:lvl>
    <w:lvl w:ilvl="4" w:tplc="18090003" w:tentative="1">
      <w:start w:val="1"/>
      <w:numFmt w:val="bullet"/>
      <w:lvlText w:val="o"/>
      <w:lvlJc w:val="left"/>
      <w:pPr>
        <w:ind w:left="4384" w:hanging="360"/>
      </w:pPr>
      <w:rPr>
        <w:rFonts w:ascii="Courier New" w:hAnsi="Courier New" w:cs="Courier New" w:hint="default"/>
      </w:rPr>
    </w:lvl>
    <w:lvl w:ilvl="5" w:tplc="18090005" w:tentative="1">
      <w:start w:val="1"/>
      <w:numFmt w:val="bullet"/>
      <w:lvlText w:val=""/>
      <w:lvlJc w:val="left"/>
      <w:pPr>
        <w:ind w:left="5104" w:hanging="360"/>
      </w:pPr>
      <w:rPr>
        <w:rFonts w:ascii="Wingdings" w:hAnsi="Wingdings" w:hint="default"/>
      </w:rPr>
    </w:lvl>
    <w:lvl w:ilvl="6" w:tplc="18090001" w:tentative="1">
      <w:start w:val="1"/>
      <w:numFmt w:val="bullet"/>
      <w:lvlText w:val=""/>
      <w:lvlJc w:val="left"/>
      <w:pPr>
        <w:ind w:left="5824" w:hanging="360"/>
      </w:pPr>
      <w:rPr>
        <w:rFonts w:ascii="Symbol" w:hAnsi="Symbol" w:hint="default"/>
      </w:rPr>
    </w:lvl>
    <w:lvl w:ilvl="7" w:tplc="18090003" w:tentative="1">
      <w:start w:val="1"/>
      <w:numFmt w:val="bullet"/>
      <w:lvlText w:val="o"/>
      <w:lvlJc w:val="left"/>
      <w:pPr>
        <w:ind w:left="6544" w:hanging="360"/>
      </w:pPr>
      <w:rPr>
        <w:rFonts w:ascii="Courier New" w:hAnsi="Courier New" w:cs="Courier New" w:hint="default"/>
      </w:rPr>
    </w:lvl>
    <w:lvl w:ilvl="8" w:tplc="18090005" w:tentative="1">
      <w:start w:val="1"/>
      <w:numFmt w:val="bullet"/>
      <w:lvlText w:val=""/>
      <w:lvlJc w:val="left"/>
      <w:pPr>
        <w:ind w:left="7264" w:hanging="360"/>
      </w:pPr>
      <w:rPr>
        <w:rFonts w:ascii="Wingdings" w:hAnsi="Wingdings" w:hint="default"/>
      </w:rPr>
    </w:lvl>
  </w:abstractNum>
  <w:abstractNum w:abstractNumId="8" w15:restartNumberingAfterBreak="0">
    <w:nsid w:val="025E05B5"/>
    <w:multiLevelType w:val="hybridMultilevel"/>
    <w:tmpl w:val="4530D7F2"/>
    <w:lvl w:ilvl="0" w:tplc="14D20F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4CA7ABF"/>
    <w:multiLevelType w:val="hybridMultilevel"/>
    <w:tmpl w:val="9CA03F56"/>
    <w:lvl w:ilvl="0" w:tplc="08090019">
      <w:start w:val="1"/>
      <w:numFmt w:val="lowerLetter"/>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4DE5BF1"/>
    <w:multiLevelType w:val="hybridMultilevel"/>
    <w:tmpl w:val="9FEEFA3E"/>
    <w:lvl w:ilvl="0" w:tplc="8E605F4E">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1" w15:restartNumberingAfterBreak="0">
    <w:nsid w:val="04FD05F0"/>
    <w:multiLevelType w:val="hybridMultilevel"/>
    <w:tmpl w:val="E012D13C"/>
    <w:lvl w:ilvl="0" w:tplc="18090001">
      <w:start w:val="1"/>
      <w:numFmt w:val="bullet"/>
      <w:lvlText w:val=""/>
      <w:lvlJc w:val="left"/>
      <w:pPr>
        <w:ind w:left="1144" w:hanging="360"/>
      </w:pPr>
      <w:rPr>
        <w:rFonts w:ascii="Symbol" w:hAnsi="Symbol" w:hint="default"/>
      </w:rPr>
    </w:lvl>
    <w:lvl w:ilvl="1" w:tplc="18090003" w:tentative="1">
      <w:start w:val="1"/>
      <w:numFmt w:val="bullet"/>
      <w:lvlText w:val="o"/>
      <w:lvlJc w:val="left"/>
      <w:pPr>
        <w:ind w:left="1864" w:hanging="360"/>
      </w:pPr>
      <w:rPr>
        <w:rFonts w:ascii="Courier New" w:hAnsi="Courier New" w:cs="Courier New" w:hint="default"/>
      </w:rPr>
    </w:lvl>
    <w:lvl w:ilvl="2" w:tplc="18090005" w:tentative="1">
      <w:start w:val="1"/>
      <w:numFmt w:val="bullet"/>
      <w:lvlText w:val=""/>
      <w:lvlJc w:val="left"/>
      <w:pPr>
        <w:ind w:left="2584" w:hanging="360"/>
      </w:pPr>
      <w:rPr>
        <w:rFonts w:ascii="Wingdings" w:hAnsi="Wingdings" w:hint="default"/>
      </w:rPr>
    </w:lvl>
    <w:lvl w:ilvl="3" w:tplc="18090001" w:tentative="1">
      <w:start w:val="1"/>
      <w:numFmt w:val="bullet"/>
      <w:lvlText w:val=""/>
      <w:lvlJc w:val="left"/>
      <w:pPr>
        <w:ind w:left="3304" w:hanging="360"/>
      </w:pPr>
      <w:rPr>
        <w:rFonts w:ascii="Symbol" w:hAnsi="Symbol" w:hint="default"/>
      </w:rPr>
    </w:lvl>
    <w:lvl w:ilvl="4" w:tplc="18090003" w:tentative="1">
      <w:start w:val="1"/>
      <w:numFmt w:val="bullet"/>
      <w:lvlText w:val="o"/>
      <w:lvlJc w:val="left"/>
      <w:pPr>
        <w:ind w:left="4024" w:hanging="360"/>
      </w:pPr>
      <w:rPr>
        <w:rFonts w:ascii="Courier New" w:hAnsi="Courier New" w:cs="Courier New" w:hint="default"/>
      </w:rPr>
    </w:lvl>
    <w:lvl w:ilvl="5" w:tplc="18090005" w:tentative="1">
      <w:start w:val="1"/>
      <w:numFmt w:val="bullet"/>
      <w:lvlText w:val=""/>
      <w:lvlJc w:val="left"/>
      <w:pPr>
        <w:ind w:left="4744" w:hanging="360"/>
      </w:pPr>
      <w:rPr>
        <w:rFonts w:ascii="Wingdings" w:hAnsi="Wingdings" w:hint="default"/>
      </w:rPr>
    </w:lvl>
    <w:lvl w:ilvl="6" w:tplc="18090001" w:tentative="1">
      <w:start w:val="1"/>
      <w:numFmt w:val="bullet"/>
      <w:lvlText w:val=""/>
      <w:lvlJc w:val="left"/>
      <w:pPr>
        <w:ind w:left="5464" w:hanging="360"/>
      </w:pPr>
      <w:rPr>
        <w:rFonts w:ascii="Symbol" w:hAnsi="Symbol" w:hint="default"/>
      </w:rPr>
    </w:lvl>
    <w:lvl w:ilvl="7" w:tplc="18090003" w:tentative="1">
      <w:start w:val="1"/>
      <w:numFmt w:val="bullet"/>
      <w:lvlText w:val="o"/>
      <w:lvlJc w:val="left"/>
      <w:pPr>
        <w:ind w:left="6184" w:hanging="360"/>
      </w:pPr>
      <w:rPr>
        <w:rFonts w:ascii="Courier New" w:hAnsi="Courier New" w:cs="Courier New" w:hint="default"/>
      </w:rPr>
    </w:lvl>
    <w:lvl w:ilvl="8" w:tplc="18090005" w:tentative="1">
      <w:start w:val="1"/>
      <w:numFmt w:val="bullet"/>
      <w:lvlText w:val=""/>
      <w:lvlJc w:val="left"/>
      <w:pPr>
        <w:ind w:left="6904" w:hanging="360"/>
      </w:pPr>
      <w:rPr>
        <w:rFonts w:ascii="Wingdings" w:hAnsi="Wingdings" w:hint="default"/>
      </w:rPr>
    </w:lvl>
  </w:abstractNum>
  <w:abstractNum w:abstractNumId="12" w15:restartNumberingAfterBreak="0">
    <w:nsid w:val="0768573E"/>
    <w:multiLevelType w:val="hybridMultilevel"/>
    <w:tmpl w:val="797C310C"/>
    <w:lvl w:ilvl="0" w:tplc="18090001">
      <w:start w:val="1"/>
      <w:numFmt w:val="bullet"/>
      <w:lvlText w:val=""/>
      <w:lvlJc w:val="left"/>
      <w:pPr>
        <w:ind w:left="1504" w:hanging="360"/>
      </w:pPr>
      <w:rPr>
        <w:rFonts w:ascii="Symbol" w:hAnsi="Symbol" w:hint="default"/>
      </w:rPr>
    </w:lvl>
    <w:lvl w:ilvl="1" w:tplc="18090003" w:tentative="1">
      <w:start w:val="1"/>
      <w:numFmt w:val="bullet"/>
      <w:lvlText w:val="o"/>
      <w:lvlJc w:val="left"/>
      <w:pPr>
        <w:ind w:left="2224" w:hanging="360"/>
      </w:pPr>
      <w:rPr>
        <w:rFonts w:ascii="Courier New" w:hAnsi="Courier New" w:cs="Courier New" w:hint="default"/>
      </w:rPr>
    </w:lvl>
    <w:lvl w:ilvl="2" w:tplc="18090005" w:tentative="1">
      <w:start w:val="1"/>
      <w:numFmt w:val="bullet"/>
      <w:lvlText w:val=""/>
      <w:lvlJc w:val="left"/>
      <w:pPr>
        <w:ind w:left="2944" w:hanging="360"/>
      </w:pPr>
      <w:rPr>
        <w:rFonts w:ascii="Wingdings" w:hAnsi="Wingdings" w:hint="default"/>
      </w:rPr>
    </w:lvl>
    <w:lvl w:ilvl="3" w:tplc="18090001" w:tentative="1">
      <w:start w:val="1"/>
      <w:numFmt w:val="bullet"/>
      <w:lvlText w:val=""/>
      <w:lvlJc w:val="left"/>
      <w:pPr>
        <w:ind w:left="3664" w:hanging="360"/>
      </w:pPr>
      <w:rPr>
        <w:rFonts w:ascii="Symbol" w:hAnsi="Symbol" w:hint="default"/>
      </w:rPr>
    </w:lvl>
    <w:lvl w:ilvl="4" w:tplc="18090003" w:tentative="1">
      <w:start w:val="1"/>
      <w:numFmt w:val="bullet"/>
      <w:lvlText w:val="o"/>
      <w:lvlJc w:val="left"/>
      <w:pPr>
        <w:ind w:left="4384" w:hanging="360"/>
      </w:pPr>
      <w:rPr>
        <w:rFonts w:ascii="Courier New" w:hAnsi="Courier New" w:cs="Courier New" w:hint="default"/>
      </w:rPr>
    </w:lvl>
    <w:lvl w:ilvl="5" w:tplc="18090005" w:tentative="1">
      <w:start w:val="1"/>
      <w:numFmt w:val="bullet"/>
      <w:lvlText w:val=""/>
      <w:lvlJc w:val="left"/>
      <w:pPr>
        <w:ind w:left="5104" w:hanging="360"/>
      </w:pPr>
      <w:rPr>
        <w:rFonts w:ascii="Wingdings" w:hAnsi="Wingdings" w:hint="default"/>
      </w:rPr>
    </w:lvl>
    <w:lvl w:ilvl="6" w:tplc="18090001" w:tentative="1">
      <w:start w:val="1"/>
      <w:numFmt w:val="bullet"/>
      <w:lvlText w:val=""/>
      <w:lvlJc w:val="left"/>
      <w:pPr>
        <w:ind w:left="5824" w:hanging="360"/>
      </w:pPr>
      <w:rPr>
        <w:rFonts w:ascii="Symbol" w:hAnsi="Symbol" w:hint="default"/>
      </w:rPr>
    </w:lvl>
    <w:lvl w:ilvl="7" w:tplc="18090003" w:tentative="1">
      <w:start w:val="1"/>
      <w:numFmt w:val="bullet"/>
      <w:lvlText w:val="o"/>
      <w:lvlJc w:val="left"/>
      <w:pPr>
        <w:ind w:left="6544" w:hanging="360"/>
      </w:pPr>
      <w:rPr>
        <w:rFonts w:ascii="Courier New" w:hAnsi="Courier New" w:cs="Courier New" w:hint="default"/>
      </w:rPr>
    </w:lvl>
    <w:lvl w:ilvl="8" w:tplc="18090005" w:tentative="1">
      <w:start w:val="1"/>
      <w:numFmt w:val="bullet"/>
      <w:lvlText w:val=""/>
      <w:lvlJc w:val="left"/>
      <w:pPr>
        <w:ind w:left="7264" w:hanging="360"/>
      </w:pPr>
      <w:rPr>
        <w:rFonts w:ascii="Wingdings" w:hAnsi="Wingdings" w:hint="default"/>
      </w:rPr>
    </w:lvl>
  </w:abstractNum>
  <w:abstractNum w:abstractNumId="13" w15:restartNumberingAfterBreak="0">
    <w:nsid w:val="095A7ABD"/>
    <w:multiLevelType w:val="multilevel"/>
    <w:tmpl w:val="EE2CBB54"/>
    <w:lvl w:ilvl="0">
      <w:start w:val="7"/>
      <w:numFmt w:val="decimal"/>
      <w:pStyle w:val="paranumbered"/>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0B946F57"/>
    <w:multiLevelType w:val="singleLevel"/>
    <w:tmpl w:val="FA4E1024"/>
    <w:lvl w:ilvl="0">
      <w:start w:val="1"/>
      <w:numFmt w:val="decimal"/>
      <w:pStyle w:val="Heading1"/>
      <w:lvlText w:val="%1."/>
      <w:lvlJc w:val="left"/>
      <w:pPr>
        <w:tabs>
          <w:tab w:val="num" w:pos="454"/>
        </w:tabs>
        <w:ind w:left="454" w:hanging="454"/>
      </w:pPr>
      <w:rPr>
        <w:rFonts w:ascii="Arial" w:hAnsi="Arial" w:hint="default"/>
        <w:b/>
        <w:i w:val="0"/>
        <w:sz w:val="24"/>
      </w:rPr>
    </w:lvl>
  </w:abstractNum>
  <w:abstractNum w:abstractNumId="15" w15:restartNumberingAfterBreak="0">
    <w:nsid w:val="0F183395"/>
    <w:multiLevelType w:val="hybridMultilevel"/>
    <w:tmpl w:val="FFF64DD4"/>
    <w:lvl w:ilvl="0" w:tplc="C4B286F0">
      <w:start w:val="3"/>
      <w:numFmt w:val="bullet"/>
      <w:pStyle w:val="ListBullet5"/>
      <w:lvlText w:val="-"/>
      <w:lvlJc w:val="left"/>
      <w:pPr>
        <w:tabs>
          <w:tab w:val="num" w:pos="720"/>
        </w:tabs>
        <w:ind w:left="720" w:hanging="360"/>
      </w:pPr>
      <w:rPr>
        <w:rFonts w:ascii="Times New Roman" w:eastAsia="Times New Roman" w:hAnsi="Times New Roman"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2D52496"/>
    <w:multiLevelType w:val="hybridMultilevel"/>
    <w:tmpl w:val="AB0A195A"/>
    <w:lvl w:ilvl="0" w:tplc="E96C78C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6765B6D"/>
    <w:multiLevelType w:val="hybridMultilevel"/>
    <w:tmpl w:val="4D948694"/>
    <w:lvl w:ilvl="0" w:tplc="0809000F">
      <w:start w:val="1"/>
      <w:numFmt w:val="decimal"/>
      <w:lvlText w:val="%1."/>
      <w:lvlJc w:val="left"/>
      <w:pPr>
        <w:ind w:left="1144" w:hanging="360"/>
      </w:pPr>
      <w:rPr>
        <w:rFonts w:hint="default"/>
      </w:rPr>
    </w:lvl>
    <w:lvl w:ilvl="1" w:tplc="18090003" w:tentative="1">
      <w:start w:val="1"/>
      <w:numFmt w:val="bullet"/>
      <w:lvlText w:val="o"/>
      <w:lvlJc w:val="left"/>
      <w:pPr>
        <w:ind w:left="1864" w:hanging="360"/>
      </w:pPr>
      <w:rPr>
        <w:rFonts w:ascii="Courier New" w:hAnsi="Courier New" w:cs="Courier New" w:hint="default"/>
      </w:rPr>
    </w:lvl>
    <w:lvl w:ilvl="2" w:tplc="18090005" w:tentative="1">
      <w:start w:val="1"/>
      <w:numFmt w:val="bullet"/>
      <w:lvlText w:val=""/>
      <w:lvlJc w:val="left"/>
      <w:pPr>
        <w:ind w:left="2584" w:hanging="360"/>
      </w:pPr>
      <w:rPr>
        <w:rFonts w:ascii="Wingdings" w:hAnsi="Wingdings" w:hint="default"/>
      </w:rPr>
    </w:lvl>
    <w:lvl w:ilvl="3" w:tplc="18090001" w:tentative="1">
      <w:start w:val="1"/>
      <w:numFmt w:val="bullet"/>
      <w:lvlText w:val=""/>
      <w:lvlJc w:val="left"/>
      <w:pPr>
        <w:ind w:left="3304" w:hanging="360"/>
      </w:pPr>
      <w:rPr>
        <w:rFonts w:ascii="Symbol" w:hAnsi="Symbol" w:hint="default"/>
      </w:rPr>
    </w:lvl>
    <w:lvl w:ilvl="4" w:tplc="18090003" w:tentative="1">
      <w:start w:val="1"/>
      <w:numFmt w:val="bullet"/>
      <w:lvlText w:val="o"/>
      <w:lvlJc w:val="left"/>
      <w:pPr>
        <w:ind w:left="4024" w:hanging="360"/>
      </w:pPr>
      <w:rPr>
        <w:rFonts w:ascii="Courier New" w:hAnsi="Courier New" w:cs="Courier New" w:hint="default"/>
      </w:rPr>
    </w:lvl>
    <w:lvl w:ilvl="5" w:tplc="18090005" w:tentative="1">
      <w:start w:val="1"/>
      <w:numFmt w:val="bullet"/>
      <w:lvlText w:val=""/>
      <w:lvlJc w:val="left"/>
      <w:pPr>
        <w:ind w:left="4744" w:hanging="360"/>
      </w:pPr>
      <w:rPr>
        <w:rFonts w:ascii="Wingdings" w:hAnsi="Wingdings" w:hint="default"/>
      </w:rPr>
    </w:lvl>
    <w:lvl w:ilvl="6" w:tplc="18090001" w:tentative="1">
      <w:start w:val="1"/>
      <w:numFmt w:val="bullet"/>
      <w:lvlText w:val=""/>
      <w:lvlJc w:val="left"/>
      <w:pPr>
        <w:ind w:left="5464" w:hanging="360"/>
      </w:pPr>
      <w:rPr>
        <w:rFonts w:ascii="Symbol" w:hAnsi="Symbol" w:hint="default"/>
      </w:rPr>
    </w:lvl>
    <w:lvl w:ilvl="7" w:tplc="18090003" w:tentative="1">
      <w:start w:val="1"/>
      <w:numFmt w:val="bullet"/>
      <w:lvlText w:val="o"/>
      <w:lvlJc w:val="left"/>
      <w:pPr>
        <w:ind w:left="6184" w:hanging="360"/>
      </w:pPr>
      <w:rPr>
        <w:rFonts w:ascii="Courier New" w:hAnsi="Courier New" w:cs="Courier New" w:hint="default"/>
      </w:rPr>
    </w:lvl>
    <w:lvl w:ilvl="8" w:tplc="18090005" w:tentative="1">
      <w:start w:val="1"/>
      <w:numFmt w:val="bullet"/>
      <w:lvlText w:val=""/>
      <w:lvlJc w:val="left"/>
      <w:pPr>
        <w:ind w:left="6904" w:hanging="360"/>
      </w:pPr>
      <w:rPr>
        <w:rFonts w:ascii="Wingdings" w:hAnsi="Wingdings" w:hint="default"/>
      </w:rPr>
    </w:lvl>
  </w:abstractNum>
  <w:abstractNum w:abstractNumId="18" w15:restartNumberingAfterBreak="0">
    <w:nsid w:val="1A416C10"/>
    <w:multiLevelType w:val="hybridMultilevel"/>
    <w:tmpl w:val="F5E05372"/>
    <w:lvl w:ilvl="0" w:tplc="C90EA0D0">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B413BE7"/>
    <w:multiLevelType w:val="multilevel"/>
    <w:tmpl w:val="95A2D2EA"/>
    <w:lvl w:ilvl="0">
      <w:start w:val="1"/>
      <w:numFmt w:val="decimal"/>
      <w:pStyle w:val="Heading10"/>
      <w:lvlText w:val="%1."/>
      <w:lvlJc w:val="left"/>
      <w:pPr>
        <w:ind w:left="851" w:hanging="851"/>
      </w:pPr>
      <w:rPr>
        <w:rFonts w:hint="default"/>
      </w:rPr>
    </w:lvl>
    <w:lvl w:ilvl="1">
      <w:start w:val="1"/>
      <w:numFmt w:val="decimal"/>
      <w:lvlText w:val="%1.%2"/>
      <w:lvlJc w:val="left"/>
      <w:pPr>
        <w:ind w:left="1427" w:hanging="1427"/>
      </w:pPr>
      <w:rPr>
        <w:rFonts w:hint="default"/>
      </w:rPr>
    </w:lvl>
    <w:lvl w:ilvl="2">
      <w:start w:val="1"/>
      <w:numFmt w:val="decimal"/>
      <w:lvlText w:val="%1.%2.%3"/>
      <w:lvlJc w:val="left"/>
      <w:pPr>
        <w:ind w:left="1571" w:hanging="1571"/>
      </w:pPr>
      <w:rPr>
        <w:rFonts w:hint="default"/>
      </w:rPr>
    </w:lvl>
    <w:lvl w:ilvl="3">
      <w:start w:val="1"/>
      <w:numFmt w:val="decimal"/>
      <w:pStyle w:val="Heading4"/>
      <w:lvlText w:val="%1.%2.%3.%4"/>
      <w:lvlJc w:val="left"/>
      <w:pPr>
        <w:ind w:left="1715" w:hanging="864"/>
      </w:pPr>
      <w:rPr>
        <w:rFonts w:hint="default"/>
      </w:rPr>
    </w:lvl>
    <w:lvl w:ilvl="4">
      <w:start w:val="1"/>
      <w:numFmt w:val="decimal"/>
      <w:pStyle w:val="Heading5"/>
      <w:lvlText w:val="%1.%2.%3.%4.%5"/>
      <w:lvlJc w:val="left"/>
      <w:pPr>
        <w:ind w:left="1859" w:hanging="1008"/>
      </w:pPr>
      <w:rPr>
        <w:rFonts w:hint="default"/>
      </w:rPr>
    </w:lvl>
    <w:lvl w:ilvl="5">
      <w:start w:val="1"/>
      <w:numFmt w:val="decimal"/>
      <w:pStyle w:val="Heading6"/>
      <w:lvlText w:val="%1.%2.%3.%4.%5.%6"/>
      <w:lvlJc w:val="left"/>
      <w:pPr>
        <w:ind w:left="2003" w:hanging="1152"/>
      </w:pPr>
      <w:rPr>
        <w:rFonts w:hint="default"/>
      </w:rPr>
    </w:lvl>
    <w:lvl w:ilvl="6">
      <w:start w:val="1"/>
      <w:numFmt w:val="decimal"/>
      <w:pStyle w:val="Heading7"/>
      <w:lvlText w:val="%1.%2.%3.%4.%5.%6.%7"/>
      <w:lvlJc w:val="left"/>
      <w:pPr>
        <w:ind w:left="2147" w:hanging="1296"/>
      </w:pPr>
      <w:rPr>
        <w:rFonts w:hint="default"/>
      </w:rPr>
    </w:lvl>
    <w:lvl w:ilvl="7">
      <w:start w:val="1"/>
      <w:numFmt w:val="decimal"/>
      <w:pStyle w:val="Heading8"/>
      <w:lvlText w:val="%1.%2.%3.%4.%5.%6.%7.%8"/>
      <w:lvlJc w:val="left"/>
      <w:pPr>
        <w:ind w:left="2291" w:hanging="1440"/>
      </w:pPr>
      <w:rPr>
        <w:rFonts w:hint="default"/>
      </w:rPr>
    </w:lvl>
    <w:lvl w:ilvl="8">
      <w:start w:val="1"/>
      <w:numFmt w:val="decimal"/>
      <w:pStyle w:val="Heading9"/>
      <w:lvlText w:val="%1.%2.%3.%4.%5.%6.%7.%8.%9"/>
      <w:lvlJc w:val="left"/>
      <w:pPr>
        <w:ind w:left="2435" w:hanging="1584"/>
      </w:pPr>
      <w:rPr>
        <w:rFonts w:hint="default"/>
      </w:rPr>
    </w:lvl>
  </w:abstractNum>
  <w:abstractNum w:abstractNumId="20" w15:restartNumberingAfterBreak="0">
    <w:nsid w:val="209D6E21"/>
    <w:multiLevelType w:val="hybridMultilevel"/>
    <w:tmpl w:val="26C01ACC"/>
    <w:lvl w:ilvl="0" w:tplc="8ACAEB2A">
      <w:start w:val="1"/>
      <w:numFmt w:val="lowerRoman"/>
      <w:lvlText w:val="(%1) "/>
      <w:lvlJc w:val="left"/>
      <w:pPr>
        <w:ind w:left="-1341" w:hanging="360"/>
      </w:pPr>
      <w:rPr>
        <w:rFonts w:hint="default"/>
      </w:rPr>
    </w:lvl>
    <w:lvl w:ilvl="1" w:tplc="8702F580">
      <w:start w:val="1"/>
      <w:numFmt w:val="bullet"/>
      <w:lvlText w:val="o"/>
      <w:lvlJc w:val="left"/>
      <w:pPr>
        <w:ind w:left="-621" w:hanging="360"/>
      </w:pPr>
      <w:rPr>
        <w:rFonts w:ascii="Courier New" w:hAnsi="Courier New" w:cs="Courier New" w:hint="default"/>
      </w:rPr>
    </w:lvl>
    <w:lvl w:ilvl="2" w:tplc="73C2352A">
      <w:start w:val="1"/>
      <w:numFmt w:val="bullet"/>
      <w:lvlText w:val=""/>
      <w:lvlJc w:val="left"/>
      <w:pPr>
        <w:ind w:left="99" w:hanging="360"/>
      </w:pPr>
      <w:rPr>
        <w:rFonts w:ascii="Wingdings" w:hAnsi="Wingdings" w:hint="default"/>
      </w:rPr>
    </w:lvl>
    <w:lvl w:ilvl="3" w:tplc="FFFFFFFF">
      <w:start w:val="1"/>
      <w:numFmt w:val="bullet"/>
      <w:lvlText w:val=""/>
      <w:lvlJc w:val="left"/>
      <w:pPr>
        <w:ind w:left="819" w:hanging="360"/>
      </w:pPr>
      <w:rPr>
        <w:rFonts w:ascii="Symbol" w:hAnsi="Symbol" w:hint="default"/>
      </w:rPr>
    </w:lvl>
    <w:lvl w:ilvl="4" w:tplc="FFFFFFFF">
      <w:start w:val="1"/>
      <w:numFmt w:val="bullet"/>
      <w:lvlText w:val="o"/>
      <w:lvlJc w:val="left"/>
      <w:pPr>
        <w:ind w:left="1539" w:hanging="360"/>
      </w:pPr>
      <w:rPr>
        <w:rFonts w:ascii="Courier New" w:hAnsi="Courier New" w:cs="Courier New" w:hint="default"/>
      </w:rPr>
    </w:lvl>
    <w:lvl w:ilvl="5" w:tplc="FFFFFFFF">
      <w:start w:val="1"/>
      <w:numFmt w:val="bullet"/>
      <w:lvlText w:val=""/>
      <w:lvlJc w:val="left"/>
      <w:pPr>
        <w:ind w:left="2259" w:hanging="360"/>
      </w:pPr>
      <w:rPr>
        <w:rFonts w:ascii="Wingdings" w:hAnsi="Wingdings" w:hint="default"/>
      </w:rPr>
    </w:lvl>
    <w:lvl w:ilvl="6" w:tplc="FFFFFFFF">
      <w:start w:val="1"/>
      <w:numFmt w:val="bullet"/>
      <w:lvlText w:val=""/>
      <w:lvlJc w:val="left"/>
      <w:pPr>
        <w:ind w:left="2979" w:hanging="360"/>
      </w:pPr>
      <w:rPr>
        <w:rFonts w:ascii="Symbol" w:hAnsi="Symbol" w:hint="default"/>
      </w:rPr>
    </w:lvl>
    <w:lvl w:ilvl="7" w:tplc="FFFFFFFF">
      <w:start w:val="1"/>
      <w:numFmt w:val="bullet"/>
      <w:lvlText w:val="o"/>
      <w:lvlJc w:val="left"/>
      <w:pPr>
        <w:ind w:left="3699" w:hanging="360"/>
      </w:pPr>
      <w:rPr>
        <w:rFonts w:ascii="Courier New" w:hAnsi="Courier New" w:cs="Courier New" w:hint="default"/>
      </w:rPr>
    </w:lvl>
    <w:lvl w:ilvl="8" w:tplc="FFFFFFFF">
      <w:start w:val="1"/>
      <w:numFmt w:val="bullet"/>
      <w:lvlText w:val=""/>
      <w:lvlJc w:val="left"/>
      <w:pPr>
        <w:ind w:left="4419" w:hanging="360"/>
      </w:pPr>
      <w:rPr>
        <w:rFonts w:ascii="Wingdings" w:hAnsi="Wingdings" w:hint="default"/>
      </w:rPr>
    </w:lvl>
  </w:abstractNum>
  <w:abstractNum w:abstractNumId="21" w15:restartNumberingAfterBreak="0">
    <w:nsid w:val="20D128D4"/>
    <w:multiLevelType w:val="multilevel"/>
    <w:tmpl w:val="5C00FD96"/>
    <w:lvl w:ilvl="0">
      <w:start w:val="1"/>
      <w:numFmt w:val="decimal"/>
      <w:lvlText w:val="%1."/>
      <w:lvlJc w:val="left"/>
      <w:pPr>
        <w:ind w:left="720" w:hanging="360"/>
      </w:pPr>
      <w:rPr>
        <w:rFonts w:hint="default"/>
      </w:rPr>
    </w:lvl>
    <w:lvl w:ilvl="1">
      <w:start w:val="2"/>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1F97904"/>
    <w:multiLevelType w:val="hybridMultilevel"/>
    <w:tmpl w:val="E10871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21E23AB"/>
    <w:multiLevelType w:val="multilevel"/>
    <w:tmpl w:val="57B413E8"/>
    <w:lvl w:ilvl="0">
      <w:start w:val="1"/>
      <w:numFmt w:val="decimal"/>
      <w:lvlText w:val="%1."/>
      <w:lvlJc w:val="right"/>
      <w:pPr>
        <w:ind w:left="227" w:hanging="227"/>
      </w:pPr>
      <w:rPr>
        <w:rFonts w:ascii="Arial" w:eastAsia="Arial" w:hAnsi="Arial" w:cs="Arial"/>
        <w:b w:val="0"/>
        <w:i/>
        <w:sz w:val="22"/>
        <w:szCs w:val="22"/>
      </w:rPr>
    </w:lvl>
    <w:lvl w:ilvl="1">
      <w:start w:val="1"/>
      <w:numFmt w:val="decimal"/>
      <w:lvlText w:val="%1.%2."/>
      <w:lvlJc w:val="right"/>
      <w:pPr>
        <w:ind w:left="1440" w:hanging="360"/>
      </w:p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24" w15:restartNumberingAfterBreak="0">
    <w:nsid w:val="23332415"/>
    <w:multiLevelType w:val="hybridMultilevel"/>
    <w:tmpl w:val="E3968262"/>
    <w:lvl w:ilvl="0" w:tplc="18090001">
      <w:start w:val="1"/>
      <w:numFmt w:val="bullet"/>
      <w:lvlText w:val=""/>
      <w:lvlJc w:val="left"/>
      <w:pPr>
        <w:ind w:left="1144" w:hanging="360"/>
      </w:pPr>
      <w:rPr>
        <w:rFonts w:ascii="Symbol" w:hAnsi="Symbol" w:hint="default"/>
      </w:rPr>
    </w:lvl>
    <w:lvl w:ilvl="1" w:tplc="18090003" w:tentative="1">
      <w:start w:val="1"/>
      <w:numFmt w:val="bullet"/>
      <w:lvlText w:val="o"/>
      <w:lvlJc w:val="left"/>
      <w:pPr>
        <w:ind w:left="1864" w:hanging="360"/>
      </w:pPr>
      <w:rPr>
        <w:rFonts w:ascii="Courier New" w:hAnsi="Courier New" w:cs="Courier New" w:hint="default"/>
      </w:rPr>
    </w:lvl>
    <w:lvl w:ilvl="2" w:tplc="18090005" w:tentative="1">
      <w:start w:val="1"/>
      <w:numFmt w:val="bullet"/>
      <w:lvlText w:val=""/>
      <w:lvlJc w:val="left"/>
      <w:pPr>
        <w:ind w:left="2584" w:hanging="360"/>
      </w:pPr>
      <w:rPr>
        <w:rFonts w:ascii="Wingdings" w:hAnsi="Wingdings" w:hint="default"/>
      </w:rPr>
    </w:lvl>
    <w:lvl w:ilvl="3" w:tplc="18090001" w:tentative="1">
      <w:start w:val="1"/>
      <w:numFmt w:val="bullet"/>
      <w:lvlText w:val=""/>
      <w:lvlJc w:val="left"/>
      <w:pPr>
        <w:ind w:left="3304" w:hanging="360"/>
      </w:pPr>
      <w:rPr>
        <w:rFonts w:ascii="Symbol" w:hAnsi="Symbol" w:hint="default"/>
      </w:rPr>
    </w:lvl>
    <w:lvl w:ilvl="4" w:tplc="18090003" w:tentative="1">
      <w:start w:val="1"/>
      <w:numFmt w:val="bullet"/>
      <w:lvlText w:val="o"/>
      <w:lvlJc w:val="left"/>
      <w:pPr>
        <w:ind w:left="4024" w:hanging="360"/>
      </w:pPr>
      <w:rPr>
        <w:rFonts w:ascii="Courier New" w:hAnsi="Courier New" w:cs="Courier New" w:hint="default"/>
      </w:rPr>
    </w:lvl>
    <w:lvl w:ilvl="5" w:tplc="18090005" w:tentative="1">
      <w:start w:val="1"/>
      <w:numFmt w:val="bullet"/>
      <w:lvlText w:val=""/>
      <w:lvlJc w:val="left"/>
      <w:pPr>
        <w:ind w:left="4744" w:hanging="360"/>
      </w:pPr>
      <w:rPr>
        <w:rFonts w:ascii="Wingdings" w:hAnsi="Wingdings" w:hint="default"/>
      </w:rPr>
    </w:lvl>
    <w:lvl w:ilvl="6" w:tplc="18090001" w:tentative="1">
      <w:start w:val="1"/>
      <w:numFmt w:val="bullet"/>
      <w:lvlText w:val=""/>
      <w:lvlJc w:val="left"/>
      <w:pPr>
        <w:ind w:left="5464" w:hanging="360"/>
      </w:pPr>
      <w:rPr>
        <w:rFonts w:ascii="Symbol" w:hAnsi="Symbol" w:hint="default"/>
      </w:rPr>
    </w:lvl>
    <w:lvl w:ilvl="7" w:tplc="18090003" w:tentative="1">
      <w:start w:val="1"/>
      <w:numFmt w:val="bullet"/>
      <w:lvlText w:val="o"/>
      <w:lvlJc w:val="left"/>
      <w:pPr>
        <w:ind w:left="6184" w:hanging="360"/>
      </w:pPr>
      <w:rPr>
        <w:rFonts w:ascii="Courier New" w:hAnsi="Courier New" w:cs="Courier New" w:hint="default"/>
      </w:rPr>
    </w:lvl>
    <w:lvl w:ilvl="8" w:tplc="18090005" w:tentative="1">
      <w:start w:val="1"/>
      <w:numFmt w:val="bullet"/>
      <w:lvlText w:val=""/>
      <w:lvlJc w:val="left"/>
      <w:pPr>
        <w:ind w:left="6904" w:hanging="360"/>
      </w:pPr>
      <w:rPr>
        <w:rFonts w:ascii="Wingdings" w:hAnsi="Wingdings" w:hint="default"/>
      </w:rPr>
    </w:lvl>
  </w:abstractNum>
  <w:abstractNum w:abstractNumId="25" w15:restartNumberingAfterBreak="0">
    <w:nsid w:val="23676A46"/>
    <w:multiLevelType w:val="hybridMultilevel"/>
    <w:tmpl w:val="EA1CF0A8"/>
    <w:lvl w:ilvl="0" w:tplc="F7B0B15C">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6" w15:restartNumberingAfterBreak="0">
    <w:nsid w:val="258F09A0"/>
    <w:multiLevelType w:val="hybridMultilevel"/>
    <w:tmpl w:val="FC98D686"/>
    <w:name w:val="WW8Num23"/>
    <w:lvl w:ilvl="0" w:tplc="956E121A">
      <w:start w:val="1"/>
      <w:numFmt w:val="bullet"/>
      <w:lvlText w:val=""/>
      <w:lvlJc w:val="left"/>
      <w:pPr>
        <w:tabs>
          <w:tab w:val="num" w:pos="1440"/>
        </w:tabs>
        <w:ind w:left="1440" w:hanging="360"/>
      </w:pPr>
      <w:rPr>
        <w:rFonts w:ascii="Symbol" w:hAnsi="Symbol" w:hint="default"/>
      </w:rPr>
    </w:lvl>
    <w:lvl w:ilvl="1" w:tplc="04090019" w:tentative="1">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26DB587B"/>
    <w:multiLevelType w:val="hybridMultilevel"/>
    <w:tmpl w:val="6C1245B0"/>
    <w:lvl w:ilvl="0" w:tplc="DFD4546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82D117E"/>
    <w:multiLevelType w:val="multilevel"/>
    <w:tmpl w:val="0CF4617A"/>
    <w:lvl w:ilvl="0">
      <w:start w:val="13"/>
      <w:numFmt w:val="decimal"/>
      <w:pStyle w:val="Quick1"/>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292471D1"/>
    <w:multiLevelType w:val="hybridMultilevel"/>
    <w:tmpl w:val="57DABC2E"/>
    <w:lvl w:ilvl="0" w:tplc="709C9816">
      <w:start w:val="1"/>
      <w:numFmt w:val="decimal"/>
      <w:pStyle w:val="Date"/>
      <w:lvlText w:val="%1."/>
      <w:lvlJc w:val="left"/>
      <w:pPr>
        <w:tabs>
          <w:tab w:val="num" w:pos="360"/>
        </w:tabs>
        <w:ind w:left="360" w:hanging="360"/>
      </w:pPr>
    </w:lvl>
    <w:lvl w:ilvl="1" w:tplc="07360FDC" w:tentative="1">
      <w:start w:val="1"/>
      <w:numFmt w:val="lowerLetter"/>
      <w:lvlText w:val="%2."/>
      <w:lvlJc w:val="left"/>
      <w:pPr>
        <w:tabs>
          <w:tab w:val="num" w:pos="1080"/>
        </w:tabs>
        <w:ind w:left="1080" w:hanging="360"/>
      </w:pPr>
    </w:lvl>
    <w:lvl w:ilvl="2" w:tplc="D68AF564" w:tentative="1">
      <w:start w:val="1"/>
      <w:numFmt w:val="lowerRoman"/>
      <w:lvlText w:val="%3."/>
      <w:lvlJc w:val="right"/>
      <w:pPr>
        <w:tabs>
          <w:tab w:val="num" w:pos="1800"/>
        </w:tabs>
        <w:ind w:left="1800" w:hanging="180"/>
      </w:pPr>
    </w:lvl>
    <w:lvl w:ilvl="3" w:tplc="83EC68D6" w:tentative="1">
      <w:start w:val="1"/>
      <w:numFmt w:val="decimal"/>
      <w:lvlText w:val="%4."/>
      <w:lvlJc w:val="left"/>
      <w:pPr>
        <w:tabs>
          <w:tab w:val="num" w:pos="2520"/>
        </w:tabs>
        <w:ind w:left="2520" w:hanging="360"/>
      </w:pPr>
    </w:lvl>
    <w:lvl w:ilvl="4" w:tplc="72B2B76A" w:tentative="1">
      <w:start w:val="1"/>
      <w:numFmt w:val="lowerLetter"/>
      <w:lvlText w:val="%5."/>
      <w:lvlJc w:val="left"/>
      <w:pPr>
        <w:tabs>
          <w:tab w:val="num" w:pos="3240"/>
        </w:tabs>
        <w:ind w:left="3240" w:hanging="360"/>
      </w:pPr>
    </w:lvl>
    <w:lvl w:ilvl="5" w:tplc="F8DEE138" w:tentative="1">
      <w:start w:val="1"/>
      <w:numFmt w:val="lowerRoman"/>
      <w:lvlText w:val="%6."/>
      <w:lvlJc w:val="right"/>
      <w:pPr>
        <w:tabs>
          <w:tab w:val="num" w:pos="3960"/>
        </w:tabs>
        <w:ind w:left="3960" w:hanging="180"/>
      </w:pPr>
    </w:lvl>
    <w:lvl w:ilvl="6" w:tplc="ABA08E52" w:tentative="1">
      <w:start w:val="1"/>
      <w:numFmt w:val="decimal"/>
      <w:lvlText w:val="%7."/>
      <w:lvlJc w:val="left"/>
      <w:pPr>
        <w:tabs>
          <w:tab w:val="num" w:pos="4680"/>
        </w:tabs>
        <w:ind w:left="4680" w:hanging="360"/>
      </w:pPr>
    </w:lvl>
    <w:lvl w:ilvl="7" w:tplc="69D699D0" w:tentative="1">
      <w:start w:val="1"/>
      <w:numFmt w:val="lowerLetter"/>
      <w:lvlText w:val="%8."/>
      <w:lvlJc w:val="left"/>
      <w:pPr>
        <w:tabs>
          <w:tab w:val="num" w:pos="5400"/>
        </w:tabs>
        <w:ind w:left="5400" w:hanging="360"/>
      </w:pPr>
    </w:lvl>
    <w:lvl w:ilvl="8" w:tplc="6290B94C" w:tentative="1">
      <w:start w:val="1"/>
      <w:numFmt w:val="lowerRoman"/>
      <w:lvlText w:val="%9."/>
      <w:lvlJc w:val="right"/>
      <w:pPr>
        <w:tabs>
          <w:tab w:val="num" w:pos="6120"/>
        </w:tabs>
        <w:ind w:left="6120" w:hanging="180"/>
      </w:pPr>
    </w:lvl>
  </w:abstractNum>
  <w:abstractNum w:abstractNumId="30" w15:restartNumberingAfterBreak="0">
    <w:nsid w:val="299E551F"/>
    <w:multiLevelType w:val="hybridMultilevel"/>
    <w:tmpl w:val="C1C2B1F2"/>
    <w:lvl w:ilvl="0" w:tplc="2D882FFC">
      <w:start w:val="1"/>
      <w:numFmt w:val="bullet"/>
      <w:lvlText w:val=""/>
      <w:lvlJc w:val="left"/>
      <w:pPr>
        <w:ind w:left="1144" w:hanging="360"/>
      </w:pPr>
      <w:rPr>
        <w:rFonts w:ascii="Symbol" w:hAnsi="Symbol" w:hint="default"/>
      </w:rPr>
    </w:lvl>
    <w:lvl w:ilvl="1" w:tplc="18090003" w:tentative="1">
      <w:start w:val="1"/>
      <w:numFmt w:val="bullet"/>
      <w:lvlText w:val="o"/>
      <w:lvlJc w:val="left"/>
      <w:pPr>
        <w:ind w:left="1864" w:hanging="360"/>
      </w:pPr>
      <w:rPr>
        <w:rFonts w:ascii="Courier New" w:hAnsi="Courier New" w:cs="Courier New" w:hint="default"/>
      </w:rPr>
    </w:lvl>
    <w:lvl w:ilvl="2" w:tplc="18090005" w:tentative="1">
      <w:start w:val="1"/>
      <w:numFmt w:val="bullet"/>
      <w:lvlText w:val=""/>
      <w:lvlJc w:val="left"/>
      <w:pPr>
        <w:ind w:left="2584" w:hanging="360"/>
      </w:pPr>
      <w:rPr>
        <w:rFonts w:ascii="Wingdings" w:hAnsi="Wingdings" w:hint="default"/>
      </w:rPr>
    </w:lvl>
    <w:lvl w:ilvl="3" w:tplc="18090001" w:tentative="1">
      <w:start w:val="1"/>
      <w:numFmt w:val="bullet"/>
      <w:lvlText w:val=""/>
      <w:lvlJc w:val="left"/>
      <w:pPr>
        <w:ind w:left="3304" w:hanging="360"/>
      </w:pPr>
      <w:rPr>
        <w:rFonts w:ascii="Symbol" w:hAnsi="Symbol" w:hint="default"/>
      </w:rPr>
    </w:lvl>
    <w:lvl w:ilvl="4" w:tplc="18090003" w:tentative="1">
      <w:start w:val="1"/>
      <w:numFmt w:val="bullet"/>
      <w:lvlText w:val="o"/>
      <w:lvlJc w:val="left"/>
      <w:pPr>
        <w:ind w:left="4024" w:hanging="360"/>
      </w:pPr>
      <w:rPr>
        <w:rFonts w:ascii="Courier New" w:hAnsi="Courier New" w:cs="Courier New" w:hint="default"/>
      </w:rPr>
    </w:lvl>
    <w:lvl w:ilvl="5" w:tplc="18090005" w:tentative="1">
      <w:start w:val="1"/>
      <w:numFmt w:val="bullet"/>
      <w:lvlText w:val=""/>
      <w:lvlJc w:val="left"/>
      <w:pPr>
        <w:ind w:left="4744" w:hanging="360"/>
      </w:pPr>
      <w:rPr>
        <w:rFonts w:ascii="Wingdings" w:hAnsi="Wingdings" w:hint="default"/>
      </w:rPr>
    </w:lvl>
    <w:lvl w:ilvl="6" w:tplc="18090001" w:tentative="1">
      <w:start w:val="1"/>
      <w:numFmt w:val="bullet"/>
      <w:lvlText w:val=""/>
      <w:lvlJc w:val="left"/>
      <w:pPr>
        <w:ind w:left="5464" w:hanging="360"/>
      </w:pPr>
      <w:rPr>
        <w:rFonts w:ascii="Symbol" w:hAnsi="Symbol" w:hint="default"/>
      </w:rPr>
    </w:lvl>
    <w:lvl w:ilvl="7" w:tplc="18090003" w:tentative="1">
      <w:start w:val="1"/>
      <w:numFmt w:val="bullet"/>
      <w:lvlText w:val="o"/>
      <w:lvlJc w:val="left"/>
      <w:pPr>
        <w:ind w:left="6184" w:hanging="360"/>
      </w:pPr>
      <w:rPr>
        <w:rFonts w:ascii="Courier New" w:hAnsi="Courier New" w:cs="Courier New" w:hint="default"/>
      </w:rPr>
    </w:lvl>
    <w:lvl w:ilvl="8" w:tplc="18090005" w:tentative="1">
      <w:start w:val="1"/>
      <w:numFmt w:val="bullet"/>
      <w:lvlText w:val=""/>
      <w:lvlJc w:val="left"/>
      <w:pPr>
        <w:ind w:left="6904" w:hanging="360"/>
      </w:pPr>
      <w:rPr>
        <w:rFonts w:ascii="Wingdings" w:hAnsi="Wingdings" w:hint="default"/>
      </w:rPr>
    </w:lvl>
  </w:abstractNum>
  <w:abstractNum w:abstractNumId="31" w15:restartNumberingAfterBreak="0">
    <w:nsid w:val="2B686FCA"/>
    <w:multiLevelType w:val="hybridMultilevel"/>
    <w:tmpl w:val="CA58454C"/>
    <w:lvl w:ilvl="0" w:tplc="CDF26574">
      <w:start w:val="1"/>
      <w:numFmt w:val="decimal"/>
      <w:pStyle w:val="ListNumber5"/>
      <w:lvlText w:val="%1."/>
      <w:lvlJc w:val="left"/>
      <w:pPr>
        <w:tabs>
          <w:tab w:val="num" w:pos="360"/>
        </w:tabs>
        <w:ind w:left="360" w:hanging="360"/>
      </w:pPr>
    </w:lvl>
    <w:lvl w:ilvl="1" w:tplc="9E967B5C" w:tentative="1">
      <w:start w:val="1"/>
      <w:numFmt w:val="lowerLetter"/>
      <w:lvlText w:val="%2."/>
      <w:lvlJc w:val="left"/>
      <w:pPr>
        <w:tabs>
          <w:tab w:val="num" w:pos="1080"/>
        </w:tabs>
        <w:ind w:left="1080" w:hanging="360"/>
      </w:pPr>
    </w:lvl>
    <w:lvl w:ilvl="2" w:tplc="0A720CC6" w:tentative="1">
      <w:start w:val="1"/>
      <w:numFmt w:val="lowerRoman"/>
      <w:lvlText w:val="%3."/>
      <w:lvlJc w:val="right"/>
      <w:pPr>
        <w:tabs>
          <w:tab w:val="num" w:pos="1800"/>
        </w:tabs>
        <w:ind w:left="1800" w:hanging="180"/>
      </w:pPr>
    </w:lvl>
    <w:lvl w:ilvl="3" w:tplc="4F32B578" w:tentative="1">
      <w:start w:val="1"/>
      <w:numFmt w:val="decimal"/>
      <w:lvlText w:val="%4."/>
      <w:lvlJc w:val="left"/>
      <w:pPr>
        <w:tabs>
          <w:tab w:val="num" w:pos="2520"/>
        </w:tabs>
        <w:ind w:left="2520" w:hanging="360"/>
      </w:pPr>
    </w:lvl>
    <w:lvl w:ilvl="4" w:tplc="3CDE9204" w:tentative="1">
      <w:start w:val="1"/>
      <w:numFmt w:val="lowerLetter"/>
      <w:lvlText w:val="%5."/>
      <w:lvlJc w:val="left"/>
      <w:pPr>
        <w:tabs>
          <w:tab w:val="num" w:pos="3240"/>
        </w:tabs>
        <w:ind w:left="3240" w:hanging="360"/>
      </w:pPr>
    </w:lvl>
    <w:lvl w:ilvl="5" w:tplc="353ED982" w:tentative="1">
      <w:start w:val="1"/>
      <w:numFmt w:val="lowerRoman"/>
      <w:lvlText w:val="%6."/>
      <w:lvlJc w:val="right"/>
      <w:pPr>
        <w:tabs>
          <w:tab w:val="num" w:pos="3960"/>
        </w:tabs>
        <w:ind w:left="3960" w:hanging="180"/>
      </w:pPr>
    </w:lvl>
    <w:lvl w:ilvl="6" w:tplc="F3385804" w:tentative="1">
      <w:start w:val="1"/>
      <w:numFmt w:val="decimal"/>
      <w:lvlText w:val="%7."/>
      <w:lvlJc w:val="left"/>
      <w:pPr>
        <w:tabs>
          <w:tab w:val="num" w:pos="4680"/>
        </w:tabs>
        <w:ind w:left="4680" w:hanging="360"/>
      </w:pPr>
    </w:lvl>
    <w:lvl w:ilvl="7" w:tplc="E612C306" w:tentative="1">
      <w:start w:val="1"/>
      <w:numFmt w:val="lowerLetter"/>
      <w:lvlText w:val="%8."/>
      <w:lvlJc w:val="left"/>
      <w:pPr>
        <w:tabs>
          <w:tab w:val="num" w:pos="5400"/>
        </w:tabs>
        <w:ind w:left="5400" w:hanging="360"/>
      </w:pPr>
    </w:lvl>
    <w:lvl w:ilvl="8" w:tplc="4C061342" w:tentative="1">
      <w:start w:val="1"/>
      <w:numFmt w:val="lowerRoman"/>
      <w:lvlText w:val="%9."/>
      <w:lvlJc w:val="right"/>
      <w:pPr>
        <w:tabs>
          <w:tab w:val="num" w:pos="6120"/>
        </w:tabs>
        <w:ind w:left="6120" w:hanging="180"/>
      </w:pPr>
    </w:lvl>
  </w:abstractNum>
  <w:abstractNum w:abstractNumId="32" w15:restartNumberingAfterBreak="0">
    <w:nsid w:val="2B6870B3"/>
    <w:multiLevelType w:val="hybridMultilevel"/>
    <w:tmpl w:val="CB74AC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 w15:restartNumberingAfterBreak="0">
    <w:nsid w:val="2F410248"/>
    <w:multiLevelType w:val="hybridMultilevel"/>
    <w:tmpl w:val="79BA755A"/>
    <w:lvl w:ilvl="0" w:tplc="18090001">
      <w:start w:val="1"/>
      <w:numFmt w:val="bullet"/>
      <w:lvlText w:val=""/>
      <w:lvlJc w:val="left"/>
      <w:pPr>
        <w:ind w:left="1144" w:hanging="360"/>
      </w:pPr>
      <w:rPr>
        <w:rFonts w:ascii="Symbol" w:hAnsi="Symbol" w:hint="default"/>
      </w:rPr>
    </w:lvl>
    <w:lvl w:ilvl="1" w:tplc="18090003" w:tentative="1">
      <w:start w:val="1"/>
      <w:numFmt w:val="bullet"/>
      <w:lvlText w:val="o"/>
      <w:lvlJc w:val="left"/>
      <w:pPr>
        <w:ind w:left="1864" w:hanging="360"/>
      </w:pPr>
      <w:rPr>
        <w:rFonts w:ascii="Courier New" w:hAnsi="Courier New" w:cs="Courier New" w:hint="default"/>
      </w:rPr>
    </w:lvl>
    <w:lvl w:ilvl="2" w:tplc="18090005" w:tentative="1">
      <w:start w:val="1"/>
      <w:numFmt w:val="bullet"/>
      <w:lvlText w:val=""/>
      <w:lvlJc w:val="left"/>
      <w:pPr>
        <w:ind w:left="2584" w:hanging="360"/>
      </w:pPr>
      <w:rPr>
        <w:rFonts w:ascii="Wingdings" w:hAnsi="Wingdings" w:hint="default"/>
      </w:rPr>
    </w:lvl>
    <w:lvl w:ilvl="3" w:tplc="18090001" w:tentative="1">
      <w:start w:val="1"/>
      <w:numFmt w:val="bullet"/>
      <w:lvlText w:val=""/>
      <w:lvlJc w:val="left"/>
      <w:pPr>
        <w:ind w:left="3304" w:hanging="360"/>
      </w:pPr>
      <w:rPr>
        <w:rFonts w:ascii="Symbol" w:hAnsi="Symbol" w:hint="default"/>
      </w:rPr>
    </w:lvl>
    <w:lvl w:ilvl="4" w:tplc="18090003" w:tentative="1">
      <w:start w:val="1"/>
      <w:numFmt w:val="bullet"/>
      <w:lvlText w:val="o"/>
      <w:lvlJc w:val="left"/>
      <w:pPr>
        <w:ind w:left="4024" w:hanging="360"/>
      </w:pPr>
      <w:rPr>
        <w:rFonts w:ascii="Courier New" w:hAnsi="Courier New" w:cs="Courier New" w:hint="default"/>
      </w:rPr>
    </w:lvl>
    <w:lvl w:ilvl="5" w:tplc="18090005" w:tentative="1">
      <w:start w:val="1"/>
      <w:numFmt w:val="bullet"/>
      <w:lvlText w:val=""/>
      <w:lvlJc w:val="left"/>
      <w:pPr>
        <w:ind w:left="4744" w:hanging="360"/>
      </w:pPr>
      <w:rPr>
        <w:rFonts w:ascii="Wingdings" w:hAnsi="Wingdings" w:hint="default"/>
      </w:rPr>
    </w:lvl>
    <w:lvl w:ilvl="6" w:tplc="18090001" w:tentative="1">
      <w:start w:val="1"/>
      <w:numFmt w:val="bullet"/>
      <w:lvlText w:val=""/>
      <w:lvlJc w:val="left"/>
      <w:pPr>
        <w:ind w:left="5464" w:hanging="360"/>
      </w:pPr>
      <w:rPr>
        <w:rFonts w:ascii="Symbol" w:hAnsi="Symbol" w:hint="default"/>
      </w:rPr>
    </w:lvl>
    <w:lvl w:ilvl="7" w:tplc="18090003" w:tentative="1">
      <w:start w:val="1"/>
      <w:numFmt w:val="bullet"/>
      <w:lvlText w:val="o"/>
      <w:lvlJc w:val="left"/>
      <w:pPr>
        <w:ind w:left="6184" w:hanging="360"/>
      </w:pPr>
      <w:rPr>
        <w:rFonts w:ascii="Courier New" w:hAnsi="Courier New" w:cs="Courier New" w:hint="default"/>
      </w:rPr>
    </w:lvl>
    <w:lvl w:ilvl="8" w:tplc="18090005" w:tentative="1">
      <w:start w:val="1"/>
      <w:numFmt w:val="bullet"/>
      <w:lvlText w:val=""/>
      <w:lvlJc w:val="left"/>
      <w:pPr>
        <w:ind w:left="6904" w:hanging="360"/>
      </w:pPr>
      <w:rPr>
        <w:rFonts w:ascii="Wingdings" w:hAnsi="Wingdings" w:hint="default"/>
      </w:rPr>
    </w:lvl>
  </w:abstractNum>
  <w:abstractNum w:abstractNumId="34" w15:restartNumberingAfterBreak="0">
    <w:nsid w:val="333E15EC"/>
    <w:multiLevelType w:val="hybridMultilevel"/>
    <w:tmpl w:val="5DD4FDC8"/>
    <w:lvl w:ilvl="0" w:tplc="0409000F">
      <w:start w:val="3"/>
      <w:numFmt w:val="bullet"/>
      <w:pStyle w:val="ListBullet3"/>
      <w:lvlText w:val="-"/>
      <w:lvlJc w:val="left"/>
      <w:pPr>
        <w:tabs>
          <w:tab w:val="num" w:pos="720"/>
        </w:tabs>
        <w:ind w:left="720" w:hanging="360"/>
      </w:pPr>
      <w:rPr>
        <w:rFonts w:ascii="Times New Roman" w:eastAsia="Times New Roman" w:hAnsi="Times New Roman"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46C540A"/>
    <w:multiLevelType w:val="multilevel"/>
    <w:tmpl w:val="2C24E41A"/>
    <w:lvl w:ilvl="0">
      <w:start w:val="1"/>
      <w:numFmt w:val="decimal"/>
      <w:pStyle w:val="encapsulatortable2"/>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3B8B09C7"/>
    <w:multiLevelType w:val="hybridMultilevel"/>
    <w:tmpl w:val="A918A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D36000C"/>
    <w:multiLevelType w:val="hybridMultilevel"/>
    <w:tmpl w:val="7D12849E"/>
    <w:lvl w:ilvl="0" w:tplc="08090017">
      <w:start w:val="1"/>
      <w:numFmt w:val="lowerLetter"/>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047334E"/>
    <w:multiLevelType w:val="hybridMultilevel"/>
    <w:tmpl w:val="555E4FBE"/>
    <w:lvl w:ilvl="0" w:tplc="7CB6C16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427B35FC"/>
    <w:multiLevelType w:val="hybridMultilevel"/>
    <w:tmpl w:val="69B24748"/>
    <w:lvl w:ilvl="0" w:tplc="18090001">
      <w:start w:val="1"/>
      <w:numFmt w:val="bullet"/>
      <w:lvlText w:val=""/>
      <w:lvlJc w:val="left"/>
      <w:pPr>
        <w:ind w:left="1144" w:hanging="360"/>
      </w:pPr>
      <w:rPr>
        <w:rFonts w:ascii="Symbol" w:hAnsi="Symbol" w:hint="default"/>
      </w:rPr>
    </w:lvl>
    <w:lvl w:ilvl="1" w:tplc="18090003" w:tentative="1">
      <w:start w:val="1"/>
      <w:numFmt w:val="bullet"/>
      <w:lvlText w:val="o"/>
      <w:lvlJc w:val="left"/>
      <w:pPr>
        <w:ind w:left="1864" w:hanging="360"/>
      </w:pPr>
      <w:rPr>
        <w:rFonts w:ascii="Courier New" w:hAnsi="Courier New" w:cs="Courier New" w:hint="default"/>
      </w:rPr>
    </w:lvl>
    <w:lvl w:ilvl="2" w:tplc="18090005" w:tentative="1">
      <w:start w:val="1"/>
      <w:numFmt w:val="bullet"/>
      <w:lvlText w:val=""/>
      <w:lvlJc w:val="left"/>
      <w:pPr>
        <w:ind w:left="2584" w:hanging="360"/>
      </w:pPr>
      <w:rPr>
        <w:rFonts w:ascii="Wingdings" w:hAnsi="Wingdings" w:hint="default"/>
      </w:rPr>
    </w:lvl>
    <w:lvl w:ilvl="3" w:tplc="18090001" w:tentative="1">
      <w:start w:val="1"/>
      <w:numFmt w:val="bullet"/>
      <w:lvlText w:val=""/>
      <w:lvlJc w:val="left"/>
      <w:pPr>
        <w:ind w:left="3304" w:hanging="360"/>
      </w:pPr>
      <w:rPr>
        <w:rFonts w:ascii="Symbol" w:hAnsi="Symbol" w:hint="default"/>
      </w:rPr>
    </w:lvl>
    <w:lvl w:ilvl="4" w:tplc="18090003" w:tentative="1">
      <w:start w:val="1"/>
      <w:numFmt w:val="bullet"/>
      <w:lvlText w:val="o"/>
      <w:lvlJc w:val="left"/>
      <w:pPr>
        <w:ind w:left="4024" w:hanging="360"/>
      </w:pPr>
      <w:rPr>
        <w:rFonts w:ascii="Courier New" w:hAnsi="Courier New" w:cs="Courier New" w:hint="default"/>
      </w:rPr>
    </w:lvl>
    <w:lvl w:ilvl="5" w:tplc="18090005" w:tentative="1">
      <w:start w:val="1"/>
      <w:numFmt w:val="bullet"/>
      <w:lvlText w:val=""/>
      <w:lvlJc w:val="left"/>
      <w:pPr>
        <w:ind w:left="4744" w:hanging="360"/>
      </w:pPr>
      <w:rPr>
        <w:rFonts w:ascii="Wingdings" w:hAnsi="Wingdings" w:hint="default"/>
      </w:rPr>
    </w:lvl>
    <w:lvl w:ilvl="6" w:tplc="18090001" w:tentative="1">
      <w:start w:val="1"/>
      <w:numFmt w:val="bullet"/>
      <w:lvlText w:val=""/>
      <w:lvlJc w:val="left"/>
      <w:pPr>
        <w:ind w:left="5464" w:hanging="360"/>
      </w:pPr>
      <w:rPr>
        <w:rFonts w:ascii="Symbol" w:hAnsi="Symbol" w:hint="default"/>
      </w:rPr>
    </w:lvl>
    <w:lvl w:ilvl="7" w:tplc="18090003" w:tentative="1">
      <w:start w:val="1"/>
      <w:numFmt w:val="bullet"/>
      <w:lvlText w:val="o"/>
      <w:lvlJc w:val="left"/>
      <w:pPr>
        <w:ind w:left="6184" w:hanging="360"/>
      </w:pPr>
      <w:rPr>
        <w:rFonts w:ascii="Courier New" w:hAnsi="Courier New" w:cs="Courier New" w:hint="default"/>
      </w:rPr>
    </w:lvl>
    <w:lvl w:ilvl="8" w:tplc="18090005" w:tentative="1">
      <w:start w:val="1"/>
      <w:numFmt w:val="bullet"/>
      <w:lvlText w:val=""/>
      <w:lvlJc w:val="left"/>
      <w:pPr>
        <w:ind w:left="6904" w:hanging="360"/>
      </w:pPr>
      <w:rPr>
        <w:rFonts w:ascii="Wingdings" w:hAnsi="Wingdings" w:hint="default"/>
      </w:rPr>
    </w:lvl>
  </w:abstractNum>
  <w:abstractNum w:abstractNumId="40" w15:restartNumberingAfterBreak="0">
    <w:nsid w:val="42FB4D71"/>
    <w:multiLevelType w:val="hybridMultilevel"/>
    <w:tmpl w:val="3D9E41E2"/>
    <w:lvl w:ilvl="0" w:tplc="04090001">
      <w:start w:val="3"/>
      <w:numFmt w:val="bullet"/>
      <w:pStyle w:val="TIRETbul1cm"/>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48B461B"/>
    <w:multiLevelType w:val="hybridMultilevel"/>
    <w:tmpl w:val="EBF80B72"/>
    <w:lvl w:ilvl="0" w:tplc="90C2F42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5423798"/>
    <w:multiLevelType w:val="hybridMultilevel"/>
    <w:tmpl w:val="26D081CA"/>
    <w:lvl w:ilvl="0" w:tplc="FFFFFFFF">
      <w:start w:val="1"/>
      <w:numFmt w:val="bullet"/>
      <w:pStyle w:val="ListNumber2"/>
      <w:lvlText w:val=""/>
      <w:lvlJc w:val="left"/>
      <w:pPr>
        <w:tabs>
          <w:tab w:val="num" w:pos="360"/>
        </w:tabs>
        <w:ind w:left="360" w:hanging="360"/>
      </w:pPr>
      <w:rPr>
        <w:rFonts w:ascii="Symbol" w:hAnsi="Symbol" w:hint="default"/>
        <w:b w:val="0"/>
        <w:i/>
        <w:sz w:val="22"/>
        <w:szCs w:val="22"/>
      </w:rPr>
    </w:lvl>
    <w:lvl w:ilvl="1" w:tplc="00030409">
      <w:start w:val="1"/>
      <w:numFmt w:val="lowerLetter"/>
      <w:lvlText w:val="%2."/>
      <w:lvlJc w:val="left"/>
      <w:pPr>
        <w:tabs>
          <w:tab w:val="num" w:pos="1440"/>
        </w:tabs>
        <w:ind w:left="1440" w:hanging="360"/>
      </w:pPr>
      <w:rPr>
        <w:rFonts w:hint="default"/>
        <w:b w:val="0"/>
        <w:i/>
        <w:sz w:val="22"/>
        <w:szCs w:val="22"/>
      </w:rPr>
    </w:lvl>
    <w:lvl w:ilvl="2" w:tplc="00050409" w:tentative="1">
      <w:start w:val="1"/>
      <w:numFmt w:val="lowerRoman"/>
      <w:lvlText w:val="%3."/>
      <w:lvlJc w:val="right"/>
      <w:pPr>
        <w:tabs>
          <w:tab w:val="num" w:pos="2160"/>
        </w:tabs>
        <w:ind w:left="2160" w:hanging="180"/>
      </w:pPr>
    </w:lvl>
    <w:lvl w:ilvl="3" w:tplc="00010409" w:tentative="1">
      <w:start w:val="1"/>
      <w:numFmt w:val="decimal"/>
      <w:lvlText w:val="%4."/>
      <w:lvlJc w:val="left"/>
      <w:pPr>
        <w:tabs>
          <w:tab w:val="num" w:pos="2880"/>
        </w:tabs>
        <w:ind w:left="2880" w:hanging="360"/>
      </w:pPr>
    </w:lvl>
    <w:lvl w:ilvl="4" w:tplc="00030409" w:tentative="1">
      <w:start w:val="1"/>
      <w:numFmt w:val="lowerLetter"/>
      <w:lvlText w:val="%5."/>
      <w:lvlJc w:val="left"/>
      <w:pPr>
        <w:tabs>
          <w:tab w:val="num" w:pos="3600"/>
        </w:tabs>
        <w:ind w:left="3600" w:hanging="360"/>
      </w:pPr>
    </w:lvl>
    <w:lvl w:ilvl="5" w:tplc="00050409" w:tentative="1">
      <w:start w:val="1"/>
      <w:numFmt w:val="lowerRoman"/>
      <w:lvlText w:val="%6."/>
      <w:lvlJc w:val="right"/>
      <w:pPr>
        <w:tabs>
          <w:tab w:val="num" w:pos="4320"/>
        </w:tabs>
        <w:ind w:left="4320" w:hanging="180"/>
      </w:pPr>
    </w:lvl>
    <w:lvl w:ilvl="6" w:tplc="00010409" w:tentative="1">
      <w:start w:val="1"/>
      <w:numFmt w:val="decimal"/>
      <w:lvlText w:val="%7."/>
      <w:lvlJc w:val="left"/>
      <w:pPr>
        <w:tabs>
          <w:tab w:val="num" w:pos="5040"/>
        </w:tabs>
        <w:ind w:left="5040" w:hanging="360"/>
      </w:pPr>
    </w:lvl>
    <w:lvl w:ilvl="7" w:tplc="00030409" w:tentative="1">
      <w:start w:val="1"/>
      <w:numFmt w:val="lowerLetter"/>
      <w:lvlText w:val="%8."/>
      <w:lvlJc w:val="left"/>
      <w:pPr>
        <w:tabs>
          <w:tab w:val="num" w:pos="5760"/>
        </w:tabs>
        <w:ind w:left="5760" w:hanging="360"/>
      </w:pPr>
    </w:lvl>
    <w:lvl w:ilvl="8" w:tplc="00050409" w:tentative="1">
      <w:start w:val="1"/>
      <w:numFmt w:val="lowerRoman"/>
      <w:lvlText w:val="%9."/>
      <w:lvlJc w:val="right"/>
      <w:pPr>
        <w:tabs>
          <w:tab w:val="num" w:pos="6480"/>
        </w:tabs>
        <w:ind w:left="6480" w:hanging="180"/>
      </w:pPr>
    </w:lvl>
  </w:abstractNum>
  <w:abstractNum w:abstractNumId="43" w15:restartNumberingAfterBreak="0">
    <w:nsid w:val="48331B48"/>
    <w:multiLevelType w:val="multilevel"/>
    <w:tmpl w:val="8126FFE0"/>
    <w:lvl w:ilvl="0">
      <w:start w:val="3"/>
      <w:numFmt w:val="decimal"/>
      <w:pStyle w:val="BodyText2"/>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4BE56066"/>
    <w:multiLevelType w:val="hybridMultilevel"/>
    <w:tmpl w:val="D946EDCA"/>
    <w:lvl w:ilvl="0" w:tplc="18090001">
      <w:start w:val="1"/>
      <w:numFmt w:val="bullet"/>
      <w:lvlText w:val=""/>
      <w:lvlJc w:val="left"/>
      <w:pPr>
        <w:ind w:left="1504" w:hanging="360"/>
      </w:pPr>
      <w:rPr>
        <w:rFonts w:ascii="Symbol" w:hAnsi="Symbol" w:hint="default"/>
      </w:rPr>
    </w:lvl>
    <w:lvl w:ilvl="1" w:tplc="18090003" w:tentative="1">
      <w:start w:val="1"/>
      <w:numFmt w:val="bullet"/>
      <w:lvlText w:val="o"/>
      <w:lvlJc w:val="left"/>
      <w:pPr>
        <w:ind w:left="2224" w:hanging="360"/>
      </w:pPr>
      <w:rPr>
        <w:rFonts w:ascii="Courier New" w:hAnsi="Courier New" w:cs="Courier New" w:hint="default"/>
      </w:rPr>
    </w:lvl>
    <w:lvl w:ilvl="2" w:tplc="18090005" w:tentative="1">
      <w:start w:val="1"/>
      <w:numFmt w:val="bullet"/>
      <w:lvlText w:val=""/>
      <w:lvlJc w:val="left"/>
      <w:pPr>
        <w:ind w:left="2944" w:hanging="360"/>
      </w:pPr>
      <w:rPr>
        <w:rFonts w:ascii="Wingdings" w:hAnsi="Wingdings" w:hint="default"/>
      </w:rPr>
    </w:lvl>
    <w:lvl w:ilvl="3" w:tplc="18090001" w:tentative="1">
      <w:start w:val="1"/>
      <w:numFmt w:val="bullet"/>
      <w:lvlText w:val=""/>
      <w:lvlJc w:val="left"/>
      <w:pPr>
        <w:ind w:left="3664" w:hanging="360"/>
      </w:pPr>
      <w:rPr>
        <w:rFonts w:ascii="Symbol" w:hAnsi="Symbol" w:hint="default"/>
      </w:rPr>
    </w:lvl>
    <w:lvl w:ilvl="4" w:tplc="18090003" w:tentative="1">
      <w:start w:val="1"/>
      <w:numFmt w:val="bullet"/>
      <w:lvlText w:val="o"/>
      <w:lvlJc w:val="left"/>
      <w:pPr>
        <w:ind w:left="4384" w:hanging="360"/>
      </w:pPr>
      <w:rPr>
        <w:rFonts w:ascii="Courier New" w:hAnsi="Courier New" w:cs="Courier New" w:hint="default"/>
      </w:rPr>
    </w:lvl>
    <w:lvl w:ilvl="5" w:tplc="18090005" w:tentative="1">
      <w:start w:val="1"/>
      <w:numFmt w:val="bullet"/>
      <w:lvlText w:val=""/>
      <w:lvlJc w:val="left"/>
      <w:pPr>
        <w:ind w:left="5104" w:hanging="360"/>
      </w:pPr>
      <w:rPr>
        <w:rFonts w:ascii="Wingdings" w:hAnsi="Wingdings" w:hint="default"/>
      </w:rPr>
    </w:lvl>
    <w:lvl w:ilvl="6" w:tplc="18090001" w:tentative="1">
      <w:start w:val="1"/>
      <w:numFmt w:val="bullet"/>
      <w:lvlText w:val=""/>
      <w:lvlJc w:val="left"/>
      <w:pPr>
        <w:ind w:left="5824" w:hanging="360"/>
      </w:pPr>
      <w:rPr>
        <w:rFonts w:ascii="Symbol" w:hAnsi="Symbol" w:hint="default"/>
      </w:rPr>
    </w:lvl>
    <w:lvl w:ilvl="7" w:tplc="18090003" w:tentative="1">
      <w:start w:val="1"/>
      <w:numFmt w:val="bullet"/>
      <w:lvlText w:val="o"/>
      <w:lvlJc w:val="left"/>
      <w:pPr>
        <w:ind w:left="6544" w:hanging="360"/>
      </w:pPr>
      <w:rPr>
        <w:rFonts w:ascii="Courier New" w:hAnsi="Courier New" w:cs="Courier New" w:hint="default"/>
      </w:rPr>
    </w:lvl>
    <w:lvl w:ilvl="8" w:tplc="18090005" w:tentative="1">
      <w:start w:val="1"/>
      <w:numFmt w:val="bullet"/>
      <w:lvlText w:val=""/>
      <w:lvlJc w:val="left"/>
      <w:pPr>
        <w:ind w:left="7264" w:hanging="360"/>
      </w:pPr>
      <w:rPr>
        <w:rFonts w:ascii="Wingdings" w:hAnsi="Wingdings" w:hint="default"/>
      </w:rPr>
    </w:lvl>
  </w:abstractNum>
  <w:abstractNum w:abstractNumId="45" w15:restartNumberingAfterBreak="0">
    <w:nsid w:val="503A145E"/>
    <w:multiLevelType w:val="hybridMultilevel"/>
    <w:tmpl w:val="0E4A723E"/>
    <w:lvl w:ilvl="0" w:tplc="04090001">
      <w:start w:val="3"/>
      <w:numFmt w:val="bullet"/>
      <w:pStyle w:val="ListBullet4"/>
      <w:lvlText w:val="-"/>
      <w:lvlJc w:val="left"/>
      <w:pPr>
        <w:tabs>
          <w:tab w:val="num" w:pos="720"/>
        </w:tabs>
        <w:ind w:left="720" w:hanging="360"/>
      </w:pPr>
      <w:rPr>
        <w:rFonts w:ascii="Times New Roman" w:eastAsia="Times New Roman" w:hAnsi="Times New Roman"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1A975BE"/>
    <w:multiLevelType w:val="hybridMultilevel"/>
    <w:tmpl w:val="71D43FBA"/>
    <w:lvl w:ilvl="0" w:tplc="6BE23DD4">
      <w:start w:val="1"/>
      <w:numFmt w:val="lowerLetter"/>
      <w:pStyle w:val="StyleFirstline102cm"/>
      <w:lvlText w:val="%1."/>
      <w:lvlJc w:val="left"/>
      <w:pPr>
        <w:tabs>
          <w:tab w:val="num" w:pos="900"/>
        </w:tabs>
        <w:ind w:left="900" w:hanging="360"/>
      </w:pPr>
    </w:lvl>
    <w:lvl w:ilvl="1" w:tplc="00030409" w:tentative="1">
      <w:start w:val="1"/>
      <w:numFmt w:val="lowerLetter"/>
      <w:lvlText w:val="%2."/>
      <w:lvlJc w:val="left"/>
      <w:pPr>
        <w:tabs>
          <w:tab w:val="num" w:pos="1440"/>
        </w:tabs>
        <w:ind w:left="1440" w:hanging="360"/>
      </w:pPr>
    </w:lvl>
    <w:lvl w:ilvl="2" w:tplc="00050409" w:tentative="1">
      <w:start w:val="1"/>
      <w:numFmt w:val="lowerRoman"/>
      <w:lvlText w:val="%3."/>
      <w:lvlJc w:val="right"/>
      <w:pPr>
        <w:tabs>
          <w:tab w:val="num" w:pos="2160"/>
        </w:tabs>
        <w:ind w:left="2160" w:hanging="180"/>
      </w:pPr>
    </w:lvl>
    <w:lvl w:ilvl="3" w:tplc="00010409" w:tentative="1">
      <w:start w:val="1"/>
      <w:numFmt w:val="decimal"/>
      <w:lvlText w:val="%4."/>
      <w:lvlJc w:val="left"/>
      <w:pPr>
        <w:tabs>
          <w:tab w:val="num" w:pos="2880"/>
        </w:tabs>
        <w:ind w:left="2880" w:hanging="360"/>
      </w:pPr>
    </w:lvl>
    <w:lvl w:ilvl="4" w:tplc="00030409" w:tentative="1">
      <w:start w:val="1"/>
      <w:numFmt w:val="lowerLetter"/>
      <w:lvlText w:val="%5."/>
      <w:lvlJc w:val="left"/>
      <w:pPr>
        <w:tabs>
          <w:tab w:val="num" w:pos="3600"/>
        </w:tabs>
        <w:ind w:left="3600" w:hanging="360"/>
      </w:pPr>
    </w:lvl>
    <w:lvl w:ilvl="5" w:tplc="00050409" w:tentative="1">
      <w:start w:val="1"/>
      <w:numFmt w:val="lowerRoman"/>
      <w:lvlText w:val="%6."/>
      <w:lvlJc w:val="right"/>
      <w:pPr>
        <w:tabs>
          <w:tab w:val="num" w:pos="4320"/>
        </w:tabs>
        <w:ind w:left="4320" w:hanging="180"/>
      </w:pPr>
    </w:lvl>
    <w:lvl w:ilvl="6" w:tplc="00010409" w:tentative="1">
      <w:start w:val="1"/>
      <w:numFmt w:val="decimal"/>
      <w:lvlText w:val="%7."/>
      <w:lvlJc w:val="left"/>
      <w:pPr>
        <w:tabs>
          <w:tab w:val="num" w:pos="5040"/>
        </w:tabs>
        <w:ind w:left="5040" w:hanging="360"/>
      </w:pPr>
    </w:lvl>
    <w:lvl w:ilvl="7" w:tplc="00030409" w:tentative="1">
      <w:start w:val="1"/>
      <w:numFmt w:val="lowerLetter"/>
      <w:lvlText w:val="%8."/>
      <w:lvlJc w:val="left"/>
      <w:pPr>
        <w:tabs>
          <w:tab w:val="num" w:pos="5760"/>
        </w:tabs>
        <w:ind w:left="5760" w:hanging="360"/>
      </w:pPr>
    </w:lvl>
    <w:lvl w:ilvl="8" w:tplc="00050409" w:tentative="1">
      <w:start w:val="1"/>
      <w:numFmt w:val="lowerRoman"/>
      <w:lvlText w:val="%9."/>
      <w:lvlJc w:val="right"/>
      <w:pPr>
        <w:tabs>
          <w:tab w:val="num" w:pos="6480"/>
        </w:tabs>
        <w:ind w:left="6480" w:hanging="180"/>
      </w:pPr>
    </w:lvl>
  </w:abstractNum>
  <w:abstractNum w:abstractNumId="47" w15:restartNumberingAfterBreak="0">
    <w:nsid w:val="55684A12"/>
    <w:multiLevelType w:val="hybridMultilevel"/>
    <w:tmpl w:val="96BE723E"/>
    <w:lvl w:ilvl="0" w:tplc="DF82423E">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48" w15:restartNumberingAfterBreak="0">
    <w:nsid w:val="584401D0"/>
    <w:multiLevelType w:val="hybridMultilevel"/>
    <w:tmpl w:val="6952E572"/>
    <w:lvl w:ilvl="0" w:tplc="05304334">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49" w15:restartNumberingAfterBreak="0">
    <w:nsid w:val="58BA23F4"/>
    <w:multiLevelType w:val="hybridMultilevel"/>
    <w:tmpl w:val="4B42AAA2"/>
    <w:lvl w:ilvl="0" w:tplc="E5E87F7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0" w15:restartNumberingAfterBreak="0">
    <w:nsid w:val="5A0B1E43"/>
    <w:multiLevelType w:val="hybridMultilevel"/>
    <w:tmpl w:val="8C6A2886"/>
    <w:lvl w:ilvl="0" w:tplc="1878146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ABC28B8"/>
    <w:multiLevelType w:val="hybridMultilevel"/>
    <w:tmpl w:val="9A8A42DC"/>
    <w:lvl w:ilvl="0" w:tplc="18090001">
      <w:start w:val="1"/>
      <w:numFmt w:val="bullet"/>
      <w:lvlText w:val=""/>
      <w:lvlJc w:val="left"/>
      <w:pPr>
        <w:ind w:left="1144" w:hanging="360"/>
      </w:pPr>
      <w:rPr>
        <w:rFonts w:ascii="Symbol" w:hAnsi="Symbol" w:hint="default"/>
      </w:rPr>
    </w:lvl>
    <w:lvl w:ilvl="1" w:tplc="18090003" w:tentative="1">
      <w:start w:val="1"/>
      <w:numFmt w:val="bullet"/>
      <w:lvlText w:val="o"/>
      <w:lvlJc w:val="left"/>
      <w:pPr>
        <w:ind w:left="1864" w:hanging="360"/>
      </w:pPr>
      <w:rPr>
        <w:rFonts w:ascii="Courier New" w:hAnsi="Courier New" w:cs="Courier New" w:hint="default"/>
      </w:rPr>
    </w:lvl>
    <w:lvl w:ilvl="2" w:tplc="18090005" w:tentative="1">
      <w:start w:val="1"/>
      <w:numFmt w:val="bullet"/>
      <w:lvlText w:val=""/>
      <w:lvlJc w:val="left"/>
      <w:pPr>
        <w:ind w:left="2584" w:hanging="360"/>
      </w:pPr>
      <w:rPr>
        <w:rFonts w:ascii="Wingdings" w:hAnsi="Wingdings" w:hint="default"/>
      </w:rPr>
    </w:lvl>
    <w:lvl w:ilvl="3" w:tplc="18090001" w:tentative="1">
      <w:start w:val="1"/>
      <w:numFmt w:val="bullet"/>
      <w:lvlText w:val=""/>
      <w:lvlJc w:val="left"/>
      <w:pPr>
        <w:ind w:left="3304" w:hanging="360"/>
      </w:pPr>
      <w:rPr>
        <w:rFonts w:ascii="Symbol" w:hAnsi="Symbol" w:hint="default"/>
      </w:rPr>
    </w:lvl>
    <w:lvl w:ilvl="4" w:tplc="18090003" w:tentative="1">
      <w:start w:val="1"/>
      <w:numFmt w:val="bullet"/>
      <w:lvlText w:val="o"/>
      <w:lvlJc w:val="left"/>
      <w:pPr>
        <w:ind w:left="4024" w:hanging="360"/>
      </w:pPr>
      <w:rPr>
        <w:rFonts w:ascii="Courier New" w:hAnsi="Courier New" w:cs="Courier New" w:hint="default"/>
      </w:rPr>
    </w:lvl>
    <w:lvl w:ilvl="5" w:tplc="18090005" w:tentative="1">
      <w:start w:val="1"/>
      <w:numFmt w:val="bullet"/>
      <w:lvlText w:val=""/>
      <w:lvlJc w:val="left"/>
      <w:pPr>
        <w:ind w:left="4744" w:hanging="360"/>
      </w:pPr>
      <w:rPr>
        <w:rFonts w:ascii="Wingdings" w:hAnsi="Wingdings" w:hint="default"/>
      </w:rPr>
    </w:lvl>
    <w:lvl w:ilvl="6" w:tplc="18090001" w:tentative="1">
      <w:start w:val="1"/>
      <w:numFmt w:val="bullet"/>
      <w:lvlText w:val=""/>
      <w:lvlJc w:val="left"/>
      <w:pPr>
        <w:ind w:left="5464" w:hanging="360"/>
      </w:pPr>
      <w:rPr>
        <w:rFonts w:ascii="Symbol" w:hAnsi="Symbol" w:hint="default"/>
      </w:rPr>
    </w:lvl>
    <w:lvl w:ilvl="7" w:tplc="18090003" w:tentative="1">
      <w:start w:val="1"/>
      <w:numFmt w:val="bullet"/>
      <w:lvlText w:val="o"/>
      <w:lvlJc w:val="left"/>
      <w:pPr>
        <w:ind w:left="6184" w:hanging="360"/>
      </w:pPr>
      <w:rPr>
        <w:rFonts w:ascii="Courier New" w:hAnsi="Courier New" w:cs="Courier New" w:hint="default"/>
      </w:rPr>
    </w:lvl>
    <w:lvl w:ilvl="8" w:tplc="18090005" w:tentative="1">
      <w:start w:val="1"/>
      <w:numFmt w:val="bullet"/>
      <w:lvlText w:val=""/>
      <w:lvlJc w:val="left"/>
      <w:pPr>
        <w:ind w:left="6904" w:hanging="360"/>
      </w:pPr>
      <w:rPr>
        <w:rFonts w:ascii="Wingdings" w:hAnsi="Wingdings" w:hint="default"/>
      </w:rPr>
    </w:lvl>
  </w:abstractNum>
  <w:abstractNum w:abstractNumId="52" w15:restartNumberingAfterBreak="0">
    <w:nsid w:val="5BCC7C35"/>
    <w:multiLevelType w:val="hybridMultilevel"/>
    <w:tmpl w:val="BDC6E2B6"/>
    <w:lvl w:ilvl="0" w:tplc="18090001">
      <w:start w:val="1"/>
      <w:numFmt w:val="bullet"/>
      <w:lvlText w:val=""/>
      <w:lvlJc w:val="left"/>
      <w:pPr>
        <w:ind w:left="1144" w:hanging="360"/>
      </w:pPr>
      <w:rPr>
        <w:rFonts w:ascii="Symbol" w:hAnsi="Symbol" w:hint="default"/>
      </w:rPr>
    </w:lvl>
    <w:lvl w:ilvl="1" w:tplc="18090003" w:tentative="1">
      <w:start w:val="1"/>
      <w:numFmt w:val="bullet"/>
      <w:lvlText w:val="o"/>
      <w:lvlJc w:val="left"/>
      <w:pPr>
        <w:ind w:left="1864" w:hanging="360"/>
      </w:pPr>
      <w:rPr>
        <w:rFonts w:ascii="Courier New" w:hAnsi="Courier New" w:cs="Courier New" w:hint="default"/>
      </w:rPr>
    </w:lvl>
    <w:lvl w:ilvl="2" w:tplc="18090005" w:tentative="1">
      <w:start w:val="1"/>
      <w:numFmt w:val="bullet"/>
      <w:lvlText w:val=""/>
      <w:lvlJc w:val="left"/>
      <w:pPr>
        <w:ind w:left="2584" w:hanging="360"/>
      </w:pPr>
      <w:rPr>
        <w:rFonts w:ascii="Wingdings" w:hAnsi="Wingdings" w:hint="default"/>
      </w:rPr>
    </w:lvl>
    <w:lvl w:ilvl="3" w:tplc="18090001" w:tentative="1">
      <w:start w:val="1"/>
      <w:numFmt w:val="bullet"/>
      <w:lvlText w:val=""/>
      <w:lvlJc w:val="left"/>
      <w:pPr>
        <w:ind w:left="3304" w:hanging="360"/>
      </w:pPr>
      <w:rPr>
        <w:rFonts w:ascii="Symbol" w:hAnsi="Symbol" w:hint="default"/>
      </w:rPr>
    </w:lvl>
    <w:lvl w:ilvl="4" w:tplc="18090003" w:tentative="1">
      <w:start w:val="1"/>
      <w:numFmt w:val="bullet"/>
      <w:lvlText w:val="o"/>
      <w:lvlJc w:val="left"/>
      <w:pPr>
        <w:ind w:left="4024" w:hanging="360"/>
      </w:pPr>
      <w:rPr>
        <w:rFonts w:ascii="Courier New" w:hAnsi="Courier New" w:cs="Courier New" w:hint="default"/>
      </w:rPr>
    </w:lvl>
    <w:lvl w:ilvl="5" w:tplc="18090005" w:tentative="1">
      <w:start w:val="1"/>
      <w:numFmt w:val="bullet"/>
      <w:lvlText w:val=""/>
      <w:lvlJc w:val="left"/>
      <w:pPr>
        <w:ind w:left="4744" w:hanging="360"/>
      </w:pPr>
      <w:rPr>
        <w:rFonts w:ascii="Wingdings" w:hAnsi="Wingdings" w:hint="default"/>
      </w:rPr>
    </w:lvl>
    <w:lvl w:ilvl="6" w:tplc="18090001" w:tentative="1">
      <w:start w:val="1"/>
      <w:numFmt w:val="bullet"/>
      <w:lvlText w:val=""/>
      <w:lvlJc w:val="left"/>
      <w:pPr>
        <w:ind w:left="5464" w:hanging="360"/>
      </w:pPr>
      <w:rPr>
        <w:rFonts w:ascii="Symbol" w:hAnsi="Symbol" w:hint="default"/>
      </w:rPr>
    </w:lvl>
    <w:lvl w:ilvl="7" w:tplc="18090003" w:tentative="1">
      <w:start w:val="1"/>
      <w:numFmt w:val="bullet"/>
      <w:lvlText w:val="o"/>
      <w:lvlJc w:val="left"/>
      <w:pPr>
        <w:ind w:left="6184" w:hanging="360"/>
      </w:pPr>
      <w:rPr>
        <w:rFonts w:ascii="Courier New" w:hAnsi="Courier New" w:cs="Courier New" w:hint="default"/>
      </w:rPr>
    </w:lvl>
    <w:lvl w:ilvl="8" w:tplc="18090005" w:tentative="1">
      <w:start w:val="1"/>
      <w:numFmt w:val="bullet"/>
      <w:lvlText w:val=""/>
      <w:lvlJc w:val="left"/>
      <w:pPr>
        <w:ind w:left="6904" w:hanging="360"/>
      </w:pPr>
      <w:rPr>
        <w:rFonts w:ascii="Wingdings" w:hAnsi="Wingdings" w:hint="default"/>
      </w:rPr>
    </w:lvl>
  </w:abstractNum>
  <w:abstractNum w:abstractNumId="53" w15:restartNumberingAfterBreak="0">
    <w:nsid w:val="62A17D0A"/>
    <w:multiLevelType w:val="hybridMultilevel"/>
    <w:tmpl w:val="55782CE0"/>
    <w:lvl w:ilvl="0" w:tplc="18090001">
      <w:start w:val="1"/>
      <w:numFmt w:val="bullet"/>
      <w:lvlText w:val=""/>
      <w:lvlJc w:val="left"/>
      <w:pPr>
        <w:ind w:left="1144" w:hanging="360"/>
      </w:pPr>
      <w:rPr>
        <w:rFonts w:ascii="Symbol" w:hAnsi="Symbol" w:hint="default"/>
      </w:rPr>
    </w:lvl>
    <w:lvl w:ilvl="1" w:tplc="18090003" w:tentative="1">
      <w:start w:val="1"/>
      <w:numFmt w:val="bullet"/>
      <w:lvlText w:val="o"/>
      <w:lvlJc w:val="left"/>
      <w:pPr>
        <w:ind w:left="1864" w:hanging="360"/>
      </w:pPr>
      <w:rPr>
        <w:rFonts w:ascii="Courier New" w:hAnsi="Courier New" w:cs="Courier New" w:hint="default"/>
      </w:rPr>
    </w:lvl>
    <w:lvl w:ilvl="2" w:tplc="18090005" w:tentative="1">
      <w:start w:val="1"/>
      <w:numFmt w:val="bullet"/>
      <w:lvlText w:val=""/>
      <w:lvlJc w:val="left"/>
      <w:pPr>
        <w:ind w:left="2584" w:hanging="360"/>
      </w:pPr>
      <w:rPr>
        <w:rFonts w:ascii="Wingdings" w:hAnsi="Wingdings" w:hint="default"/>
      </w:rPr>
    </w:lvl>
    <w:lvl w:ilvl="3" w:tplc="18090001" w:tentative="1">
      <w:start w:val="1"/>
      <w:numFmt w:val="bullet"/>
      <w:lvlText w:val=""/>
      <w:lvlJc w:val="left"/>
      <w:pPr>
        <w:ind w:left="3304" w:hanging="360"/>
      </w:pPr>
      <w:rPr>
        <w:rFonts w:ascii="Symbol" w:hAnsi="Symbol" w:hint="default"/>
      </w:rPr>
    </w:lvl>
    <w:lvl w:ilvl="4" w:tplc="18090003" w:tentative="1">
      <w:start w:val="1"/>
      <w:numFmt w:val="bullet"/>
      <w:lvlText w:val="o"/>
      <w:lvlJc w:val="left"/>
      <w:pPr>
        <w:ind w:left="4024" w:hanging="360"/>
      </w:pPr>
      <w:rPr>
        <w:rFonts w:ascii="Courier New" w:hAnsi="Courier New" w:cs="Courier New" w:hint="default"/>
      </w:rPr>
    </w:lvl>
    <w:lvl w:ilvl="5" w:tplc="18090005" w:tentative="1">
      <w:start w:val="1"/>
      <w:numFmt w:val="bullet"/>
      <w:lvlText w:val=""/>
      <w:lvlJc w:val="left"/>
      <w:pPr>
        <w:ind w:left="4744" w:hanging="360"/>
      </w:pPr>
      <w:rPr>
        <w:rFonts w:ascii="Wingdings" w:hAnsi="Wingdings" w:hint="default"/>
      </w:rPr>
    </w:lvl>
    <w:lvl w:ilvl="6" w:tplc="18090001" w:tentative="1">
      <w:start w:val="1"/>
      <w:numFmt w:val="bullet"/>
      <w:lvlText w:val=""/>
      <w:lvlJc w:val="left"/>
      <w:pPr>
        <w:ind w:left="5464" w:hanging="360"/>
      </w:pPr>
      <w:rPr>
        <w:rFonts w:ascii="Symbol" w:hAnsi="Symbol" w:hint="default"/>
      </w:rPr>
    </w:lvl>
    <w:lvl w:ilvl="7" w:tplc="18090003" w:tentative="1">
      <w:start w:val="1"/>
      <w:numFmt w:val="bullet"/>
      <w:lvlText w:val="o"/>
      <w:lvlJc w:val="left"/>
      <w:pPr>
        <w:ind w:left="6184" w:hanging="360"/>
      </w:pPr>
      <w:rPr>
        <w:rFonts w:ascii="Courier New" w:hAnsi="Courier New" w:cs="Courier New" w:hint="default"/>
      </w:rPr>
    </w:lvl>
    <w:lvl w:ilvl="8" w:tplc="18090005" w:tentative="1">
      <w:start w:val="1"/>
      <w:numFmt w:val="bullet"/>
      <w:lvlText w:val=""/>
      <w:lvlJc w:val="left"/>
      <w:pPr>
        <w:ind w:left="6904" w:hanging="360"/>
      </w:pPr>
      <w:rPr>
        <w:rFonts w:ascii="Wingdings" w:hAnsi="Wingdings" w:hint="default"/>
      </w:rPr>
    </w:lvl>
  </w:abstractNum>
  <w:abstractNum w:abstractNumId="54" w15:restartNumberingAfterBreak="0">
    <w:nsid w:val="63FC15AA"/>
    <w:multiLevelType w:val="hybridMultilevel"/>
    <w:tmpl w:val="B68242B4"/>
    <w:lvl w:ilvl="0" w:tplc="18090001">
      <w:start w:val="1"/>
      <w:numFmt w:val="bullet"/>
      <w:lvlText w:val=""/>
      <w:lvlJc w:val="left"/>
      <w:pPr>
        <w:ind w:left="1504" w:hanging="360"/>
      </w:pPr>
      <w:rPr>
        <w:rFonts w:ascii="Symbol" w:hAnsi="Symbol" w:hint="default"/>
      </w:rPr>
    </w:lvl>
    <w:lvl w:ilvl="1" w:tplc="18090003" w:tentative="1">
      <w:start w:val="1"/>
      <w:numFmt w:val="bullet"/>
      <w:lvlText w:val="o"/>
      <w:lvlJc w:val="left"/>
      <w:pPr>
        <w:ind w:left="2224" w:hanging="360"/>
      </w:pPr>
      <w:rPr>
        <w:rFonts w:ascii="Courier New" w:hAnsi="Courier New" w:cs="Courier New" w:hint="default"/>
      </w:rPr>
    </w:lvl>
    <w:lvl w:ilvl="2" w:tplc="18090005" w:tentative="1">
      <w:start w:val="1"/>
      <w:numFmt w:val="bullet"/>
      <w:lvlText w:val=""/>
      <w:lvlJc w:val="left"/>
      <w:pPr>
        <w:ind w:left="2944" w:hanging="360"/>
      </w:pPr>
      <w:rPr>
        <w:rFonts w:ascii="Wingdings" w:hAnsi="Wingdings" w:hint="default"/>
      </w:rPr>
    </w:lvl>
    <w:lvl w:ilvl="3" w:tplc="18090001" w:tentative="1">
      <w:start w:val="1"/>
      <w:numFmt w:val="bullet"/>
      <w:lvlText w:val=""/>
      <w:lvlJc w:val="left"/>
      <w:pPr>
        <w:ind w:left="3664" w:hanging="360"/>
      </w:pPr>
      <w:rPr>
        <w:rFonts w:ascii="Symbol" w:hAnsi="Symbol" w:hint="default"/>
      </w:rPr>
    </w:lvl>
    <w:lvl w:ilvl="4" w:tplc="18090003" w:tentative="1">
      <w:start w:val="1"/>
      <w:numFmt w:val="bullet"/>
      <w:lvlText w:val="o"/>
      <w:lvlJc w:val="left"/>
      <w:pPr>
        <w:ind w:left="4384" w:hanging="360"/>
      </w:pPr>
      <w:rPr>
        <w:rFonts w:ascii="Courier New" w:hAnsi="Courier New" w:cs="Courier New" w:hint="default"/>
      </w:rPr>
    </w:lvl>
    <w:lvl w:ilvl="5" w:tplc="18090005" w:tentative="1">
      <w:start w:val="1"/>
      <w:numFmt w:val="bullet"/>
      <w:lvlText w:val=""/>
      <w:lvlJc w:val="left"/>
      <w:pPr>
        <w:ind w:left="5104" w:hanging="360"/>
      </w:pPr>
      <w:rPr>
        <w:rFonts w:ascii="Wingdings" w:hAnsi="Wingdings" w:hint="default"/>
      </w:rPr>
    </w:lvl>
    <w:lvl w:ilvl="6" w:tplc="18090001" w:tentative="1">
      <w:start w:val="1"/>
      <w:numFmt w:val="bullet"/>
      <w:lvlText w:val=""/>
      <w:lvlJc w:val="left"/>
      <w:pPr>
        <w:ind w:left="5824" w:hanging="360"/>
      </w:pPr>
      <w:rPr>
        <w:rFonts w:ascii="Symbol" w:hAnsi="Symbol" w:hint="default"/>
      </w:rPr>
    </w:lvl>
    <w:lvl w:ilvl="7" w:tplc="18090003" w:tentative="1">
      <w:start w:val="1"/>
      <w:numFmt w:val="bullet"/>
      <w:lvlText w:val="o"/>
      <w:lvlJc w:val="left"/>
      <w:pPr>
        <w:ind w:left="6544" w:hanging="360"/>
      </w:pPr>
      <w:rPr>
        <w:rFonts w:ascii="Courier New" w:hAnsi="Courier New" w:cs="Courier New" w:hint="default"/>
      </w:rPr>
    </w:lvl>
    <w:lvl w:ilvl="8" w:tplc="18090005" w:tentative="1">
      <w:start w:val="1"/>
      <w:numFmt w:val="bullet"/>
      <w:lvlText w:val=""/>
      <w:lvlJc w:val="left"/>
      <w:pPr>
        <w:ind w:left="7264" w:hanging="360"/>
      </w:pPr>
      <w:rPr>
        <w:rFonts w:ascii="Wingdings" w:hAnsi="Wingdings" w:hint="default"/>
      </w:rPr>
    </w:lvl>
  </w:abstractNum>
  <w:abstractNum w:abstractNumId="55" w15:restartNumberingAfterBreak="0">
    <w:nsid w:val="64880608"/>
    <w:multiLevelType w:val="multilevel"/>
    <w:tmpl w:val="2FD41DCA"/>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56" w15:restartNumberingAfterBreak="0">
    <w:nsid w:val="67AA1F61"/>
    <w:multiLevelType w:val="hybridMultilevel"/>
    <w:tmpl w:val="109CAA88"/>
    <w:lvl w:ilvl="0" w:tplc="1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9E66AA5"/>
    <w:multiLevelType w:val="hybridMultilevel"/>
    <w:tmpl w:val="C402214A"/>
    <w:lvl w:ilvl="0" w:tplc="829AD3BE">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E2B4693"/>
    <w:multiLevelType w:val="hybridMultilevel"/>
    <w:tmpl w:val="3A68110E"/>
    <w:lvl w:ilvl="0" w:tplc="1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9" w15:restartNumberingAfterBreak="0">
    <w:nsid w:val="712D1307"/>
    <w:multiLevelType w:val="multilevel"/>
    <w:tmpl w:val="979CA8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3334D16"/>
    <w:multiLevelType w:val="hybridMultilevel"/>
    <w:tmpl w:val="97FAD3E2"/>
    <w:lvl w:ilvl="0" w:tplc="0FCEB68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77F194C"/>
    <w:multiLevelType w:val="hybridMultilevel"/>
    <w:tmpl w:val="99BC3BE4"/>
    <w:lvl w:ilvl="0" w:tplc="133C4E26">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B9853F4"/>
    <w:multiLevelType w:val="hybridMultilevel"/>
    <w:tmpl w:val="D1007E74"/>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234387846">
    <w:abstractNumId w:val="28"/>
  </w:num>
  <w:num w:numId="2" w16cid:durableId="1630090623">
    <w:abstractNumId w:val="13"/>
  </w:num>
  <w:num w:numId="3" w16cid:durableId="1482499294">
    <w:abstractNumId w:val="43"/>
  </w:num>
  <w:num w:numId="4" w16cid:durableId="557937122">
    <w:abstractNumId w:val="29"/>
  </w:num>
  <w:num w:numId="5" w16cid:durableId="536938546">
    <w:abstractNumId w:val="31"/>
  </w:num>
  <w:num w:numId="6" w16cid:durableId="265700131">
    <w:abstractNumId w:val="40"/>
  </w:num>
  <w:num w:numId="7" w16cid:durableId="652560359">
    <w:abstractNumId w:val="46"/>
  </w:num>
  <w:num w:numId="8" w16cid:durableId="2072344647">
    <w:abstractNumId w:val="42"/>
  </w:num>
  <w:num w:numId="9" w16cid:durableId="61874695">
    <w:abstractNumId w:val="35"/>
  </w:num>
  <w:num w:numId="10" w16cid:durableId="196817359">
    <w:abstractNumId w:val="6"/>
  </w:num>
  <w:num w:numId="11" w16cid:durableId="234047712">
    <w:abstractNumId w:val="34"/>
  </w:num>
  <w:num w:numId="12" w16cid:durableId="799496070">
    <w:abstractNumId w:val="45"/>
  </w:num>
  <w:num w:numId="13" w16cid:durableId="386687196">
    <w:abstractNumId w:val="15"/>
  </w:num>
  <w:num w:numId="14" w16cid:durableId="1635283707">
    <w:abstractNumId w:val="2"/>
  </w:num>
  <w:num w:numId="15" w16cid:durableId="2036684706">
    <w:abstractNumId w:val="1"/>
  </w:num>
  <w:num w:numId="16" w16cid:durableId="22099144">
    <w:abstractNumId w:val="0"/>
  </w:num>
  <w:num w:numId="17" w16cid:durableId="1961108917">
    <w:abstractNumId w:val="5"/>
  </w:num>
  <w:num w:numId="18" w16cid:durableId="1185243421">
    <w:abstractNumId w:val="4"/>
  </w:num>
  <w:num w:numId="19" w16cid:durableId="58210107">
    <w:abstractNumId w:val="3"/>
  </w:num>
  <w:num w:numId="20" w16cid:durableId="959801991">
    <w:abstractNumId w:val="14"/>
  </w:num>
  <w:num w:numId="21" w16cid:durableId="1755665573">
    <w:abstractNumId w:val="19"/>
  </w:num>
  <w:num w:numId="22" w16cid:durableId="247857249">
    <w:abstractNumId w:val="55"/>
  </w:num>
  <w:num w:numId="23" w16cid:durableId="1042828783">
    <w:abstractNumId w:val="24"/>
  </w:num>
  <w:num w:numId="24" w16cid:durableId="659965576">
    <w:abstractNumId w:val="51"/>
  </w:num>
  <w:num w:numId="25" w16cid:durableId="1520922850">
    <w:abstractNumId w:val="52"/>
  </w:num>
  <w:num w:numId="26" w16cid:durableId="323093138">
    <w:abstractNumId w:val="44"/>
  </w:num>
  <w:num w:numId="27" w16cid:durableId="1733113347">
    <w:abstractNumId w:val="54"/>
  </w:num>
  <w:num w:numId="28" w16cid:durableId="1236009842">
    <w:abstractNumId w:val="12"/>
  </w:num>
  <w:num w:numId="29" w16cid:durableId="2135053225">
    <w:abstractNumId w:val="7"/>
  </w:num>
  <w:num w:numId="30" w16cid:durableId="972177975">
    <w:abstractNumId w:val="33"/>
  </w:num>
  <w:num w:numId="31" w16cid:durableId="1854958259">
    <w:abstractNumId w:val="30"/>
  </w:num>
  <w:num w:numId="32" w16cid:durableId="65342805">
    <w:abstractNumId w:val="11"/>
  </w:num>
  <w:num w:numId="33" w16cid:durableId="824711608">
    <w:abstractNumId w:val="39"/>
  </w:num>
  <w:num w:numId="34" w16cid:durableId="1377271047">
    <w:abstractNumId w:val="53"/>
  </w:num>
  <w:num w:numId="35" w16cid:durableId="1436630191">
    <w:abstractNumId w:val="17"/>
  </w:num>
  <w:num w:numId="36" w16cid:durableId="1434284436">
    <w:abstractNumId w:val="50"/>
  </w:num>
  <w:num w:numId="37" w16cid:durableId="1100031889">
    <w:abstractNumId w:val="32"/>
  </w:num>
  <w:num w:numId="38" w16cid:durableId="740371510">
    <w:abstractNumId w:val="20"/>
  </w:num>
  <w:num w:numId="39" w16cid:durableId="4240762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86173840">
    <w:abstractNumId w:val="21"/>
  </w:num>
  <w:num w:numId="41" w16cid:durableId="902327964">
    <w:abstractNumId w:val="59"/>
  </w:num>
  <w:num w:numId="42" w16cid:durableId="1070083378">
    <w:abstractNumId w:val="22"/>
  </w:num>
  <w:num w:numId="43" w16cid:durableId="1278953968">
    <w:abstractNumId w:val="38"/>
  </w:num>
  <w:num w:numId="44" w16cid:durableId="1929075106">
    <w:abstractNumId w:val="62"/>
  </w:num>
  <w:num w:numId="45" w16cid:durableId="742795276">
    <w:abstractNumId w:val="58"/>
  </w:num>
  <w:num w:numId="46" w16cid:durableId="564342430">
    <w:abstractNumId w:val="25"/>
  </w:num>
  <w:num w:numId="47" w16cid:durableId="88897042">
    <w:abstractNumId w:val="56"/>
  </w:num>
  <w:num w:numId="48" w16cid:durableId="90325159">
    <w:abstractNumId w:val="16"/>
  </w:num>
  <w:num w:numId="49" w16cid:durableId="1633906654">
    <w:abstractNumId w:val="23"/>
  </w:num>
  <w:num w:numId="50" w16cid:durableId="1490904650">
    <w:abstractNumId w:val="18"/>
  </w:num>
  <w:num w:numId="51" w16cid:durableId="1739013005">
    <w:abstractNumId w:val="57"/>
  </w:num>
  <w:num w:numId="52" w16cid:durableId="1142120069">
    <w:abstractNumId w:val="9"/>
  </w:num>
  <w:num w:numId="53" w16cid:durableId="424496066">
    <w:abstractNumId w:val="8"/>
  </w:num>
  <w:num w:numId="54" w16cid:durableId="2025474188">
    <w:abstractNumId w:val="8"/>
    <w:lvlOverride w:ilvl="0">
      <w:startOverride w:val="1"/>
    </w:lvlOverride>
  </w:num>
  <w:num w:numId="55" w16cid:durableId="910627184">
    <w:abstractNumId w:val="8"/>
    <w:lvlOverride w:ilvl="0">
      <w:startOverride w:val="1"/>
    </w:lvlOverride>
  </w:num>
  <w:num w:numId="56" w16cid:durableId="833304757">
    <w:abstractNumId w:val="60"/>
  </w:num>
  <w:num w:numId="57" w16cid:durableId="2036611391">
    <w:abstractNumId w:val="47"/>
  </w:num>
  <w:num w:numId="58" w16cid:durableId="1912426445">
    <w:abstractNumId w:val="37"/>
  </w:num>
  <w:num w:numId="59" w16cid:durableId="126968856">
    <w:abstractNumId w:val="10"/>
  </w:num>
  <w:num w:numId="60" w16cid:durableId="629241255">
    <w:abstractNumId w:val="41"/>
  </w:num>
  <w:num w:numId="61" w16cid:durableId="893854885">
    <w:abstractNumId w:val="61"/>
  </w:num>
  <w:num w:numId="62" w16cid:durableId="1688558610">
    <w:abstractNumId w:val="48"/>
  </w:num>
  <w:num w:numId="63" w16cid:durableId="696007491">
    <w:abstractNumId w:val="36"/>
  </w:num>
  <w:num w:numId="64" w16cid:durableId="1794638558">
    <w:abstractNumId w:val="2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embedSystemFonts/>
  <w:proofState w:spelling="clean" w:grammar="clean"/>
  <w:stylePaneSortMethod w:val="000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638"/>
    <w:rsid w:val="000016BC"/>
    <w:rsid w:val="000016CC"/>
    <w:rsid w:val="000016F6"/>
    <w:rsid w:val="00002ED0"/>
    <w:rsid w:val="00003064"/>
    <w:rsid w:val="00003BD3"/>
    <w:rsid w:val="0000423F"/>
    <w:rsid w:val="0000468F"/>
    <w:rsid w:val="00005372"/>
    <w:rsid w:val="000064C5"/>
    <w:rsid w:val="000064EE"/>
    <w:rsid w:val="000068AE"/>
    <w:rsid w:val="00006987"/>
    <w:rsid w:val="00013BF7"/>
    <w:rsid w:val="0001448A"/>
    <w:rsid w:val="000218D3"/>
    <w:rsid w:val="000219F1"/>
    <w:rsid w:val="00021C24"/>
    <w:rsid w:val="00022F9D"/>
    <w:rsid w:val="00023708"/>
    <w:rsid w:val="000248E2"/>
    <w:rsid w:val="0002524C"/>
    <w:rsid w:val="00026A68"/>
    <w:rsid w:val="00030AD9"/>
    <w:rsid w:val="00030B4C"/>
    <w:rsid w:val="00031C48"/>
    <w:rsid w:val="00032B0C"/>
    <w:rsid w:val="00033ED8"/>
    <w:rsid w:val="00036E26"/>
    <w:rsid w:val="000403FE"/>
    <w:rsid w:val="000408A8"/>
    <w:rsid w:val="00042BFC"/>
    <w:rsid w:val="0004510B"/>
    <w:rsid w:val="00046462"/>
    <w:rsid w:val="00047797"/>
    <w:rsid w:val="0005049A"/>
    <w:rsid w:val="00050622"/>
    <w:rsid w:val="00050CB2"/>
    <w:rsid w:val="000513C6"/>
    <w:rsid w:val="00052E68"/>
    <w:rsid w:val="00053A4F"/>
    <w:rsid w:val="00054B80"/>
    <w:rsid w:val="00054E88"/>
    <w:rsid w:val="000574FD"/>
    <w:rsid w:val="000673BC"/>
    <w:rsid w:val="00071C88"/>
    <w:rsid w:val="000741F7"/>
    <w:rsid w:val="0007431D"/>
    <w:rsid w:val="00074F0C"/>
    <w:rsid w:val="00076156"/>
    <w:rsid w:val="00076843"/>
    <w:rsid w:val="000769BC"/>
    <w:rsid w:val="00076B9D"/>
    <w:rsid w:val="00076CD9"/>
    <w:rsid w:val="00077DF5"/>
    <w:rsid w:val="000809F2"/>
    <w:rsid w:val="000840A0"/>
    <w:rsid w:val="00084397"/>
    <w:rsid w:val="000850F0"/>
    <w:rsid w:val="000851A1"/>
    <w:rsid w:val="00086929"/>
    <w:rsid w:val="0009056B"/>
    <w:rsid w:val="00092723"/>
    <w:rsid w:val="00093BC6"/>
    <w:rsid w:val="00095CAD"/>
    <w:rsid w:val="0009674F"/>
    <w:rsid w:val="000A0BF3"/>
    <w:rsid w:val="000A1D03"/>
    <w:rsid w:val="000A2E98"/>
    <w:rsid w:val="000A784B"/>
    <w:rsid w:val="000B06DA"/>
    <w:rsid w:val="000B07BD"/>
    <w:rsid w:val="000B08F2"/>
    <w:rsid w:val="000B2A9E"/>
    <w:rsid w:val="000B5F2A"/>
    <w:rsid w:val="000B5F3D"/>
    <w:rsid w:val="000C01DB"/>
    <w:rsid w:val="000C0E21"/>
    <w:rsid w:val="000C3963"/>
    <w:rsid w:val="000C4993"/>
    <w:rsid w:val="000C6FDA"/>
    <w:rsid w:val="000C7159"/>
    <w:rsid w:val="000C73D8"/>
    <w:rsid w:val="000D4D64"/>
    <w:rsid w:val="000D6FE5"/>
    <w:rsid w:val="000D7F2F"/>
    <w:rsid w:val="000E351A"/>
    <w:rsid w:val="000E4AAA"/>
    <w:rsid w:val="000F1C7A"/>
    <w:rsid w:val="000F3324"/>
    <w:rsid w:val="00100BB0"/>
    <w:rsid w:val="0010439E"/>
    <w:rsid w:val="001045FE"/>
    <w:rsid w:val="001049CA"/>
    <w:rsid w:val="00106A0A"/>
    <w:rsid w:val="00107E68"/>
    <w:rsid w:val="00110E45"/>
    <w:rsid w:val="00112343"/>
    <w:rsid w:val="001134E8"/>
    <w:rsid w:val="001135CE"/>
    <w:rsid w:val="00113D84"/>
    <w:rsid w:val="00114867"/>
    <w:rsid w:val="00114920"/>
    <w:rsid w:val="0011695B"/>
    <w:rsid w:val="00117D32"/>
    <w:rsid w:val="00117FEF"/>
    <w:rsid w:val="001250C0"/>
    <w:rsid w:val="0012578E"/>
    <w:rsid w:val="00125FCC"/>
    <w:rsid w:val="001260C1"/>
    <w:rsid w:val="001263E5"/>
    <w:rsid w:val="001270F2"/>
    <w:rsid w:val="0013054B"/>
    <w:rsid w:val="001308D0"/>
    <w:rsid w:val="00131BF3"/>
    <w:rsid w:val="0013537F"/>
    <w:rsid w:val="00135A8F"/>
    <w:rsid w:val="00141A7D"/>
    <w:rsid w:val="00142028"/>
    <w:rsid w:val="00142365"/>
    <w:rsid w:val="00143C92"/>
    <w:rsid w:val="00144584"/>
    <w:rsid w:val="00144B17"/>
    <w:rsid w:val="001458A7"/>
    <w:rsid w:val="00145BB5"/>
    <w:rsid w:val="00145D91"/>
    <w:rsid w:val="00146ED6"/>
    <w:rsid w:val="0015095A"/>
    <w:rsid w:val="0015246E"/>
    <w:rsid w:val="00154553"/>
    <w:rsid w:val="001579FB"/>
    <w:rsid w:val="001613AA"/>
    <w:rsid w:val="00163719"/>
    <w:rsid w:val="0016712E"/>
    <w:rsid w:val="0017426E"/>
    <w:rsid w:val="0017535D"/>
    <w:rsid w:val="00176882"/>
    <w:rsid w:val="00180DCC"/>
    <w:rsid w:val="001825E1"/>
    <w:rsid w:val="001868C1"/>
    <w:rsid w:val="00190022"/>
    <w:rsid w:val="001924BD"/>
    <w:rsid w:val="00193400"/>
    <w:rsid w:val="00193863"/>
    <w:rsid w:val="00194A2D"/>
    <w:rsid w:val="001A157B"/>
    <w:rsid w:val="001A24E7"/>
    <w:rsid w:val="001A3499"/>
    <w:rsid w:val="001A3C0C"/>
    <w:rsid w:val="001A3F9C"/>
    <w:rsid w:val="001A42EC"/>
    <w:rsid w:val="001A489E"/>
    <w:rsid w:val="001A6B2A"/>
    <w:rsid w:val="001A70A7"/>
    <w:rsid w:val="001A7384"/>
    <w:rsid w:val="001A776A"/>
    <w:rsid w:val="001B24F0"/>
    <w:rsid w:val="001B24F1"/>
    <w:rsid w:val="001B2C58"/>
    <w:rsid w:val="001B2C82"/>
    <w:rsid w:val="001B2F65"/>
    <w:rsid w:val="001B49AF"/>
    <w:rsid w:val="001B6FCA"/>
    <w:rsid w:val="001C334C"/>
    <w:rsid w:val="001C6F09"/>
    <w:rsid w:val="001D06BF"/>
    <w:rsid w:val="001D18CE"/>
    <w:rsid w:val="001D4663"/>
    <w:rsid w:val="001D5809"/>
    <w:rsid w:val="001D59B2"/>
    <w:rsid w:val="001D6B6B"/>
    <w:rsid w:val="001D723F"/>
    <w:rsid w:val="001D7F22"/>
    <w:rsid w:val="001E096A"/>
    <w:rsid w:val="001E2A95"/>
    <w:rsid w:val="001E4740"/>
    <w:rsid w:val="001E507A"/>
    <w:rsid w:val="001E559A"/>
    <w:rsid w:val="001E767E"/>
    <w:rsid w:val="001F00F8"/>
    <w:rsid w:val="001F0727"/>
    <w:rsid w:val="001F2259"/>
    <w:rsid w:val="001F532D"/>
    <w:rsid w:val="001F53B5"/>
    <w:rsid w:val="001F748C"/>
    <w:rsid w:val="00201CF3"/>
    <w:rsid w:val="00202787"/>
    <w:rsid w:val="002030A3"/>
    <w:rsid w:val="002034F9"/>
    <w:rsid w:val="00204C40"/>
    <w:rsid w:val="00204FC5"/>
    <w:rsid w:val="00205D67"/>
    <w:rsid w:val="00207A16"/>
    <w:rsid w:val="00211588"/>
    <w:rsid w:val="00211B4A"/>
    <w:rsid w:val="002120B4"/>
    <w:rsid w:val="00214293"/>
    <w:rsid w:val="002162F6"/>
    <w:rsid w:val="002174CA"/>
    <w:rsid w:val="00217BC9"/>
    <w:rsid w:val="00220775"/>
    <w:rsid w:val="00220BF9"/>
    <w:rsid w:val="00221318"/>
    <w:rsid w:val="00222329"/>
    <w:rsid w:val="002239CC"/>
    <w:rsid w:val="00223FD5"/>
    <w:rsid w:val="00224CEC"/>
    <w:rsid w:val="00225260"/>
    <w:rsid w:val="00225283"/>
    <w:rsid w:val="002259AD"/>
    <w:rsid w:val="002261F5"/>
    <w:rsid w:val="00226BA3"/>
    <w:rsid w:val="0022723A"/>
    <w:rsid w:val="002278F8"/>
    <w:rsid w:val="00230129"/>
    <w:rsid w:val="002323B0"/>
    <w:rsid w:val="00240E65"/>
    <w:rsid w:val="0024348B"/>
    <w:rsid w:val="002467D4"/>
    <w:rsid w:val="002528A7"/>
    <w:rsid w:val="0025309D"/>
    <w:rsid w:val="00253EDB"/>
    <w:rsid w:val="00254023"/>
    <w:rsid w:val="0025757E"/>
    <w:rsid w:val="00257B91"/>
    <w:rsid w:val="00257F5A"/>
    <w:rsid w:val="00257F89"/>
    <w:rsid w:val="0026710C"/>
    <w:rsid w:val="00267A7A"/>
    <w:rsid w:val="002712AC"/>
    <w:rsid w:val="002716A8"/>
    <w:rsid w:val="0027206B"/>
    <w:rsid w:val="0027377B"/>
    <w:rsid w:val="0027433B"/>
    <w:rsid w:val="00274725"/>
    <w:rsid w:val="002751DF"/>
    <w:rsid w:val="00275D5A"/>
    <w:rsid w:val="0027746C"/>
    <w:rsid w:val="00282663"/>
    <w:rsid w:val="00283F89"/>
    <w:rsid w:val="00284464"/>
    <w:rsid w:val="00284BE2"/>
    <w:rsid w:val="00285791"/>
    <w:rsid w:val="00285D25"/>
    <w:rsid w:val="00286270"/>
    <w:rsid w:val="002877D0"/>
    <w:rsid w:val="002903EF"/>
    <w:rsid w:val="002913D6"/>
    <w:rsid w:val="00293779"/>
    <w:rsid w:val="00294396"/>
    <w:rsid w:val="00296247"/>
    <w:rsid w:val="002973BE"/>
    <w:rsid w:val="002A06A2"/>
    <w:rsid w:val="002A1E1A"/>
    <w:rsid w:val="002A3029"/>
    <w:rsid w:val="002A37CE"/>
    <w:rsid w:val="002A4B48"/>
    <w:rsid w:val="002A61E0"/>
    <w:rsid w:val="002A64A1"/>
    <w:rsid w:val="002A664C"/>
    <w:rsid w:val="002A6A9A"/>
    <w:rsid w:val="002B1618"/>
    <w:rsid w:val="002B20D4"/>
    <w:rsid w:val="002B2445"/>
    <w:rsid w:val="002B30A2"/>
    <w:rsid w:val="002B331B"/>
    <w:rsid w:val="002B3C76"/>
    <w:rsid w:val="002B3E78"/>
    <w:rsid w:val="002B5216"/>
    <w:rsid w:val="002B5F14"/>
    <w:rsid w:val="002B7CCA"/>
    <w:rsid w:val="002C3B4F"/>
    <w:rsid w:val="002C42A3"/>
    <w:rsid w:val="002C46A5"/>
    <w:rsid w:val="002C6F42"/>
    <w:rsid w:val="002C7091"/>
    <w:rsid w:val="002C7BE5"/>
    <w:rsid w:val="002D2781"/>
    <w:rsid w:val="002D3411"/>
    <w:rsid w:val="002D57D2"/>
    <w:rsid w:val="002D7455"/>
    <w:rsid w:val="002E1401"/>
    <w:rsid w:val="002E3C89"/>
    <w:rsid w:val="002E52EF"/>
    <w:rsid w:val="002E56CE"/>
    <w:rsid w:val="002E7712"/>
    <w:rsid w:val="002F1D40"/>
    <w:rsid w:val="002F47F6"/>
    <w:rsid w:val="002F5004"/>
    <w:rsid w:val="002F641F"/>
    <w:rsid w:val="002F6E92"/>
    <w:rsid w:val="002F7408"/>
    <w:rsid w:val="00300052"/>
    <w:rsid w:val="003024E1"/>
    <w:rsid w:val="00302757"/>
    <w:rsid w:val="003028D5"/>
    <w:rsid w:val="00302E35"/>
    <w:rsid w:val="0030435B"/>
    <w:rsid w:val="00304473"/>
    <w:rsid w:val="00306054"/>
    <w:rsid w:val="00306AF9"/>
    <w:rsid w:val="003071CB"/>
    <w:rsid w:val="00307CFB"/>
    <w:rsid w:val="00310103"/>
    <w:rsid w:val="003118D1"/>
    <w:rsid w:val="00312020"/>
    <w:rsid w:val="0031250E"/>
    <w:rsid w:val="00312FA4"/>
    <w:rsid w:val="00313FB7"/>
    <w:rsid w:val="00314936"/>
    <w:rsid w:val="00314FB9"/>
    <w:rsid w:val="003200DC"/>
    <w:rsid w:val="00321914"/>
    <w:rsid w:val="00321B2A"/>
    <w:rsid w:val="00321EFB"/>
    <w:rsid w:val="00325EF3"/>
    <w:rsid w:val="00330A65"/>
    <w:rsid w:val="00332F2A"/>
    <w:rsid w:val="00333AFD"/>
    <w:rsid w:val="00333F53"/>
    <w:rsid w:val="00334605"/>
    <w:rsid w:val="003424CA"/>
    <w:rsid w:val="0034677C"/>
    <w:rsid w:val="00351027"/>
    <w:rsid w:val="00352AEC"/>
    <w:rsid w:val="00353DBE"/>
    <w:rsid w:val="00354EE0"/>
    <w:rsid w:val="0035660A"/>
    <w:rsid w:val="00356D68"/>
    <w:rsid w:val="0035777A"/>
    <w:rsid w:val="00360109"/>
    <w:rsid w:val="0036198F"/>
    <w:rsid w:val="0036244A"/>
    <w:rsid w:val="00363586"/>
    <w:rsid w:val="0036460C"/>
    <w:rsid w:val="00364CC3"/>
    <w:rsid w:val="003657CD"/>
    <w:rsid w:val="00365A41"/>
    <w:rsid w:val="00366CB7"/>
    <w:rsid w:val="0036740B"/>
    <w:rsid w:val="00367909"/>
    <w:rsid w:val="00371D87"/>
    <w:rsid w:val="00371D8F"/>
    <w:rsid w:val="00373282"/>
    <w:rsid w:val="00373945"/>
    <w:rsid w:val="00373E3F"/>
    <w:rsid w:val="003767CC"/>
    <w:rsid w:val="00384A71"/>
    <w:rsid w:val="00384AD7"/>
    <w:rsid w:val="0038629F"/>
    <w:rsid w:val="00386B50"/>
    <w:rsid w:val="0039192D"/>
    <w:rsid w:val="003A2612"/>
    <w:rsid w:val="003A4134"/>
    <w:rsid w:val="003A4F4F"/>
    <w:rsid w:val="003A6471"/>
    <w:rsid w:val="003A6759"/>
    <w:rsid w:val="003A7CE4"/>
    <w:rsid w:val="003B14D8"/>
    <w:rsid w:val="003B5B9C"/>
    <w:rsid w:val="003B5D6D"/>
    <w:rsid w:val="003B5F5A"/>
    <w:rsid w:val="003B6B14"/>
    <w:rsid w:val="003B70DB"/>
    <w:rsid w:val="003B7ACA"/>
    <w:rsid w:val="003C0990"/>
    <w:rsid w:val="003C103C"/>
    <w:rsid w:val="003C1B03"/>
    <w:rsid w:val="003C34B3"/>
    <w:rsid w:val="003C3ED2"/>
    <w:rsid w:val="003C516E"/>
    <w:rsid w:val="003C5B7C"/>
    <w:rsid w:val="003C710A"/>
    <w:rsid w:val="003D28AC"/>
    <w:rsid w:val="003D4C5F"/>
    <w:rsid w:val="003D59B8"/>
    <w:rsid w:val="003D6FB7"/>
    <w:rsid w:val="003D72D3"/>
    <w:rsid w:val="003D7D17"/>
    <w:rsid w:val="003E1398"/>
    <w:rsid w:val="003E4DD7"/>
    <w:rsid w:val="003E7254"/>
    <w:rsid w:val="003E7F32"/>
    <w:rsid w:val="003F0071"/>
    <w:rsid w:val="003F0453"/>
    <w:rsid w:val="003F0E59"/>
    <w:rsid w:val="003F2BB4"/>
    <w:rsid w:val="003F3E53"/>
    <w:rsid w:val="003F5B82"/>
    <w:rsid w:val="003F6810"/>
    <w:rsid w:val="00401DA2"/>
    <w:rsid w:val="00403DE6"/>
    <w:rsid w:val="004051D4"/>
    <w:rsid w:val="00405AC4"/>
    <w:rsid w:val="004079BD"/>
    <w:rsid w:val="00407A21"/>
    <w:rsid w:val="00407D85"/>
    <w:rsid w:val="00407EB7"/>
    <w:rsid w:val="00410EA9"/>
    <w:rsid w:val="00411659"/>
    <w:rsid w:val="0041172D"/>
    <w:rsid w:val="004122A5"/>
    <w:rsid w:val="00412BE7"/>
    <w:rsid w:val="00413989"/>
    <w:rsid w:val="0041476E"/>
    <w:rsid w:val="00414A0F"/>
    <w:rsid w:val="00415075"/>
    <w:rsid w:val="00415C26"/>
    <w:rsid w:val="00416CEA"/>
    <w:rsid w:val="0042270F"/>
    <w:rsid w:val="0042292D"/>
    <w:rsid w:val="00422968"/>
    <w:rsid w:val="0042397D"/>
    <w:rsid w:val="004250C1"/>
    <w:rsid w:val="00425483"/>
    <w:rsid w:val="004261B5"/>
    <w:rsid w:val="004262AE"/>
    <w:rsid w:val="00430B97"/>
    <w:rsid w:val="00430CBC"/>
    <w:rsid w:val="00432226"/>
    <w:rsid w:val="0043392E"/>
    <w:rsid w:val="00436C7E"/>
    <w:rsid w:val="00440A5C"/>
    <w:rsid w:val="00440C44"/>
    <w:rsid w:val="004414F4"/>
    <w:rsid w:val="00442D07"/>
    <w:rsid w:val="00443311"/>
    <w:rsid w:val="0044659C"/>
    <w:rsid w:val="00447829"/>
    <w:rsid w:val="00450163"/>
    <w:rsid w:val="004513E1"/>
    <w:rsid w:val="004523D8"/>
    <w:rsid w:val="00453194"/>
    <w:rsid w:val="004536D0"/>
    <w:rsid w:val="00455BD4"/>
    <w:rsid w:val="00456558"/>
    <w:rsid w:val="00456638"/>
    <w:rsid w:val="00456891"/>
    <w:rsid w:val="00457112"/>
    <w:rsid w:val="00460AE0"/>
    <w:rsid w:val="00462D30"/>
    <w:rsid w:val="004645CD"/>
    <w:rsid w:val="00464BA6"/>
    <w:rsid w:val="00466376"/>
    <w:rsid w:val="0046733A"/>
    <w:rsid w:val="004673B6"/>
    <w:rsid w:val="00470ECE"/>
    <w:rsid w:val="004710E3"/>
    <w:rsid w:val="004745E4"/>
    <w:rsid w:val="0047715D"/>
    <w:rsid w:val="00480541"/>
    <w:rsid w:val="004807F2"/>
    <w:rsid w:val="004808F2"/>
    <w:rsid w:val="00482EC8"/>
    <w:rsid w:val="0048399F"/>
    <w:rsid w:val="0048455B"/>
    <w:rsid w:val="00485C47"/>
    <w:rsid w:val="00486F65"/>
    <w:rsid w:val="00491164"/>
    <w:rsid w:val="00491F9B"/>
    <w:rsid w:val="00492509"/>
    <w:rsid w:val="0049263D"/>
    <w:rsid w:val="0049525E"/>
    <w:rsid w:val="00495768"/>
    <w:rsid w:val="0049733F"/>
    <w:rsid w:val="004A4186"/>
    <w:rsid w:val="004A4B4B"/>
    <w:rsid w:val="004A5795"/>
    <w:rsid w:val="004A7699"/>
    <w:rsid w:val="004A7C93"/>
    <w:rsid w:val="004B04FE"/>
    <w:rsid w:val="004B4376"/>
    <w:rsid w:val="004B5FA6"/>
    <w:rsid w:val="004B6600"/>
    <w:rsid w:val="004B6A39"/>
    <w:rsid w:val="004C0CD6"/>
    <w:rsid w:val="004C1E29"/>
    <w:rsid w:val="004C3C7B"/>
    <w:rsid w:val="004C670D"/>
    <w:rsid w:val="004C7170"/>
    <w:rsid w:val="004C7CBF"/>
    <w:rsid w:val="004C7EEF"/>
    <w:rsid w:val="004D0E4F"/>
    <w:rsid w:val="004D1593"/>
    <w:rsid w:val="004D3345"/>
    <w:rsid w:val="004D37B7"/>
    <w:rsid w:val="004D6F51"/>
    <w:rsid w:val="004E1092"/>
    <w:rsid w:val="004E400C"/>
    <w:rsid w:val="004E4340"/>
    <w:rsid w:val="004E5648"/>
    <w:rsid w:val="004E581E"/>
    <w:rsid w:val="004E5FFC"/>
    <w:rsid w:val="004E683D"/>
    <w:rsid w:val="004E74E3"/>
    <w:rsid w:val="004E7810"/>
    <w:rsid w:val="004F23DB"/>
    <w:rsid w:val="004F58E9"/>
    <w:rsid w:val="004F6BF7"/>
    <w:rsid w:val="00500CCB"/>
    <w:rsid w:val="00501F9E"/>
    <w:rsid w:val="0050458E"/>
    <w:rsid w:val="00504AFC"/>
    <w:rsid w:val="00507B31"/>
    <w:rsid w:val="005109C4"/>
    <w:rsid w:val="00510AD4"/>
    <w:rsid w:val="00510FD3"/>
    <w:rsid w:val="00511ED4"/>
    <w:rsid w:val="0051204F"/>
    <w:rsid w:val="005121A0"/>
    <w:rsid w:val="0051535F"/>
    <w:rsid w:val="0051605C"/>
    <w:rsid w:val="00516D9D"/>
    <w:rsid w:val="00517689"/>
    <w:rsid w:val="00520642"/>
    <w:rsid w:val="0052203A"/>
    <w:rsid w:val="00523816"/>
    <w:rsid w:val="005247BF"/>
    <w:rsid w:val="005247EF"/>
    <w:rsid w:val="005273CC"/>
    <w:rsid w:val="005310F7"/>
    <w:rsid w:val="00531604"/>
    <w:rsid w:val="00531950"/>
    <w:rsid w:val="00533699"/>
    <w:rsid w:val="00536207"/>
    <w:rsid w:val="0053750A"/>
    <w:rsid w:val="00537633"/>
    <w:rsid w:val="005402FD"/>
    <w:rsid w:val="00541713"/>
    <w:rsid w:val="00543B19"/>
    <w:rsid w:val="00544A51"/>
    <w:rsid w:val="00544E36"/>
    <w:rsid w:val="005451DA"/>
    <w:rsid w:val="005467FE"/>
    <w:rsid w:val="005521D9"/>
    <w:rsid w:val="005533E6"/>
    <w:rsid w:val="00553910"/>
    <w:rsid w:val="00553CA8"/>
    <w:rsid w:val="00554871"/>
    <w:rsid w:val="00554BB9"/>
    <w:rsid w:val="0055656C"/>
    <w:rsid w:val="0056450A"/>
    <w:rsid w:val="0056569C"/>
    <w:rsid w:val="005708CF"/>
    <w:rsid w:val="00571FCC"/>
    <w:rsid w:val="0057371D"/>
    <w:rsid w:val="005741EB"/>
    <w:rsid w:val="0057661F"/>
    <w:rsid w:val="00576BFA"/>
    <w:rsid w:val="0057795F"/>
    <w:rsid w:val="0058013F"/>
    <w:rsid w:val="005825E7"/>
    <w:rsid w:val="0058367C"/>
    <w:rsid w:val="00585292"/>
    <w:rsid w:val="00586501"/>
    <w:rsid w:val="005902DE"/>
    <w:rsid w:val="00590416"/>
    <w:rsid w:val="005924B0"/>
    <w:rsid w:val="005932FB"/>
    <w:rsid w:val="00593836"/>
    <w:rsid w:val="00595C64"/>
    <w:rsid w:val="00597CD7"/>
    <w:rsid w:val="00597EEE"/>
    <w:rsid w:val="005A0BC0"/>
    <w:rsid w:val="005A11CB"/>
    <w:rsid w:val="005A2ACB"/>
    <w:rsid w:val="005A2AED"/>
    <w:rsid w:val="005A351A"/>
    <w:rsid w:val="005A4084"/>
    <w:rsid w:val="005A465B"/>
    <w:rsid w:val="005B2618"/>
    <w:rsid w:val="005B2A79"/>
    <w:rsid w:val="005B36A8"/>
    <w:rsid w:val="005B48CC"/>
    <w:rsid w:val="005B6C92"/>
    <w:rsid w:val="005C34FD"/>
    <w:rsid w:val="005C498F"/>
    <w:rsid w:val="005C53E9"/>
    <w:rsid w:val="005D14F9"/>
    <w:rsid w:val="005D32E4"/>
    <w:rsid w:val="005D394A"/>
    <w:rsid w:val="005D4A39"/>
    <w:rsid w:val="005D6C8A"/>
    <w:rsid w:val="005D7BAD"/>
    <w:rsid w:val="005E1B8B"/>
    <w:rsid w:val="005F002B"/>
    <w:rsid w:val="005F29AF"/>
    <w:rsid w:val="005F3F19"/>
    <w:rsid w:val="005F4866"/>
    <w:rsid w:val="005F5B0E"/>
    <w:rsid w:val="005F5EB2"/>
    <w:rsid w:val="00600832"/>
    <w:rsid w:val="00604E4C"/>
    <w:rsid w:val="00606FCF"/>
    <w:rsid w:val="0061109C"/>
    <w:rsid w:val="00612224"/>
    <w:rsid w:val="00612286"/>
    <w:rsid w:val="00613893"/>
    <w:rsid w:val="0061502B"/>
    <w:rsid w:val="006153D0"/>
    <w:rsid w:val="00622691"/>
    <w:rsid w:val="006229D6"/>
    <w:rsid w:val="00622BE5"/>
    <w:rsid w:val="00622D3D"/>
    <w:rsid w:val="00623D96"/>
    <w:rsid w:val="00624D0F"/>
    <w:rsid w:val="0062699C"/>
    <w:rsid w:val="006329F2"/>
    <w:rsid w:val="00633362"/>
    <w:rsid w:val="00634510"/>
    <w:rsid w:val="00636CF5"/>
    <w:rsid w:val="00637E90"/>
    <w:rsid w:val="00641BA0"/>
    <w:rsid w:val="0064346B"/>
    <w:rsid w:val="0064393E"/>
    <w:rsid w:val="00643EEB"/>
    <w:rsid w:val="0065085F"/>
    <w:rsid w:val="006511CA"/>
    <w:rsid w:val="00652503"/>
    <w:rsid w:val="00654FEE"/>
    <w:rsid w:val="00656982"/>
    <w:rsid w:val="00661406"/>
    <w:rsid w:val="00664264"/>
    <w:rsid w:val="00664C2E"/>
    <w:rsid w:val="00667203"/>
    <w:rsid w:val="006709A1"/>
    <w:rsid w:val="00672985"/>
    <w:rsid w:val="006731C1"/>
    <w:rsid w:val="00677E04"/>
    <w:rsid w:val="00677F13"/>
    <w:rsid w:val="00681175"/>
    <w:rsid w:val="00681351"/>
    <w:rsid w:val="00681477"/>
    <w:rsid w:val="006832B4"/>
    <w:rsid w:val="006843D3"/>
    <w:rsid w:val="0068447F"/>
    <w:rsid w:val="00684C55"/>
    <w:rsid w:val="00685F48"/>
    <w:rsid w:val="00690362"/>
    <w:rsid w:val="006905D4"/>
    <w:rsid w:val="00691CBA"/>
    <w:rsid w:val="00692ADF"/>
    <w:rsid w:val="00693FEB"/>
    <w:rsid w:val="006963A9"/>
    <w:rsid w:val="006966D7"/>
    <w:rsid w:val="00696F95"/>
    <w:rsid w:val="006A178C"/>
    <w:rsid w:val="006A2C4B"/>
    <w:rsid w:val="006A3A89"/>
    <w:rsid w:val="006A3C88"/>
    <w:rsid w:val="006A5177"/>
    <w:rsid w:val="006A59A9"/>
    <w:rsid w:val="006A6394"/>
    <w:rsid w:val="006B0C15"/>
    <w:rsid w:val="006B19AD"/>
    <w:rsid w:val="006B47BA"/>
    <w:rsid w:val="006B48FA"/>
    <w:rsid w:val="006B4B59"/>
    <w:rsid w:val="006B74BB"/>
    <w:rsid w:val="006C2483"/>
    <w:rsid w:val="006C487D"/>
    <w:rsid w:val="006C4B53"/>
    <w:rsid w:val="006C54A6"/>
    <w:rsid w:val="006C592F"/>
    <w:rsid w:val="006C5ABC"/>
    <w:rsid w:val="006D00EC"/>
    <w:rsid w:val="006D0306"/>
    <w:rsid w:val="006D06A6"/>
    <w:rsid w:val="006D0F71"/>
    <w:rsid w:val="006D2510"/>
    <w:rsid w:val="006D2D73"/>
    <w:rsid w:val="006D3206"/>
    <w:rsid w:val="006D5831"/>
    <w:rsid w:val="006D64EE"/>
    <w:rsid w:val="006D652D"/>
    <w:rsid w:val="006D714A"/>
    <w:rsid w:val="006D7680"/>
    <w:rsid w:val="006E0304"/>
    <w:rsid w:val="006E38A7"/>
    <w:rsid w:val="006E520F"/>
    <w:rsid w:val="006F2F07"/>
    <w:rsid w:val="006F4F31"/>
    <w:rsid w:val="006F6F1B"/>
    <w:rsid w:val="00701461"/>
    <w:rsid w:val="00704327"/>
    <w:rsid w:val="007045C5"/>
    <w:rsid w:val="00704FB3"/>
    <w:rsid w:val="007068EC"/>
    <w:rsid w:val="00707EF9"/>
    <w:rsid w:val="00710DC6"/>
    <w:rsid w:val="007111D3"/>
    <w:rsid w:val="007136A8"/>
    <w:rsid w:val="00713BF0"/>
    <w:rsid w:val="007145F4"/>
    <w:rsid w:val="00715813"/>
    <w:rsid w:val="00716201"/>
    <w:rsid w:val="0071629B"/>
    <w:rsid w:val="0071661D"/>
    <w:rsid w:val="0071745C"/>
    <w:rsid w:val="007177DC"/>
    <w:rsid w:val="00722632"/>
    <w:rsid w:val="00724EFE"/>
    <w:rsid w:val="00725125"/>
    <w:rsid w:val="00725F79"/>
    <w:rsid w:val="00726120"/>
    <w:rsid w:val="0072672A"/>
    <w:rsid w:val="007270AA"/>
    <w:rsid w:val="0073179D"/>
    <w:rsid w:val="00732632"/>
    <w:rsid w:val="00737897"/>
    <w:rsid w:val="00742200"/>
    <w:rsid w:val="007424F1"/>
    <w:rsid w:val="00746CB4"/>
    <w:rsid w:val="007475AD"/>
    <w:rsid w:val="0074796E"/>
    <w:rsid w:val="00750A25"/>
    <w:rsid w:val="00751F00"/>
    <w:rsid w:val="00756A92"/>
    <w:rsid w:val="00757A40"/>
    <w:rsid w:val="0076088F"/>
    <w:rsid w:val="00761F8B"/>
    <w:rsid w:val="0076307C"/>
    <w:rsid w:val="00764A92"/>
    <w:rsid w:val="00764F85"/>
    <w:rsid w:val="0076547B"/>
    <w:rsid w:val="0076658E"/>
    <w:rsid w:val="00766888"/>
    <w:rsid w:val="0076758E"/>
    <w:rsid w:val="00767CA2"/>
    <w:rsid w:val="007702B2"/>
    <w:rsid w:val="00770585"/>
    <w:rsid w:val="00771D17"/>
    <w:rsid w:val="00775E0F"/>
    <w:rsid w:val="00777B12"/>
    <w:rsid w:val="00780393"/>
    <w:rsid w:val="007816C9"/>
    <w:rsid w:val="0078329A"/>
    <w:rsid w:val="00783394"/>
    <w:rsid w:val="007834EF"/>
    <w:rsid w:val="00783D34"/>
    <w:rsid w:val="007854BB"/>
    <w:rsid w:val="00787171"/>
    <w:rsid w:val="00791E8D"/>
    <w:rsid w:val="0079280F"/>
    <w:rsid w:val="00793471"/>
    <w:rsid w:val="00794958"/>
    <w:rsid w:val="00794D78"/>
    <w:rsid w:val="00796472"/>
    <w:rsid w:val="007A013B"/>
    <w:rsid w:val="007A593D"/>
    <w:rsid w:val="007A6448"/>
    <w:rsid w:val="007A666F"/>
    <w:rsid w:val="007B22D6"/>
    <w:rsid w:val="007B2E77"/>
    <w:rsid w:val="007B480F"/>
    <w:rsid w:val="007B6507"/>
    <w:rsid w:val="007C134B"/>
    <w:rsid w:val="007C5D8E"/>
    <w:rsid w:val="007C7994"/>
    <w:rsid w:val="007D066A"/>
    <w:rsid w:val="007D11D6"/>
    <w:rsid w:val="007D1540"/>
    <w:rsid w:val="007D49D3"/>
    <w:rsid w:val="007D54A1"/>
    <w:rsid w:val="007E143B"/>
    <w:rsid w:val="007E1B1F"/>
    <w:rsid w:val="007E2F86"/>
    <w:rsid w:val="007E48AE"/>
    <w:rsid w:val="007E4A65"/>
    <w:rsid w:val="007E4C12"/>
    <w:rsid w:val="007E57E7"/>
    <w:rsid w:val="007F14BE"/>
    <w:rsid w:val="007F2305"/>
    <w:rsid w:val="007F3C83"/>
    <w:rsid w:val="007F4AC5"/>
    <w:rsid w:val="007F75DC"/>
    <w:rsid w:val="007F7780"/>
    <w:rsid w:val="00802FE2"/>
    <w:rsid w:val="00804DAB"/>
    <w:rsid w:val="00806A87"/>
    <w:rsid w:val="00811102"/>
    <w:rsid w:val="008120C3"/>
    <w:rsid w:val="0081307C"/>
    <w:rsid w:val="0081487C"/>
    <w:rsid w:val="0082046F"/>
    <w:rsid w:val="00822AA3"/>
    <w:rsid w:val="00825431"/>
    <w:rsid w:val="00831A44"/>
    <w:rsid w:val="008349ED"/>
    <w:rsid w:val="00834A3E"/>
    <w:rsid w:val="0083694B"/>
    <w:rsid w:val="00836E58"/>
    <w:rsid w:val="00836EB8"/>
    <w:rsid w:val="00837801"/>
    <w:rsid w:val="008413B7"/>
    <w:rsid w:val="00841475"/>
    <w:rsid w:val="00842A43"/>
    <w:rsid w:val="0084329A"/>
    <w:rsid w:val="0084439C"/>
    <w:rsid w:val="00845557"/>
    <w:rsid w:val="00846064"/>
    <w:rsid w:val="0085126D"/>
    <w:rsid w:val="00856089"/>
    <w:rsid w:val="00860D0A"/>
    <w:rsid w:val="008611A5"/>
    <w:rsid w:val="008629D4"/>
    <w:rsid w:val="008708E7"/>
    <w:rsid w:val="00870DFE"/>
    <w:rsid w:val="00871143"/>
    <w:rsid w:val="00871CB7"/>
    <w:rsid w:val="00873057"/>
    <w:rsid w:val="00873CFD"/>
    <w:rsid w:val="00874164"/>
    <w:rsid w:val="008752A7"/>
    <w:rsid w:val="00875D24"/>
    <w:rsid w:val="008807F3"/>
    <w:rsid w:val="00880A07"/>
    <w:rsid w:val="008819D9"/>
    <w:rsid w:val="00884577"/>
    <w:rsid w:val="00884C18"/>
    <w:rsid w:val="008855D9"/>
    <w:rsid w:val="00886410"/>
    <w:rsid w:val="0088699F"/>
    <w:rsid w:val="008876B2"/>
    <w:rsid w:val="00887A3B"/>
    <w:rsid w:val="008926FE"/>
    <w:rsid w:val="00892A66"/>
    <w:rsid w:val="00892DFE"/>
    <w:rsid w:val="0089349D"/>
    <w:rsid w:val="00893CEF"/>
    <w:rsid w:val="00894CF0"/>
    <w:rsid w:val="008A2ABD"/>
    <w:rsid w:val="008A3455"/>
    <w:rsid w:val="008A509B"/>
    <w:rsid w:val="008A5106"/>
    <w:rsid w:val="008A71B6"/>
    <w:rsid w:val="008B0F67"/>
    <w:rsid w:val="008B1A7F"/>
    <w:rsid w:val="008B1D4A"/>
    <w:rsid w:val="008B1DFD"/>
    <w:rsid w:val="008B28F3"/>
    <w:rsid w:val="008B3A29"/>
    <w:rsid w:val="008B43BD"/>
    <w:rsid w:val="008B736F"/>
    <w:rsid w:val="008C058F"/>
    <w:rsid w:val="008C11C6"/>
    <w:rsid w:val="008C1CB2"/>
    <w:rsid w:val="008C3333"/>
    <w:rsid w:val="008C477E"/>
    <w:rsid w:val="008C532E"/>
    <w:rsid w:val="008D0181"/>
    <w:rsid w:val="008D3673"/>
    <w:rsid w:val="008D508D"/>
    <w:rsid w:val="008D5881"/>
    <w:rsid w:val="008D6558"/>
    <w:rsid w:val="008E1A46"/>
    <w:rsid w:val="008E2B4E"/>
    <w:rsid w:val="008E417A"/>
    <w:rsid w:val="008E4BAB"/>
    <w:rsid w:val="008E4F6E"/>
    <w:rsid w:val="008E5D70"/>
    <w:rsid w:val="008F259C"/>
    <w:rsid w:val="008F38FB"/>
    <w:rsid w:val="008F5D3F"/>
    <w:rsid w:val="008F5EC3"/>
    <w:rsid w:val="008F6E48"/>
    <w:rsid w:val="008F7A93"/>
    <w:rsid w:val="009013E0"/>
    <w:rsid w:val="00903170"/>
    <w:rsid w:val="00904165"/>
    <w:rsid w:val="00904D2F"/>
    <w:rsid w:val="00905AFD"/>
    <w:rsid w:val="00906A07"/>
    <w:rsid w:val="0091096E"/>
    <w:rsid w:val="009124CC"/>
    <w:rsid w:val="00912F24"/>
    <w:rsid w:val="00917F7E"/>
    <w:rsid w:val="00920FFA"/>
    <w:rsid w:val="00921B4E"/>
    <w:rsid w:val="009255BE"/>
    <w:rsid w:val="00925A77"/>
    <w:rsid w:val="00925A7B"/>
    <w:rsid w:val="00926B84"/>
    <w:rsid w:val="00931152"/>
    <w:rsid w:val="00933B77"/>
    <w:rsid w:val="00934BCD"/>
    <w:rsid w:val="00934C33"/>
    <w:rsid w:val="00934DF6"/>
    <w:rsid w:val="00934E20"/>
    <w:rsid w:val="0093771E"/>
    <w:rsid w:val="0094206D"/>
    <w:rsid w:val="00942755"/>
    <w:rsid w:val="00942BCE"/>
    <w:rsid w:val="00942C50"/>
    <w:rsid w:val="00943440"/>
    <w:rsid w:val="00945E53"/>
    <w:rsid w:val="00945F19"/>
    <w:rsid w:val="009473F6"/>
    <w:rsid w:val="00947608"/>
    <w:rsid w:val="009522AA"/>
    <w:rsid w:val="00952431"/>
    <w:rsid w:val="00952581"/>
    <w:rsid w:val="0095475F"/>
    <w:rsid w:val="0095580D"/>
    <w:rsid w:val="00955978"/>
    <w:rsid w:val="0096297B"/>
    <w:rsid w:val="00962E81"/>
    <w:rsid w:val="00964C86"/>
    <w:rsid w:val="00965B9A"/>
    <w:rsid w:val="00965ECA"/>
    <w:rsid w:val="00967F98"/>
    <w:rsid w:val="00972034"/>
    <w:rsid w:val="009764D1"/>
    <w:rsid w:val="00976BEC"/>
    <w:rsid w:val="00977695"/>
    <w:rsid w:val="0099059F"/>
    <w:rsid w:val="009911F3"/>
    <w:rsid w:val="009915CD"/>
    <w:rsid w:val="00991C86"/>
    <w:rsid w:val="009929DD"/>
    <w:rsid w:val="0099369F"/>
    <w:rsid w:val="00993914"/>
    <w:rsid w:val="00996785"/>
    <w:rsid w:val="009967F7"/>
    <w:rsid w:val="00996933"/>
    <w:rsid w:val="009A03A3"/>
    <w:rsid w:val="009A18D6"/>
    <w:rsid w:val="009A18E1"/>
    <w:rsid w:val="009A1FB2"/>
    <w:rsid w:val="009A2445"/>
    <w:rsid w:val="009A2BE4"/>
    <w:rsid w:val="009A4779"/>
    <w:rsid w:val="009A538B"/>
    <w:rsid w:val="009A5773"/>
    <w:rsid w:val="009B2D34"/>
    <w:rsid w:val="009B3914"/>
    <w:rsid w:val="009B5291"/>
    <w:rsid w:val="009B5A17"/>
    <w:rsid w:val="009B6A96"/>
    <w:rsid w:val="009C1067"/>
    <w:rsid w:val="009C13A1"/>
    <w:rsid w:val="009C2ADE"/>
    <w:rsid w:val="009C2B36"/>
    <w:rsid w:val="009C34B6"/>
    <w:rsid w:val="009C5562"/>
    <w:rsid w:val="009C5B75"/>
    <w:rsid w:val="009C5F1C"/>
    <w:rsid w:val="009C702B"/>
    <w:rsid w:val="009C7FC8"/>
    <w:rsid w:val="009D05A0"/>
    <w:rsid w:val="009E2D0D"/>
    <w:rsid w:val="009E3F03"/>
    <w:rsid w:val="009E5E7E"/>
    <w:rsid w:val="009E66B8"/>
    <w:rsid w:val="009F0172"/>
    <w:rsid w:val="009F2C9C"/>
    <w:rsid w:val="009F4137"/>
    <w:rsid w:val="009F42E6"/>
    <w:rsid w:val="009F620E"/>
    <w:rsid w:val="00A0015F"/>
    <w:rsid w:val="00A01192"/>
    <w:rsid w:val="00A016FA"/>
    <w:rsid w:val="00A03C13"/>
    <w:rsid w:val="00A0521F"/>
    <w:rsid w:val="00A0565F"/>
    <w:rsid w:val="00A070A3"/>
    <w:rsid w:val="00A07C31"/>
    <w:rsid w:val="00A104B9"/>
    <w:rsid w:val="00A1163A"/>
    <w:rsid w:val="00A11832"/>
    <w:rsid w:val="00A13EDA"/>
    <w:rsid w:val="00A15AF0"/>
    <w:rsid w:val="00A16D26"/>
    <w:rsid w:val="00A20509"/>
    <w:rsid w:val="00A2078F"/>
    <w:rsid w:val="00A2108D"/>
    <w:rsid w:val="00A223DB"/>
    <w:rsid w:val="00A228A9"/>
    <w:rsid w:val="00A24778"/>
    <w:rsid w:val="00A25989"/>
    <w:rsid w:val="00A25DE0"/>
    <w:rsid w:val="00A26424"/>
    <w:rsid w:val="00A26704"/>
    <w:rsid w:val="00A30E20"/>
    <w:rsid w:val="00A3110E"/>
    <w:rsid w:val="00A311FB"/>
    <w:rsid w:val="00A31A5C"/>
    <w:rsid w:val="00A324B5"/>
    <w:rsid w:val="00A324F0"/>
    <w:rsid w:val="00A33760"/>
    <w:rsid w:val="00A33C15"/>
    <w:rsid w:val="00A36819"/>
    <w:rsid w:val="00A37768"/>
    <w:rsid w:val="00A3791B"/>
    <w:rsid w:val="00A37E99"/>
    <w:rsid w:val="00A437AA"/>
    <w:rsid w:val="00A45689"/>
    <w:rsid w:val="00A47FAE"/>
    <w:rsid w:val="00A52325"/>
    <w:rsid w:val="00A5405A"/>
    <w:rsid w:val="00A544E5"/>
    <w:rsid w:val="00A54ABE"/>
    <w:rsid w:val="00A5635D"/>
    <w:rsid w:val="00A60755"/>
    <w:rsid w:val="00A611E5"/>
    <w:rsid w:val="00A61571"/>
    <w:rsid w:val="00A61BC4"/>
    <w:rsid w:val="00A6302F"/>
    <w:rsid w:val="00A6324D"/>
    <w:rsid w:val="00A639C1"/>
    <w:rsid w:val="00A64777"/>
    <w:rsid w:val="00A67D0C"/>
    <w:rsid w:val="00A7580B"/>
    <w:rsid w:val="00A7589E"/>
    <w:rsid w:val="00A778C7"/>
    <w:rsid w:val="00A77C1F"/>
    <w:rsid w:val="00A81FC5"/>
    <w:rsid w:val="00A846B8"/>
    <w:rsid w:val="00A84B54"/>
    <w:rsid w:val="00A84EAF"/>
    <w:rsid w:val="00A84F6C"/>
    <w:rsid w:val="00A85A24"/>
    <w:rsid w:val="00A87562"/>
    <w:rsid w:val="00A90897"/>
    <w:rsid w:val="00A94E3B"/>
    <w:rsid w:val="00A9787B"/>
    <w:rsid w:val="00AA0CB5"/>
    <w:rsid w:val="00AA0CC4"/>
    <w:rsid w:val="00AA1206"/>
    <w:rsid w:val="00AA1509"/>
    <w:rsid w:val="00AA2F90"/>
    <w:rsid w:val="00AA35D0"/>
    <w:rsid w:val="00AA3B27"/>
    <w:rsid w:val="00AA3B91"/>
    <w:rsid w:val="00AA43BD"/>
    <w:rsid w:val="00AA66B4"/>
    <w:rsid w:val="00AB2AA6"/>
    <w:rsid w:val="00AB2AD3"/>
    <w:rsid w:val="00AB3192"/>
    <w:rsid w:val="00AB36D9"/>
    <w:rsid w:val="00AB46D7"/>
    <w:rsid w:val="00AB6DE8"/>
    <w:rsid w:val="00AC137B"/>
    <w:rsid w:val="00AC232F"/>
    <w:rsid w:val="00AC4A62"/>
    <w:rsid w:val="00AC51BF"/>
    <w:rsid w:val="00AC5277"/>
    <w:rsid w:val="00AC54F3"/>
    <w:rsid w:val="00AC553D"/>
    <w:rsid w:val="00AC705B"/>
    <w:rsid w:val="00AD1AFE"/>
    <w:rsid w:val="00AD2A0D"/>
    <w:rsid w:val="00AD3519"/>
    <w:rsid w:val="00AD44F4"/>
    <w:rsid w:val="00AD606A"/>
    <w:rsid w:val="00AD7A39"/>
    <w:rsid w:val="00AD7C74"/>
    <w:rsid w:val="00AE01CD"/>
    <w:rsid w:val="00AE0340"/>
    <w:rsid w:val="00AE1066"/>
    <w:rsid w:val="00AE149B"/>
    <w:rsid w:val="00AF2A15"/>
    <w:rsid w:val="00AF60EF"/>
    <w:rsid w:val="00AF69B8"/>
    <w:rsid w:val="00AF7314"/>
    <w:rsid w:val="00B02766"/>
    <w:rsid w:val="00B030C2"/>
    <w:rsid w:val="00B07BC3"/>
    <w:rsid w:val="00B1432E"/>
    <w:rsid w:val="00B148BD"/>
    <w:rsid w:val="00B155D8"/>
    <w:rsid w:val="00B163A8"/>
    <w:rsid w:val="00B16AA0"/>
    <w:rsid w:val="00B1716E"/>
    <w:rsid w:val="00B17561"/>
    <w:rsid w:val="00B20F6C"/>
    <w:rsid w:val="00B21DD6"/>
    <w:rsid w:val="00B2458A"/>
    <w:rsid w:val="00B260E7"/>
    <w:rsid w:val="00B2746E"/>
    <w:rsid w:val="00B3066B"/>
    <w:rsid w:val="00B323E6"/>
    <w:rsid w:val="00B3306E"/>
    <w:rsid w:val="00B3434F"/>
    <w:rsid w:val="00B36638"/>
    <w:rsid w:val="00B4445E"/>
    <w:rsid w:val="00B50CFB"/>
    <w:rsid w:val="00B51BB7"/>
    <w:rsid w:val="00B51FC8"/>
    <w:rsid w:val="00B52A9C"/>
    <w:rsid w:val="00B5339D"/>
    <w:rsid w:val="00B53D36"/>
    <w:rsid w:val="00B57BF9"/>
    <w:rsid w:val="00B60031"/>
    <w:rsid w:val="00B61740"/>
    <w:rsid w:val="00B63309"/>
    <w:rsid w:val="00B63AF1"/>
    <w:rsid w:val="00B674B7"/>
    <w:rsid w:val="00B70A22"/>
    <w:rsid w:val="00B710FE"/>
    <w:rsid w:val="00B72878"/>
    <w:rsid w:val="00B77D16"/>
    <w:rsid w:val="00B813E1"/>
    <w:rsid w:val="00B81432"/>
    <w:rsid w:val="00B81CCB"/>
    <w:rsid w:val="00B834DD"/>
    <w:rsid w:val="00B84E0E"/>
    <w:rsid w:val="00B85A2D"/>
    <w:rsid w:val="00B85B10"/>
    <w:rsid w:val="00B9256C"/>
    <w:rsid w:val="00B92A80"/>
    <w:rsid w:val="00B949A3"/>
    <w:rsid w:val="00B94BAB"/>
    <w:rsid w:val="00B9634A"/>
    <w:rsid w:val="00BA05CD"/>
    <w:rsid w:val="00BA2CAF"/>
    <w:rsid w:val="00BA358E"/>
    <w:rsid w:val="00BA47B2"/>
    <w:rsid w:val="00BA6C9B"/>
    <w:rsid w:val="00BA727A"/>
    <w:rsid w:val="00BB1877"/>
    <w:rsid w:val="00BB1A47"/>
    <w:rsid w:val="00BB287A"/>
    <w:rsid w:val="00BB5696"/>
    <w:rsid w:val="00BB601C"/>
    <w:rsid w:val="00BC12C3"/>
    <w:rsid w:val="00BC16A3"/>
    <w:rsid w:val="00BC1CA0"/>
    <w:rsid w:val="00BC2045"/>
    <w:rsid w:val="00BC2965"/>
    <w:rsid w:val="00BC37EE"/>
    <w:rsid w:val="00BC3C60"/>
    <w:rsid w:val="00BC7794"/>
    <w:rsid w:val="00BD0512"/>
    <w:rsid w:val="00BD141A"/>
    <w:rsid w:val="00BD3700"/>
    <w:rsid w:val="00BD5E45"/>
    <w:rsid w:val="00BD5E9A"/>
    <w:rsid w:val="00BD72E7"/>
    <w:rsid w:val="00BE12E5"/>
    <w:rsid w:val="00BE1CD0"/>
    <w:rsid w:val="00BE39AA"/>
    <w:rsid w:val="00BE42B6"/>
    <w:rsid w:val="00BE5368"/>
    <w:rsid w:val="00BE5863"/>
    <w:rsid w:val="00BE633A"/>
    <w:rsid w:val="00BE636D"/>
    <w:rsid w:val="00BE6E93"/>
    <w:rsid w:val="00BE72B5"/>
    <w:rsid w:val="00BE7995"/>
    <w:rsid w:val="00BF375D"/>
    <w:rsid w:val="00BF3C05"/>
    <w:rsid w:val="00BF47EB"/>
    <w:rsid w:val="00BF57E6"/>
    <w:rsid w:val="00BF75C0"/>
    <w:rsid w:val="00C001E6"/>
    <w:rsid w:val="00C00861"/>
    <w:rsid w:val="00C00A8E"/>
    <w:rsid w:val="00C0468D"/>
    <w:rsid w:val="00C04822"/>
    <w:rsid w:val="00C04947"/>
    <w:rsid w:val="00C04FE9"/>
    <w:rsid w:val="00C06ACE"/>
    <w:rsid w:val="00C06B8B"/>
    <w:rsid w:val="00C076D1"/>
    <w:rsid w:val="00C07FD0"/>
    <w:rsid w:val="00C10AF9"/>
    <w:rsid w:val="00C12276"/>
    <w:rsid w:val="00C145EF"/>
    <w:rsid w:val="00C15D27"/>
    <w:rsid w:val="00C16DCC"/>
    <w:rsid w:val="00C206AC"/>
    <w:rsid w:val="00C21115"/>
    <w:rsid w:val="00C212D6"/>
    <w:rsid w:val="00C21DE3"/>
    <w:rsid w:val="00C22B92"/>
    <w:rsid w:val="00C23B2A"/>
    <w:rsid w:val="00C2613A"/>
    <w:rsid w:val="00C27BB6"/>
    <w:rsid w:val="00C313EB"/>
    <w:rsid w:val="00C37BE2"/>
    <w:rsid w:val="00C40338"/>
    <w:rsid w:val="00C408EF"/>
    <w:rsid w:val="00C40916"/>
    <w:rsid w:val="00C412E2"/>
    <w:rsid w:val="00C43377"/>
    <w:rsid w:val="00C460AA"/>
    <w:rsid w:val="00C46297"/>
    <w:rsid w:val="00C463C8"/>
    <w:rsid w:val="00C46A11"/>
    <w:rsid w:val="00C46D33"/>
    <w:rsid w:val="00C47083"/>
    <w:rsid w:val="00C55435"/>
    <w:rsid w:val="00C55D0D"/>
    <w:rsid w:val="00C56A63"/>
    <w:rsid w:val="00C600EF"/>
    <w:rsid w:val="00C6143F"/>
    <w:rsid w:val="00C61FD6"/>
    <w:rsid w:val="00C64D58"/>
    <w:rsid w:val="00C650D4"/>
    <w:rsid w:val="00C65284"/>
    <w:rsid w:val="00C67C05"/>
    <w:rsid w:val="00C7397E"/>
    <w:rsid w:val="00C73B93"/>
    <w:rsid w:val="00C74F6E"/>
    <w:rsid w:val="00C75149"/>
    <w:rsid w:val="00C752C9"/>
    <w:rsid w:val="00C755D4"/>
    <w:rsid w:val="00C7735E"/>
    <w:rsid w:val="00C7766D"/>
    <w:rsid w:val="00C77B82"/>
    <w:rsid w:val="00C77FC1"/>
    <w:rsid w:val="00C80CAC"/>
    <w:rsid w:val="00C81070"/>
    <w:rsid w:val="00C81D3A"/>
    <w:rsid w:val="00C8243F"/>
    <w:rsid w:val="00C83A5F"/>
    <w:rsid w:val="00C866E7"/>
    <w:rsid w:val="00C86CD9"/>
    <w:rsid w:val="00C87767"/>
    <w:rsid w:val="00C87D27"/>
    <w:rsid w:val="00C917BA"/>
    <w:rsid w:val="00C92023"/>
    <w:rsid w:val="00C93439"/>
    <w:rsid w:val="00C94284"/>
    <w:rsid w:val="00C9440E"/>
    <w:rsid w:val="00C94C6D"/>
    <w:rsid w:val="00C969AC"/>
    <w:rsid w:val="00C96B58"/>
    <w:rsid w:val="00C9773D"/>
    <w:rsid w:val="00CA08D2"/>
    <w:rsid w:val="00CA0D95"/>
    <w:rsid w:val="00CA1A3E"/>
    <w:rsid w:val="00CA4AB5"/>
    <w:rsid w:val="00CA4C57"/>
    <w:rsid w:val="00CA4D84"/>
    <w:rsid w:val="00CA6301"/>
    <w:rsid w:val="00CB084A"/>
    <w:rsid w:val="00CB112F"/>
    <w:rsid w:val="00CB565F"/>
    <w:rsid w:val="00CC0D43"/>
    <w:rsid w:val="00CC2F6D"/>
    <w:rsid w:val="00CC3613"/>
    <w:rsid w:val="00CC72DB"/>
    <w:rsid w:val="00CD05E0"/>
    <w:rsid w:val="00CD0628"/>
    <w:rsid w:val="00CD0C42"/>
    <w:rsid w:val="00CD5372"/>
    <w:rsid w:val="00CD5446"/>
    <w:rsid w:val="00CE07F3"/>
    <w:rsid w:val="00CE3B81"/>
    <w:rsid w:val="00CE69D4"/>
    <w:rsid w:val="00CE7E81"/>
    <w:rsid w:val="00CF1015"/>
    <w:rsid w:val="00CF191A"/>
    <w:rsid w:val="00CF2A03"/>
    <w:rsid w:val="00CF4439"/>
    <w:rsid w:val="00CF4864"/>
    <w:rsid w:val="00CF4958"/>
    <w:rsid w:val="00CF4FE5"/>
    <w:rsid w:val="00CF7C4F"/>
    <w:rsid w:val="00D035FA"/>
    <w:rsid w:val="00D0656D"/>
    <w:rsid w:val="00D06C91"/>
    <w:rsid w:val="00D11015"/>
    <w:rsid w:val="00D12069"/>
    <w:rsid w:val="00D13658"/>
    <w:rsid w:val="00D13C29"/>
    <w:rsid w:val="00D13D75"/>
    <w:rsid w:val="00D14B6A"/>
    <w:rsid w:val="00D14C05"/>
    <w:rsid w:val="00D154E1"/>
    <w:rsid w:val="00D16184"/>
    <w:rsid w:val="00D20553"/>
    <w:rsid w:val="00D212EC"/>
    <w:rsid w:val="00D21812"/>
    <w:rsid w:val="00D22CBC"/>
    <w:rsid w:val="00D24F24"/>
    <w:rsid w:val="00D25002"/>
    <w:rsid w:val="00D25176"/>
    <w:rsid w:val="00D308A2"/>
    <w:rsid w:val="00D30C2F"/>
    <w:rsid w:val="00D31142"/>
    <w:rsid w:val="00D41952"/>
    <w:rsid w:val="00D41F40"/>
    <w:rsid w:val="00D43E38"/>
    <w:rsid w:val="00D4621B"/>
    <w:rsid w:val="00D51070"/>
    <w:rsid w:val="00D52B40"/>
    <w:rsid w:val="00D532B0"/>
    <w:rsid w:val="00D548D2"/>
    <w:rsid w:val="00D55630"/>
    <w:rsid w:val="00D56D6C"/>
    <w:rsid w:val="00D56F4B"/>
    <w:rsid w:val="00D60A0D"/>
    <w:rsid w:val="00D611C1"/>
    <w:rsid w:val="00D628FE"/>
    <w:rsid w:val="00D62A40"/>
    <w:rsid w:val="00D6485F"/>
    <w:rsid w:val="00D6558F"/>
    <w:rsid w:val="00D65777"/>
    <w:rsid w:val="00D6692C"/>
    <w:rsid w:val="00D673A1"/>
    <w:rsid w:val="00D70605"/>
    <w:rsid w:val="00D71B60"/>
    <w:rsid w:val="00D7251F"/>
    <w:rsid w:val="00D72B6D"/>
    <w:rsid w:val="00D74240"/>
    <w:rsid w:val="00D74609"/>
    <w:rsid w:val="00D76215"/>
    <w:rsid w:val="00D76751"/>
    <w:rsid w:val="00D82AB5"/>
    <w:rsid w:val="00D8367F"/>
    <w:rsid w:val="00D83F7D"/>
    <w:rsid w:val="00D85785"/>
    <w:rsid w:val="00D86C4D"/>
    <w:rsid w:val="00D967AC"/>
    <w:rsid w:val="00DA0987"/>
    <w:rsid w:val="00DA1007"/>
    <w:rsid w:val="00DA19F6"/>
    <w:rsid w:val="00DA1E9F"/>
    <w:rsid w:val="00DA2F0E"/>
    <w:rsid w:val="00DA5076"/>
    <w:rsid w:val="00DA5198"/>
    <w:rsid w:val="00DA5AC4"/>
    <w:rsid w:val="00DB0888"/>
    <w:rsid w:val="00DB0E48"/>
    <w:rsid w:val="00DB52A1"/>
    <w:rsid w:val="00DB5BB9"/>
    <w:rsid w:val="00DB5D75"/>
    <w:rsid w:val="00DC072F"/>
    <w:rsid w:val="00DC160B"/>
    <w:rsid w:val="00DC2DC1"/>
    <w:rsid w:val="00DC4118"/>
    <w:rsid w:val="00DC41F9"/>
    <w:rsid w:val="00DC4A71"/>
    <w:rsid w:val="00DC519C"/>
    <w:rsid w:val="00DC52B7"/>
    <w:rsid w:val="00DC58D2"/>
    <w:rsid w:val="00DC5F2F"/>
    <w:rsid w:val="00DC69DA"/>
    <w:rsid w:val="00DC6CAF"/>
    <w:rsid w:val="00DC7B8E"/>
    <w:rsid w:val="00DD3D30"/>
    <w:rsid w:val="00DD47EF"/>
    <w:rsid w:val="00DD492B"/>
    <w:rsid w:val="00DD4F38"/>
    <w:rsid w:val="00DD5591"/>
    <w:rsid w:val="00DD6282"/>
    <w:rsid w:val="00DD6506"/>
    <w:rsid w:val="00DE00EE"/>
    <w:rsid w:val="00DE318F"/>
    <w:rsid w:val="00DE438A"/>
    <w:rsid w:val="00DE51E8"/>
    <w:rsid w:val="00DE5AF4"/>
    <w:rsid w:val="00DE5EAF"/>
    <w:rsid w:val="00DE6271"/>
    <w:rsid w:val="00DE6372"/>
    <w:rsid w:val="00DF2682"/>
    <w:rsid w:val="00DF2818"/>
    <w:rsid w:val="00DF538B"/>
    <w:rsid w:val="00DF6798"/>
    <w:rsid w:val="00DF694F"/>
    <w:rsid w:val="00DF6A6A"/>
    <w:rsid w:val="00DF74BF"/>
    <w:rsid w:val="00E010AB"/>
    <w:rsid w:val="00E01B10"/>
    <w:rsid w:val="00E01E3D"/>
    <w:rsid w:val="00E052C7"/>
    <w:rsid w:val="00E0554A"/>
    <w:rsid w:val="00E06ECC"/>
    <w:rsid w:val="00E07BF7"/>
    <w:rsid w:val="00E11790"/>
    <w:rsid w:val="00E14CE3"/>
    <w:rsid w:val="00E16C39"/>
    <w:rsid w:val="00E17722"/>
    <w:rsid w:val="00E179BA"/>
    <w:rsid w:val="00E21AAC"/>
    <w:rsid w:val="00E21FB1"/>
    <w:rsid w:val="00E22466"/>
    <w:rsid w:val="00E2265E"/>
    <w:rsid w:val="00E247FB"/>
    <w:rsid w:val="00E26DED"/>
    <w:rsid w:val="00E2749A"/>
    <w:rsid w:val="00E30207"/>
    <w:rsid w:val="00E30716"/>
    <w:rsid w:val="00E30F70"/>
    <w:rsid w:val="00E31136"/>
    <w:rsid w:val="00E3288A"/>
    <w:rsid w:val="00E3379E"/>
    <w:rsid w:val="00E33802"/>
    <w:rsid w:val="00E357A7"/>
    <w:rsid w:val="00E363F4"/>
    <w:rsid w:val="00E36853"/>
    <w:rsid w:val="00E37965"/>
    <w:rsid w:val="00E419D3"/>
    <w:rsid w:val="00E44E84"/>
    <w:rsid w:val="00E465EE"/>
    <w:rsid w:val="00E5179E"/>
    <w:rsid w:val="00E51826"/>
    <w:rsid w:val="00E519D5"/>
    <w:rsid w:val="00E51AB5"/>
    <w:rsid w:val="00E51B8A"/>
    <w:rsid w:val="00E5466C"/>
    <w:rsid w:val="00E55DD7"/>
    <w:rsid w:val="00E56107"/>
    <w:rsid w:val="00E56E3D"/>
    <w:rsid w:val="00E6195C"/>
    <w:rsid w:val="00E633F1"/>
    <w:rsid w:val="00E63535"/>
    <w:rsid w:val="00E637D0"/>
    <w:rsid w:val="00E64009"/>
    <w:rsid w:val="00E65705"/>
    <w:rsid w:val="00E65B9D"/>
    <w:rsid w:val="00E7018C"/>
    <w:rsid w:val="00E72926"/>
    <w:rsid w:val="00E75E77"/>
    <w:rsid w:val="00E82165"/>
    <w:rsid w:val="00E824A8"/>
    <w:rsid w:val="00E86703"/>
    <w:rsid w:val="00E86AF0"/>
    <w:rsid w:val="00E87941"/>
    <w:rsid w:val="00E90929"/>
    <w:rsid w:val="00E917F0"/>
    <w:rsid w:val="00E92FAC"/>
    <w:rsid w:val="00E93084"/>
    <w:rsid w:val="00E967C0"/>
    <w:rsid w:val="00E971FA"/>
    <w:rsid w:val="00E979A8"/>
    <w:rsid w:val="00EA0323"/>
    <w:rsid w:val="00EA04F1"/>
    <w:rsid w:val="00EA0567"/>
    <w:rsid w:val="00EA1304"/>
    <w:rsid w:val="00EA1A5E"/>
    <w:rsid w:val="00EA2885"/>
    <w:rsid w:val="00EA4241"/>
    <w:rsid w:val="00EA510C"/>
    <w:rsid w:val="00EA563D"/>
    <w:rsid w:val="00EA7447"/>
    <w:rsid w:val="00EB006B"/>
    <w:rsid w:val="00EB1E52"/>
    <w:rsid w:val="00EB27B9"/>
    <w:rsid w:val="00EB2CD2"/>
    <w:rsid w:val="00EB5C42"/>
    <w:rsid w:val="00EB679D"/>
    <w:rsid w:val="00EB7374"/>
    <w:rsid w:val="00EC07F2"/>
    <w:rsid w:val="00EC09AB"/>
    <w:rsid w:val="00EC1F74"/>
    <w:rsid w:val="00EC232A"/>
    <w:rsid w:val="00EC233A"/>
    <w:rsid w:val="00EC47E0"/>
    <w:rsid w:val="00EC49F7"/>
    <w:rsid w:val="00EC580B"/>
    <w:rsid w:val="00EC5AEB"/>
    <w:rsid w:val="00EC60CB"/>
    <w:rsid w:val="00ED0557"/>
    <w:rsid w:val="00ED0772"/>
    <w:rsid w:val="00ED14B5"/>
    <w:rsid w:val="00ED175D"/>
    <w:rsid w:val="00ED1EE7"/>
    <w:rsid w:val="00ED22FC"/>
    <w:rsid w:val="00ED3280"/>
    <w:rsid w:val="00ED4826"/>
    <w:rsid w:val="00ED4FD3"/>
    <w:rsid w:val="00ED5DF4"/>
    <w:rsid w:val="00EE2CA5"/>
    <w:rsid w:val="00EE4648"/>
    <w:rsid w:val="00EE6AD9"/>
    <w:rsid w:val="00EE77A4"/>
    <w:rsid w:val="00EE7B5E"/>
    <w:rsid w:val="00EE7FCF"/>
    <w:rsid w:val="00EF0369"/>
    <w:rsid w:val="00EF1147"/>
    <w:rsid w:val="00EF1C3D"/>
    <w:rsid w:val="00EF2566"/>
    <w:rsid w:val="00EF28F1"/>
    <w:rsid w:val="00EF310B"/>
    <w:rsid w:val="00EF3D24"/>
    <w:rsid w:val="00EF6450"/>
    <w:rsid w:val="00F007E4"/>
    <w:rsid w:val="00F02845"/>
    <w:rsid w:val="00F0425D"/>
    <w:rsid w:val="00F050EB"/>
    <w:rsid w:val="00F069FC"/>
    <w:rsid w:val="00F07716"/>
    <w:rsid w:val="00F117C9"/>
    <w:rsid w:val="00F12A94"/>
    <w:rsid w:val="00F12A9E"/>
    <w:rsid w:val="00F13205"/>
    <w:rsid w:val="00F136BD"/>
    <w:rsid w:val="00F15D2B"/>
    <w:rsid w:val="00F160B9"/>
    <w:rsid w:val="00F1629D"/>
    <w:rsid w:val="00F164EB"/>
    <w:rsid w:val="00F16825"/>
    <w:rsid w:val="00F171E9"/>
    <w:rsid w:val="00F22AD0"/>
    <w:rsid w:val="00F22BBF"/>
    <w:rsid w:val="00F22C0B"/>
    <w:rsid w:val="00F23346"/>
    <w:rsid w:val="00F25F04"/>
    <w:rsid w:val="00F27003"/>
    <w:rsid w:val="00F3029D"/>
    <w:rsid w:val="00F31272"/>
    <w:rsid w:val="00F32316"/>
    <w:rsid w:val="00F336E9"/>
    <w:rsid w:val="00F33C5F"/>
    <w:rsid w:val="00F33D58"/>
    <w:rsid w:val="00F34784"/>
    <w:rsid w:val="00F36690"/>
    <w:rsid w:val="00F40283"/>
    <w:rsid w:val="00F40D83"/>
    <w:rsid w:val="00F40FC5"/>
    <w:rsid w:val="00F42625"/>
    <w:rsid w:val="00F43F70"/>
    <w:rsid w:val="00F4447D"/>
    <w:rsid w:val="00F45CC4"/>
    <w:rsid w:val="00F465EA"/>
    <w:rsid w:val="00F46D40"/>
    <w:rsid w:val="00F52453"/>
    <w:rsid w:val="00F5250F"/>
    <w:rsid w:val="00F53A6A"/>
    <w:rsid w:val="00F55ACD"/>
    <w:rsid w:val="00F56365"/>
    <w:rsid w:val="00F570B7"/>
    <w:rsid w:val="00F57427"/>
    <w:rsid w:val="00F57468"/>
    <w:rsid w:val="00F6086B"/>
    <w:rsid w:val="00F60A20"/>
    <w:rsid w:val="00F6120B"/>
    <w:rsid w:val="00F6393B"/>
    <w:rsid w:val="00F663B1"/>
    <w:rsid w:val="00F71115"/>
    <w:rsid w:val="00F7113A"/>
    <w:rsid w:val="00F71EC5"/>
    <w:rsid w:val="00F72E9C"/>
    <w:rsid w:val="00F72E9F"/>
    <w:rsid w:val="00F76D04"/>
    <w:rsid w:val="00F76D3B"/>
    <w:rsid w:val="00F80BDB"/>
    <w:rsid w:val="00F8524F"/>
    <w:rsid w:val="00F90089"/>
    <w:rsid w:val="00F91B45"/>
    <w:rsid w:val="00F921BB"/>
    <w:rsid w:val="00F94172"/>
    <w:rsid w:val="00F94B58"/>
    <w:rsid w:val="00F9567D"/>
    <w:rsid w:val="00F97CA2"/>
    <w:rsid w:val="00F97ED5"/>
    <w:rsid w:val="00FA2314"/>
    <w:rsid w:val="00FA2416"/>
    <w:rsid w:val="00FA5ABB"/>
    <w:rsid w:val="00FB0AAB"/>
    <w:rsid w:val="00FB0DE9"/>
    <w:rsid w:val="00FB114D"/>
    <w:rsid w:val="00FB2119"/>
    <w:rsid w:val="00FB2514"/>
    <w:rsid w:val="00FB5647"/>
    <w:rsid w:val="00FB7170"/>
    <w:rsid w:val="00FC0D1E"/>
    <w:rsid w:val="00FC154A"/>
    <w:rsid w:val="00FC2588"/>
    <w:rsid w:val="00FC3641"/>
    <w:rsid w:val="00FC3D97"/>
    <w:rsid w:val="00FC4C04"/>
    <w:rsid w:val="00FC5193"/>
    <w:rsid w:val="00FD1BF6"/>
    <w:rsid w:val="00FD28D9"/>
    <w:rsid w:val="00FD355F"/>
    <w:rsid w:val="00FD58F9"/>
    <w:rsid w:val="00FD5D5C"/>
    <w:rsid w:val="00FD6DED"/>
    <w:rsid w:val="00FD7BD4"/>
    <w:rsid w:val="00FE205A"/>
    <w:rsid w:val="00FE243C"/>
    <w:rsid w:val="00FE5D8D"/>
    <w:rsid w:val="00FF0E5D"/>
    <w:rsid w:val="00FF0EB9"/>
    <w:rsid w:val="00FF1AE4"/>
    <w:rsid w:val="00FF320F"/>
    <w:rsid w:val="00FF3585"/>
    <w:rsid w:val="00FF405C"/>
    <w:rsid w:val="00FF482D"/>
    <w:rsid w:val="00FF59D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09512A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092723"/>
    <w:pPr>
      <w:jc w:val="both"/>
    </w:pPr>
    <w:rPr>
      <w:rFonts w:ascii="Arial" w:hAnsi="Arial"/>
      <w:sz w:val="22"/>
      <w:szCs w:val="24"/>
      <w:lang w:val="en-GB"/>
    </w:rPr>
  </w:style>
  <w:style w:type="paragraph" w:styleId="Heading10">
    <w:name w:val="heading 1"/>
    <w:basedOn w:val="Normal"/>
    <w:next w:val="Normal"/>
    <w:link w:val="Heading1Char"/>
    <w:uiPriority w:val="9"/>
    <w:qFormat/>
    <w:rsid w:val="00681351"/>
    <w:pPr>
      <w:keepNext/>
      <w:numPr>
        <w:numId w:val="21"/>
      </w:numPr>
      <w:spacing w:before="240" w:after="240"/>
      <w:jc w:val="left"/>
      <w:outlineLvl w:val="0"/>
    </w:pPr>
    <w:rPr>
      <w:b/>
      <w:caps/>
      <w:kern w:val="32"/>
      <w:sz w:val="36"/>
      <w:szCs w:val="28"/>
      <w:lang w:val="en-US"/>
    </w:rPr>
  </w:style>
  <w:style w:type="paragraph" w:styleId="Heading2">
    <w:name w:val="heading 2"/>
    <w:basedOn w:val="Normal"/>
    <w:next w:val="Normal"/>
    <w:link w:val="Heading2Char"/>
    <w:autoRedefine/>
    <w:qFormat/>
    <w:rsid w:val="00FA2314"/>
    <w:pPr>
      <w:keepNext/>
      <w:spacing w:before="240" w:after="60"/>
      <w:ind w:left="851" w:hanging="851"/>
      <w:jc w:val="left"/>
      <w:outlineLvl w:val="1"/>
    </w:pPr>
    <w:rPr>
      <w:rFonts w:cs="Arial"/>
      <w:bCs/>
      <w:iCs/>
      <w:caps/>
      <w:sz w:val="28"/>
      <w:szCs w:val="28"/>
      <w:lang w:val="en-US"/>
    </w:rPr>
  </w:style>
  <w:style w:type="paragraph" w:styleId="Heading3">
    <w:name w:val="heading 3"/>
    <w:basedOn w:val="Heading2"/>
    <w:next w:val="Heading4"/>
    <w:link w:val="Heading3Char"/>
    <w:qFormat/>
    <w:rsid w:val="00681351"/>
    <w:pPr>
      <w:numPr>
        <w:ilvl w:val="2"/>
      </w:numPr>
      <w:ind w:left="851" w:hanging="851"/>
      <w:outlineLvl w:val="2"/>
    </w:pPr>
    <w:rPr>
      <w:b/>
      <w:bCs w:val="0"/>
      <w:sz w:val="24"/>
      <w:szCs w:val="26"/>
    </w:rPr>
  </w:style>
  <w:style w:type="paragraph" w:styleId="Heading4">
    <w:name w:val="heading 4"/>
    <w:basedOn w:val="Normal"/>
    <w:next w:val="Normal"/>
    <w:link w:val="Heading4Char"/>
    <w:qFormat/>
    <w:rsid w:val="00681351"/>
    <w:pPr>
      <w:keepNext/>
      <w:numPr>
        <w:ilvl w:val="3"/>
        <w:numId w:val="21"/>
      </w:numPr>
      <w:spacing w:before="240" w:after="60"/>
      <w:outlineLvl w:val="3"/>
    </w:pPr>
    <w:rPr>
      <w:b/>
      <w:bCs/>
      <w:szCs w:val="28"/>
      <w:lang w:val="en-US"/>
    </w:rPr>
  </w:style>
  <w:style w:type="paragraph" w:styleId="Heading5">
    <w:name w:val="heading 5"/>
    <w:basedOn w:val="Normal"/>
    <w:next w:val="Normal"/>
    <w:link w:val="Heading5Char"/>
    <w:qFormat/>
    <w:rsid w:val="00681351"/>
    <w:pPr>
      <w:numPr>
        <w:ilvl w:val="4"/>
        <w:numId w:val="21"/>
      </w:numPr>
      <w:spacing w:before="240" w:after="60"/>
      <w:outlineLvl w:val="4"/>
    </w:pPr>
    <w:rPr>
      <w:b/>
      <w:bCs/>
      <w:i/>
      <w:iCs/>
      <w:sz w:val="26"/>
      <w:szCs w:val="26"/>
      <w:lang w:val="en-US"/>
    </w:rPr>
  </w:style>
  <w:style w:type="paragraph" w:styleId="Heading6">
    <w:name w:val="heading 6"/>
    <w:basedOn w:val="Normal"/>
    <w:next w:val="Normal"/>
    <w:link w:val="Heading6Char"/>
    <w:qFormat/>
    <w:rsid w:val="00681351"/>
    <w:pPr>
      <w:numPr>
        <w:ilvl w:val="5"/>
        <w:numId w:val="21"/>
      </w:numPr>
      <w:spacing w:before="240" w:after="60"/>
      <w:outlineLvl w:val="5"/>
    </w:pPr>
    <w:rPr>
      <w:b/>
      <w:bCs/>
      <w:szCs w:val="22"/>
      <w:lang w:val="en-US"/>
    </w:rPr>
  </w:style>
  <w:style w:type="paragraph" w:styleId="Heading7">
    <w:name w:val="heading 7"/>
    <w:basedOn w:val="Normal"/>
    <w:next w:val="Normal"/>
    <w:link w:val="Heading7Char"/>
    <w:qFormat/>
    <w:rsid w:val="00681351"/>
    <w:pPr>
      <w:numPr>
        <w:ilvl w:val="6"/>
        <w:numId w:val="21"/>
      </w:numPr>
      <w:spacing w:before="240" w:after="60"/>
      <w:outlineLvl w:val="6"/>
    </w:pPr>
    <w:rPr>
      <w:szCs w:val="22"/>
      <w:lang w:val="en-US"/>
    </w:rPr>
  </w:style>
  <w:style w:type="paragraph" w:styleId="Heading8">
    <w:name w:val="heading 8"/>
    <w:basedOn w:val="Normal"/>
    <w:next w:val="Normal"/>
    <w:link w:val="Heading8Char"/>
    <w:qFormat/>
    <w:rsid w:val="00681351"/>
    <w:pPr>
      <w:numPr>
        <w:ilvl w:val="7"/>
        <w:numId w:val="21"/>
      </w:numPr>
      <w:spacing w:before="240" w:after="60"/>
      <w:outlineLvl w:val="7"/>
    </w:pPr>
    <w:rPr>
      <w:i/>
      <w:iCs/>
      <w:szCs w:val="22"/>
      <w:lang w:val="en-US"/>
    </w:rPr>
  </w:style>
  <w:style w:type="paragraph" w:styleId="Heading9">
    <w:name w:val="heading 9"/>
    <w:basedOn w:val="Normal"/>
    <w:next w:val="Normal"/>
    <w:link w:val="Heading9Char"/>
    <w:qFormat/>
    <w:rsid w:val="00681351"/>
    <w:pPr>
      <w:numPr>
        <w:ilvl w:val="8"/>
        <w:numId w:val="21"/>
      </w:numPr>
      <w:spacing w:before="240" w:after="60"/>
      <w:outlineLvl w:val="8"/>
    </w:pPr>
    <w:rPr>
      <w:rFonts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95722"/>
    <w:rPr>
      <w:rFonts w:ascii="Lucida Grande" w:hAnsi="Lucida Grande"/>
      <w:sz w:val="18"/>
      <w:szCs w:val="18"/>
    </w:rPr>
  </w:style>
  <w:style w:type="paragraph" w:styleId="Header">
    <w:name w:val="header"/>
    <w:basedOn w:val="Normal"/>
    <w:link w:val="HeaderChar"/>
    <w:uiPriority w:val="99"/>
    <w:rsid w:val="00E91F70"/>
    <w:pPr>
      <w:tabs>
        <w:tab w:val="center" w:pos="4320"/>
        <w:tab w:val="right" w:pos="8640"/>
      </w:tabs>
    </w:pPr>
  </w:style>
  <w:style w:type="paragraph" w:styleId="Footer">
    <w:name w:val="footer"/>
    <w:basedOn w:val="Normal"/>
    <w:link w:val="FooterChar"/>
    <w:rsid w:val="00E91F70"/>
    <w:pPr>
      <w:tabs>
        <w:tab w:val="center" w:pos="4320"/>
        <w:tab w:val="right" w:pos="8640"/>
      </w:tabs>
    </w:pPr>
  </w:style>
  <w:style w:type="character" w:styleId="PageNumber">
    <w:name w:val="page number"/>
    <w:basedOn w:val="DefaultParagraphFont"/>
    <w:rsid w:val="00E91F70"/>
  </w:style>
  <w:style w:type="character" w:styleId="Hyperlink">
    <w:name w:val="Hyperlink"/>
    <w:basedOn w:val="DefaultParagraphFont"/>
    <w:uiPriority w:val="99"/>
    <w:rsid w:val="00BD1EEA"/>
    <w:rPr>
      <w:color w:val="0000FF"/>
      <w:u w:val="single"/>
    </w:rPr>
  </w:style>
  <w:style w:type="character" w:customStyle="1" w:styleId="CharChar">
    <w:name w:val="Char Char"/>
    <w:basedOn w:val="DefaultParagraphFont"/>
    <w:rsid w:val="004D551A"/>
    <w:rPr>
      <w:rFonts w:ascii="Arial" w:hAnsi="Arial" w:cs="Arial"/>
      <w:b/>
      <w:bCs/>
      <w:sz w:val="26"/>
      <w:szCs w:val="26"/>
      <w:lang w:val="en-US" w:eastAsia="en-US" w:bidi="ar-SA"/>
    </w:rPr>
  </w:style>
  <w:style w:type="character" w:customStyle="1" w:styleId="link-external">
    <w:name w:val="link-external"/>
    <w:basedOn w:val="DefaultParagraphFont"/>
    <w:rsid w:val="004D551A"/>
  </w:style>
  <w:style w:type="paragraph" w:customStyle="1" w:styleId="para">
    <w:name w:val="para"/>
    <w:basedOn w:val="Normal"/>
    <w:uiPriority w:val="99"/>
    <w:rsid w:val="004D551A"/>
    <w:rPr>
      <w:rFonts w:eastAsia="SimSun"/>
      <w:lang w:eastAsia="zh-CN"/>
    </w:rPr>
  </w:style>
  <w:style w:type="character" w:customStyle="1" w:styleId="paraChar">
    <w:name w:val="para Char"/>
    <w:basedOn w:val="DefaultParagraphFont"/>
    <w:uiPriority w:val="99"/>
    <w:rsid w:val="004D551A"/>
    <w:rPr>
      <w:rFonts w:eastAsia="SimSun"/>
      <w:sz w:val="22"/>
      <w:szCs w:val="24"/>
      <w:lang w:val="en-GB" w:eastAsia="zh-CN" w:bidi="ar-SA"/>
    </w:rPr>
  </w:style>
  <w:style w:type="character" w:styleId="Strong">
    <w:name w:val="Strong"/>
    <w:basedOn w:val="DefaultParagraphFont"/>
    <w:uiPriority w:val="22"/>
    <w:qFormat/>
    <w:rsid w:val="004D551A"/>
    <w:rPr>
      <w:b/>
      <w:bCs/>
    </w:rPr>
  </w:style>
  <w:style w:type="paragraph" w:styleId="BlockText">
    <w:name w:val="Block Text"/>
    <w:basedOn w:val="Normal"/>
    <w:rsid w:val="004D551A"/>
    <w:pPr>
      <w:ind w:left="360" w:right="-695"/>
    </w:pPr>
    <w:rPr>
      <w:lang w:val="en-US"/>
    </w:rPr>
  </w:style>
  <w:style w:type="paragraph" w:customStyle="1" w:styleId="paranumbered">
    <w:name w:val="paranumbered"/>
    <w:basedOn w:val="Normal"/>
    <w:uiPriority w:val="99"/>
    <w:qFormat/>
    <w:rsid w:val="004D551A"/>
    <w:pPr>
      <w:widowControl w:val="0"/>
      <w:numPr>
        <w:numId w:val="2"/>
      </w:numPr>
      <w:spacing w:before="120"/>
      <w:ind w:left="0" w:hanging="539"/>
    </w:pPr>
    <w:rPr>
      <w:bCs/>
      <w:snapToGrid w:val="0"/>
      <w:szCs w:val="32"/>
      <w:lang w:val="en-US"/>
    </w:rPr>
  </w:style>
  <w:style w:type="character" w:customStyle="1" w:styleId="paranumberedChar">
    <w:name w:val="paranumbered Char"/>
    <w:basedOn w:val="DefaultParagraphFont"/>
    <w:uiPriority w:val="99"/>
    <w:rsid w:val="004D551A"/>
    <w:rPr>
      <w:bCs/>
      <w:snapToGrid w:val="0"/>
      <w:sz w:val="22"/>
      <w:szCs w:val="32"/>
      <w:lang w:val="en-US" w:eastAsia="en-US" w:bidi="ar-SA"/>
    </w:rPr>
  </w:style>
  <w:style w:type="character" w:customStyle="1" w:styleId="moz-txt-link-abbreviated">
    <w:name w:val="moz-txt-link-abbreviated"/>
    <w:basedOn w:val="DefaultParagraphFont"/>
    <w:rsid w:val="004D551A"/>
  </w:style>
  <w:style w:type="character" w:customStyle="1" w:styleId="artcopy">
    <w:name w:val="artcopy"/>
    <w:basedOn w:val="DefaultParagraphFont"/>
    <w:rsid w:val="004D551A"/>
  </w:style>
  <w:style w:type="paragraph" w:styleId="NormalWeb">
    <w:name w:val="Normal (Web)"/>
    <w:basedOn w:val="Normal"/>
    <w:rsid w:val="004D551A"/>
    <w:pPr>
      <w:widowControl w:val="0"/>
    </w:pPr>
    <w:rPr>
      <w:snapToGrid w:val="0"/>
      <w:lang w:val="en-AU"/>
    </w:rPr>
  </w:style>
  <w:style w:type="paragraph" w:customStyle="1" w:styleId="Quick1">
    <w:name w:val="Quick 1."/>
    <w:basedOn w:val="Normal"/>
    <w:rsid w:val="004D551A"/>
    <w:pPr>
      <w:widowControl w:val="0"/>
      <w:numPr>
        <w:numId w:val="1"/>
      </w:numPr>
    </w:pPr>
    <w:rPr>
      <w:snapToGrid w:val="0"/>
      <w:szCs w:val="20"/>
      <w:lang w:val="en-AU"/>
    </w:rPr>
  </w:style>
  <w:style w:type="paragraph" w:styleId="BodyText">
    <w:name w:val="Body Text"/>
    <w:basedOn w:val="Normal"/>
    <w:link w:val="BodyTextChar2"/>
    <w:rsid w:val="004D551A"/>
    <w:pPr>
      <w:widowControl w:val="0"/>
    </w:pPr>
    <w:rPr>
      <w:i/>
      <w:snapToGrid w:val="0"/>
      <w:sz w:val="28"/>
      <w:szCs w:val="20"/>
      <w:lang w:val="en-AU"/>
    </w:rPr>
  </w:style>
  <w:style w:type="character" w:customStyle="1" w:styleId="CharChar1">
    <w:name w:val="Char Char1"/>
    <w:basedOn w:val="DefaultParagraphFont"/>
    <w:rsid w:val="004D551A"/>
    <w:rPr>
      <w:i/>
      <w:snapToGrid w:val="0"/>
      <w:sz w:val="28"/>
      <w:lang w:val="en-AU" w:eastAsia="en-US" w:bidi="ar-SA"/>
    </w:rPr>
  </w:style>
  <w:style w:type="paragraph" w:styleId="PlainText">
    <w:name w:val="Plain Text"/>
    <w:basedOn w:val="Normal"/>
    <w:link w:val="PlainTextChar"/>
    <w:rsid w:val="004D551A"/>
    <w:pPr>
      <w:widowControl w:val="0"/>
    </w:pPr>
    <w:rPr>
      <w:rFonts w:ascii="Courier New" w:hAnsi="Courier New"/>
      <w:snapToGrid w:val="0"/>
      <w:sz w:val="20"/>
      <w:szCs w:val="20"/>
      <w:lang w:val="en-AU"/>
    </w:rPr>
  </w:style>
  <w:style w:type="paragraph" w:styleId="Date">
    <w:name w:val="Date"/>
    <w:basedOn w:val="Normal"/>
    <w:next w:val="Normal"/>
    <w:link w:val="DateChar"/>
    <w:rsid w:val="004D551A"/>
    <w:pPr>
      <w:widowControl w:val="0"/>
      <w:numPr>
        <w:numId w:val="4"/>
      </w:numPr>
      <w:ind w:left="0" w:firstLine="0"/>
    </w:pPr>
    <w:rPr>
      <w:snapToGrid w:val="0"/>
      <w:szCs w:val="20"/>
      <w:lang w:val="en-AU"/>
    </w:rPr>
  </w:style>
  <w:style w:type="character" w:customStyle="1" w:styleId="blackarialfiles1">
    <w:name w:val="blackarialfiles1"/>
    <w:basedOn w:val="DefaultParagraphFont"/>
    <w:rsid w:val="004D551A"/>
    <w:rPr>
      <w:rFonts w:ascii="Arial" w:hAnsi="Arial" w:cs="Arial" w:hint="default"/>
      <w:b/>
      <w:bCs/>
      <w:i w:val="0"/>
      <w:iCs w:val="0"/>
      <w:caps/>
      <w:smallCaps w:val="0"/>
      <w:color w:val="333333"/>
      <w:spacing w:val="0"/>
      <w:sz w:val="21"/>
      <w:szCs w:val="21"/>
    </w:rPr>
  </w:style>
  <w:style w:type="paragraph" w:styleId="BodyTextIndent2">
    <w:name w:val="Body Text Indent 2"/>
    <w:basedOn w:val="Normal"/>
    <w:link w:val="BodyTextIndent2Char"/>
    <w:rsid w:val="004D551A"/>
    <w:pPr>
      <w:widowControl w:val="0"/>
      <w:spacing w:after="120" w:line="480" w:lineRule="auto"/>
      <w:ind w:left="283"/>
    </w:pPr>
    <w:rPr>
      <w:snapToGrid w:val="0"/>
      <w:szCs w:val="20"/>
      <w:lang w:val="en-AU"/>
    </w:rPr>
  </w:style>
  <w:style w:type="paragraph" w:styleId="BodyTextIndent">
    <w:name w:val="Body Text Indent"/>
    <w:basedOn w:val="Normal"/>
    <w:link w:val="BodyTextIndentChar3"/>
    <w:rsid w:val="004D551A"/>
    <w:pPr>
      <w:widowControl w:val="0"/>
      <w:spacing w:after="120"/>
      <w:ind w:left="283"/>
    </w:pPr>
    <w:rPr>
      <w:snapToGrid w:val="0"/>
      <w:szCs w:val="20"/>
      <w:lang w:val="en-AU"/>
    </w:rPr>
  </w:style>
  <w:style w:type="paragraph" w:styleId="Title">
    <w:name w:val="Title"/>
    <w:basedOn w:val="Normal"/>
    <w:link w:val="TitleChar"/>
    <w:qFormat/>
    <w:rsid w:val="004D551A"/>
    <w:pPr>
      <w:widowControl w:val="0"/>
      <w:spacing w:before="240" w:after="60"/>
      <w:jc w:val="center"/>
      <w:outlineLvl w:val="0"/>
    </w:pPr>
    <w:rPr>
      <w:b/>
      <w:bCs/>
      <w:snapToGrid w:val="0"/>
      <w:kern w:val="28"/>
      <w:sz w:val="32"/>
      <w:szCs w:val="32"/>
      <w:lang w:val="en-AU"/>
    </w:rPr>
  </w:style>
  <w:style w:type="paragraph" w:styleId="BodyText2">
    <w:name w:val="Body Text 2"/>
    <w:basedOn w:val="Normal"/>
    <w:link w:val="BodyText2Char"/>
    <w:rsid w:val="004D551A"/>
    <w:pPr>
      <w:widowControl w:val="0"/>
      <w:numPr>
        <w:numId w:val="3"/>
      </w:numPr>
      <w:tabs>
        <w:tab w:val="left" w:pos="-1440"/>
      </w:tabs>
    </w:pPr>
    <w:rPr>
      <w:snapToGrid w:val="0"/>
      <w:szCs w:val="20"/>
      <w:lang w:val="en-AU"/>
    </w:rPr>
  </w:style>
  <w:style w:type="paragraph" w:styleId="ListNumber5">
    <w:name w:val="List Number 5"/>
    <w:basedOn w:val="Normal"/>
    <w:rsid w:val="004D551A"/>
    <w:pPr>
      <w:widowControl w:val="0"/>
      <w:numPr>
        <w:numId w:val="5"/>
      </w:numPr>
    </w:pPr>
    <w:rPr>
      <w:snapToGrid w:val="0"/>
      <w:szCs w:val="20"/>
      <w:lang w:val="en-AU"/>
    </w:rPr>
  </w:style>
  <w:style w:type="paragraph" w:styleId="HTMLAddress">
    <w:name w:val="HTML Address"/>
    <w:basedOn w:val="Normal"/>
    <w:link w:val="HTMLAddressChar"/>
    <w:rsid w:val="004D551A"/>
    <w:rPr>
      <w:rFonts w:ascii="Arial Unicode MS" w:eastAsia="Arial Unicode MS" w:hAnsi="Arial Unicode MS" w:cs="Arial Unicode MS"/>
      <w:i/>
      <w:iCs/>
      <w:lang w:val="en-US"/>
    </w:rPr>
  </w:style>
  <w:style w:type="character" w:customStyle="1" w:styleId="title2">
    <w:name w:val="title2"/>
    <w:basedOn w:val="DefaultParagraphFont"/>
    <w:rsid w:val="004D551A"/>
    <w:rPr>
      <w:rFonts w:ascii="Times New Roman" w:hAnsi="Times New Roman" w:cs="Times New Roman" w:hint="default"/>
      <w:color w:val="000000"/>
      <w:sz w:val="21"/>
      <w:szCs w:val="21"/>
    </w:rPr>
  </w:style>
  <w:style w:type="paragraph" w:styleId="BodyText3">
    <w:name w:val="Body Text 3"/>
    <w:basedOn w:val="Normal"/>
    <w:link w:val="BodyText3Char"/>
    <w:rsid w:val="004D551A"/>
    <w:pPr>
      <w:spacing w:after="120"/>
      <w:ind w:firstLine="720"/>
    </w:pPr>
    <w:rPr>
      <w:sz w:val="16"/>
      <w:szCs w:val="16"/>
    </w:rPr>
  </w:style>
  <w:style w:type="paragraph" w:customStyle="1" w:styleId="BlockText1">
    <w:name w:val="Block Text1"/>
    <w:basedOn w:val="Normal"/>
    <w:rsid w:val="004D551A"/>
    <w:pPr>
      <w:tabs>
        <w:tab w:val="left" w:pos="-1440"/>
        <w:tab w:val="left" w:pos="-720"/>
        <w:tab w:val="left" w:pos="0"/>
        <w:tab w:val="left" w:pos="318"/>
        <w:tab w:val="left" w:pos="720"/>
      </w:tabs>
      <w:suppressAutoHyphens/>
      <w:overflowPunct w:val="0"/>
      <w:autoSpaceDE w:val="0"/>
      <w:autoSpaceDN w:val="0"/>
      <w:adjustRightInd w:val="0"/>
      <w:ind w:left="318" w:right="318" w:hanging="318"/>
      <w:textAlignment w:val="baseline"/>
    </w:pPr>
    <w:rPr>
      <w:szCs w:val="20"/>
      <w:lang w:val="nl-BE" w:eastAsia="en-GB"/>
    </w:rPr>
  </w:style>
  <w:style w:type="paragraph" w:customStyle="1" w:styleId="BodyText31">
    <w:name w:val="Body Text 31"/>
    <w:basedOn w:val="Normal"/>
    <w:rsid w:val="004D551A"/>
    <w:pPr>
      <w:overflowPunct w:val="0"/>
      <w:autoSpaceDE w:val="0"/>
      <w:autoSpaceDN w:val="0"/>
      <w:adjustRightInd w:val="0"/>
      <w:textAlignment w:val="baseline"/>
    </w:pPr>
    <w:rPr>
      <w:szCs w:val="20"/>
      <w:lang w:val="nl-NL" w:eastAsia="en-GB"/>
    </w:rPr>
  </w:style>
  <w:style w:type="paragraph" w:customStyle="1" w:styleId="Par">
    <w:name w:val="Par"/>
    <w:basedOn w:val="Normal"/>
    <w:rsid w:val="004D551A"/>
    <w:pPr>
      <w:tabs>
        <w:tab w:val="left" w:pos="567"/>
      </w:tabs>
      <w:snapToGrid w:val="0"/>
      <w:spacing w:before="360" w:line="360" w:lineRule="auto"/>
      <w:ind w:firstLine="567"/>
    </w:pPr>
    <w:rPr>
      <w:snapToGrid w:val="0"/>
      <w:sz w:val="32"/>
      <w:lang w:val="fr-FR"/>
    </w:rPr>
  </w:style>
  <w:style w:type="paragraph" w:customStyle="1" w:styleId="TIRETbul1cm">
    <w:name w:val="TIRET bul 1cm"/>
    <w:basedOn w:val="Normal"/>
    <w:rsid w:val="004D551A"/>
    <w:pPr>
      <w:numPr>
        <w:numId w:val="6"/>
      </w:numPr>
      <w:tabs>
        <w:tab w:val="num" w:pos="851"/>
      </w:tabs>
      <w:adjustRightInd w:val="0"/>
      <w:snapToGrid w:val="0"/>
      <w:spacing w:after="240" w:line="360" w:lineRule="auto"/>
      <w:ind w:left="851" w:hanging="284"/>
    </w:pPr>
    <w:rPr>
      <w:rFonts w:eastAsia="SimSun"/>
      <w:snapToGrid w:val="0"/>
      <w:sz w:val="32"/>
      <w:lang w:val="fr-FR" w:eastAsia="zh-CN"/>
    </w:rPr>
  </w:style>
  <w:style w:type="paragraph" w:customStyle="1" w:styleId="Marge">
    <w:name w:val="Marge"/>
    <w:basedOn w:val="Par"/>
    <w:rsid w:val="004D551A"/>
    <w:pPr>
      <w:ind w:firstLine="0"/>
    </w:pPr>
  </w:style>
  <w:style w:type="character" w:styleId="Emphasis">
    <w:name w:val="Emphasis"/>
    <w:basedOn w:val="DefaultParagraphFont"/>
    <w:qFormat/>
    <w:rsid w:val="004D551A"/>
    <w:rPr>
      <w:i/>
      <w:iCs/>
    </w:rPr>
  </w:style>
  <w:style w:type="character" w:styleId="FollowedHyperlink">
    <w:name w:val="FollowedHyperlink"/>
    <w:basedOn w:val="DefaultParagraphFont"/>
    <w:uiPriority w:val="99"/>
    <w:rsid w:val="004D551A"/>
    <w:rPr>
      <w:color w:val="800080"/>
      <w:u w:val="single"/>
    </w:rPr>
  </w:style>
  <w:style w:type="paragraph" w:customStyle="1" w:styleId="Pa0">
    <w:name w:val="Pa0"/>
    <w:basedOn w:val="Normal"/>
    <w:next w:val="Normal"/>
    <w:rsid w:val="004D551A"/>
    <w:pPr>
      <w:autoSpaceDE w:val="0"/>
      <w:autoSpaceDN w:val="0"/>
      <w:adjustRightInd w:val="0"/>
      <w:spacing w:line="217" w:lineRule="atLeast"/>
    </w:pPr>
    <w:rPr>
      <w:rFonts w:ascii="Times" w:hAnsi="Times"/>
      <w:lang w:val="en-US"/>
    </w:rPr>
  </w:style>
  <w:style w:type="paragraph" w:customStyle="1" w:styleId="StyleFirstline102cm">
    <w:name w:val="Style First line:  1.02 cm"/>
    <w:basedOn w:val="Normal"/>
    <w:rsid w:val="004D551A"/>
    <w:pPr>
      <w:numPr>
        <w:numId w:val="7"/>
      </w:numPr>
      <w:ind w:left="0" w:firstLine="576"/>
    </w:pPr>
    <w:rPr>
      <w:rFonts w:eastAsia="SimSun"/>
      <w:szCs w:val="20"/>
      <w:lang w:val="en-US" w:eastAsia="zh-CN"/>
    </w:rPr>
  </w:style>
  <w:style w:type="paragraph" w:styleId="ListNumber">
    <w:name w:val="List Number"/>
    <w:basedOn w:val="Normal"/>
    <w:rsid w:val="004D551A"/>
    <w:pPr>
      <w:tabs>
        <w:tab w:val="num" w:pos="432"/>
      </w:tabs>
      <w:ind w:left="432" w:hanging="432"/>
    </w:pPr>
    <w:rPr>
      <w:lang w:val="nl-NL" w:eastAsia="nl-NL"/>
    </w:rPr>
  </w:style>
  <w:style w:type="paragraph" w:customStyle="1" w:styleId="Default">
    <w:name w:val="Default"/>
    <w:rsid w:val="004D551A"/>
    <w:pPr>
      <w:autoSpaceDE w:val="0"/>
      <w:autoSpaceDN w:val="0"/>
      <w:adjustRightInd w:val="0"/>
    </w:pPr>
    <w:rPr>
      <w:color w:val="000000"/>
      <w:sz w:val="24"/>
      <w:szCs w:val="24"/>
    </w:rPr>
  </w:style>
  <w:style w:type="paragraph" w:customStyle="1" w:styleId="Text">
    <w:name w:val="Text"/>
    <w:basedOn w:val="Normal"/>
    <w:rsid w:val="004D551A"/>
    <w:pPr>
      <w:spacing w:before="120" w:after="120"/>
      <w:ind w:left="357"/>
    </w:pPr>
    <w:rPr>
      <w:lang w:eastAsia="nl-NL"/>
    </w:rPr>
  </w:style>
  <w:style w:type="paragraph" w:customStyle="1" w:styleId="standard">
    <w:name w:val="standard"/>
    <w:basedOn w:val="Header"/>
    <w:rsid w:val="004D551A"/>
    <w:pPr>
      <w:tabs>
        <w:tab w:val="clear" w:pos="4320"/>
        <w:tab w:val="clear" w:pos="8640"/>
      </w:tabs>
    </w:pPr>
    <w:rPr>
      <w:rFonts w:cs="Angsana New"/>
      <w:lang w:val="en-US"/>
    </w:rPr>
  </w:style>
  <w:style w:type="paragraph" w:customStyle="1" w:styleId="textsubpage">
    <w:name w:val="textsubpage"/>
    <w:basedOn w:val="Normal"/>
    <w:rsid w:val="004D551A"/>
    <w:pPr>
      <w:spacing w:before="100" w:beforeAutospacing="1" w:after="100" w:afterAutospacing="1"/>
    </w:pPr>
    <w:rPr>
      <w:lang w:eastAsia="en-GB"/>
    </w:rPr>
  </w:style>
  <w:style w:type="character" w:customStyle="1" w:styleId="CharChar2">
    <w:name w:val="Char Char2"/>
    <w:basedOn w:val="DefaultParagraphFont"/>
    <w:rsid w:val="004D551A"/>
    <w:rPr>
      <w:rFonts w:eastAsia="SimSun"/>
      <w:b/>
      <w:bCs/>
      <w:sz w:val="22"/>
      <w:szCs w:val="22"/>
      <w:lang w:val="en-GB" w:eastAsia="zh-CN" w:bidi="ar-SA"/>
    </w:rPr>
  </w:style>
  <w:style w:type="paragraph" w:customStyle="1" w:styleId="mcecontentbody">
    <w:name w:val="mcecontentbody"/>
    <w:basedOn w:val="Normal"/>
    <w:rsid w:val="004D551A"/>
    <w:pPr>
      <w:shd w:val="clear" w:color="auto" w:fill="FFFFFF"/>
      <w:spacing w:before="100" w:beforeAutospacing="1" w:after="100" w:afterAutospacing="1"/>
    </w:pPr>
    <w:rPr>
      <w:rFonts w:eastAsia="SimSun"/>
      <w:lang w:val="en-US" w:eastAsia="zh-CN"/>
    </w:rPr>
  </w:style>
  <w:style w:type="paragraph" w:customStyle="1" w:styleId="encapsulatortable">
    <w:name w:val="encapsulatortable"/>
    <w:basedOn w:val="Normal"/>
    <w:rsid w:val="004D551A"/>
    <w:pPr>
      <w:shd w:val="clear" w:color="auto" w:fill="889EBE"/>
      <w:spacing w:before="100" w:beforeAutospacing="1" w:after="100" w:afterAutospacing="1"/>
    </w:pPr>
    <w:rPr>
      <w:rFonts w:eastAsia="SimSun"/>
      <w:lang w:val="en-US" w:eastAsia="zh-CN"/>
    </w:rPr>
  </w:style>
  <w:style w:type="paragraph" w:customStyle="1" w:styleId="encapsulatortable2">
    <w:name w:val="encapsulatortable2"/>
    <w:basedOn w:val="Normal"/>
    <w:rsid w:val="004D551A"/>
    <w:pPr>
      <w:numPr>
        <w:numId w:val="9"/>
      </w:numPr>
      <w:tabs>
        <w:tab w:val="clear" w:pos="360"/>
      </w:tabs>
      <w:spacing w:before="100" w:beforeAutospacing="1" w:after="100" w:afterAutospacing="1"/>
      <w:ind w:left="0" w:firstLine="0"/>
    </w:pPr>
    <w:rPr>
      <w:rFonts w:eastAsia="SimSun"/>
      <w:lang w:val="en-US" w:eastAsia="zh-CN"/>
    </w:rPr>
  </w:style>
  <w:style w:type="paragraph" w:customStyle="1" w:styleId="menucol">
    <w:name w:val="menucol"/>
    <w:basedOn w:val="Normal"/>
    <w:rsid w:val="004D551A"/>
    <w:pPr>
      <w:spacing w:before="100" w:beforeAutospacing="1" w:after="100" w:afterAutospacing="1" w:line="408" w:lineRule="auto"/>
    </w:pPr>
    <w:rPr>
      <w:rFonts w:ascii="Lucida Sans Unicode" w:eastAsia="SimSun" w:hAnsi="Lucida Sans Unicode" w:cs="Lucida Sans Unicode"/>
      <w:sz w:val="17"/>
      <w:szCs w:val="17"/>
      <w:lang w:val="en-US" w:eastAsia="zh-CN"/>
    </w:rPr>
  </w:style>
  <w:style w:type="paragraph" w:customStyle="1" w:styleId="contentcol">
    <w:name w:val="contentcol"/>
    <w:basedOn w:val="Normal"/>
    <w:rsid w:val="004D551A"/>
    <w:pPr>
      <w:spacing w:before="100" w:beforeAutospacing="1" w:after="100" w:afterAutospacing="1"/>
    </w:pPr>
    <w:rPr>
      <w:rFonts w:eastAsia="SimSun"/>
      <w:lang w:val="en-US" w:eastAsia="zh-CN"/>
    </w:rPr>
  </w:style>
  <w:style w:type="paragraph" w:customStyle="1" w:styleId="Header1">
    <w:name w:val="Header1"/>
    <w:basedOn w:val="Normal"/>
    <w:rsid w:val="004D551A"/>
    <w:pPr>
      <w:spacing w:before="100" w:beforeAutospacing="1" w:after="100" w:afterAutospacing="1"/>
    </w:pPr>
    <w:rPr>
      <w:rFonts w:eastAsia="SimSun"/>
      <w:lang w:val="en-US" w:eastAsia="zh-CN"/>
    </w:rPr>
  </w:style>
  <w:style w:type="paragraph" w:customStyle="1" w:styleId="unescoioclogo">
    <w:name w:val="unescoioclogo"/>
    <w:basedOn w:val="Normal"/>
    <w:rsid w:val="004D551A"/>
    <w:pPr>
      <w:spacing w:before="330" w:after="100" w:afterAutospacing="1"/>
      <w:ind w:left="180"/>
    </w:pPr>
    <w:rPr>
      <w:rFonts w:eastAsia="SimSun"/>
      <w:lang w:val="en-US" w:eastAsia="zh-CN"/>
    </w:rPr>
  </w:style>
  <w:style w:type="paragraph" w:customStyle="1" w:styleId="iodelogo">
    <w:name w:val="iodelogo"/>
    <w:basedOn w:val="Normal"/>
    <w:rsid w:val="004D551A"/>
    <w:pPr>
      <w:spacing w:before="300" w:after="100" w:afterAutospacing="1"/>
      <w:ind w:left="285"/>
    </w:pPr>
    <w:rPr>
      <w:rFonts w:eastAsia="SimSun"/>
      <w:lang w:val="en-US" w:eastAsia="zh-CN"/>
    </w:rPr>
  </w:style>
  <w:style w:type="paragraph" w:customStyle="1" w:styleId="menuscontainer">
    <w:name w:val="menuscontainer"/>
    <w:basedOn w:val="Normal"/>
    <w:rsid w:val="004D551A"/>
    <w:pPr>
      <w:spacing w:before="105" w:after="100" w:afterAutospacing="1"/>
    </w:pPr>
    <w:rPr>
      <w:rFonts w:eastAsia="SimSun"/>
      <w:lang w:val="en-US" w:eastAsia="zh-CN"/>
    </w:rPr>
  </w:style>
  <w:style w:type="paragraph" w:customStyle="1" w:styleId="menutop">
    <w:name w:val="menutop"/>
    <w:basedOn w:val="Normal"/>
    <w:rsid w:val="004D551A"/>
    <w:pPr>
      <w:spacing w:before="100" w:beforeAutospacing="1" w:after="100" w:afterAutospacing="1"/>
    </w:pPr>
    <w:rPr>
      <w:rFonts w:eastAsia="SimSun"/>
      <w:color w:val="FFFFFF"/>
      <w:lang w:val="en-US" w:eastAsia="zh-CN"/>
    </w:rPr>
  </w:style>
  <w:style w:type="paragraph" w:customStyle="1" w:styleId="menuheader">
    <w:name w:val="menuheader"/>
    <w:basedOn w:val="Normal"/>
    <w:rsid w:val="004D551A"/>
    <w:pPr>
      <w:spacing w:before="100" w:beforeAutospacing="1" w:after="100" w:afterAutospacing="1"/>
    </w:pPr>
    <w:rPr>
      <w:rFonts w:eastAsia="SimSun"/>
      <w:lang w:val="en-US" w:eastAsia="zh-CN"/>
    </w:rPr>
  </w:style>
  <w:style w:type="paragraph" w:customStyle="1" w:styleId="menuheader2">
    <w:name w:val="menuheader2"/>
    <w:basedOn w:val="Normal"/>
    <w:rsid w:val="004D551A"/>
    <w:pPr>
      <w:spacing w:before="100" w:beforeAutospacing="1" w:after="100" w:afterAutospacing="1"/>
    </w:pPr>
    <w:rPr>
      <w:rFonts w:eastAsia="SimSun"/>
      <w:lang w:val="en-US" w:eastAsia="zh-CN"/>
    </w:rPr>
  </w:style>
  <w:style w:type="paragraph" w:customStyle="1" w:styleId="menubody">
    <w:name w:val="menubody"/>
    <w:basedOn w:val="Normal"/>
    <w:rsid w:val="004D551A"/>
    <w:pPr>
      <w:spacing w:before="100" w:beforeAutospacing="1" w:after="100" w:afterAutospacing="1"/>
    </w:pPr>
    <w:rPr>
      <w:rFonts w:eastAsia="SimSun"/>
      <w:lang w:val="en-US" w:eastAsia="zh-CN"/>
    </w:rPr>
  </w:style>
  <w:style w:type="paragraph" w:customStyle="1" w:styleId="menudivider">
    <w:name w:val="menudivider"/>
    <w:basedOn w:val="Normal"/>
    <w:rsid w:val="004D551A"/>
    <w:pPr>
      <w:spacing w:before="100" w:beforeAutospacing="1" w:after="100" w:afterAutospacing="1"/>
    </w:pPr>
    <w:rPr>
      <w:rFonts w:eastAsia="SimSun"/>
      <w:color w:val="FFFFFF"/>
      <w:lang w:val="en-US" w:eastAsia="zh-CN"/>
    </w:rPr>
  </w:style>
  <w:style w:type="paragraph" w:customStyle="1" w:styleId="menubottom">
    <w:name w:val="menubottom"/>
    <w:basedOn w:val="Normal"/>
    <w:rsid w:val="004D551A"/>
    <w:pPr>
      <w:spacing w:before="100" w:beforeAutospacing="1" w:after="100" w:afterAutospacing="1"/>
    </w:pPr>
    <w:rPr>
      <w:rFonts w:eastAsia="SimSun"/>
      <w:lang w:val="en-US" w:eastAsia="zh-CN"/>
    </w:rPr>
  </w:style>
  <w:style w:type="paragraph" w:customStyle="1" w:styleId="boxgoldtop">
    <w:name w:val="boxgoldtop"/>
    <w:basedOn w:val="Normal"/>
    <w:rsid w:val="004D551A"/>
    <w:pPr>
      <w:spacing w:before="100" w:beforeAutospacing="1" w:after="100" w:afterAutospacing="1"/>
    </w:pPr>
    <w:rPr>
      <w:rFonts w:eastAsia="SimSun"/>
      <w:color w:val="000000"/>
      <w:lang w:val="en-US" w:eastAsia="zh-CN"/>
    </w:rPr>
  </w:style>
  <w:style w:type="paragraph" w:customStyle="1" w:styleId="boxgoldbody">
    <w:name w:val="boxgoldbody"/>
    <w:basedOn w:val="Normal"/>
    <w:rsid w:val="004D551A"/>
    <w:pPr>
      <w:spacing w:before="100" w:beforeAutospacing="1" w:after="100" w:afterAutospacing="1"/>
    </w:pPr>
    <w:rPr>
      <w:rFonts w:eastAsia="SimSun"/>
      <w:lang w:val="en-US" w:eastAsia="zh-CN"/>
    </w:rPr>
  </w:style>
  <w:style w:type="paragraph" w:customStyle="1" w:styleId="boxgoldbottom">
    <w:name w:val="boxgoldbottom"/>
    <w:basedOn w:val="Normal"/>
    <w:rsid w:val="004D551A"/>
    <w:pPr>
      <w:spacing w:before="100" w:beforeAutospacing="1" w:after="100" w:afterAutospacing="1"/>
    </w:pPr>
    <w:rPr>
      <w:rFonts w:eastAsia="SimSun"/>
      <w:lang w:val="en-US" w:eastAsia="zh-CN"/>
    </w:rPr>
  </w:style>
  <w:style w:type="paragraph" w:customStyle="1" w:styleId="boxgreytop">
    <w:name w:val="boxgreytop"/>
    <w:basedOn w:val="Normal"/>
    <w:rsid w:val="004D551A"/>
    <w:pPr>
      <w:spacing w:before="100" w:beforeAutospacing="1" w:after="100" w:afterAutospacing="1"/>
    </w:pPr>
    <w:rPr>
      <w:rFonts w:eastAsia="SimSun"/>
      <w:color w:val="FFFFFF"/>
      <w:lang w:val="en-US" w:eastAsia="zh-CN"/>
    </w:rPr>
  </w:style>
  <w:style w:type="paragraph" w:customStyle="1" w:styleId="boxgreybody">
    <w:name w:val="boxgreybody"/>
    <w:basedOn w:val="Normal"/>
    <w:rsid w:val="004D551A"/>
    <w:pPr>
      <w:spacing w:before="100" w:beforeAutospacing="1" w:after="100" w:afterAutospacing="1"/>
    </w:pPr>
    <w:rPr>
      <w:rFonts w:eastAsia="SimSun"/>
      <w:color w:val="FFFFFF"/>
      <w:lang w:val="en-US" w:eastAsia="zh-CN"/>
    </w:rPr>
  </w:style>
  <w:style w:type="paragraph" w:customStyle="1" w:styleId="boxgreybottom">
    <w:name w:val="boxgreybottom"/>
    <w:basedOn w:val="Normal"/>
    <w:rsid w:val="004D551A"/>
    <w:pPr>
      <w:spacing w:before="100" w:beforeAutospacing="1" w:after="100" w:afterAutospacing="1"/>
    </w:pPr>
    <w:rPr>
      <w:rFonts w:eastAsia="SimSun"/>
      <w:lang w:val="en-US" w:eastAsia="zh-CN"/>
    </w:rPr>
  </w:style>
  <w:style w:type="paragraph" w:customStyle="1" w:styleId="boxgreysmall">
    <w:name w:val="boxgreysmall"/>
    <w:basedOn w:val="Normal"/>
    <w:rsid w:val="004D551A"/>
    <w:pPr>
      <w:spacing w:before="100" w:beforeAutospacing="1" w:after="100" w:afterAutospacing="1"/>
    </w:pPr>
    <w:rPr>
      <w:rFonts w:eastAsia="SimSun"/>
      <w:color w:val="FFFFFF"/>
      <w:lang w:val="en-US" w:eastAsia="zh-CN"/>
    </w:rPr>
  </w:style>
  <w:style w:type="paragraph" w:customStyle="1" w:styleId="menutextinput">
    <w:name w:val="menutextinput"/>
    <w:basedOn w:val="Normal"/>
    <w:rsid w:val="004D551A"/>
    <w:pPr>
      <w:spacing w:line="408" w:lineRule="auto"/>
    </w:pPr>
    <w:rPr>
      <w:rFonts w:ascii="Lucida Sans Unicode" w:eastAsia="SimSun" w:hAnsi="Lucida Sans Unicode" w:cs="Lucida Sans Unicode"/>
      <w:sz w:val="17"/>
      <w:szCs w:val="17"/>
      <w:lang w:val="en-US" w:eastAsia="zh-CN"/>
    </w:rPr>
  </w:style>
  <w:style w:type="paragraph" w:customStyle="1" w:styleId="banner">
    <w:name w:val="banner"/>
    <w:basedOn w:val="Normal"/>
    <w:rsid w:val="004D551A"/>
    <w:pPr>
      <w:spacing w:before="100" w:beforeAutospacing="1" w:after="100" w:afterAutospacing="1"/>
    </w:pPr>
    <w:rPr>
      <w:rFonts w:eastAsia="SimSun"/>
      <w:lang w:val="en-US" w:eastAsia="zh-CN"/>
    </w:rPr>
  </w:style>
  <w:style w:type="paragraph" w:customStyle="1" w:styleId="content">
    <w:name w:val="content"/>
    <w:basedOn w:val="Normal"/>
    <w:rsid w:val="004D551A"/>
    <w:pPr>
      <w:spacing w:before="100" w:beforeAutospacing="1" w:after="100" w:afterAutospacing="1"/>
    </w:pPr>
    <w:rPr>
      <w:rFonts w:ascii="Lucida Sans Unicode" w:eastAsia="SimSun" w:hAnsi="Lucida Sans Unicode" w:cs="Lucida Sans Unicode"/>
      <w:sz w:val="20"/>
      <w:szCs w:val="20"/>
      <w:lang w:val="en-US" w:eastAsia="zh-CN"/>
    </w:rPr>
  </w:style>
  <w:style w:type="paragraph" w:customStyle="1" w:styleId="contentbottomcontainer">
    <w:name w:val="contentbottomcontainer"/>
    <w:basedOn w:val="Normal"/>
    <w:rsid w:val="004D551A"/>
    <w:pPr>
      <w:spacing w:before="100" w:beforeAutospacing="1" w:after="100" w:afterAutospacing="1"/>
    </w:pPr>
    <w:rPr>
      <w:rFonts w:eastAsia="SimSun"/>
      <w:lang w:val="en-US" w:eastAsia="zh-CN"/>
    </w:rPr>
  </w:style>
  <w:style w:type="paragraph" w:customStyle="1" w:styleId="contentbottom">
    <w:name w:val="contentbottom"/>
    <w:basedOn w:val="Normal"/>
    <w:rsid w:val="004D551A"/>
    <w:pPr>
      <w:spacing w:before="100" w:beforeAutospacing="1" w:after="100" w:afterAutospacing="1"/>
      <w:ind w:left="90"/>
    </w:pPr>
    <w:rPr>
      <w:rFonts w:eastAsia="SimSun"/>
      <w:lang w:val="en-US" w:eastAsia="zh-CN"/>
    </w:rPr>
  </w:style>
  <w:style w:type="paragraph" w:customStyle="1" w:styleId="contentheading">
    <w:name w:val="contentheading"/>
    <w:basedOn w:val="Normal"/>
    <w:rsid w:val="004D551A"/>
    <w:pPr>
      <w:spacing w:before="100" w:beforeAutospacing="1" w:after="100" w:afterAutospacing="1" w:line="240" w:lineRule="atLeast"/>
    </w:pPr>
    <w:rPr>
      <w:rFonts w:eastAsia="SimSun" w:cs="Arial"/>
      <w:color w:val="005F3D"/>
      <w:sz w:val="48"/>
      <w:szCs w:val="48"/>
      <w:lang w:val="en-US" w:eastAsia="zh-CN"/>
    </w:rPr>
  </w:style>
  <w:style w:type="paragraph" w:customStyle="1" w:styleId="componentheading">
    <w:name w:val="componentheading"/>
    <w:basedOn w:val="Normal"/>
    <w:rsid w:val="004D551A"/>
    <w:pPr>
      <w:spacing w:before="100" w:beforeAutospacing="1" w:after="100" w:afterAutospacing="1" w:line="240" w:lineRule="atLeast"/>
    </w:pPr>
    <w:rPr>
      <w:rFonts w:eastAsia="SimSun" w:cs="Arial"/>
      <w:color w:val="005F3D"/>
      <w:sz w:val="48"/>
      <w:szCs w:val="48"/>
      <w:lang w:val="en-US" w:eastAsia="zh-CN"/>
    </w:rPr>
  </w:style>
  <w:style w:type="paragraph" w:customStyle="1" w:styleId="componentheadingnews">
    <w:name w:val="componentheadingnews"/>
    <w:basedOn w:val="Normal"/>
    <w:rsid w:val="004D551A"/>
    <w:pPr>
      <w:spacing w:before="100" w:beforeAutospacing="1" w:after="100" w:afterAutospacing="1" w:line="240" w:lineRule="atLeast"/>
    </w:pPr>
    <w:rPr>
      <w:rFonts w:eastAsia="SimSun" w:cs="Arial"/>
      <w:color w:val="005F3D"/>
      <w:sz w:val="38"/>
      <w:szCs w:val="38"/>
      <w:lang w:val="en-US" w:eastAsia="zh-CN"/>
    </w:rPr>
  </w:style>
  <w:style w:type="paragraph" w:customStyle="1" w:styleId="smalltext">
    <w:name w:val="smalltext"/>
    <w:basedOn w:val="Normal"/>
    <w:rsid w:val="004D551A"/>
    <w:pPr>
      <w:spacing w:before="100" w:beforeAutospacing="1" w:after="100" w:afterAutospacing="1"/>
    </w:pPr>
    <w:rPr>
      <w:rFonts w:eastAsia="SimSun"/>
      <w:sz w:val="15"/>
      <w:szCs w:val="15"/>
      <w:lang w:val="en-US" w:eastAsia="zh-CN"/>
    </w:rPr>
  </w:style>
  <w:style w:type="paragraph" w:customStyle="1" w:styleId="List1">
    <w:name w:val="List1"/>
    <w:basedOn w:val="Normal"/>
    <w:rsid w:val="004D551A"/>
    <w:pPr>
      <w:spacing w:after="100" w:afterAutospacing="1"/>
    </w:pPr>
    <w:rPr>
      <w:rFonts w:eastAsia="SimSun"/>
      <w:lang w:val="en-US" w:eastAsia="zh-CN"/>
    </w:rPr>
  </w:style>
  <w:style w:type="paragraph" w:customStyle="1" w:styleId="contentpaneopen">
    <w:name w:val="contentpaneopen"/>
    <w:basedOn w:val="Normal"/>
    <w:rsid w:val="004D551A"/>
    <w:pPr>
      <w:spacing w:before="100" w:beforeAutospacing="1" w:after="100" w:afterAutospacing="1"/>
    </w:pPr>
    <w:rPr>
      <w:rFonts w:eastAsia="SimSun"/>
      <w:lang w:val="en-US" w:eastAsia="zh-CN"/>
    </w:rPr>
  </w:style>
  <w:style w:type="paragraph" w:customStyle="1" w:styleId="articleseparator">
    <w:name w:val="article_separator"/>
    <w:basedOn w:val="Normal"/>
    <w:rsid w:val="004D551A"/>
    <w:rPr>
      <w:rFonts w:eastAsia="SimSun"/>
      <w:lang w:val="en-US" w:eastAsia="zh-CN"/>
    </w:rPr>
  </w:style>
  <w:style w:type="paragraph" w:customStyle="1" w:styleId="image">
    <w:name w:val="image"/>
    <w:basedOn w:val="Normal"/>
    <w:rsid w:val="004D551A"/>
    <w:pPr>
      <w:pBdr>
        <w:top w:val="single" w:sz="48" w:space="0" w:color="DBE3E6"/>
        <w:left w:val="single" w:sz="48" w:space="0" w:color="DBE3E6"/>
        <w:bottom w:val="single" w:sz="48" w:space="0" w:color="DBE3E6"/>
        <w:right w:val="single" w:sz="48" w:space="0" w:color="DBE3E6"/>
      </w:pBdr>
      <w:spacing w:before="100" w:beforeAutospacing="1" w:after="100" w:afterAutospacing="1"/>
    </w:pPr>
    <w:rPr>
      <w:rFonts w:eastAsia="SimSun"/>
      <w:lang w:val="en-US" w:eastAsia="zh-CN"/>
    </w:rPr>
  </w:style>
  <w:style w:type="paragraph" w:customStyle="1" w:styleId="newsbox">
    <w:name w:val="newsbox"/>
    <w:basedOn w:val="Normal"/>
    <w:rsid w:val="004D551A"/>
    <w:pPr>
      <w:pBdr>
        <w:top w:val="single" w:sz="6" w:space="6" w:color="E0E5E8"/>
        <w:left w:val="single" w:sz="6" w:space="6" w:color="E0E5E8"/>
        <w:bottom w:val="single" w:sz="6" w:space="6" w:color="E0E5E8"/>
        <w:right w:val="single" w:sz="6" w:space="6" w:color="E0E5E8"/>
      </w:pBdr>
      <w:shd w:val="clear" w:color="auto" w:fill="FFFFFF"/>
      <w:spacing w:before="100" w:beforeAutospacing="1" w:after="300"/>
    </w:pPr>
    <w:rPr>
      <w:rFonts w:eastAsia="SimSun"/>
      <w:lang w:val="en-US" w:eastAsia="zh-CN"/>
    </w:rPr>
  </w:style>
  <w:style w:type="paragraph" w:customStyle="1" w:styleId="table1">
    <w:name w:val="table1"/>
    <w:basedOn w:val="Normal"/>
    <w:rsid w:val="004D551A"/>
    <w:pPr>
      <w:pBdr>
        <w:top w:val="single" w:sz="6" w:space="0" w:color="C5DAE7"/>
      </w:pBdr>
      <w:shd w:val="clear" w:color="auto" w:fill="E6F1F8"/>
      <w:spacing w:before="100" w:beforeAutospacing="1" w:after="100" w:afterAutospacing="1"/>
    </w:pPr>
    <w:rPr>
      <w:rFonts w:eastAsia="SimSun"/>
      <w:lang w:val="en-US" w:eastAsia="zh-CN"/>
    </w:rPr>
  </w:style>
  <w:style w:type="paragraph" w:customStyle="1" w:styleId="table2">
    <w:name w:val="table2"/>
    <w:basedOn w:val="Normal"/>
    <w:rsid w:val="004D551A"/>
    <w:pPr>
      <w:pBdr>
        <w:top w:val="single" w:sz="6" w:space="0" w:color="C5DAE7"/>
      </w:pBdr>
      <w:shd w:val="clear" w:color="auto" w:fill="F3F8FC"/>
      <w:spacing w:before="100" w:beforeAutospacing="1" w:after="100" w:afterAutospacing="1"/>
    </w:pPr>
    <w:rPr>
      <w:rFonts w:eastAsia="SimSun"/>
      <w:lang w:val="en-US" w:eastAsia="zh-CN"/>
    </w:rPr>
  </w:style>
  <w:style w:type="paragraph" w:customStyle="1" w:styleId="table3">
    <w:name w:val="table3"/>
    <w:basedOn w:val="Normal"/>
    <w:rsid w:val="004D551A"/>
    <w:pPr>
      <w:pBdr>
        <w:top w:val="single" w:sz="6" w:space="0" w:color="E0E5E8"/>
      </w:pBdr>
      <w:spacing w:before="100" w:beforeAutospacing="1" w:after="100" w:afterAutospacing="1"/>
    </w:pPr>
    <w:rPr>
      <w:rFonts w:eastAsia="SimSun"/>
      <w:lang w:val="en-US" w:eastAsia="zh-CN"/>
    </w:rPr>
  </w:style>
  <w:style w:type="paragraph" w:customStyle="1" w:styleId="Caption1">
    <w:name w:val="Caption1"/>
    <w:basedOn w:val="Normal"/>
    <w:rsid w:val="004D551A"/>
    <w:pPr>
      <w:spacing w:before="100" w:beforeAutospacing="1" w:after="100" w:afterAutospacing="1"/>
    </w:pPr>
    <w:rPr>
      <w:rFonts w:eastAsia="SimSun"/>
      <w:sz w:val="15"/>
      <w:szCs w:val="15"/>
      <w:lang w:val="en-US" w:eastAsia="zh-CN"/>
    </w:rPr>
  </w:style>
  <w:style w:type="paragraph" w:customStyle="1" w:styleId="newsimage">
    <w:name w:val="newsimage"/>
    <w:basedOn w:val="Normal"/>
    <w:rsid w:val="004D551A"/>
    <w:pPr>
      <w:pBdr>
        <w:top w:val="single" w:sz="6" w:space="0" w:color="000000"/>
        <w:left w:val="single" w:sz="6" w:space="0" w:color="000000"/>
        <w:bottom w:val="single" w:sz="6" w:space="0" w:color="000000"/>
        <w:right w:val="single" w:sz="6" w:space="0" w:color="000000"/>
      </w:pBdr>
      <w:spacing w:before="100" w:beforeAutospacing="1" w:after="100" w:afterAutospacing="1"/>
      <w:ind w:right="150"/>
    </w:pPr>
    <w:rPr>
      <w:rFonts w:eastAsia="SimSun"/>
      <w:lang w:val="en-US" w:eastAsia="zh-CN"/>
    </w:rPr>
  </w:style>
  <w:style w:type="paragraph" w:customStyle="1" w:styleId="sitemapbox">
    <w:name w:val="sitemapbox"/>
    <w:basedOn w:val="Normal"/>
    <w:rsid w:val="004D551A"/>
    <w:pPr>
      <w:pBdr>
        <w:top w:val="single" w:sz="6" w:space="4" w:color="E0E5E8"/>
        <w:left w:val="single" w:sz="6" w:space="4" w:color="E0E5E8"/>
        <w:bottom w:val="single" w:sz="6" w:space="4" w:color="E0E5E8"/>
        <w:right w:val="single" w:sz="6" w:space="4" w:color="E0E5E8"/>
      </w:pBdr>
      <w:shd w:val="clear" w:color="auto" w:fill="FFFFFF"/>
      <w:spacing w:before="100" w:beforeAutospacing="1" w:after="210"/>
    </w:pPr>
    <w:rPr>
      <w:rFonts w:eastAsia="SimSun"/>
      <w:lang w:val="en-US" w:eastAsia="zh-CN"/>
    </w:rPr>
  </w:style>
  <w:style w:type="paragraph" w:customStyle="1" w:styleId="loginbox">
    <w:name w:val="loginbox"/>
    <w:basedOn w:val="Normal"/>
    <w:rsid w:val="004D551A"/>
    <w:pPr>
      <w:pBdr>
        <w:top w:val="single" w:sz="6" w:space="6" w:color="E0E5E8"/>
        <w:left w:val="single" w:sz="6" w:space="6" w:color="E0E5E8"/>
        <w:bottom w:val="single" w:sz="6" w:space="6" w:color="E0E5E8"/>
        <w:right w:val="single" w:sz="6" w:space="6" w:color="E0E5E8"/>
      </w:pBdr>
      <w:shd w:val="clear" w:color="auto" w:fill="FFFFFF"/>
      <w:ind w:left="300"/>
    </w:pPr>
    <w:rPr>
      <w:rFonts w:eastAsia="SimSun"/>
      <w:lang w:val="en-US" w:eastAsia="zh-CN"/>
    </w:rPr>
  </w:style>
  <w:style w:type="paragraph" w:customStyle="1" w:styleId="resultsrow">
    <w:name w:val="resultsrow"/>
    <w:basedOn w:val="Normal"/>
    <w:rsid w:val="004D551A"/>
    <w:pPr>
      <w:pBdr>
        <w:top w:val="single" w:sz="6" w:space="3" w:color="E0E5E8"/>
      </w:pBdr>
      <w:spacing w:before="100" w:beforeAutospacing="1" w:after="100" w:afterAutospacing="1"/>
    </w:pPr>
    <w:rPr>
      <w:rFonts w:eastAsia="SimSun"/>
      <w:lang w:val="en-US" w:eastAsia="zh-CN"/>
    </w:rPr>
  </w:style>
  <w:style w:type="paragraph" w:customStyle="1" w:styleId="admintable">
    <w:name w:val="admintable"/>
    <w:basedOn w:val="Normal"/>
    <w:rsid w:val="004D551A"/>
    <w:pPr>
      <w:pBdr>
        <w:top w:val="single" w:sz="6" w:space="11" w:color="DFDC99"/>
        <w:left w:val="single" w:sz="6" w:space="11" w:color="DFDC99"/>
        <w:bottom w:val="single" w:sz="6" w:space="11" w:color="DFDC99"/>
        <w:right w:val="single" w:sz="6" w:space="11" w:color="DFDC99"/>
      </w:pBdr>
      <w:shd w:val="clear" w:color="auto" w:fill="FFFCEF"/>
      <w:spacing w:before="100" w:beforeAutospacing="1" w:after="100" w:afterAutospacing="1"/>
    </w:pPr>
    <w:rPr>
      <w:rFonts w:eastAsia="SimSun"/>
      <w:lang w:val="en-US" w:eastAsia="zh-CN"/>
    </w:rPr>
  </w:style>
  <w:style w:type="paragraph" w:customStyle="1" w:styleId="greybox">
    <w:name w:val="greybox"/>
    <w:basedOn w:val="Normal"/>
    <w:rsid w:val="004D551A"/>
    <w:pPr>
      <w:pBdr>
        <w:top w:val="single" w:sz="6" w:space="11" w:color="E0E5E8"/>
        <w:left w:val="single" w:sz="6" w:space="11" w:color="E0E5E8"/>
        <w:bottom w:val="single" w:sz="6" w:space="11" w:color="E0E5E8"/>
        <w:right w:val="single" w:sz="6" w:space="11" w:color="E0E5E8"/>
      </w:pBdr>
      <w:shd w:val="clear" w:color="auto" w:fill="FFFFFF"/>
      <w:spacing w:before="100" w:beforeAutospacing="1" w:after="100" w:afterAutospacing="1"/>
    </w:pPr>
    <w:rPr>
      <w:rFonts w:eastAsia="SimSun"/>
      <w:lang w:val="en-US" w:eastAsia="zh-CN"/>
    </w:rPr>
  </w:style>
  <w:style w:type="paragraph" w:customStyle="1" w:styleId="unexpanded">
    <w:name w:val="unexpanded"/>
    <w:basedOn w:val="Normal"/>
    <w:rsid w:val="004D551A"/>
    <w:pPr>
      <w:spacing w:before="100" w:beforeAutospacing="1" w:after="100" w:afterAutospacing="1" w:line="288" w:lineRule="auto"/>
    </w:pPr>
    <w:rPr>
      <w:rFonts w:eastAsia="SimSun"/>
      <w:lang w:val="en-US" w:eastAsia="zh-CN"/>
    </w:rPr>
  </w:style>
  <w:style w:type="paragraph" w:customStyle="1" w:styleId="boxcelltl">
    <w:name w:val="boxcelltl"/>
    <w:basedOn w:val="Normal"/>
    <w:rsid w:val="004D551A"/>
    <w:pPr>
      <w:pBdr>
        <w:top w:val="single" w:sz="6" w:space="3" w:color="E0E5E8"/>
        <w:left w:val="single" w:sz="6" w:space="6" w:color="E0E5E8"/>
      </w:pBdr>
      <w:shd w:val="clear" w:color="auto" w:fill="FFFFFF"/>
      <w:spacing w:before="100" w:beforeAutospacing="1" w:after="100" w:afterAutospacing="1"/>
    </w:pPr>
    <w:rPr>
      <w:rFonts w:eastAsia="SimSun"/>
      <w:sz w:val="15"/>
      <w:szCs w:val="15"/>
      <w:lang w:val="en-US" w:eastAsia="zh-CN"/>
    </w:rPr>
  </w:style>
  <w:style w:type="paragraph" w:customStyle="1" w:styleId="boxcelltr">
    <w:name w:val="boxcelltr"/>
    <w:basedOn w:val="Normal"/>
    <w:rsid w:val="004D551A"/>
    <w:pPr>
      <w:pBdr>
        <w:top w:val="single" w:sz="6" w:space="3" w:color="E0E5E8"/>
        <w:right w:val="single" w:sz="6" w:space="6" w:color="E0E5E8"/>
      </w:pBdr>
      <w:shd w:val="clear" w:color="auto" w:fill="FFFFFF"/>
      <w:spacing w:before="100" w:beforeAutospacing="1" w:after="100" w:afterAutospacing="1"/>
    </w:pPr>
    <w:rPr>
      <w:rFonts w:eastAsia="SimSun"/>
      <w:sz w:val="15"/>
      <w:szCs w:val="15"/>
      <w:lang w:val="en-US" w:eastAsia="zh-CN"/>
    </w:rPr>
  </w:style>
  <w:style w:type="paragraph" w:customStyle="1" w:styleId="boxcelll">
    <w:name w:val="boxcelll"/>
    <w:basedOn w:val="Normal"/>
    <w:rsid w:val="004D551A"/>
    <w:pPr>
      <w:pBdr>
        <w:left w:val="single" w:sz="6" w:space="6" w:color="E0E5E8"/>
      </w:pBdr>
      <w:shd w:val="clear" w:color="auto" w:fill="FFFFFF"/>
      <w:spacing w:before="100" w:beforeAutospacing="1" w:after="100" w:afterAutospacing="1"/>
    </w:pPr>
    <w:rPr>
      <w:rFonts w:eastAsia="SimSun"/>
      <w:sz w:val="15"/>
      <w:szCs w:val="15"/>
      <w:lang w:val="en-US" w:eastAsia="zh-CN"/>
    </w:rPr>
  </w:style>
  <w:style w:type="paragraph" w:customStyle="1" w:styleId="boxcellr">
    <w:name w:val="boxcellr"/>
    <w:basedOn w:val="Normal"/>
    <w:rsid w:val="004D551A"/>
    <w:pPr>
      <w:pBdr>
        <w:right w:val="single" w:sz="6" w:space="6" w:color="E0E5E8"/>
      </w:pBdr>
      <w:shd w:val="clear" w:color="auto" w:fill="FFFFFF"/>
      <w:spacing w:before="100" w:beforeAutospacing="1" w:after="100" w:afterAutospacing="1"/>
    </w:pPr>
    <w:rPr>
      <w:rFonts w:eastAsia="SimSun"/>
      <w:sz w:val="15"/>
      <w:szCs w:val="15"/>
      <w:lang w:val="en-US" w:eastAsia="zh-CN"/>
    </w:rPr>
  </w:style>
  <w:style w:type="paragraph" w:customStyle="1" w:styleId="boxcellbl">
    <w:name w:val="boxcellbl"/>
    <w:basedOn w:val="Normal"/>
    <w:rsid w:val="004D551A"/>
    <w:pPr>
      <w:pBdr>
        <w:left w:val="single" w:sz="6" w:space="6" w:color="E0E5E8"/>
        <w:bottom w:val="single" w:sz="6" w:space="3" w:color="E0E5E8"/>
      </w:pBdr>
      <w:shd w:val="clear" w:color="auto" w:fill="FFFFFF"/>
      <w:spacing w:before="100" w:beforeAutospacing="1" w:after="100" w:afterAutospacing="1"/>
    </w:pPr>
    <w:rPr>
      <w:rFonts w:eastAsia="SimSun"/>
      <w:sz w:val="15"/>
      <w:szCs w:val="15"/>
      <w:lang w:val="en-US" w:eastAsia="zh-CN"/>
    </w:rPr>
  </w:style>
  <w:style w:type="paragraph" w:customStyle="1" w:styleId="boxcellbr">
    <w:name w:val="boxcellbr"/>
    <w:basedOn w:val="Normal"/>
    <w:rsid w:val="004D551A"/>
    <w:pPr>
      <w:pBdr>
        <w:bottom w:val="single" w:sz="6" w:space="3" w:color="E0E5E8"/>
        <w:right w:val="single" w:sz="6" w:space="6" w:color="E0E5E8"/>
      </w:pBdr>
      <w:shd w:val="clear" w:color="auto" w:fill="FFFFFF"/>
      <w:spacing w:before="100" w:beforeAutospacing="1" w:after="100" w:afterAutospacing="1"/>
    </w:pPr>
    <w:rPr>
      <w:rFonts w:eastAsia="SimSun"/>
      <w:sz w:val="15"/>
      <w:szCs w:val="15"/>
      <w:lang w:val="en-US" w:eastAsia="zh-CN"/>
    </w:rPr>
  </w:style>
  <w:style w:type="paragraph" w:customStyle="1" w:styleId="tinted">
    <w:name w:val="tinted"/>
    <w:basedOn w:val="Normal"/>
    <w:rsid w:val="004D551A"/>
    <w:pPr>
      <w:pBdr>
        <w:top w:val="single" w:sz="6" w:space="2" w:color="E0E5E8"/>
        <w:left w:val="single" w:sz="6" w:space="2" w:color="E0E5E8"/>
        <w:bottom w:val="single" w:sz="6" w:space="2" w:color="E0E5E8"/>
        <w:right w:val="single" w:sz="6" w:space="2" w:color="E0E5E8"/>
      </w:pBdr>
      <w:shd w:val="clear" w:color="auto" w:fill="FBFDFC"/>
      <w:spacing w:before="150" w:after="100" w:afterAutospacing="1"/>
      <w:ind w:right="150"/>
    </w:pPr>
    <w:rPr>
      <w:rFonts w:eastAsia="SimSun"/>
      <w:lang w:val="en-US" w:eastAsia="zh-CN"/>
    </w:rPr>
  </w:style>
  <w:style w:type="paragraph" w:customStyle="1" w:styleId="error">
    <w:name w:val="error"/>
    <w:basedOn w:val="Normal"/>
    <w:rsid w:val="004D551A"/>
    <w:pPr>
      <w:spacing w:before="100" w:beforeAutospacing="1" w:after="100" w:afterAutospacing="1"/>
    </w:pPr>
    <w:rPr>
      <w:rFonts w:eastAsia="SimSun"/>
      <w:color w:val="FF0000"/>
      <w:lang w:val="en-US" w:eastAsia="zh-CN"/>
    </w:rPr>
  </w:style>
  <w:style w:type="paragraph" w:customStyle="1" w:styleId="errorbox">
    <w:name w:val="errorbox"/>
    <w:basedOn w:val="Normal"/>
    <w:rsid w:val="004D551A"/>
    <w:pPr>
      <w:pBdr>
        <w:top w:val="single" w:sz="6" w:space="10" w:color="8F1111"/>
        <w:left w:val="single" w:sz="6" w:space="10" w:color="8F1111"/>
        <w:bottom w:val="single" w:sz="6" w:space="10" w:color="8F1111"/>
        <w:right w:val="single" w:sz="6" w:space="10" w:color="8F1111"/>
      </w:pBdr>
      <w:shd w:val="clear" w:color="auto" w:fill="FFFFFF"/>
      <w:spacing w:before="100" w:beforeAutospacing="1" w:after="750"/>
    </w:pPr>
    <w:rPr>
      <w:rFonts w:eastAsia="SimSun"/>
      <w:color w:val="9F0000"/>
      <w:lang w:val="en-US" w:eastAsia="zh-CN"/>
    </w:rPr>
  </w:style>
  <w:style w:type="paragraph" w:customStyle="1" w:styleId="flashbox">
    <w:name w:val="flashbox"/>
    <w:basedOn w:val="Normal"/>
    <w:rsid w:val="004D551A"/>
    <w:pPr>
      <w:pBdr>
        <w:top w:val="single" w:sz="6" w:space="10" w:color="E0E5E8"/>
        <w:left w:val="single" w:sz="6" w:space="10" w:color="E0E5E8"/>
        <w:bottom w:val="single" w:sz="6" w:space="10" w:color="E0E5E8"/>
        <w:right w:val="single" w:sz="6" w:space="10" w:color="E0E5E8"/>
      </w:pBdr>
      <w:shd w:val="clear" w:color="auto" w:fill="FFFFFF"/>
      <w:spacing w:before="100" w:beforeAutospacing="1" w:after="75"/>
    </w:pPr>
    <w:rPr>
      <w:rFonts w:eastAsia="SimSun"/>
      <w:color w:val="5E7FF9"/>
      <w:lang w:val="en-US" w:eastAsia="zh-CN"/>
    </w:rPr>
  </w:style>
  <w:style w:type="paragraph" w:customStyle="1" w:styleId="tip">
    <w:name w:val="tip"/>
    <w:basedOn w:val="Normal"/>
    <w:rsid w:val="004D551A"/>
    <w:pPr>
      <w:spacing w:before="100" w:beforeAutospacing="1" w:after="100" w:afterAutospacing="1"/>
    </w:pPr>
    <w:rPr>
      <w:rFonts w:eastAsia="SimSun"/>
      <w:sz w:val="14"/>
      <w:szCs w:val="14"/>
      <w:lang w:val="en-US" w:eastAsia="zh-CN"/>
    </w:rPr>
  </w:style>
  <w:style w:type="paragraph" w:customStyle="1" w:styleId="agendaitem1">
    <w:name w:val="agendaitem1"/>
    <w:basedOn w:val="Normal"/>
    <w:rsid w:val="004D551A"/>
    <w:pPr>
      <w:shd w:val="clear" w:color="auto" w:fill="CFCFCF"/>
      <w:spacing w:before="100" w:beforeAutospacing="1" w:after="100" w:afterAutospacing="1"/>
    </w:pPr>
    <w:rPr>
      <w:rFonts w:eastAsia="SimSun"/>
      <w:lang w:val="en-US" w:eastAsia="zh-CN"/>
    </w:rPr>
  </w:style>
  <w:style w:type="paragraph" w:customStyle="1" w:styleId="agendaitem2">
    <w:name w:val="agendaitem2"/>
    <w:basedOn w:val="Normal"/>
    <w:rsid w:val="004D551A"/>
    <w:pPr>
      <w:shd w:val="clear" w:color="auto" w:fill="DFDFDF"/>
      <w:spacing w:before="100" w:beforeAutospacing="1" w:after="100" w:afterAutospacing="1"/>
    </w:pPr>
    <w:rPr>
      <w:rFonts w:eastAsia="SimSun"/>
      <w:lang w:val="en-US" w:eastAsia="zh-CN"/>
    </w:rPr>
  </w:style>
  <w:style w:type="paragraph" w:customStyle="1" w:styleId="agendaitem3">
    <w:name w:val="agendaitem3"/>
    <w:basedOn w:val="Normal"/>
    <w:rsid w:val="004D551A"/>
    <w:pPr>
      <w:shd w:val="clear" w:color="auto" w:fill="EFEFEF"/>
      <w:spacing w:before="100" w:beforeAutospacing="1" w:after="100" w:afterAutospacing="1"/>
    </w:pPr>
    <w:rPr>
      <w:rFonts w:eastAsia="SimSun"/>
      <w:lang w:val="en-US" w:eastAsia="zh-CN"/>
    </w:rPr>
  </w:style>
  <w:style w:type="paragraph" w:customStyle="1" w:styleId="agendaitem4">
    <w:name w:val="agendaitem4"/>
    <w:basedOn w:val="Normal"/>
    <w:rsid w:val="004D551A"/>
    <w:pPr>
      <w:shd w:val="clear" w:color="auto" w:fill="FFFFFF"/>
      <w:spacing w:before="100" w:beforeAutospacing="1" w:after="100" w:afterAutospacing="1"/>
    </w:pPr>
    <w:rPr>
      <w:rFonts w:eastAsia="SimSun"/>
      <w:lang w:val="en-US" w:eastAsia="zh-CN"/>
    </w:rPr>
  </w:style>
  <w:style w:type="paragraph" w:customStyle="1" w:styleId="agendatableborder">
    <w:name w:val="agendatableborder"/>
    <w:basedOn w:val="Normal"/>
    <w:rsid w:val="004D551A"/>
    <w:pPr>
      <w:pBdr>
        <w:top w:val="single" w:sz="6" w:space="0" w:color="999999"/>
        <w:left w:val="single" w:sz="6" w:space="0" w:color="999999"/>
        <w:bottom w:val="single" w:sz="6" w:space="0" w:color="999999"/>
        <w:right w:val="single" w:sz="6" w:space="0" w:color="999999"/>
      </w:pBdr>
      <w:spacing w:before="100" w:beforeAutospacing="1" w:after="100" w:afterAutospacing="1"/>
    </w:pPr>
    <w:rPr>
      <w:rFonts w:eastAsia="SimSun"/>
      <w:lang w:val="en-US" w:eastAsia="zh-CN"/>
    </w:rPr>
  </w:style>
  <w:style w:type="paragraph" w:customStyle="1" w:styleId="agendatablebordertop">
    <w:name w:val="agendatablebordertop"/>
    <w:basedOn w:val="Normal"/>
    <w:rsid w:val="004D551A"/>
    <w:pPr>
      <w:pBdr>
        <w:top w:val="single" w:sz="6" w:space="0" w:color="999999"/>
      </w:pBdr>
      <w:spacing w:before="100" w:beforeAutospacing="1" w:after="100" w:afterAutospacing="1"/>
    </w:pPr>
    <w:rPr>
      <w:rFonts w:eastAsia="SimSun"/>
      <w:lang w:val="en-US" w:eastAsia="zh-CN"/>
    </w:rPr>
  </w:style>
  <w:style w:type="paragraph" w:customStyle="1" w:styleId="agendacellbordertop">
    <w:name w:val="agendacellbordertop"/>
    <w:basedOn w:val="Normal"/>
    <w:rsid w:val="004D551A"/>
    <w:pPr>
      <w:pBdr>
        <w:top w:val="single" w:sz="6" w:space="0" w:color="E0E5E8"/>
      </w:pBdr>
      <w:spacing w:before="100" w:beforeAutospacing="1" w:after="100" w:afterAutospacing="1"/>
    </w:pPr>
    <w:rPr>
      <w:rFonts w:eastAsia="SimSun"/>
      <w:lang w:val="en-US" w:eastAsia="zh-CN"/>
    </w:rPr>
  </w:style>
  <w:style w:type="paragraph" w:customStyle="1" w:styleId="jsbutton">
    <w:name w:val="jsbutton"/>
    <w:basedOn w:val="Normal"/>
    <w:rsid w:val="004D551A"/>
    <w:pPr>
      <w:spacing w:before="100" w:beforeAutospacing="1" w:after="100" w:afterAutospacing="1"/>
    </w:pPr>
    <w:rPr>
      <w:rFonts w:eastAsia="SimSun"/>
      <w:lang w:val="en-US" w:eastAsia="zh-CN"/>
    </w:rPr>
  </w:style>
  <w:style w:type="paragraph" w:customStyle="1" w:styleId="agendatable0">
    <w:name w:val="agendatable0"/>
    <w:basedOn w:val="Normal"/>
    <w:rsid w:val="004D551A"/>
    <w:pPr>
      <w:pBdr>
        <w:top w:val="single" w:sz="6" w:space="0" w:color="999999"/>
      </w:pBdr>
      <w:spacing w:before="100" w:beforeAutospacing="1" w:after="100" w:afterAutospacing="1"/>
    </w:pPr>
    <w:rPr>
      <w:rFonts w:eastAsia="SimSun"/>
      <w:b/>
      <w:bCs/>
      <w:lang w:val="en-US" w:eastAsia="zh-CN"/>
    </w:rPr>
  </w:style>
  <w:style w:type="paragraph" w:customStyle="1" w:styleId="agendatableprint0">
    <w:name w:val="agendatableprint0"/>
    <w:basedOn w:val="Normal"/>
    <w:rsid w:val="004D551A"/>
    <w:pPr>
      <w:spacing w:before="100" w:beforeAutospacing="1" w:after="100" w:afterAutospacing="1"/>
    </w:pPr>
    <w:rPr>
      <w:rFonts w:eastAsia="SimSun"/>
      <w:b/>
      <w:bCs/>
      <w:lang w:val="en-US" w:eastAsia="zh-CN"/>
    </w:rPr>
  </w:style>
  <w:style w:type="paragraph" w:customStyle="1" w:styleId="agendatablegen">
    <w:name w:val="agendatablegen"/>
    <w:basedOn w:val="Normal"/>
    <w:rsid w:val="004D551A"/>
    <w:pPr>
      <w:pBdr>
        <w:bottom w:val="single" w:sz="6" w:space="4" w:color="E0E5E8"/>
      </w:pBdr>
      <w:spacing w:before="100" w:beforeAutospacing="1" w:after="100" w:afterAutospacing="1"/>
    </w:pPr>
    <w:rPr>
      <w:rFonts w:eastAsia="SimSun"/>
      <w:lang w:val="en-US" w:eastAsia="zh-CN"/>
    </w:rPr>
  </w:style>
  <w:style w:type="paragraph" w:customStyle="1" w:styleId="doctabletitlerow">
    <w:name w:val="doctabletitlerow"/>
    <w:basedOn w:val="Normal"/>
    <w:rsid w:val="004D551A"/>
    <w:pPr>
      <w:pBdr>
        <w:bottom w:val="single" w:sz="6" w:space="0" w:color="E0E5E8"/>
      </w:pBdr>
      <w:spacing w:before="100" w:beforeAutospacing="1" w:after="100" w:afterAutospacing="1"/>
    </w:pPr>
    <w:rPr>
      <w:rFonts w:eastAsia="SimSun"/>
      <w:lang w:val="en-US" w:eastAsia="zh-CN"/>
    </w:rPr>
  </w:style>
  <w:style w:type="paragraph" w:customStyle="1" w:styleId="peopleicon">
    <w:name w:val="peopleicon"/>
    <w:basedOn w:val="Normal"/>
    <w:rsid w:val="004D551A"/>
    <w:pPr>
      <w:spacing w:before="100" w:beforeAutospacing="1" w:after="100" w:afterAutospacing="1"/>
      <w:ind w:right="45"/>
    </w:pPr>
    <w:rPr>
      <w:rFonts w:eastAsia="SimSun"/>
      <w:lang w:val="en-US" w:eastAsia="zh-CN"/>
    </w:rPr>
  </w:style>
  <w:style w:type="paragraph" w:customStyle="1" w:styleId="highlight">
    <w:name w:val="highlight"/>
    <w:basedOn w:val="Normal"/>
    <w:rsid w:val="004D551A"/>
    <w:pPr>
      <w:spacing w:before="100" w:beforeAutospacing="1" w:after="100" w:afterAutospacing="1"/>
    </w:pPr>
    <w:rPr>
      <w:rFonts w:eastAsia="SimSun"/>
      <w:b/>
      <w:bCs/>
      <w:color w:val="BD8500"/>
      <w:lang w:val="en-US" w:eastAsia="zh-CN"/>
    </w:rPr>
  </w:style>
  <w:style w:type="paragraph" w:customStyle="1" w:styleId="shadetabs">
    <w:name w:val="shadetabs"/>
    <w:basedOn w:val="Normal"/>
    <w:rsid w:val="004D551A"/>
    <w:pPr>
      <w:spacing w:before="15"/>
    </w:pPr>
    <w:rPr>
      <w:rFonts w:ascii="Verdana" w:eastAsia="SimSun" w:hAnsi="Verdana"/>
      <w:b/>
      <w:bCs/>
      <w:sz w:val="18"/>
      <w:szCs w:val="18"/>
      <w:lang w:val="en-US" w:eastAsia="zh-CN"/>
    </w:rPr>
  </w:style>
  <w:style w:type="paragraph" w:customStyle="1" w:styleId="contentstyle">
    <w:name w:val="contentstyle"/>
    <w:basedOn w:val="Normal"/>
    <w:rsid w:val="004D551A"/>
    <w:pPr>
      <w:pBdr>
        <w:top w:val="single" w:sz="6" w:space="15" w:color="E0E5E8"/>
        <w:left w:val="single" w:sz="6" w:space="8" w:color="E0E5E8"/>
        <w:bottom w:val="single" w:sz="6" w:space="15" w:color="E0E5E8"/>
        <w:right w:val="single" w:sz="6" w:space="8" w:color="E0E5E8"/>
      </w:pBdr>
      <w:shd w:val="clear" w:color="auto" w:fill="FFFFFF"/>
      <w:spacing w:before="100" w:beforeAutospacing="1" w:after="240"/>
    </w:pPr>
    <w:rPr>
      <w:rFonts w:eastAsia="SimSun"/>
      <w:lang w:val="en-US" w:eastAsia="zh-CN"/>
    </w:rPr>
  </w:style>
  <w:style w:type="paragraph" w:customStyle="1" w:styleId="loading">
    <w:name w:val="loading"/>
    <w:basedOn w:val="Normal"/>
    <w:rsid w:val="004D551A"/>
    <w:pPr>
      <w:spacing w:before="100" w:beforeAutospacing="1" w:after="100" w:afterAutospacing="1"/>
    </w:pPr>
    <w:rPr>
      <w:rFonts w:eastAsia="SimSun"/>
      <w:color w:val="808080"/>
      <w:lang w:val="en-US" w:eastAsia="zh-CN"/>
    </w:rPr>
  </w:style>
  <w:style w:type="paragraph" w:customStyle="1" w:styleId="grouporder0">
    <w:name w:val="grouporder0"/>
    <w:basedOn w:val="Normal"/>
    <w:rsid w:val="004D551A"/>
    <w:pPr>
      <w:spacing w:before="150" w:after="100" w:afterAutospacing="1"/>
    </w:pPr>
    <w:rPr>
      <w:rFonts w:eastAsia="SimSun"/>
      <w:lang w:val="en-US" w:eastAsia="zh-CN"/>
    </w:rPr>
  </w:style>
  <w:style w:type="paragraph" w:customStyle="1" w:styleId="grouporder1">
    <w:name w:val="grouporder1"/>
    <w:basedOn w:val="Normal"/>
    <w:rsid w:val="004D551A"/>
    <w:pPr>
      <w:spacing w:before="150" w:after="100" w:afterAutospacing="1"/>
    </w:pPr>
    <w:rPr>
      <w:rFonts w:eastAsia="SimSun"/>
      <w:lang w:val="en-US" w:eastAsia="zh-CN"/>
    </w:rPr>
  </w:style>
  <w:style w:type="character" w:customStyle="1" w:styleId="data">
    <w:name w:val="data"/>
    <w:basedOn w:val="DefaultParagraphFont"/>
    <w:rsid w:val="004D551A"/>
  </w:style>
  <w:style w:type="paragraph" w:styleId="ListBullet">
    <w:name w:val="List Bullet"/>
    <w:basedOn w:val="Normal"/>
    <w:autoRedefine/>
    <w:rsid w:val="003D32B2"/>
    <w:pPr>
      <w:numPr>
        <w:numId w:val="10"/>
      </w:numPr>
      <w:tabs>
        <w:tab w:val="left" w:pos="1418"/>
      </w:tabs>
    </w:pPr>
    <w:rPr>
      <w:szCs w:val="20"/>
      <w:lang w:val="en-AU"/>
    </w:rPr>
  </w:style>
  <w:style w:type="paragraph" w:styleId="HTMLPreformatted">
    <w:name w:val="HTML Preformatted"/>
    <w:basedOn w:val="Normal"/>
    <w:link w:val="HTMLPreformattedChar"/>
    <w:rsid w:val="003D3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Minion"/>
      <w:sz w:val="20"/>
      <w:szCs w:val="20"/>
    </w:rPr>
  </w:style>
  <w:style w:type="paragraph" w:styleId="TOC1">
    <w:name w:val="toc 1"/>
    <w:basedOn w:val="Normal"/>
    <w:next w:val="Normal"/>
    <w:autoRedefine/>
    <w:uiPriority w:val="39"/>
    <w:rsid w:val="003D32B2"/>
    <w:pPr>
      <w:spacing w:before="120"/>
      <w:jc w:val="left"/>
    </w:pPr>
    <w:rPr>
      <w:rFonts w:asciiTheme="minorHAnsi" w:hAnsiTheme="minorHAnsi"/>
      <w:b/>
      <w:bCs/>
      <w:sz w:val="24"/>
    </w:rPr>
  </w:style>
  <w:style w:type="paragraph" w:styleId="TOC2">
    <w:name w:val="toc 2"/>
    <w:basedOn w:val="Normal"/>
    <w:next w:val="Normal"/>
    <w:autoRedefine/>
    <w:uiPriority w:val="39"/>
    <w:rsid w:val="003D32B2"/>
    <w:pPr>
      <w:ind w:left="220"/>
      <w:jc w:val="left"/>
    </w:pPr>
    <w:rPr>
      <w:rFonts w:asciiTheme="minorHAnsi" w:hAnsiTheme="minorHAnsi"/>
      <w:b/>
      <w:bCs/>
      <w:szCs w:val="22"/>
    </w:rPr>
  </w:style>
  <w:style w:type="paragraph" w:styleId="TOC3">
    <w:name w:val="toc 3"/>
    <w:basedOn w:val="Normal"/>
    <w:next w:val="Normal"/>
    <w:autoRedefine/>
    <w:uiPriority w:val="39"/>
    <w:rsid w:val="003D32B2"/>
    <w:pPr>
      <w:ind w:left="440"/>
      <w:jc w:val="left"/>
    </w:pPr>
    <w:rPr>
      <w:rFonts w:asciiTheme="minorHAnsi" w:hAnsiTheme="minorHAnsi"/>
      <w:szCs w:val="22"/>
    </w:rPr>
  </w:style>
  <w:style w:type="paragraph" w:styleId="TOC4">
    <w:name w:val="toc 4"/>
    <w:basedOn w:val="Normal"/>
    <w:next w:val="Normal"/>
    <w:autoRedefine/>
    <w:uiPriority w:val="39"/>
    <w:rsid w:val="003D32B2"/>
    <w:pPr>
      <w:ind w:left="660"/>
      <w:jc w:val="left"/>
    </w:pPr>
    <w:rPr>
      <w:rFonts w:asciiTheme="minorHAnsi" w:hAnsiTheme="minorHAnsi"/>
      <w:sz w:val="20"/>
      <w:szCs w:val="20"/>
    </w:rPr>
  </w:style>
  <w:style w:type="paragraph" w:styleId="TOC5">
    <w:name w:val="toc 5"/>
    <w:basedOn w:val="Normal"/>
    <w:next w:val="Normal"/>
    <w:autoRedefine/>
    <w:uiPriority w:val="39"/>
    <w:rsid w:val="003D32B2"/>
    <w:pPr>
      <w:ind w:left="880"/>
      <w:jc w:val="left"/>
    </w:pPr>
    <w:rPr>
      <w:rFonts w:asciiTheme="minorHAnsi" w:hAnsiTheme="minorHAnsi"/>
      <w:sz w:val="20"/>
      <w:szCs w:val="20"/>
    </w:rPr>
  </w:style>
  <w:style w:type="paragraph" w:styleId="TOC6">
    <w:name w:val="toc 6"/>
    <w:basedOn w:val="Normal"/>
    <w:next w:val="Normal"/>
    <w:autoRedefine/>
    <w:uiPriority w:val="39"/>
    <w:rsid w:val="003D32B2"/>
    <w:pPr>
      <w:ind w:left="1100"/>
      <w:jc w:val="left"/>
    </w:pPr>
    <w:rPr>
      <w:rFonts w:asciiTheme="minorHAnsi" w:hAnsiTheme="minorHAnsi"/>
      <w:sz w:val="20"/>
      <w:szCs w:val="20"/>
    </w:rPr>
  </w:style>
  <w:style w:type="paragraph" w:styleId="TOC7">
    <w:name w:val="toc 7"/>
    <w:basedOn w:val="Normal"/>
    <w:next w:val="Normal"/>
    <w:autoRedefine/>
    <w:uiPriority w:val="39"/>
    <w:rsid w:val="003D32B2"/>
    <w:pPr>
      <w:ind w:left="1320"/>
      <w:jc w:val="left"/>
    </w:pPr>
    <w:rPr>
      <w:rFonts w:asciiTheme="minorHAnsi" w:hAnsiTheme="minorHAnsi"/>
      <w:sz w:val="20"/>
      <w:szCs w:val="20"/>
    </w:rPr>
  </w:style>
  <w:style w:type="paragraph" w:styleId="TOC8">
    <w:name w:val="toc 8"/>
    <w:basedOn w:val="Normal"/>
    <w:next w:val="Normal"/>
    <w:autoRedefine/>
    <w:uiPriority w:val="39"/>
    <w:rsid w:val="003D32B2"/>
    <w:pPr>
      <w:ind w:left="1540"/>
      <w:jc w:val="left"/>
    </w:pPr>
    <w:rPr>
      <w:rFonts w:asciiTheme="minorHAnsi" w:hAnsiTheme="minorHAnsi"/>
      <w:sz w:val="20"/>
      <w:szCs w:val="20"/>
    </w:rPr>
  </w:style>
  <w:style w:type="paragraph" w:styleId="TOC9">
    <w:name w:val="toc 9"/>
    <w:basedOn w:val="Normal"/>
    <w:next w:val="Normal"/>
    <w:autoRedefine/>
    <w:uiPriority w:val="39"/>
    <w:rsid w:val="003D32B2"/>
    <w:pPr>
      <w:ind w:left="1760"/>
      <w:jc w:val="left"/>
    </w:pPr>
    <w:rPr>
      <w:rFonts w:asciiTheme="minorHAnsi" w:hAnsiTheme="minorHAnsi"/>
      <w:sz w:val="20"/>
      <w:szCs w:val="20"/>
    </w:rPr>
  </w:style>
  <w:style w:type="character" w:customStyle="1" w:styleId="style51">
    <w:name w:val="style51"/>
    <w:basedOn w:val="DefaultParagraphFont"/>
    <w:rsid w:val="003D32B2"/>
    <w:rPr>
      <w:b/>
      <w:bCs/>
      <w:color w:val="FF0000"/>
    </w:rPr>
  </w:style>
  <w:style w:type="paragraph" w:customStyle="1" w:styleId="font5">
    <w:name w:val="font5"/>
    <w:basedOn w:val="Normal"/>
    <w:rsid w:val="003D32B2"/>
    <w:pPr>
      <w:spacing w:before="100" w:beforeAutospacing="1" w:after="100" w:afterAutospacing="1"/>
    </w:pPr>
    <w:rPr>
      <w:rFonts w:ascii="Verdana" w:hAnsi="Verdana"/>
      <w:color w:val="000000"/>
      <w:sz w:val="18"/>
      <w:szCs w:val="20"/>
      <w:lang w:val="en-US"/>
    </w:rPr>
  </w:style>
  <w:style w:type="paragraph" w:customStyle="1" w:styleId="font6">
    <w:name w:val="font6"/>
    <w:basedOn w:val="Normal"/>
    <w:rsid w:val="003D32B2"/>
    <w:pPr>
      <w:spacing w:before="100" w:beforeAutospacing="1" w:after="100" w:afterAutospacing="1"/>
    </w:pPr>
    <w:rPr>
      <w:rFonts w:ascii="Verdana" w:hAnsi="Verdana"/>
      <w:b/>
      <w:color w:val="000000"/>
      <w:sz w:val="18"/>
      <w:szCs w:val="20"/>
      <w:lang w:val="en-US"/>
    </w:rPr>
  </w:style>
  <w:style w:type="paragraph" w:customStyle="1" w:styleId="xl24">
    <w:name w:val="xl24"/>
    <w:basedOn w:val="Normal"/>
    <w:rsid w:val="003D32B2"/>
    <w:pPr>
      <w:pBdr>
        <w:top w:val="single" w:sz="4" w:space="0" w:color="auto"/>
        <w:left w:val="single" w:sz="4" w:space="0" w:color="auto"/>
        <w:right w:val="single" w:sz="4" w:space="0" w:color="auto"/>
      </w:pBdr>
      <w:spacing w:before="100" w:beforeAutospacing="1" w:after="100" w:afterAutospacing="1"/>
    </w:pPr>
    <w:rPr>
      <w:b/>
      <w:sz w:val="16"/>
      <w:szCs w:val="20"/>
      <w:lang w:val="en-US"/>
    </w:rPr>
  </w:style>
  <w:style w:type="paragraph" w:customStyle="1" w:styleId="xl25">
    <w:name w:val="xl25"/>
    <w:basedOn w:val="Normal"/>
    <w:rsid w:val="003D32B2"/>
    <w:pPr>
      <w:pBdr>
        <w:top w:val="single" w:sz="4" w:space="0" w:color="auto"/>
      </w:pBdr>
      <w:spacing w:before="100" w:beforeAutospacing="1" w:after="100" w:afterAutospacing="1"/>
    </w:pPr>
    <w:rPr>
      <w:b/>
      <w:sz w:val="16"/>
      <w:szCs w:val="20"/>
      <w:lang w:val="en-US"/>
    </w:rPr>
  </w:style>
  <w:style w:type="paragraph" w:customStyle="1" w:styleId="xl26">
    <w:name w:val="xl26"/>
    <w:basedOn w:val="Normal"/>
    <w:rsid w:val="003D32B2"/>
    <w:pPr>
      <w:pBdr>
        <w:left w:val="single" w:sz="12" w:space="0" w:color="auto"/>
        <w:bottom w:val="single" w:sz="12" w:space="0" w:color="auto"/>
        <w:right w:val="single" w:sz="4" w:space="0" w:color="auto"/>
      </w:pBdr>
      <w:spacing w:before="100" w:beforeAutospacing="1" w:after="100" w:afterAutospacing="1"/>
      <w:jc w:val="right"/>
    </w:pPr>
    <w:rPr>
      <w:b/>
      <w:sz w:val="16"/>
      <w:szCs w:val="20"/>
      <w:lang w:val="en-US"/>
    </w:rPr>
  </w:style>
  <w:style w:type="paragraph" w:customStyle="1" w:styleId="xl27">
    <w:name w:val="xl27"/>
    <w:basedOn w:val="Normal"/>
    <w:rsid w:val="003D32B2"/>
    <w:pPr>
      <w:pBdr>
        <w:left w:val="single" w:sz="12" w:space="0" w:color="auto"/>
        <w:bottom w:val="single" w:sz="4" w:space="0" w:color="auto"/>
        <w:right w:val="single" w:sz="4" w:space="0" w:color="auto"/>
      </w:pBdr>
      <w:shd w:val="clear" w:color="auto" w:fill="FCF305"/>
      <w:spacing w:before="100" w:beforeAutospacing="1" w:after="100" w:afterAutospacing="1"/>
      <w:jc w:val="right"/>
    </w:pPr>
    <w:rPr>
      <w:b/>
      <w:sz w:val="16"/>
      <w:szCs w:val="20"/>
      <w:lang w:val="en-US"/>
    </w:rPr>
  </w:style>
  <w:style w:type="paragraph" w:customStyle="1" w:styleId="xl28">
    <w:name w:val="xl28"/>
    <w:basedOn w:val="Normal"/>
    <w:rsid w:val="003D32B2"/>
    <w:pPr>
      <w:pBdr>
        <w:top w:val="single" w:sz="4" w:space="0" w:color="auto"/>
        <w:left w:val="single" w:sz="8" w:space="0" w:color="auto"/>
        <w:bottom w:val="single" w:sz="12" w:space="0" w:color="auto"/>
        <w:right w:val="single" w:sz="4" w:space="0" w:color="auto"/>
      </w:pBdr>
      <w:spacing w:before="100" w:beforeAutospacing="1" w:after="100" w:afterAutospacing="1"/>
      <w:jc w:val="center"/>
    </w:pPr>
    <w:rPr>
      <w:b/>
      <w:i/>
      <w:sz w:val="16"/>
      <w:szCs w:val="20"/>
      <w:lang w:val="en-US"/>
    </w:rPr>
  </w:style>
  <w:style w:type="paragraph" w:customStyle="1" w:styleId="xl29">
    <w:name w:val="xl29"/>
    <w:basedOn w:val="Normal"/>
    <w:rsid w:val="003D32B2"/>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b/>
      <w:sz w:val="16"/>
      <w:szCs w:val="20"/>
      <w:lang w:val="en-US"/>
    </w:rPr>
  </w:style>
  <w:style w:type="paragraph" w:customStyle="1" w:styleId="xl30">
    <w:name w:val="xl30"/>
    <w:basedOn w:val="Normal"/>
    <w:rsid w:val="003D32B2"/>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b/>
      <w:i/>
      <w:color w:val="339966"/>
      <w:sz w:val="16"/>
      <w:szCs w:val="20"/>
      <w:lang w:val="en-US"/>
    </w:rPr>
  </w:style>
  <w:style w:type="paragraph" w:customStyle="1" w:styleId="xl31">
    <w:name w:val="xl31"/>
    <w:basedOn w:val="Normal"/>
    <w:rsid w:val="003D32B2"/>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b/>
      <w:i/>
      <w:color w:val="3366FF"/>
      <w:sz w:val="16"/>
      <w:szCs w:val="20"/>
      <w:lang w:val="en-US"/>
    </w:rPr>
  </w:style>
  <w:style w:type="paragraph" w:customStyle="1" w:styleId="xl32">
    <w:name w:val="xl32"/>
    <w:basedOn w:val="Normal"/>
    <w:rsid w:val="003D32B2"/>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b/>
      <w:i/>
      <w:color w:val="DD0806"/>
      <w:sz w:val="16"/>
      <w:szCs w:val="20"/>
      <w:lang w:val="en-US"/>
    </w:rPr>
  </w:style>
  <w:style w:type="paragraph" w:customStyle="1" w:styleId="xl33">
    <w:name w:val="xl33"/>
    <w:basedOn w:val="Normal"/>
    <w:rsid w:val="003D32B2"/>
    <w:pPr>
      <w:pBdr>
        <w:left w:val="single" w:sz="12" w:space="0" w:color="auto"/>
        <w:right w:val="single" w:sz="4" w:space="0" w:color="auto"/>
      </w:pBdr>
      <w:spacing w:before="100" w:beforeAutospacing="1" w:after="100" w:afterAutospacing="1"/>
      <w:jc w:val="right"/>
    </w:pPr>
    <w:rPr>
      <w:b/>
      <w:sz w:val="16"/>
      <w:szCs w:val="20"/>
      <w:lang w:val="en-US"/>
    </w:rPr>
  </w:style>
  <w:style w:type="paragraph" w:customStyle="1" w:styleId="xl34">
    <w:name w:val="xl34"/>
    <w:basedOn w:val="Normal"/>
    <w:rsid w:val="003D32B2"/>
    <w:pPr>
      <w:pBdr>
        <w:bottom w:val="single" w:sz="12" w:space="0" w:color="auto"/>
        <w:right w:val="single" w:sz="4" w:space="0" w:color="auto"/>
      </w:pBdr>
      <w:shd w:val="clear" w:color="auto" w:fill="333399"/>
      <w:spacing w:before="100" w:beforeAutospacing="1" w:after="100" w:afterAutospacing="1"/>
      <w:jc w:val="center"/>
    </w:pPr>
    <w:rPr>
      <w:b/>
      <w:i/>
      <w:color w:val="DD0806"/>
      <w:sz w:val="16"/>
      <w:szCs w:val="20"/>
      <w:lang w:val="en-US"/>
    </w:rPr>
  </w:style>
  <w:style w:type="paragraph" w:customStyle="1" w:styleId="xl35">
    <w:name w:val="xl35"/>
    <w:basedOn w:val="Normal"/>
    <w:rsid w:val="003D32B2"/>
    <w:pPr>
      <w:pBdr>
        <w:top w:val="single" w:sz="4" w:space="0" w:color="auto"/>
      </w:pBdr>
      <w:shd w:val="clear" w:color="auto" w:fill="333399"/>
      <w:spacing w:before="100" w:beforeAutospacing="1" w:after="100" w:afterAutospacing="1"/>
      <w:jc w:val="center"/>
    </w:pPr>
    <w:rPr>
      <w:b/>
      <w:i/>
      <w:color w:val="DD0806"/>
      <w:sz w:val="16"/>
      <w:szCs w:val="20"/>
      <w:lang w:val="en-US"/>
    </w:rPr>
  </w:style>
  <w:style w:type="paragraph" w:customStyle="1" w:styleId="xl36">
    <w:name w:val="xl36"/>
    <w:basedOn w:val="Normal"/>
    <w:rsid w:val="003D32B2"/>
    <w:pPr>
      <w:pBdr>
        <w:bottom w:val="single" w:sz="4" w:space="0" w:color="auto"/>
        <w:right w:val="single" w:sz="4" w:space="0" w:color="auto"/>
      </w:pBdr>
      <w:spacing w:before="100" w:beforeAutospacing="1" w:after="100" w:afterAutospacing="1"/>
      <w:jc w:val="right"/>
    </w:pPr>
    <w:rPr>
      <w:i/>
      <w:color w:val="DD0806"/>
      <w:sz w:val="16"/>
      <w:szCs w:val="20"/>
      <w:lang w:val="en-US"/>
    </w:rPr>
  </w:style>
  <w:style w:type="paragraph" w:customStyle="1" w:styleId="xl37">
    <w:name w:val="xl37"/>
    <w:basedOn w:val="Normal"/>
    <w:rsid w:val="003D32B2"/>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20"/>
      <w:lang w:val="en-US"/>
    </w:rPr>
  </w:style>
  <w:style w:type="paragraph" w:customStyle="1" w:styleId="xl38">
    <w:name w:val="xl38"/>
    <w:basedOn w:val="Normal"/>
    <w:rsid w:val="003D32B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20"/>
      <w:lang w:val="en-US"/>
    </w:rPr>
  </w:style>
  <w:style w:type="paragraph" w:customStyle="1" w:styleId="xl39">
    <w:name w:val="xl39"/>
    <w:basedOn w:val="Normal"/>
    <w:rsid w:val="003D32B2"/>
    <w:pPr>
      <w:pBdr>
        <w:right w:val="single" w:sz="4" w:space="0" w:color="auto"/>
      </w:pBdr>
      <w:spacing w:before="100" w:beforeAutospacing="1" w:after="100" w:afterAutospacing="1"/>
    </w:pPr>
    <w:rPr>
      <w:i/>
      <w:color w:val="DD0806"/>
      <w:sz w:val="16"/>
      <w:szCs w:val="20"/>
      <w:lang w:val="en-US"/>
    </w:rPr>
  </w:style>
  <w:style w:type="paragraph" w:customStyle="1" w:styleId="xl40">
    <w:name w:val="xl40"/>
    <w:basedOn w:val="Normal"/>
    <w:rsid w:val="003D32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sz w:val="16"/>
      <w:szCs w:val="20"/>
      <w:lang w:val="en-US"/>
    </w:rPr>
  </w:style>
  <w:style w:type="paragraph" w:customStyle="1" w:styleId="xl41">
    <w:name w:val="xl41"/>
    <w:basedOn w:val="Normal"/>
    <w:rsid w:val="003D32B2"/>
    <w:pPr>
      <w:pBdr>
        <w:top w:val="single" w:sz="4" w:space="0" w:color="auto"/>
      </w:pBdr>
      <w:shd w:val="clear" w:color="auto" w:fill="C0C0C0"/>
      <w:spacing w:before="100" w:beforeAutospacing="1" w:after="100" w:afterAutospacing="1"/>
      <w:jc w:val="right"/>
    </w:pPr>
    <w:rPr>
      <w:b/>
      <w:i/>
      <w:color w:val="DD0806"/>
      <w:sz w:val="16"/>
      <w:szCs w:val="20"/>
      <w:lang w:val="en-US"/>
    </w:rPr>
  </w:style>
  <w:style w:type="paragraph" w:customStyle="1" w:styleId="xl42">
    <w:name w:val="xl42"/>
    <w:basedOn w:val="Normal"/>
    <w:rsid w:val="003D32B2"/>
    <w:pPr>
      <w:pBdr>
        <w:top w:val="single" w:sz="4" w:space="0" w:color="auto"/>
        <w:left w:val="single" w:sz="4" w:space="0" w:color="auto"/>
        <w:bottom w:val="single" w:sz="12" w:space="0" w:color="auto"/>
        <w:right w:val="single" w:sz="4" w:space="0" w:color="auto"/>
      </w:pBdr>
      <w:shd w:val="clear" w:color="auto" w:fill="C0C0C0"/>
      <w:spacing w:before="100" w:beforeAutospacing="1" w:after="100" w:afterAutospacing="1"/>
    </w:pPr>
    <w:rPr>
      <w:b/>
      <w:sz w:val="16"/>
      <w:szCs w:val="20"/>
      <w:lang w:val="en-US"/>
    </w:rPr>
  </w:style>
  <w:style w:type="paragraph" w:customStyle="1" w:styleId="xl43">
    <w:name w:val="xl43"/>
    <w:basedOn w:val="Normal"/>
    <w:rsid w:val="003D32B2"/>
    <w:pPr>
      <w:pBdr>
        <w:top w:val="single" w:sz="4" w:space="0" w:color="auto"/>
        <w:left w:val="single" w:sz="4" w:space="0" w:color="auto"/>
        <w:bottom w:val="single" w:sz="12" w:space="0" w:color="auto"/>
        <w:right w:val="single" w:sz="4" w:space="0" w:color="auto"/>
      </w:pBdr>
      <w:shd w:val="clear" w:color="auto" w:fill="C0C0C0"/>
      <w:spacing w:before="100" w:beforeAutospacing="1" w:after="100" w:afterAutospacing="1"/>
      <w:jc w:val="right"/>
    </w:pPr>
    <w:rPr>
      <w:b/>
      <w:color w:val="DD0806"/>
      <w:sz w:val="16"/>
      <w:szCs w:val="20"/>
      <w:lang w:val="en-US"/>
    </w:rPr>
  </w:style>
  <w:style w:type="paragraph" w:customStyle="1" w:styleId="xl44">
    <w:name w:val="xl44"/>
    <w:basedOn w:val="Normal"/>
    <w:rsid w:val="003D32B2"/>
    <w:pPr>
      <w:pBdr>
        <w:right w:val="single" w:sz="4" w:space="0" w:color="auto"/>
      </w:pBdr>
      <w:shd w:val="clear" w:color="auto" w:fill="C0C0C0"/>
      <w:spacing w:before="100" w:beforeAutospacing="1" w:after="100" w:afterAutospacing="1"/>
      <w:jc w:val="right"/>
    </w:pPr>
    <w:rPr>
      <w:b/>
      <w:sz w:val="16"/>
      <w:szCs w:val="20"/>
      <w:lang w:val="en-US"/>
    </w:rPr>
  </w:style>
  <w:style w:type="paragraph" w:customStyle="1" w:styleId="xl45">
    <w:name w:val="xl45"/>
    <w:basedOn w:val="Normal"/>
    <w:rsid w:val="003D32B2"/>
    <w:pPr>
      <w:pBdr>
        <w:top w:val="single" w:sz="4" w:space="0" w:color="auto"/>
        <w:left w:val="single" w:sz="4" w:space="0" w:color="auto"/>
        <w:bottom w:val="single" w:sz="12" w:space="0" w:color="auto"/>
        <w:right w:val="single" w:sz="4" w:space="0" w:color="auto"/>
      </w:pBdr>
      <w:shd w:val="clear" w:color="auto" w:fill="C0C0C0"/>
      <w:spacing w:before="100" w:beforeAutospacing="1" w:after="100" w:afterAutospacing="1"/>
      <w:jc w:val="right"/>
    </w:pPr>
    <w:rPr>
      <w:b/>
      <w:sz w:val="16"/>
      <w:szCs w:val="20"/>
      <w:lang w:val="en-US"/>
    </w:rPr>
  </w:style>
  <w:style w:type="paragraph" w:customStyle="1" w:styleId="xl46">
    <w:name w:val="xl46"/>
    <w:basedOn w:val="Normal"/>
    <w:rsid w:val="003D32B2"/>
    <w:pPr>
      <w:shd w:val="clear" w:color="auto" w:fill="C0C0C0"/>
      <w:spacing w:before="100" w:beforeAutospacing="1" w:after="100" w:afterAutospacing="1"/>
      <w:jc w:val="right"/>
    </w:pPr>
    <w:rPr>
      <w:b/>
      <w:i/>
      <w:color w:val="DD0806"/>
      <w:sz w:val="16"/>
      <w:szCs w:val="20"/>
      <w:lang w:val="en-US"/>
    </w:rPr>
  </w:style>
  <w:style w:type="paragraph" w:customStyle="1" w:styleId="xl47">
    <w:name w:val="xl47"/>
    <w:basedOn w:val="Normal"/>
    <w:rsid w:val="003D32B2"/>
    <w:pPr>
      <w:pBdr>
        <w:bottom w:val="single" w:sz="12" w:space="0" w:color="auto"/>
        <w:right w:val="single" w:sz="4" w:space="0" w:color="auto"/>
      </w:pBdr>
      <w:shd w:val="clear" w:color="auto" w:fill="C0C0C0"/>
      <w:spacing w:before="100" w:beforeAutospacing="1" w:after="100" w:afterAutospacing="1"/>
    </w:pPr>
    <w:rPr>
      <w:b/>
      <w:sz w:val="16"/>
      <w:szCs w:val="20"/>
      <w:lang w:val="en-US"/>
    </w:rPr>
  </w:style>
  <w:style w:type="paragraph" w:customStyle="1" w:styleId="xl48">
    <w:name w:val="xl48"/>
    <w:basedOn w:val="Normal"/>
    <w:rsid w:val="003D32B2"/>
    <w:pPr>
      <w:pBdr>
        <w:bottom w:val="single" w:sz="12" w:space="0" w:color="auto"/>
        <w:right w:val="single" w:sz="4" w:space="0" w:color="auto"/>
      </w:pBdr>
      <w:shd w:val="clear" w:color="auto" w:fill="C0C0C0"/>
      <w:spacing w:before="100" w:beforeAutospacing="1" w:after="100" w:afterAutospacing="1"/>
      <w:jc w:val="right"/>
    </w:pPr>
    <w:rPr>
      <w:b/>
      <w:color w:val="DD0806"/>
      <w:sz w:val="16"/>
      <w:szCs w:val="20"/>
      <w:lang w:val="en-US"/>
    </w:rPr>
  </w:style>
  <w:style w:type="paragraph" w:customStyle="1" w:styleId="xl49">
    <w:name w:val="xl49"/>
    <w:basedOn w:val="Normal"/>
    <w:rsid w:val="003D32B2"/>
    <w:pPr>
      <w:pBdr>
        <w:top w:val="single" w:sz="4" w:space="0" w:color="auto"/>
        <w:right w:val="single" w:sz="4" w:space="0" w:color="auto"/>
      </w:pBdr>
      <w:shd w:val="clear" w:color="auto" w:fill="C0C0C0"/>
      <w:spacing w:before="100" w:beforeAutospacing="1" w:after="100" w:afterAutospacing="1"/>
      <w:jc w:val="right"/>
    </w:pPr>
    <w:rPr>
      <w:b/>
      <w:sz w:val="16"/>
      <w:szCs w:val="20"/>
      <w:lang w:val="en-US"/>
    </w:rPr>
  </w:style>
  <w:style w:type="paragraph" w:customStyle="1" w:styleId="xl50">
    <w:name w:val="xl50"/>
    <w:basedOn w:val="Normal"/>
    <w:rsid w:val="003D32B2"/>
    <w:pPr>
      <w:pBdr>
        <w:right w:val="single" w:sz="4" w:space="0" w:color="auto"/>
      </w:pBdr>
      <w:spacing w:before="100" w:beforeAutospacing="1" w:after="100" w:afterAutospacing="1"/>
      <w:jc w:val="right"/>
    </w:pPr>
    <w:rPr>
      <w:b/>
      <w:sz w:val="16"/>
      <w:szCs w:val="20"/>
      <w:lang w:val="en-US"/>
    </w:rPr>
  </w:style>
  <w:style w:type="paragraph" w:customStyle="1" w:styleId="xl51">
    <w:name w:val="xl51"/>
    <w:basedOn w:val="Normal"/>
    <w:rsid w:val="003D32B2"/>
    <w:pPr>
      <w:spacing w:before="100" w:beforeAutospacing="1" w:after="100" w:afterAutospacing="1"/>
      <w:jc w:val="right"/>
    </w:pPr>
    <w:rPr>
      <w:b/>
      <w:i/>
      <w:color w:val="DD0806"/>
      <w:sz w:val="16"/>
      <w:szCs w:val="20"/>
      <w:lang w:val="en-US"/>
    </w:rPr>
  </w:style>
  <w:style w:type="paragraph" w:customStyle="1" w:styleId="xl52">
    <w:name w:val="xl52"/>
    <w:basedOn w:val="Normal"/>
    <w:rsid w:val="003D32B2"/>
    <w:pPr>
      <w:pBdr>
        <w:right w:val="single" w:sz="4" w:space="0" w:color="auto"/>
      </w:pBdr>
      <w:spacing w:before="100" w:beforeAutospacing="1" w:after="100" w:afterAutospacing="1"/>
    </w:pPr>
    <w:rPr>
      <w:b/>
      <w:sz w:val="16"/>
      <w:szCs w:val="20"/>
      <w:lang w:val="en-US"/>
    </w:rPr>
  </w:style>
  <w:style w:type="paragraph" w:customStyle="1" w:styleId="xl53">
    <w:name w:val="xl53"/>
    <w:basedOn w:val="Normal"/>
    <w:rsid w:val="003D32B2"/>
    <w:pPr>
      <w:pBdr>
        <w:left w:val="single" w:sz="4" w:space="0" w:color="auto"/>
        <w:right w:val="single" w:sz="4" w:space="0" w:color="auto"/>
      </w:pBdr>
      <w:spacing w:before="100" w:beforeAutospacing="1" w:after="100" w:afterAutospacing="1"/>
    </w:pPr>
    <w:rPr>
      <w:b/>
      <w:sz w:val="16"/>
      <w:szCs w:val="20"/>
      <w:lang w:val="en-US"/>
    </w:rPr>
  </w:style>
  <w:style w:type="paragraph" w:customStyle="1" w:styleId="xl54">
    <w:name w:val="xl54"/>
    <w:basedOn w:val="Normal"/>
    <w:rsid w:val="003D32B2"/>
    <w:pPr>
      <w:pBdr>
        <w:left w:val="single" w:sz="4" w:space="0" w:color="auto"/>
        <w:right w:val="single" w:sz="4" w:space="0" w:color="auto"/>
      </w:pBdr>
      <w:spacing w:before="100" w:beforeAutospacing="1" w:after="100" w:afterAutospacing="1"/>
      <w:jc w:val="right"/>
    </w:pPr>
    <w:rPr>
      <w:b/>
      <w:color w:val="DD0806"/>
      <w:sz w:val="16"/>
      <w:szCs w:val="20"/>
      <w:lang w:val="en-US"/>
    </w:rPr>
  </w:style>
  <w:style w:type="paragraph" w:customStyle="1" w:styleId="xl55">
    <w:name w:val="xl55"/>
    <w:basedOn w:val="Normal"/>
    <w:rsid w:val="003D32B2"/>
    <w:pPr>
      <w:spacing w:before="100" w:beforeAutospacing="1" w:after="100" w:afterAutospacing="1"/>
      <w:jc w:val="right"/>
    </w:pPr>
    <w:rPr>
      <w:b/>
      <w:i/>
      <w:color w:val="339966"/>
      <w:sz w:val="16"/>
      <w:szCs w:val="20"/>
      <w:lang w:val="en-US"/>
    </w:rPr>
  </w:style>
  <w:style w:type="paragraph" w:customStyle="1" w:styleId="xl56">
    <w:name w:val="xl56"/>
    <w:basedOn w:val="Normal"/>
    <w:rsid w:val="003D32B2"/>
    <w:pPr>
      <w:pBdr>
        <w:left w:val="single" w:sz="4" w:space="0" w:color="auto"/>
        <w:right w:val="single" w:sz="4" w:space="0" w:color="auto"/>
      </w:pBdr>
      <w:spacing w:before="100" w:beforeAutospacing="1" w:after="100" w:afterAutospacing="1"/>
      <w:jc w:val="right"/>
    </w:pPr>
    <w:rPr>
      <w:b/>
      <w:i/>
      <w:color w:val="3366FF"/>
      <w:sz w:val="16"/>
      <w:szCs w:val="20"/>
      <w:lang w:val="en-US"/>
    </w:rPr>
  </w:style>
  <w:style w:type="paragraph" w:customStyle="1" w:styleId="xl57">
    <w:name w:val="xl57"/>
    <w:basedOn w:val="Normal"/>
    <w:rsid w:val="003D32B2"/>
    <w:pPr>
      <w:pBdr>
        <w:left w:val="single" w:sz="4" w:space="0" w:color="auto"/>
        <w:right w:val="single" w:sz="4" w:space="0" w:color="auto"/>
      </w:pBdr>
      <w:spacing w:before="100" w:beforeAutospacing="1" w:after="100" w:afterAutospacing="1"/>
      <w:jc w:val="right"/>
    </w:pPr>
    <w:rPr>
      <w:b/>
      <w:i/>
      <w:color w:val="DD0806"/>
      <w:sz w:val="16"/>
      <w:szCs w:val="20"/>
      <w:lang w:val="en-US"/>
    </w:rPr>
  </w:style>
  <w:style w:type="paragraph" w:customStyle="1" w:styleId="xl58">
    <w:name w:val="xl58"/>
    <w:basedOn w:val="Normal"/>
    <w:rsid w:val="003D32B2"/>
    <w:pPr>
      <w:pBdr>
        <w:bottom w:val="single" w:sz="4" w:space="0" w:color="auto"/>
        <w:right w:val="single" w:sz="4" w:space="0" w:color="auto"/>
      </w:pBdr>
      <w:spacing w:before="100" w:beforeAutospacing="1" w:after="100" w:afterAutospacing="1"/>
      <w:jc w:val="right"/>
    </w:pPr>
    <w:rPr>
      <w:sz w:val="16"/>
      <w:szCs w:val="20"/>
      <w:lang w:val="en-US"/>
    </w:rPr>
  </w:style>
  <w:style w:type="paragraph" w:customStyle="1" w:styleId="xl59">
    <w:name w:val="xl59"/>
    <w:basedOn w:val="Normal"/>
    <w:rsid w:val="003D32B2"/>
    <w:pPr>
      <w:pBdr>
        <w:bottom w:val="single" w:sz="4" w:space="0" w:color="auto"/>
      </w:pBdr>
      <w:spacing w:before="100" w:beforeAutospacing="1" w:after="100" w:afterAutospacing="1"/>
      <w:jc w:val="right"/>
    </w:pPr>
    <w:rPr>
      <w:sz w:val="16"/>
      <w:szCs w:val="20"/>
      <w:lang w:val="en-US"/>
    </w:rPr>
  </w:style>
  <w:style w:type="paragraph" w:customStyle="1" w:styleId="xl60">
    <w:name w:val="xl60"/>
    <w:basedOn w:val="Normal"/>
    <w:rsid w:val="003D32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20"/>
      <w:lang w:val="en-US"/>
    </w:rPr>
  </w:style>
  <w:style w:type="paragraph" w:customStyle="1" w:styleId="xl61">
    <w:name w:val="xl61"/>
    <w:basedOn w:val="Normal"/>
    <w:rsid w:val="003D32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DD0806"/>
      <w:sz w:val="16"/>
      <w:szCs w:val="20"/>
      <w:lang w:val="en-US"/>
    </w:rPr>
  </w:style>
  <w:style w:type="paragraph" w:customStyle="1" w:styleId="xl62">
    <w:name w:val="xl62"/>
    <w:basedOn w:val="Normal"/>
    <w:rsid w:val="003D32B2"/>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b/>
      <w:i/>
      <w:sz w:val="16"/>
      <w:szCs w:val="20"/>
      <w:lang w:val="en-US"/>
    </w:rPr>
  </w:style>
  <w:style w:type="paragraph" w:customStyle="1" w:styleId="xl63">
    <w:name w:val="xl63"/>
    <w:basedOn w:val="Normal"/>
    <w:rsid w:val="003D32B2"/>
    <w:pPr>
      <w:pBdr>
        <w:top w:val="single" w:sz="12" w:space="0" w:color="auto"/>
        <w:left w:val="single" w:sz="12" w:space="0" w:color="auto"/>
        <w:bottom w:val="single" w:sz="4" w:space="0" w:color="auto"/>
        <w:right w:val="single" w:sz="4" w:space="0" w:color="auto"/>
      </w:pBdr>
      <w:spacing w:before="100" w:beforeAutospacing="1" w:after="100" w:afterAutospacing="1"/>
    </w:pPr>
    <w:rPr>
      <w:sz w:val="16"/>
      <w:szCs w:val="20"/>
      <w:lang w:val="en-US"/>
    </w:rPr>
  </w:style>
  <w:style w:type="paragraph" w:customStyle="1" w:styleId="xl64">
    <w:name w:val="xl64"/>
    <w:basedOn w:val="Normal"/>
    <w:rsid w:val="003D32B2"/>
    <w:pPr>
      <w:pBdr>
        <w:left w:val="single" w:sz="4" w:space="0" w:color="auto"/>
        <w:bottom w:val="single" w:sz="4" w:space="0" w:color="auto"/>
      </w:pBdr>
      <w:spacing w:before="100" w:beforeAutospacing="1" w:after="100" w:afterAutospacing="1"/>
    </w:pPr>
    <w:rPr>
      <w:b/>
      <w:i/>
      <w:color w:val="DD0806"/>
      <w:sz w:val="16"/>
      <w:szCs w:val="20"/>
      <w:lang w:val="en-US"/>
    </w:rPr>
  </w:style>
  <w:style w:type="paragraph" w:customStyle="1" w:styleId="xl65">
    <w:name w:val="xl65"/>
    <w:basedOn w:val="Normal"/>
    <w:rsid w:val="003D32B2"/>
    <w:pPr>
      <w:pBdr>
        <w:left w:val="single" w:sz="8" w:space="0" w:color="auto"/>
        <w:bottom w:val="single" w:sz="4" w:space="0" w:color="auto"/>
        <w:right w:val="single" w:sz="4" w:space="0" w:color="auto"/>
      </w:pBdr>
      <w:spacing w:before="100" w:beforeAutospacing="1" w:after="100" w:afterAutospacing="1"/>
    </w:pPr>
    <w:rPr>
      <w:b/>
      <w:sz w:val="16"/>
      <w:szCs w:val="20"/>
      <w:lang w:val="en-US"/>
    </w:rPr>
  </w:style>
  <w:style w:type="paragraph" w:customStyle="1" w:styleId="xl66">
    <w:name w:val="xl66"/>
    <w:basedOn w:val="Normal"/>
    <w:rsid w:val="003D32B2"/>
    <w:pPr>
      <w:pBdr>
        <w:left w:val="single" w:sz="4" w:space="0" w:color="auto"/>
        <w:bottom w:val="single" w:sz="4" w:space="0" w:color="auto"/>
        <w:right w:val="single" w:sz="4" w:space="0" w:color="auto"/>
      </w:pBdr>
      <w:spacing w:before="100" w:beforeAutospacing="1" w:after="100" w:afterAutospacing="1"/>
    </w:pPr>
    <w:rPr>
      <w:sz w:val="16"/>
      <w:szCs w:val="20"/>
      <w:lang w:val="en-US"/>
    </w:rPr>
  </w:style>
  <w:style w:type="paragraph" w:customStyle="1" w:styleId="xl67">
    <w:name w:val="xl67"/>
    <w:basedOn w:val="Normal"/>
    <w:rsid w:val="003D32B2"/>
    <w:pPr>
      <w:pBdr>
        <w:left w:val="single" w:sz="4" w:space="0" w:color="auto"/>
        <w:bottom w:val="single" w:sz="4" w:space="0" w:color="auto"/>
        <w:right w:val="single" w:sz="4" w:space="0" w:color="auto"/>
      </w:pBdr>
      <w:spacing w:before="100" w:beforeAutospacing="1" w:after="100" w:afterAutospacing="1"/>
    </w:pPr>
    <w:rPr>
      <w:b/>
      <w:sz w:val="16"/>
      <w:szCs w:val="20"/>
      <w:lang w:val="en-US"/>
    </w:rPr>
  </w:style>
  <w:style w:type="paragraph" w:customStyle="1" w:styleId="xl68">
    <w:name w:val="xl68"/>
    <w:basedOn w:val="Normal"/>
    <w:rsid w:val="003D32B2"/>
    <w:pPr>
      <w:pBdr>
        <w:left w:val="single" w:sz="4" w:space="0" w:color="auto"/>
        <w:bottom w:val="single" w:sz="4" w:space="0" w:color="auto"/>
        <w:right w:val="single" w:sz="4" w:space="0" w:color="auto"/>
      </w:pBdr>
      <w:spacing w:before="100" w:beforeAutospacing="1" w:after="100" w:afterAutospacing="1"/>
      <w:jc w:val="right"/>
    </w:pPr>
    <w:rPr>
      <w:b/>
      <w:color w:val="DD0806"/>
      <w:sz w:val="16"/>
      <w:szCs w:val="20"/>
      <w:lang w:val="en-US"/>
    </w:rPr>
  </w:style>
  <w:style w:type="paragraph" w:customStyle="1" w:styleId="xl69">
    <w:name w:val="xl69"/>
    <w:basedOn w:val="Normal"/>
    <w:rsid w:val="003D32B2"/>
    <w:pPr>
      <w:pBdr>
        <w:bottom w:val="single" w:sz="4" w:space="0" w:color="auto"/>
        <w:right w:val="single" w:sz="4" w:space="0" w:color="auto"/>
      </w:pBdr>
      <w:spacing w:before="100" w:beforeAutospacing="1" w:after="100" w:afterAutospacing="1"/>
    </w:pPr>
    <w:rPr>
      <w:b/>
      <w:i/>
      <w:color w:val="DD0806"/>
      <w:sz w:val="16"/>
      <w:szCs w:val="20"/>
      <w:lang w:val="en-US"/>
    </w:rPr>
  </w:style>
  <w:style w:type="paragraph" w:customStyle="1" w:styleId="xl70">
    <w:name w:val="xl70"/>
    <w:basedOn w:val="Normal"/>
    <w:rsid w:val="003D32B2"/>
    <w:pPr>
      <w:pBdr>
        <w:left w:val="single" w:sz="12" w:space="0" w:color="auto"/>
        <w:bottom w:val="single" w:sz="4" w:space="0" w:color="auto"/>
        <w:right w:val="single" w:sz="4" w:space="0" w:color="auto"/>
      </w:pBdr>
      <w:spacing w:before="100" w:beforeAutospacing="1" w:after="100" w:afterAutospacing="1"/>
      <w:jc w:val="right"/>
    </w:pPr>
    <w:rPr>
      <w:b/>
      <w:sz w:val="20"/>
      <w:szCs w:val="20"/>
      <w:lang w:val="en-US"/>
    </w:rPr>
  </w:style>
  <w:style w:type="paragraph" w:customStyle="1" w:styleId="xl71">
    <w:name w:val="xl71"/>
    <w:basedOn w:val="Normal"/>
    <w:rsid w:val="003D32B2"/>
    <w:pPr>
      <w:pBdr>
        <w:left w:val="single" w:sz="4" w:space="0" w:color="auto"/>
        <w:bottom w:val="single" w:sz="4" w:space="0" w:color="auto"/>
      </w:pBdr>
      <w:spacing w:before="100" w:beforeAutospacing="1" w:after="100" w:afterAutospacing="1"/>
    </w:pPr>
    <w:rPr>
      <w:i/>
      <w:color w:val="DD0806"/>
      <w:sz w:val="20"/>
      <w:szCs w:val="20"/>
      <w:lang w:val="en-US"/>
    </w:rPr>
  </w:style>
  <w:style w:type="paragraph" w:customStyle="1" w:styleId="xl72">
    <w:name w:val="xl72"/>
    <w:basedOn w:val="Normal"/>
    <w:rsid w:val="003D32B2"/>
    <w:pPr>
      <w:pBdr>
        <w:bottom w:val="single" w:sz="4" w:space="0" w:color="auto"/>
        <w:right w:val="single" w:sz="4" w:space="0" w:color="auto"/>
      </w:pBdr>
      <w:spacing w:before="100" w:beforeAutospacing="1" w:after="100" w:afterAutospacing="1"/>
    </w:pPr>
    <w:rPr>
      <w:i/>
      <w:color w:val="DD0806"/>
      <w:sz w:val="16"/>
      <w:szCs w:val="20"/>
      <w:lang w:val="en-US"/>
    </w:rPr>
  </w:style>
  <w:style w:type="paragraph" w:customStyle="1" w:styleId="xl73">
    <w:name w:val="xl73"/>
    <w:basedOn w:val="Normal"/>
    <w:rsid w:val="003D32B2"/>
    <w:pPr>
      <w:pBdr>
        <w:left w:val="single" w:sz="4" w:space="0" w:color="auto"/>
        <w:bottom w:val="single" w:sz="4" w:space="0" w:color="auto"/>
      </w:pBdr>
      <w:spacing w:before="100" w:beforeAutospacing="1" w:after="100" w:afterAutospacing="1"/>
      <w:jc w:val="right"/>
    </w:pPr>
    <w:rPr>
      <w:i/>
      <w:color w:val="DD0806"/>
      <w:sz w:val="20"/>
      <w:szCs w:val="20"/>
      <w:lang w:val="en-US"/>
    </w:rPr>
  </w:style>
  <w:style w:type="paragraph" w:customStyle="1" w:styleId="xl74">
    <w:name w:val="xl74"/>
    <w:basedOn w:val="Normal"/>
    <w:rsid w:val="003D32B2"/>
    <w:pPr>
      <w:pBdr>
        <w:left w:val="single" w:sz="12" w:space="0" w:color="auto"/>
        <w:bottom w:val="single" w:sz="4" w:space="0" w:color="auto"/>
        <w:right w:val="single" w:sz="4" w:space="0" w:color="auto"/>
      </w:pBdr>
      <w:spacing w:before="100" w:beforeAutospacing="1" w:after="100" w:afterAutospacing="1"/>
      <w:jc w:val="right"/>
    </w:pPr>
    <w:rPr>
      <w:b/>
      <w:sz w:val="16"/>
      <w:szCs w:val="20"/>
      <w:lang w:val="en-US"/>
    </w:rPr>
  </w:style>
  <w:style w:type="paragraph" w:customStyle="1" w:styleId="xl75">
    <w:name w:val="xl75"/>
    <w:basedOn w:val="Normal"/>
    <w:rsid w:val="003D32B2"/>
    <w:pPr>
      <w:pBdr>
        <w:left w:val="single" w:sz="4" w:space="0" w:color="auto"/>
        <w:bottom w:val="single" w:sz="4" w:space="0" w:color="auto"/>
      </w:pBdr>
      <w:spacing w:before="100" w:beforeAutospacing="1" w:after="100" w:afterAutospacing="1"/>
    </w:pPr>
    <w:rPr>
      <w:i/>
      <w:color w:val="DD0806"/>
      <w:sz w:val="16"/>
      <w:szCs w:val="20"/>
      <w:lang w:val="en-US"/>
    </w:rPr>
  </w:style>
  <w:style w:type="paragraph" w:customStyle="1" w:styleId="xl76">
    <w:name w:val="xl76"/>
    <w:basedOn w:val="Normal"/>
    <w:rsid w:val="003D32B2"/>
    <w:pPr>
      <w:pBdr>
        <w:left w:val="single" w:sz="4" w:space="0" w:color="auto"/>
      </w:pBdr>
      <w:spacing w:before="100" w:beforeAutospacing="1" w:after="100" w:afterAutospacing="1"/>
    </w:pPr>
    <w:rPr>
      <w:i/>
      <w:color w:val="DD0806"/>
      <w:sz w:val="16"/>
      <w:szCs w:val="20"/>
      <w:lang w:val="en-US"/>
    </w:rPr>
  </w:style>
  <w:style w:type="paragraph" w:customStyle="1" w:styleId="xl77">
    <w:name w:val="xl77"/>
    <w:basedOn w:val="Normal"/>
    <w:rsid w:val="003D32B2"/>
    <w:pPr>
      <w:pBdr>
        <w:bottom w:val="single" w:sz="4" w:space="0" w:color="auto"/>
        <w:right w:val="single" w:sz="4" w:space="0" w:color="auto"/>
      </w:pBdr>
      <w:spacing w:before="100" w:beforeAutospacing="1" w:after="100" w:afterAutospacing="1"/>
    </w:pPr>
    <w:rPr>
      <w:sz w:val="16"/>
      <w:szCs w:val="20"/>
      <w:lang w:val="en-US"/>
    </w:rPr>
  </w:style>
  <w:style w:type="paragraph" w:customStyle="1" w:styleId="xl78">
    <w:name w:val="xl78"/>
    <w:basedOn w:val="Normal"/>
    <w:rsid w:val="003D32B2"/>
    <w:pPr>
      <w:pBdr>
        <w:bottom w:val="single" w:sz="4" w:space="0" w:color="auto"/>
      </w:pBdr>
      <w:spacing w:before="100" w:beforeAutospacing="1" w:after="100" w:afterAutospacing="1"/>
    </w:pPr>
    <w:rPr>
      <w:i/>
      <w:sz w:val="16"/>
      <w:szCs w:val="20"/>
      <w:lang w:val="en-US"/>
    </w:rPr>
  </w:style>
  <w:style w:type="paragraph" w:customStyle="1" w:styleId="xl79">
    <w:name w:val="xl79"/>
    <w:basedOn w:val="Normal"/>
    <w:rsid w:val="003D32B2"/>
    <w:pPr>
      <w:pBdr>
        <w:top w:val="single" w:sz="4" w:space="0" w:color="auto"/>
        <w:left w:val="single" w:sz="4" w:space="0" w:color="auto"/>
        <w:bottom w:val="single" w:sz="4" w:space="0" w:color="auto"/>
        <w:right w:val="single" w:sz="4" w:space="0" w:color="auto"/>
      </w:pBdr>
      <w:spacing w:before="100" w:beforeAutospacing="1" w:after="100" w:afterAutospacing="1"/>
    </w:pPr>
    <w:rPr>
      <w:i/>
      <w:sz w:val="16"/>
      <w:szCs w:val="20"/>
      <w:lang w:val="en-US"/>
    </w:rPr>
  </w:style>
  <w:style w:type="paragraph" w:customStyle="1" w:styleId="xl80">
    <w:name w:val="xl80"/>
    <w:basedOn w:val="Normal"/>
    <w:rsid w:val="003D32B2"/>
    <w:pPr>
      <w:pBdr>
        <w:top w:val="single" w:sz="4" w:space="0" w:color="auto"/>
        <w:left w:val="single" w:sz="4" w:space="0" w:color="auto"/>
        <w:bottom w:val="single" w:sz="4" w:space="0" w:color="auto"/>
        <w:right w:val="single" w:sz="4" w:space="0" w:color="auto"/>
      </w:pBdr>
      <w:spacing w:before="100" w:beforeAutospacing="1" w:after="100" w:afterAutospacing="1"/>
    </w:pPr>
    <w:rPr>
      <w:i/>
      <w:color w:val="DD0806"/>
      <w:sz w:val="16"/>
      <w:szCs w:val="20"/>
      <w:lang w:val="en-US"/>
    </w:rPr>
  </w:style>
  <w:style w:type="paragraph" w:customStyle="1" w:styleId="xl81">
    <w:name w:val="xl81"/>
    <w:basedOn w:val="Normal"/>
    <w:rsid w:val="003D32B2"/>
    <w:pPr>
      <w:pBdr>
        <w:bottom w:val="single" w:sz="4" w:space="0" w:color="auto"/>
      </w:pBdr>
      <w:spacing w:before="100" w:beforeAutospacing="1" w:after="100" w:afterAutospacing="1"/>
      <w:jc w:val="right"/>
    </w:pPr>
    <w:rPr>
      <w:i/>
      <w:sz w:val="16"/>
      <w:szCs w:val="20"/>
      <w:lang w:val="en-US"/>
    </w:rPr>
  </w:style>
  <w:style w:type="paragraph" w:customStyle="1" w:styleId="xl82">
    <w:name w:val="xl82"/>
    <w:basedOn w:val="Normal"/>
    <w:rsid w:val="003D32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color w:val="DD0806"/>
      <w:sz w:val="16"/>
      <w:szCs w:val="20"/>
      <w:lang w:val="en-US"/>
    </w:rPr>
  </w:style>
  <w:style w:type="paragraph" w:customStyle="1" w:styleId="xl83">
    <w:name w:val="xl83"/>
    <w:basedOn w:val="Normal"/>
    <w:rsid w:val="003D32B2"/>
    <w:pPr>
      <w:pBdr>
        <w:left w:val="single" w:sz="4" w:space="0" w:color="auto"/>
      </w:pBdr>
      <w:spacing w:before="100" w:beforeAutospacing="1" w:after="100" w:afterAutospacing="1"/>
    </w:pPr>
    <w:rPr>
      <w:i/>
      <w:color w:val="DD0806"/>
      <w:sz w:val="20"/>
      <w:szCs w:val="20"/>
      <w:lang w:val="en-US"/>
    </w:rPr>
  </w:style>
  <w:style w:type="paragraph" w:customStyle="1" w:styleId="xl84">
    <w:name w:val="xl84"/>
    <w:basedOn w:val="Normal"/>
    <w:rsid w:val="003D32B2"/>
    <w:pPr>
      <w:pBdr>
        <w:left w:val="single" w:sz="12" w:space="0" w:color="auto"/>
        <w:right w:val="single" w:sz="4" w:space="0" w:color="auto"/>
      </w:pBdr>
      <w:spacing w:before="100" w:beforeAutospacing="1" w:after="100" w:afterAutospacing="1"/>
      <w:jc w:val="right"/>
    </w:pPr>
    <w:rPr>
      <w:b/>
      <w:sz w:val="20"/>
      <w:szCs w:val="20"/>
      <w:lang w:val="en-US"/>
    </w:rPr>
  </w:style>
  <w:style w:type="paragraph" w:customStyle="1" w:styleId="xl85">
    <w:name w:val="xl85"/>
    <w:basedOn w:val="Normal"/>
    <w:rsid w:val="003D32B2"/>
    <w:pPr>
      <w:pBdr>
        <w:top w:val="single" w:sz="4" w:space="0" w:color="auto"/>
        <w:left w:val="single" w:sz="4" w:space="0" w:color="auto"/>
        <w:bottom w:val="single" w:sz="4" w:space="0" w:color="auto"/>
        <w:right w:val="single" w:sz="4" w:space="0" w:color="auto"/>
      </w:pBdr>
      <w:spacing w:before="100" w:beforeAutospacing="1" w:after="100" w:afterAutospacing="1"/>
    </w:pPr>
    <w:rPr>
      <w:i/>
      <w:color w:val="DD0806"/>
      <w:sz w:val="20"/>
      <w:szCs w:val="20"/>
      <w:lang w:val="en-US"/>
    </w:rPr>
  </w:style>
  <w:style w:type="paragraph" w:customStyle="1" w:styleId="xl86">
    <w:name w:val="xl86"/>
    <w:basedOn w:val="Normal"/>
    <w:rsid w:val="003D32B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20"/>
      <w:lang w:val="en-US"/>
    </w:rPr>
  </w:style>
  <w:style w:type="paragraph" w:customStyle="1" w:styleId="xl87">
    <w:name w:val="xl87"/>
    <w:basedOn w:val="Normal"/>
    <w:rsid w:val="003D32B2"/>
    <w:pPr>
      <w:pBdr>
        <w:bottom w:val="single" w:sz="4" w:space="0" w:color="auto"/>
      </w:pBdr>
      <w:spacing w:before="100" w:beforeAutospacing="1" w:after="100" w:afterAutospacing="1"/>
      <w:jc w:val="right"/>
    </w:pPr>
    <w:rPr>
      <w:b/>
      <w:i/>
      <w:sz w:val="16"/>
      <w:szCs w:val="20"/>
      <w:lang w:val="en-US"/>
    </w:rPr>
  </w:style>
  <w:style w:type="paragraph" w:customStyle="1" w:styleId="xl88">
    <w:name w:val="xl88"/>
    <w:basedOn w:val="Normal"/>
    <w:rsid w:val="003D32B2"/>
    <w:pPr>
      <w:pBdr>
        <w:left w:val="single" w:sz="4" w:space="0" w:color="auto"/>
        <w:bottom w:val="single" w:sz="4" w:space="0" w:color="auto"/>
        <w:right w:val="single" w:sz="4" w:space="0" w:color="auto"/>
      </w:pBdr>
      <w:spacing w:before="100" w:beforeAutospacing="1" w:after="100" w:afterAutospacing="1"/>
      <w:jc w:val="right"/>
    </w:pPr>
    <w:rPr>
      <w:b/>
      <w:i/>
      <w:sz w:val="16"/>
      <w:szCs w:val="20"/>
      <w:lang w:val="en-US"/>
    </w:rPr>
  </w:style>
  <w:style w:type="paragraph" w:customStyle="1" w:styleId="xl89">
    <w:name w:val="xl89"/>
    <w:basedOn w:val="Normal"/>
    <w:rsid w:val="003D32B2"/>
    <w:pPr>
      <w:pBdr>
        <w:left w:val="single" w:sz="4" w:space="0" w:color="auto"/>
        <w:bottom w:val="single" w:sz="4" w:space="0" w:color="auto"/>
        <w:right w:val="single" w:sz="4" w:space="0" w:color="auto"/>
      </w:pBdr>
      <w:spacing w:before="100" w:beforeAutospacing="1" w:after="100" w:afterAutospacing="1"/>
      <w:jc w:val="right"/>
    </w:pPr>
    <w:rPr>
      <w:b/>
      <w:i/>
      <w:color w:val="DD0806"/>
      <w:sz w:val="16"/>
      <w:szCs w:val="20"/>
      <w:lang w:val="en-US"/>
    </w:rPr>
  </w:style>
  <w:style w:type="paragraph" w:customStyle="1" w:styleId="xl90">
    <w:name w:val="xl90"/>
    <w:basedOn w:val="Normal"/>
    <w:rsid w:val="003D32B2"/>
    <w:pPr>
      <w:pBdr>
        <w:bottom w:val="single" w:sz="4" w:space="0" w:color="auto"/>
        <w:right w:val="single" w:sz="4" w:space="0" w:color="auto"/>
      </w:pBdr>
      <w:spacing w:before="100" w:beforeAutospacing="1" w:after="100" w:afterAutospacing="1"/>
      <w:jc w:val="right"/>
    </w:pPr>
    <w:rPr>
      <w:sz w:val="16"/>
      <w:szCs w:val="20"/>
      <w:lang w:val="en-US"/>
    </w:rPr>
  </w:style>
  <w:style w:type="paragraph" w:customStyle="1" w:styleId="xl91">
    <w:name w:val="xl91"/>
    <w:basedOn w:val="Normal"/>
    <w:rsid w:val="003D32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w:hAnsi="Times"/>
      <w:sz w:val="16"/>
      <w:szCs w:val="20"/>
      <w:lang w:val="en-US"/>
    </w:rPr>
  </w:style>
  <w:style w:type="paragraph" w:customStyle="1" w:styleId="xl92">
    <w:name w:val="xl92"/>
    <w:basedOn w:val="Normal"/>
    <w:rsid w:val="003D32B2"/>
    <w:pPr>
      <w:spacing w:before="100" w:beforeAutospacing="1" w:after="100" w:afterAutospacing="1"/>
      <w:jc w:val="right"/>
    </w:pPr>
    <w:rPr>
      <w:sz w:val="16"/>
      <w:szCs w:val="20"/>
      <w:lang w:val="en-US"/>
    </w:rPr>
  </w:style>
  <w:style w:type="paragraph" w:customStyle="1" w:styleId="xl93">
    <w:name w:val="xl93"/>
    <w:basedOn w:val="Normal"/>
    <w:rsid w:val="003D32B2"/>
    <w:pPr>
      <w:spacing w:before="100" w:beforeAutospacing="1" w:after="100" w:afterAutospacing="1"/>
    </w:pPr>
    <w:rPr>
      <w:rFonts w:ascii="Times" w:hAnsi="Times"/>
      <w:sz w:val="16"/>
      <w:szCs w:val="20"/>
      <w:lang w:val="en-US"/>
    </w:rPr>
  </w:style>
  <w:style w:type="paragraph" w:customStyle="1" w:styleId="xl94">
    <w:name w:val="xl94"/>
    <w:basedOn w:val="Normal"/>
    <w:rsid w:val="003D32B2"/>
    <w:pPr>
      <w:spacing w:before="100" w:beforeAutospacing="1" w:after="100" w:afterAutospacing="1"/>
    </w:pPr>
    <w:rPr>
      <w:rFonts w:ascii="Times" w:hAnsi="Times"/>
      <w:sz w:val="16"/>
      <w:szCs w:val="20"/>
      <w:lang w:val="en-US"/>
    </w:rPr>
  </w:style>
  <w:style w:type="paragraph" w:customStyle="1" w:styleId="xl95">
    <w:name w:val="xl95"/>
    <w:basedOn w:val="Normal"/>
    <w:rsid w:val="003D32B2"/>
    <w:pPr>
      <w:pBdr>
        <w:top w:val="single" w:sz="4" w:space="0" w:color="auto"/>
        <w:left w:val="single" w:sz="8" w:space="0" w:color="auto"/>
        <w:right w:val="single" w:sz="4" w:space="0" w:color="auto"/>
      </w:pBdr>
      <w:spacing w:before="100" w:beforeAutospacing="1" w:after="100" w:afterAutospacing="1"/>
    </w:pPr>
    <w:rPr>
      <w:sz w:val="16"/>
      <w:szCs w:val="20"/>
      <w:lang w:val="en-US"/>
    </w:rPr>
  </w:style>
  <w:style w:type="paragraph" w:customStyle="1" w:styleId="xl96">
    <w:name w:val="xl96"/>
    <w:basedOn w:val="Normal"/>
    <w:rsid w:val="003D32B2"/>
    <w:pPr>
      <w:pBdr>
        <w:top w:val="single" w:sz="4" w:space="0" w:color="auto"/>
        <w:left w:val="single" w:sz="4" w:space="0" w:color="auto"/>
        <w:right w:val="single" w:sz="4" w:space="0" w:color="auto"/>
      </w:pBdr>
      <w:spacing w:before="100" w:beforeAutospacing="1" w:after="100" w:afterAutospacing="1"/>
    </w:pPr>
    <w:rPr>
      <w:sz w:val="16"/>
      <w:szCs w:val="20"/>
      <w:lang w:val="en-US"/>
    </w:rPr>
  </w:style>
  <w:style w:type="paragraph" w:customStyle="1" w:styleId="xl97">
    <w:name w:val="xl97"/>
    <w:basedOn w:val="Normal"/>
    <w:rsid w:val="003D32B2"/>
    <w:pPr>
      <w:pBdr>
        <w:top w:val="single" w:sz="4" w:space="0" w:color="auto"/>
        <w:right w:val="single" w:sz="4" w:space="0" w:color="auto"/>
      </w:pBdr>
      <w:spacing w:before="100" w:beforeAutospacing="1" w:after="100" w:afterAutospacing="1"/>
    </w:pPr>
    <w:rPr>
      <w:sz w:val="16"/>
      <w:szCs w:val="20"/>
      <w:lang w:val="en-US"/>
    </w:rPr>
  </w:style>
  <w:style w:type="paragraph" w:customStyle="1" w:styleId="xl98">
    <w:name w:val="xl98"/>
    <w:basedOn w:val="Normal"/>
    <w:rsid w:val="003D32B2"/>
    <w:pPr>
      <w:pBdr>
        <w:top w:val="single" w:sz="12" w:space="0" w:color="auto"/>
        <w:bottom w:val="single" w:sz="4" w:space="0" w:color="auto"/>
        <w:right w:val="single" w:sz="12" w:space="0" w:color="auto"/>
      </w:pBdr>
      <w:spacing w:before="100" w:beforeAutospacing="1" w:after="100" w:afterAutospacing="1"/>
    </w:pPr>
    <w:rPr>
      <w:b/>
      <w:sz w:val="18"/>
      <w:szCs w:val="20"/>
      <w:lang w:val="en-US"/>
    </w:rPr>
  </w:style>
  <w:style w:type="paragraph" w:customStyle="1" w:styleId="xl99">
    <w:name w:val="xl99"/>
    <w:basedOn w:val="Normal"/>
    <w:rsid w:val="003D32B2"/>
    <w:pPr>
      <w:pBdr>
        <w:bottom w:val="single" w:sz="4" w:space="0" w:color="auto"/>
        <w:right w:val="single" w:sz="12" w:space="0" w:color="auto"/>
      </w:pBdr>
      <w:spacing w:before="100" w:beforeAutospacing="1" w:after="100" w:afterAutospacing="1"/>
    </w:pPr>
    <w:rPr>
      <w:b/>
      <w:sz w:val="18"/>
      <w:szCs w:val="20"/>
      <w:lang w:val="en-US"/>
    </w:rPr>
  </w:style>
  <w:style w:type="paragraph" w:customStyle="1" w:styleId="xl100">
    <w:name w:val="xl100"/>
    <w:basedOn w:val="Normal"/>
    <w:rsid w:val="003D32B2"/>
    <w:pPr>
      <w:pBdr>
        <w:bottom w:val="single" w:sz="4" w:space="0" w:color="auto"/>
        <w:right w:val="single" w:sz="12" w:space="0" w:color="auto"/>
      </w:pBdr>
      <w:spacing w:before="100" w:beforeAutospacing="1" w:after="100" w:afterAutospacing="1"/>
    </w:pPr>
    <w:rPr>
      <w:sz w:val="18"/>
      <w:szCs w:val="20"/>
      <w:lang w:val="en-US"/>
    </w:rPr>
  </w:style>
  <w:style w:type="paragraph" w:customStyle="1" w:styleId="xl101">
    <w:name w:val="xl101"/>
    <w:basedOn w:val="Normal"/>
    <w:rsid w:val="003D32B2"/>
    <w:pPr>
      <w:pBdr>
        <w:bottom w:val="single" w:sz="12" w:space="0" w:color="auto"/>
        <w:right w:val="single" w:sz="12" w:space="0" w:color="auto"/>
      </w:pBdr>
      <w:spacing w:before="100" w:beforeAutospacing="1" w:after="100" w:afterAutospacing="1"/>
      <w:jc w:val="right"/>
    </w:pPr>
    <w:rPr>
      <w:b/>
      <w:sz w:val="18"/>
      <w:szCs w:val="20"/>
      <w:lang w:val="en-US"/>
    </w:rPr>
  </w:style>
  <w:style w:type="paragraph" w:customStyle="1" w:styleId="xl102">
    <w:name w:val="xl102"/>
    <w:basedOn w:val="Normal"/>
    <w:rsid w:val="003D32B2"/>
    <w:pPr>
      <w:pBdr>
        <w:right w:val="single" w:sz="12" w:space="0" w:color="auto"/>
      </w:pBdr>
      <w:spacing w:before="100" w:beforeAutospacing="1" w:after="100" w:afterAutospacing="1"/>
      <w:jc w:val="right"/>
    </w:pPr>
    <w:rPr>
      <w:b/>
      <w:sz w:val="18"/>
      <w:szCs w:val="20"/>
      <w:lang w:val="en-US"/>
    </w:rPr>
  </w:style>
  <w:style w:type="paragraph" w:customStyle="1" w:styleId="xl103">
    <w:name w:val="xl103"/>
    <w:basedOn w:val="Normal"/>
    <w:rsid w:val="003D32B2"/>
    <w:pPr>
      <w:pBdr>
        <w:bottom w:val="single" w:sz="4" w:space="0" w:color="auto"/>
        <w:right w:val="single" w:sz="12" w:space="0" w:color="auto"/>
      </w:pBdr>
      <w:shd w:val="clear" w:color="auto" w:fill="FCF305"/>
      <w:spacing w:before="100" w:beforeAutospacing="1" w:after="100" w:afterAutospacing="1"/>
    </w:pPr>
    <w:rPr>
      <w:b/>
      <w:sz w:val="18"/>
      <w:szCs w:val="20"/>
      <w:lang w:val="en-US"/>
    </w:rPr>
  </w:style>
  <w:style w:type="paragraph" w:customStyle="1" w:styleId="xl104">
    <w:name w:val="xl104"/>
    <w:basedOn w:val="Normal"/>
    <w:rsid w:val="003D32B2"/>
    <w:pPr>
      <w:pBdr>
        <w:right w:val="single" w:sz="12" w:space="0" w:color="auto"/>
      </w:pBdr>
      <w:spacing w:before="100" w:beforeAutospacing="1" w:after="100" w:afterAutospacing="1"/>
    </w:pPr>
    <w:rPr>
      <w:b/>
      <w:sz w:val="18"/>
      <w:szCs w:val="20"/>
      <w:lang w:val="en-US"/>
    </w:rPr>
  </w:style>
  <w:style w:type="paragraph" w:customStyle="1" w:styleId="xl105">
    <w:name w:val="xl105"/>
    <w:basedOn w:val="Normal"/>
    <w:rsid w:val="003D32B2"/>
    <w:pPr>
      <w:spacing w:before="100" w:beforeAutospacing="1" w:after="100" w:afterAutospacing="1"/>
    </w:pPr>
    <w:rPr>
      <w:sz w:val="18"/>
      <w:szCs w:val="20"/>
      <w:lang w:val="en-US"/>
    </w:rPr>
  </w:style>
  <w:style w:type="paragraph" w:customStyle="1" w:styleId="xl106">
    <w:name w:val="xl106"/>
    <w:basedOn w:val="Normal"/>
    <w:rsid w:val="003D32B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20"/>
      <w:lang w:val="en-US"/>
    </w:rPr>
  </w:style>
  <w:style w:type="character" w:styleId="CommentReference">
    <w:name w:val="annotation reference"/>
    <w:basedOn w:val="DefaultParagraphFont"/>
    <w:uiPriority w:val="99"/>
    <w:rsid w:val="005837D7"/>
    <w:rPr>
      <w:sz w:val="16"/>
      <w:szCs w:val="16"/>
    </w:rPr>
  </w:style>
  <w:style w:type="paragraph" w:styleId="CommentText">
    <w:name w:val="annotation text"/>
    <w:basedOn w:val="Normal"/>
    <w:link w:val="CommentTextChar"/>
    <w:uiPriority w:val="99"/>
    <w:rsid w:val="005837D7"/>
    <w:rPr>
      <w:sz w:val="20"/>
      <w:szCs w:val="20"/>
    </w:rPr>
  </w:style>
  <w:style w:type="paragraph" w:styleId="CommentSubject">
    <w:name w:val="annotation subject"/>
    <w:basedOn w:val="CommentText"/>
    <w:next w:val="CommentText"/>
    <w:link w:val="CommentSubjectChar"/>
    <w:rsid w:val="005837D7"/>
    <w:rPr>
      <w:b/>
      <w:bCs/>
    </w:rPr>
  </w:style>
  <w:style w:type="table" w:styleId="TableGrid">
    <w:name w:val="Table Grid"/>
    <w:basedOn w:val="TableNormal"/>
    <w:uiPriority w:val="59"/>
    <w:rsid w:val="000C3E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autoRedefine/>
    <w:uiPriority w:val="34"/>
    <w:qFormat/>
    <w:rsid w:val="00225260"/>
    <w:pPr>
      <w:numPr>
        <w:numId w:val="46"/>
      </w:numPr>
      <w:spacing w:before="120" w:after="120"/>
      <w:ind w:left="357" w:hanging="357"/>
      <w:jc w:val="left"/>
    </w:pPr>
  </w:style>
  <w:style w:type="character" w:customStyle="1" w:styleId="Heading1Char">
    <w:name w:val="Heading 1 Char"/>
    <w:basedOn w:val="DefaultParagraphFont"/>
    <w:link w:val="Heading10"/>
    <w:uiPriority w:val="9"/>
    <w:rsid w:val="007B2E77"/>
    <w:rPr>
      <w:rFonts w:ascii="Arial" w:hAnsi="Arial"/>
      <w:b/>
      <w:caps/>
      <w:kern w:val="32"/>
      <w:sz w:val="36"/>
      <w:szCs w:val="28"/>
    </w:rPr>
  </w:style>
  <w:style w:type="character" w:customStyle="1" w:styleId="Heading2Char">
    <w:name w:val="Heading 2 Char"/>
    <w:basedOn w:val="DefaultParagraphFont"/>
    <w:link w:val="Heading2"/>
    <w:rsid w:val="00FA2314"/>
    <w:rPr>
      <w:rFonts w:ascii="Arial" w:hAnsi="Arial" w:cs="Arial"/>
      <w:bCs/>
      <w:iCs/>
      <w:caps/>
      <w:sz w:val="28"/>
      <w:szCs w:val="28"/>
    </w:rPr>
  </w:style>
  <w:style w:type="character" w:customStyle="1" w:styleId="Heading3Char">
    <w:name w:val="Heading 3 Char"/>
    <w:basedOn w:val="DefaultParagraphFont"/>
    <w:link w:val="Heading3"/>
    <w:rsid w:val="00681351"/>
    <w:rPr>
      <w:rFonts w:ascii="Arial" w:hAnsi="Arial" w:cs="Arial"/>
      <w:b/>
      <w:iCs/>
      <w:caps/>
      <w:sz w:val="24"/>
      <w:szCs w:val="26"/>
    </w:rPr>
  </w:style>
  <w:style w:type="character" w:customStyle="1" w:styleId="Heading4Char">
    <w:name w:val="Heading 4 Char"/>
    <w:basedOn w:val="DefaultParagraphFont"/>
    <w:link w:val="Heading4"/>
    <w:rsid w:val="00253EDB"/>
    <w:rPr>
      <w:rFonts w:ascii="Arial" w:hAnsi="Arial"/>
      <w:b/>
      <w:bCs/>
      <w:sz w:val="22"/>
      <w:szCs w:val="28"/>
    </w:rPr>
  </w:style>
  <w:style w:type="character" w:customStyle="1" w:styleId="Heading5Char">
    <w:name w:val="Heading 5 Char"/>
    <w:basedOn w:val="DefaultParagraphFont"/>
    <w:link w:val="Heading5"/>
    <w:rsid w:val="00253EDB"/>
    <w:rPr>
      <w:rFonts w:ascii="Arial" w:hAnsi="Arial"/>
      <w:b/>
      <w:bCs/>
      <w:i/>
      <w:iCs/>
      <w:sz w:val="26"/>
      <w:szCs w:val="26"/>
    </w:rPr>
  </w:style>
  <w:style w:type="character" w:customStyle="1" w:styleId="Heading6Char">
    <w:name w:val="Heading 6 Char"/>
    <w:basedOn w:val="DefaultParagraphFont"/>
    <w:link w:val="Heading6"/>
    <w:rsid w:val="00253EDB"/>
    <w:rPr>
      <w:rFonts w:ascii="Arial" w:hAnsi="Arial"/>
      <w:b/>
      <w:bCs/>
      <w:sz w:val="22"/>
      <w:szCs w:val="22"/>
    </w:rPr>
  </w:style>
  <w:style w:type="character" w:customStyle="1" w:styleId="Heading7Char">
    <w:name w:val="Heading 7 Char"/>
    <w:basedOn w:val="DefaultParagraphFont"/>
    <w:link w:val="Heading7"/>
    <w:rsid w:val="00253EDB"/>
    <w:rPr>
      <w:rFonts w:ascii="Arial" w:hAnsi="Arial"/>
      <w:sz w:val="22"/>
      <w:szCs w:val="22"/>
    </w:rPr>
  </w:style>
  <w:style w:type="character" w:customStyle="1" w:styleId="Heading8Char">
    <w:name w:val="Heading 8 Char"/>
    <w:basedOn w:val="DefaultParagraphFont"/>
    <w:link w:val="Heading8"/>
    <w:rsid w:val="00253EDB"/>
    <w:rPr>
      <w:rFonts w:ascii="Arial" w:hAnsi="Arial"/>
      <w:i/>
      <w:iCs/>
      <w:sz w:val="22"/>
      <w:szCs w:val="22"/>
    </w:rPr>
  </w:style>
  <w:style w:type="character" w:customStyle="1" w:styleId="Heading9Char">
    <w:name w:val="Heading 9 Char"/>
    <w:basedOn w:val="DefaultParagraphFont"/>
    <w:link w:val="Heading9"/>
    <w:rsid w:val="00253EDB"/>
    <w:rPr>
      <w:rFonts w:ascii="Arial" w:hAnsi="Arial" w:cs="Arial"/>
      <w:sz w:val="22"/>
      <w:szCs w:val="22"/>
    </w:rPr>
  </w:style>
  <w:style w:type="character" w:customStyle="1" w:styleId="BalloonTextChar">
    <w:name w:val="Balloon Text Char"/>
    <w:basedOn w:val="DefaultParagraphFont"/>
    <w:link w:val="BalloonText"/>
    <w:rsid w:val="00745C9C"/>
    <w:rPr>
      <w:rFonts w:ascii="Lucida Grande" w:hAnsi="Lucida Grande"/>
      <w:sz w:val="18"/>
      <w:szCs w:val="18"/>
      <w:lang w:val="en-GB"/>
    </w:rPr>
  </w:style>
  <w:style w:type="character" w:customStyle="1" w:styleId="BodyTextChar">
    <w:name w:val="Body Text Char"/>
    <w:basedOn w:val="DefaultParagraphFont"/>
    <w:rsid w:val="00745C9C"/>
    <w:rPr>
      <w:rFonts w:ascii="Times New Roman" w:eastAsia="Times New Roman" w:hAnsi="Times New Roman"/>
      <w:i/>
      <w:snapToGrid w:val="0"/>
      <w:sz w:val="28"/>
      <w:lang w:val="en-AU"/>
    </w:rPr>
  </w:style>
  <w:style w:type="character" w:customStyle="1" w:styleId="HeaderChar">
    <w:name w:val="Header Char"/>
    <w:basedOn w:val="DefaultParagraphFont"/>
    <w:link w:val="Header"/>
    <w:uiPriority w:val="99"/>
    <w:rsid w:val="00745C9C"/>
    <w:rPr>
      <w:sz w:val="22"/>
      <w:szCs w:val="24"/>
      <w:lang w:val="en-GB"/>
    </w:rPr>
  </w:style>
  <w:style w:type="character" w:customStyle="1" w:styleId="PlainTextChar">
    <w:name w:val="Plain Text Char"/>
    <w:basedOn w:val="DefaultParagraphFont"/>
    <w:link w:val="PlainText"/>
    <w:rsid w:val="00745C9C"/>
    <w:rPr>
      <w:rFonts w:ascii="Courier New" w:hAnsi="Courier New"/>
      <w:snapToGrid w:val="0"/>
      <w:lang w:val="en-AU"/>
    </w:rPr>
  </w:style>
  <w:style w:type="character" w:customStyle="1" w:styleId="DateChar">
    <w:name w:val="Date Char"/>
    <w:basedOn w:val="DefaultParagraphFont"/>
    <w:link w:val="Date"/>
    <w:rsid w:val="00745C9C"/>
    <w:rPr>
      <w:rFonts w:ascii="Arial" w:hAnsi="Arial"/>
      <w:snapToGrid w:val="0"/>
      <w:sz w:val="22"/>
      <w:lang w:val="en-AU"/>
    </w:rPr>
  </w:style>
  <w:style w:type="character" w:customStyle="1" w:styleId="FooterChar">
    <w:name w:val="Footer Char"/>
    <w:basedOn w:val="DefaultParagraphFont"/>
    <w:link w:val="Footer"/>
    <w:rsid w:val="00745C9C"/>
    <w:rPr>
      <w:sz w:val="22"/>
      <w:szCs w:val="24"/>
      <w:lang w:val="en-GB"/>
    </w:rPr>
  </w:style>
  <w:style w:type="paragraph" w:styleId="TOAHeading">
    <w:name w:val="toa heading"/>
    <w:basedOn w:val="Normal"/>
    <w:next w:val="Normal"/>
    <w:rsid w:val="00745C9C"/>
    <w:pPr>
      <w:widowControl w:val="0"/>
      <w:tabs>
        <w:tab w:val="right" w:pos="9360"/>
      </w:tabs>
      <w:suppressAutoHyphens/>
      <w:ind w:firstLine="720"/>
    </w:pPr>
    <w:rPr>
      <w:snapToGrid w:val="0"/>
      <w:szCs w:val="20"/>
      <w:lang w:val="en-AU"/>
    </w:rPr>
  </w:style>
  <w:style w:type="character" w:customStyle="1" w:styleId="BodyTextIndent2Char">
    <w:name w:val="Body Text Indent 2 Char"/>
    <w:basedOn w:val="DefaultParagraphFont"/>
    <w:link w:val="BodyTextIndent2"/>
    <w:rsid w:val="00745C9C"/>
    <w:rPr>
      <w:snapToGrid w:val="0"/>
      <w:sz w:val="22"/>
      <w:lang w:val="en-AU"/>
    </w:rPr>
  </w:style>
  <w:style w:type="character" w:customStyle="1" w:styleId="BodyTextIndentChar">
    <w:name w:val="Body Text Indent Char"/>
    <w:basedOn w:val="DefaultParagraphFont"/>
    <w:rsid w:val="00745C9C"/>
    <w:rPr>
      <w:rFonts w:ascii="Times New Roman" w:eastAsia="Times New Roman" w:hAnsi="Times New Roman"/>
      <w:sz w:val="22"/>
      <w:szCs w:val="24"/>
      <w:lang w:val="en-GB"/>
    </w:rPr>
  </w:style>
  <w:style w:type="character" w:customStyle="1" w:styleId="BodyTextIndentChar2">
    <w:name w:val="Body Text Indent Char2"/>
    <w:basedOn w:val="DefaultParagraphFont"/>
    <w:rsid w:val="00745C9C"/>
    <w:rPr>
      <w:rFonts w:ascii="Times New Roman" w:eastAsia="Times New Roman" w:hAnsi="Times New Roman"/>
      <w:snapToGrid w:val="0"/>
      <w:sz w:val="22"/>
      <w:lang w:val="en-AU"/>
    </w:rPr>
  </w:style>
  <w:style w:type="character" w:customStyle="1" w:styleId="TitleChar">
    <w:name w:val="Title Char"/>
    <w:basedOn w:val="DefaultParagraphFont"/>
    <w:link w:val="Title"/>
    <w:rsid w:val="00745C9C"/>
    <w:rPr>
      <w:rFonts w:ascii="Arial" w:hAnsi="Arial"/>
      <w:b/>
      <w:bCs/>
      <w:snapToGrid w:val="0"/>
      <w:kern w:val="28"/>
      <w:sz w:val="32"/>
      <w:szCs w:val="32"/>
      <w:lang w:val="en-AU"/>
    </w:rPr>
  </w:style>
  <w:style w:type="character" w:customStyle="1" w:styleId="CommentTextChar">
    <w:name w:val="Comment Text Char"/>
    <w:basedOn w:val="DefaultParagraphFont"/>
    <w:link w:val="CommentText"/>
    <w:uiPriority w:val="99"/>
    <w:rsid w:val="00745C9C"/>
    <w:rPr>
      <w:lang w:val="en-GB"/>
    </w:rPr>
  </w:style>
  <w:style w:type="character" w:customStyle="1" w:styleId="BodyText2Char">
    <w:name w:val="Body Text 2 Char"/>
    <w:basedOn w:val="DefaultParagraphFont"/>
    <w:link w:val="BodyText2"/>
    <w:rsid w:val="00745C9C"/>
    <w:rPr>
      <w:rFonts w:ascii="Arial" w:hAnsi="Arial"/>
      <w:snapToGrid w:val="0"/>
      <w:sz w:val="22"/>
      <w:lang w:val="en-AU"/>
    </w:rPr>
  </w:style>
  <w:style w:type="character" w:customStyle="1" w:styleId="HTMLAddressChar">
    <w:name w:val="HTML Address Char"/>
    <w:basedOn w:val="DefaultParagraphFont"/>
    <w:link w:val="HTMLAddress"/>
    <w:rsid w:val="00745C9C"/>
    <w:rPr>
      <w:rFonts w:ascii="Arial Unicode MS" w:eastAsia="Arial Unicode MS" w:hAnsi="Arial Unicode MS" w:cs="Arial Unicode MS"/>
      <w:i/>
      <w:iCs/>
      <w:sz w:val="22"/>
      <w:szCs w:val="24"/>
    </w:rPr>
  </w:style>
  <w:style w:type="character" w:customStyle="1" w:styleId="BodyText3Char">
    <w:name w:val="Body Text 3 Char"/>
    <w:basedOn w:val="DefaultParagraphFont"/>
    <w:link w:val="BodyText3"/>
    <w:rsid w:val="00745C9C"/>
    <w:rPr>
      <w:sz w:val="16"/>
      <w:szCs w:val="16"/>
      <w:lang w:val="en-GB"/>
    </w:rPr>
  </w:style>
  <w:style w:type="paragraph" w:styleId="FootnoteText">
    <w:name w:val="footnote text"/>
    <w:basedOn w:val="Normal"/>
    <w:link w:val="FootnoteTextChar"/>
    <w:rsid w:val="00745C9C"/>
    <w:rPr>
      <w:sz w:val="20"/>
      <w:szCs w:val="20"/>
      <w:lang w:val="en-US" w:eastAsia="es-ES"/>
    </w:rPr>
  </w:style>
  <w:style w:type="character" w:customStyle="1" w:styleId="FootnoteTextChar">
    <w:name w:val="Footnote Text Char"/>
    <w:basedOn w:val="DefaultParagraphFont"/>
    <w:link w:val="FootnoteText"/>
    <w:rsid w:val="00745C9C"/>
    <w:rPr>
      <w:lang w:eastAsia="es-ES"/>
    </w:rPr>
  </w:style>
  <w:style w:type="character" w:styleId="FootnoteReference">
    <w:name w:val="footnote reference"/>
    <w:basedOn w:val="DefaultParagraphFont"/>
    <w:rsid w:val="00745C9C"/>
    <w:rPr>
      <w:vertAlign w:val="superscript"/>
    </w:rPr>
  </w:style>
  <w:style w:type="character" w:customStyle="1" w:styleId="CommentSubjectChar">
    <w:name w:val="Comment Subject Char"/>
    <w:basedOn w:val="CommentTextChar"/>
    <w:link w:val="CommentSubject"/>
    <w:rsid w:val="00745C9C"/>
    <w:rPr>
      <w:b/>
      <w:bCs/>
      <w:lang w:val="en-GB"/>
    </w:rPr>
  </w:style>
  <w:style w:type="character" w:customStyle="1" w:styleId="CharChar20">
    <w:name w:val="Char Char2"/>
    <w:basedOn w:val="DefaultParagraphFont"/>
    <w:rsid w:val="00745C9C"/>
    <w:rPr>
      <w:rFonts w:eastAsia="SimSun"/>
      <w:b/>
      <w:bCs/>
      <w:sz w:val="22"/>
      <w:szCs w:val="22"/>
      <w:lang w:val="en-GB" w:eastAsia="zh-CN" w:bidi="ar-SA"/>
    </w:rPr>
  </w:style>
  <w:style w:type="paragraph" w:customStyle="1" w:styleId="Header10">
    <w:name w:val="Header1"/>
    <w:basedOn w:val="Normal"/>
    <w:rsid w:val="00745C9C"/>
    <w:pPr>
      <w:spacing w:before="100" w:beforeAutospacing="1" w:after="100" w:afterAutospacing="1"/>
    </w:pPr>
    <w:rPr>
      <w:rFonts w:eastAsia="SimSun"/>
      <w:sz w:val="24"/>
      <w:lang w:val="en-US" w:eastAsia="zh-CN"/>
    </w:rPr>
  </w:style>
  <w:style w:type="paragraph" w:customStyle="1" w:styleId="Caption10">
    <w:name w:val="Caption1"/>
    <w:basedOn w:val="Normal"/>
    <w:rsid w:val="00745C9C"/>
    <w:pPr>
      <w:spacing w:before="100" w:beforeAutospacing="1" w:after="100" w:afterAutospacing="1"/>
    </w:pPr>
    <w:rPr>
      <w:rFonts w:eastAsia="SimSun"/>
      <w:sz w:val="15"/>
      <w:szCs w:val="15"/>
      <w:lang w:val="en-US" w:eastAsia="zh-CN"/>
    </w:rPr>
  </w:style>
  <w:style w:type="paragraph" w:customStyle="1" w:styleId="COI">
    <w:name w:val="COI"/>
    <w:basedOn w:val="Marge"/>
    <w:rsid w:val="00745C9C"/>
    <w:pPr>
      <w:tabs>
        <w:tab w:val="clear" w:pos="567"/>
        <w:tab w:val="left" w:pos="709"/>
      </w:tabs>
      <w:spacing w:before="0" w:after="240" w:line="240" w:lineRule="auto"/>
      <w:ind w:hanging="709"/>
    </w:pPr>
    <w:rPr>
      <w:snapToGrid/>
      <w:sz w:val="24"/>
    </w:rPr>
  </w:style>
  <w:style w:type="character" w:customStyle="1" w:styleId="BodyTextIndentChar1">
    <w:name w:val="Body Text Indent Char1"/>
    <w:basedOn w:val="DefaultParagraphFont"/>
    <w:rsid w:val="00745C9C"/>
    <w:rPr>
      <w:sz w:val="24"/>
      <w:szCs w:val="24"/>
      <w:lang w:val="en-GB"/>
    </w:rPr>
  </w:style>
  <w:style w:type="paragraph" w:customStyle="1" w:styleId="StyleLeft286cm">
    <w:name w:val="Style Left:  2.86 cm"/>
    <w:basedOn w:val="Normal"/>
    <w:rsid w:val="00745C9C"/>
    <w:pPr>
      <w:ind w:left="1620"/>
    </w:pPr>
    <w:rPr>
      <w:rFonts w:eastAsia="SimSun"/>
      <w:szCs w:val="20"/>
      <w:lang w:eastAsia="zh-CN"/>
    </w:rPr>
  </w:style>
  <w:style w:type="character" w:customStyle="1" w:styleId="para0">
    <w:name w:val="para Знак"/>
    <w:basedOn w:val="DefaultParagraphFont"/>
    <w:uiPriority w:val="99"/>
    <w:rsid w:val="00745C9C"/>
    <w:rPr>
      <w:rFonts w:eastAsia="SimSun"/>
      <w:sz w:val="24"/>
      <w:szCs w:val="24"/>
      <w:lang w:val="en-GB" w:eastAsia="zh-CN"/>
    </w:rPr>
  </w:style>
  <w:style w:type="character" w:customStyle="1" w:styleId="BodyTextChar1">
    <w:name w:val="Body Text Char1"/>
    <w:basedOn w:val="DefaultParagraphFont"/>
    <w:rsid w:val="00745C9C"/>
    <w:rPr>
      <w:color w:val="0000FF"/>
      <w:sz w:val="22"/>
      <w:szCs w:val="24"/>
      <w:lang w:val="en-AU"/>
    </w:rPr>
  </w:style>
  <w:style w:type="paragraph" w:customStyle="1" w:styleId="a">
    <w:name w:val="Знак Знак Знак"/>
    <w:basedOn w:val="Normal"/>
    <w:rsid w:val="00745C9C"/>
    <w:pPr>
      <w:spacing w:after="160" w:line="240" w:lineRule="exact"/>
    </w:pPr>
    <w:rPr>
      <w:rFonts w:ascii="Verdana" w:hAnsi="Verdana" w:cs="Verdana"/>
      <w:sz w:val="20"/>
      <w:szCs w:val="20"/>
      <w:lang w:val="en-US"/>
    </w:rPr>
  </w:style>
  <w:style w:type="paragraph" w:customStyle="1" w:styleId="a0">
    <w:name w:val="Знак"/>
    <w:basedOn w:val="Normal"/>
    <w:rsid w:val="00745C9C"/>
    <w:pPr>
      <w:spacing w:after="160" w:line="240" w:lineRule="exact"/>
    </w:pPr>
    <w:rPr>
      <w:rFonts w:ascii="Verdana" w:hAnsi="Verdana" w:cs="Verdana"/>
      <w:sz w:val="20"/>
      <w:szCs w:val="20"/>
      <w:lang w:val="en-US"/>
    </w:rPr>
  </w:style>
  <w:style w:type="paragraph" w:customStyle="1" w:styleId="Style2">
    <w:name w:val="Style2"/>
    <w:basedOn w:val="Normal"/>
    <w:autoRedefine/>
    <w:rsid w:val="00745C9C"/>
    <w:pPr>
      <w:tabs>
        <w:tab w:val="left" w:pos="851"/>
      </w:tabs>
    </w:pPr>
    <w:rPr>
      <w:sz w:val="24"/>
      <w:lang w:val="en-US" w:eastAsia="ru-RU"/>
    </w:rPr>
  </w:style>
  <w:style w:type="character" w:customStyle="1" w:styleId="HTMLPreformattedChar">
    <w:name w:val="HTML Preformatted Char"/>
    <w:basedOn w:val="DefaultParagraphFont"/>
    <w:link w:val="HTMLPreformatted"/>
    <w:rsid w:val="00745C9C"/>
    <w:rPr>
      <w:rFonts w:ascii="Arial Unicode MS" w:eastAsia="Arial Unicode MS" w:hAnsi="Arial Unicode MS" w:cs="Minion"/>
      <w:lang w:val="en-GB"/>
    </w:rPr>
  </w:style>
  <w:style w:type="paragraph" w:styleId="Closing">
    <w:name w:val="Closing"/>
    <w:basedOn w:val="Normal"/>
    <w:link w:val="ClosingChar"/>
    <w:rsid w:val="00745C9C"/>
    <w:pPr>
      <w:ind w:left="4252"/>
    </w:pPr>
    <w:rPr>
      <w:sz w:val="20"/>
      <w:szCs w:val="20"/>
      <w:lang w:val="en-US" w:eastAsia="es-ES"/>
    </w:rPr>
  </w:style>
  <w:style w:type="character" w:customStyle="1" w:styleId="ClosingChar">
    <w:name w:val="Closing Char"/>
    <w:basedOn w:val="DefaultParagraphFont"/>
    <w:link w:val="Closing"/>
    <w:rsid w:val="00745C9C"/>
    <w:rPr>
      <w:lang w:eastAsia="es-ES"/>
    </w:rPr>
  </w:style>
  <w:style w:type="paragraph" w:styleId="ListContinue">
    <w:name w:val="List Continue"/>
    <w:basedOn w:val="Normal"/>
    <w:rsid w:val="00745C9C"/>
    <w:pPr>
      <w:spacing w:after="120"/>
      <w:ind w:left="283"/>
    </w:pPr>
    <w:rPr>
      <w:sz w:val="20"/>
      <w:szCs w:val="20"/>
      <w:lang w:val="en-US" w:eastAsia="es-ES"/>
    </w:rPr>
  </w:style>
  <w:style w:type="paragraph" w:styleId="ListContinue2">
    <w:name w:val="List Continue 2"/>
    <w:basedOn w:val="Normal"/>
    <w:rsid w:val="00745C9C"/>
    <w:pPr>
      <w:spacing w:after="120"/>
      <w:ind w:left="566"/>
    </w:pPr>
    <w:rPr>
      <w:sz w:val="20"/>
      <w:szCs w:val="20"/>
      <w:lang w:val="en-US" w:eastAsia="es-ES"/>
    </w:rPr>
  </w:style>
  <w:style w:type="paragraph" w:styleId="ListContinue3">
    <w:name w:val="List Continue 3"/>
    <w:basedOn w:val="Normal"/>
    <w:rsid w:val="00745C9C"/>
    <w:pPr>
      <w:spacing w:after="120"/>
      <w:ind w:left="849"/>
    </w:pPr>
    <w:rPr>
      <w:sz w:val="20"/>
      <w:szCs w:val="20"/>
      <w:lang w:val="en-US" w:eastAsia="es-ES"/>
    </w:rPr>
  </w:style>
  <w:style w:type="paragraph" w:styleId="ListContinue4">
    <w:name w:val="List Continue 4"/>
    <w:basedOn w:val="Normal"/>
    <w:rsid w:val="00745C9C"/>
    <w:pPr>
      <w:spacing w:after="120"/>
      <w:ind w:left="1132"/>
    </w:pPr>
    <w:rPr>
      <w:sz w:val="20"/>
      <w:szCs w:val="20"/>
      <w:lang w:val="en-US" w:eastAsia="es-ES"/>
    </w:rPr>
  </w:style>
  <w:style w:type="paragraph" w:styleId="ListContinue5">
    <w:name w:val="List Continue 5"/>
    <w:basedOn w:val="Normal"/>
    <w:rsid w:val="00745C9C"/>
    <w:pPr>
      <w:spacing w:after="120"/>
      <w:ind w:left="1415"/>
    </w:pPr>
    <w:rPr>
      <w:sz w:val="20"/>
      <w:szCs w:val="20"/>
      <w:lang w:val="en-US" w:eastAsia="es-ES"/>
    </w:rPr>
  </w:style>
  <w:style w:type="paragraph" w:styleId="EnvelopeAddress">
    <w:name w:val="envelope address"/>
    <w:basedOn w:val="Normal"/>
    <w:rsid w:val="00745C9C"/>
    <w:pPr>
      <w:framePr w:w="7920" w:h="1980" w:hRule="exact" w:hSpace="141" w:wrap="auto" w:hAnchor="page" w:xAlign="center" w:yAlign="bottom"/>
      <w:ind w:left="2880"/>
    </w:pPr>
    <w:rPr>
      <w:rFonts w:cs="Arial"/>
      <w:sz w:val="24"/>
      <w:lang w:val="en-US" w:eastAsia="es-ES"/>
    </w:rPr>
  </w:style>
  <w:style w:type="paragraph" w:styleId="MessageHeader">
    <w:name w:val="Message Header"/>
    <w:basedOn w:val="Normal"/>
    <w:link w:val="MessageHeaderChar"/>
    <w:rsid w:val="00745C9C"/>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lang w:val="en-US" w:eastAsia="es-ES"/>
    </w:rPr>
  </w:style>
  <w:style w:type="character" w:customStyle="1" w:styleId="MessageHeaderChar">
    <w:name w:val="Message Header Char"/>
    <w:basedOn w:val="DefaultParagraphFont"/>
    <w:link w:val="MessageHeader"/>
    <w:rsid w:val="00745C9C"/>
    <w:rPr>
      <w:rFonts w:ascii="Arial" w:hAnsi="Arial" w:cs="Arial"/>
      <w:sz w:val="24"/>
      <w:szCs w:val="24"/>
      <w:shd w:val="pct20" w:color="auto" w:fill="auto"/>
      <w:lang w:eastAsia="es-ES"/>
    </w:rPr>
  </w:style>
  <w:style w:type="paragraph" w:styleId="NoteHeading">
    <w:name w:val="Note Heading"/>
    <w:basedOn w:val="Normal"/>
    <w:next w:val="Normal"/>
    <w:link w:val="NoteHeadingChar"/>
    <w:rsid w:val="00745C9C"/>
    <w:rPr>
      <w:sz w:val="20"/>
      <w:szCs w:val="20"/>
      <w:lang w:val="en-US" w:eastAsia="es-ES"/>
    </w:rPr>
  </w:style>
  <w:style w:type="character" w:customStyle="1" w:styleId="NoteHeadingChar">
    <w:name w:val="Note Heading Char"/>
    <w:basedOn w:val="DefaultParagraphFont"/>
    <w:link w:val="NoteHeading"/>
    <w:rsid w:val="00745C9C"/>
    <w:rPr>
      <w:lang w:eastAsia="es-ES"/>
    </w:rPr>
  </w:style>
  <w:style w:type="paragraph" w:styleId="Signature">
    <w:name w:val="Signature"/>
    <w:basedOn w:val="Normal"/>
    <w:link w:val="SignatureChar"/>
    <w:rsid w:val="00745C9C"/>
    <w:pPr>
      <w:ind w:left="4252"/>
    </w:pPr>
    <w:rPr>
      <w:sz w:val="20"/>
      <w:szCs w:val="20"/>
      <w:lang w:val="en-US" w:eastAsia="es-ES"/>
    </w:rPr>
  </w:style>
  <w:style w:type="character" w:customStyle="1" w:styleId="SignatureChar">
    <w:name w:val="Signature Char"/>
    <w:basedOn w:val="DefaultParagraphFont"/>
    <w:link w:val="Signature"/>
    <w:rsid w:val="00745C9C"/>
    <w:rPr>
      <w:lang w:eastAsia="es-ES"/>
    </w:rPr>
  </w:style>
  <w:style w:type="paragraph" w:styleId="EmailSignature">
    <w:name w:val="E-mail Signature"/>
    <w:basedOn w:val="Normal"/>
    <w:link w:val="EmailSignatureChar"/>
    <w:rsid w:val="00745C9C"/>
    <w:rPr>
      <w:sz w:val="20"/>
      <w:szCs w:val="20"/>
      <w:lang w:val="en-US" w:eastAsia="es-ES"/>
    </w:rPr>
  </w:style>
  <w:style w:type="character" w:customStyle="1" w:styleId="EmailSignatureChar">
    <w:name w:val="Email Signature Char"/>
    <w:basedOn w:val="DefaultParagraphFont"/>
    <w:link w:val="EmailSignature"/>
    <w:rsid w:val="00745C9C"/>
    <w:rPr>
      <w:lang w:eastAsia="es-ES"/>
    </w:rPr>
  </w:style>
  <w:style w:type="paragraph" w:styleId="List">
    <w:name w:val="List"/>
    <w:basedOn w:val="Normal"/>
    <w:rsid w:val="00745C9C"/>
    <w:pPr>
      <w:ind w:left="283" w:hanging="283"/>
    </w:pPr>
    <w:rPr>
      <w:sz w:val="20"/>
      <w:szCs w:val="20"/>
      <w:lang w:val="en-US" w:eastAsia="es-ES"/>
    </w:rPr>
  </w:style>
  <w:style w:type="paragraph" w:styleId="List2">
    <w:name w:val="List 2"/>
    <w:basedOn w:val="Normal"/>
    <w:rsid w:val="00745C9C"/>
    <w:pPr>
      <w:ind w:left="566" w:hanging="283"/>
    </w:pPr>
    <w:rPr>
      <w:sz w:val="20"/>
      <w:szCs w:val="20"/>
      <w:lang w:val="en-US" w:eastAsia="es-ES"/>
    </w:rPr>
  </w:style>
  <w:style w:type="paragraph" w:styleId="List3">
    <w:name w:val="List 3"/>
    <w:basedOn w:val="Normal"/>
    <w:rsid w:val="00745C9C"/>
    <w:pPr>
      <w:numPr>
        <w:numId w:val="14"/>
      </w:numPr>
      <w:tabs>
        <w:tab w:val="clear" w:pos="643"/>
      </w:tabs>
      <w:ind w:left="849" w:hanging="283"/>
    </w:pPr>
    <w:rPr>
      <w:sz w:val="20"/>
      <w:szCs w:val="20"/>
      <w:lang w:val="en-US" w:eastAsia="es-ES"/>
    </w:rPr>
  </w:style>
  <w:style w:type="paragraph" w:styleId="List4">
    <w:name w:val="List 4"/>
    <w:basedOn w:val="Normal"/>
    <w:rsid w:val="00745C9C"/>
    <w:pPr>
      <w:numPr>
        <w:numId w:val="15"/>
      </w:numPr>
      <w:tabs>
        <w:tab w:val="clear" w:pos="926"/>
      </w:tabs>
      <w:ind w:left="1132" w:hanging="283"/>
    </w:pPr>
    <w:rPr>
      <w:sz w:val="20"/>
      <w:szCs w:val="20"/>
      <w:lang w:val="en-US" w:eastAsia="es-ES"/>
    </w:rPr>
  </w:style>
  <w:style w:type="paragraph" w:styleId="List5">
    <w:name w:val="List 5"/>
    <w:basedOn w:val="Normal"/>
    <w:rsid w:val="00745C9C"/>
    <w:pPr>
      <w:numPr>
        <w:numId w:val="16"/>
      </w:numPr>
      <w:tabs>
        <w:tab w:val="clear" w:pos="1209"/>
      </w:tabs>
      <w:ind w:left="1415" w:hanging="283"/>
    </w:pPr>
    <w:rPr>
      <w:sz w:val="20"/>
      <w:szCs w:val="20"/>
      <w:lang w:val="en-US" w:eastAsia="es-ES"/>
    </w:rPr>
  </w:style>
  <w:style w:type="paragraph" w:styleId="ListNumber2">
    <w:name w:val="List Number 2"/>
    <w:basedOn w:val="Normal"/>
    <w:rsid w:val="00745C9C"/>
    <w:pPr>
      <w:numPr>
        <w:numId w:val="8"/>
      </w:numPr>
    </w:pPr>
    <w:rPr>
      <w:sz w:val="20"/>
      <w:szCs w:val="20"/>
      <w:lang w:val="en-US" w:eastAsia="es-ES"/>
    </w:rPr>
  </w:style>
  <w:style w:type="paragraph" w:styleId="ListNumber3">
    <w:name w:val="List Number 3"/>
    <w:basedOn w:val="Normal"/>
    <w:rsid w:val="00745C9C"/>
    <w:pPr>
      <w:numPr>
        <w:numId w:val="17"/>
      </w:numPr>
      <w:tabs>
        <w:tab w:val="clear" w:pos="643"/>
        <w:tab w:val="num" w:pos="926"/>
      </w:tabs>
      <w:ind w:left="926"/>
    </w:pPr>
    <w:rPr>
      <w:sz w:val="20"/>
      <w:szCs w:val="20"/>
      <w:lang w:val="en-US" w:eastAsia="es-ES"/>
    </w:rPr>
  </w:style>
  <w:style w:type="paragraph" w:styleId="ListNumber4">
    <w:name w:val="List Number 4"/>
    <w:basedOn w:val="Normal"/>
    <w:rsid w:val="00745C9C"/>
    <w:pPr>
      <w:numPr>
        <w:numId w:val="18"/>
      </w:numPr>
      <w:tabs>
        <w:tab w:val="clear" w:pos="926"/>
        <w:tab w:val="num" w:pos="1209"/>
      </w:tabs>
      <w:ind w:left="1209"/>
    </w:pPr>
    <w:rPr>
      <w:sz w:val="20"/>
      <w:szCs w:val="20"/>
      <w:lang w:val="en-US" w:eastAsia="es-ES"/>
    </w:rPr>
  </w:style>
  <w:style w:type="paragraph" w:styleId="ListBullet2">
    <w:name w:val="List Bullet 2"/>
    <w:basedOn w:val="Normal"/>
    <w:autoRedefine/>
    <w:rsid w:val="00745C9C"/>
    <w:pPr>
      <w:numPr>
        <w:numId w:val="19"/>
      </w:numPr>
      <w:tabs>
        <w:tab w:val="clear" w:pos="1492"/>
        <w:tab w:val="num" w:pos="643"/>
      </w:tabs>
      <w:ind w:left="643"/>
    </w:pPr>
    <w:rPr>
      <w:sz w:val="20"/>
      <w:szCs w:val="20"/>
      <w:lang w:val="en-US" w:eastAsia="es-ES"/>
    </w:rPr>
  </w:style>
  <w:style w:type="paragraph" w:styleId="ListBullet3">
    <w:name w:val="List Bullet 3"/>
    <w:basedOn w:val="Normal"/>
    <w:autoRedefine/>
    <w:rsid w:val="00745C9C"/>
    <w:pPr>
      <w:numPr>
        <w:numId w:val="11"/>
      </w:numPr>
    </w:pPr>
    <w:rPr>
      <w:sz w:val="20"/>
      <w:szCs w:val="20"/>
      <w:lang w:val="en-US" w:eastAsia="es-ES"/>
    </w:rPr>
  </w:style>
  <w:style w:type="paragraph" w:styleId="ListBullet4">
    <w:name w:val="List Bullet 4"/>
    <w:basedOn w:val="Normal"/>
    <w:autoRedefine/>
    <w:rsid w:val="00745C9C"/>
    <w:pPr>
      <w:numPr>
        <w:numId w:val="12"/>
      </w:numPr>
    </w:pPr>
    <w:rPr>
      <w:sz w:val="20"/>
      <w:szCs w:val="20"/>
      <w:lang w:val="en-US" w:eastAsia="es-ES"/>
    </w:rPr>
  </w:style>
  <w:style w:type="paragraph" w:styleId="ListBullet5">
    <w:name w:val="List Bullet 5"/>
    <w:basedOn w:val="Normal"/>
    <w:autoRedefine/>
    <w:rsid w:val="00745C9C"/>
    <w:pPr>
      <w:numPr>
        <w:numId w:val="13"/>
      </w:numPr>
    </w:pPr>
    <w:rPr>
      <w:sz w:val="20"/>
      <w:szCs w:val="20"/>
      <w:lang w:val="en-US" w:eastAsia="es-ES"/>
    </w:rPr>
  </w:style>
  <w:style w:type="paragraph" w:styleId="EnvelopeReturn">
    <w:name w:val="envelope return"/>
    <w:basedOn w:val="Normal"/>
    <w:rsid w:val="00745C9C"/>
    <w:rPr>
      <w:rFonts w:cs="Arial"/>
      <w:sz w:val="20"/>
      <w:szCs w:val="20"/>
      <w:lang w:val="en-US" w:eastAsia="es-ES"/>
    </w:rPr>
  </w:style>
  <w:style w:type="paragraph" w:styleId="Salutation">
    <w:name w:val="Salutation"/>
    <w:basedOn w:val="Normal"/>
    <w:next w:val="Normal"/>
    <w:link w:val="SalutationChar"/>
    <w:rsid w:val="00745C9C"/>
    <w:rPr>
      <w:sz w:val="20"/>
      <w:szCs w:val="20"/>
      <w:lang w:val="en-US" w:eastAsia="es-ES"/>
    </w:rPr>
  </w:style>
  <w:style w:type="character" w:customStyle="1" w:styleId="SalutationChar">
    <w:name w:val="Salutation Char"/>
    <w:basedOn w:val="DefaultParagraphFont"/>
    <w:link w:val="Salutation"/>
    <w:rsid w:val="00745C9C"/>
    <w:rPr>
      <w:lang w:eastAsia="es-ES"/>
    </w:rPr>
  </w:style>
  <w:style w:type="paragraph" w:styleId="BodyTextIndent3">
    <w:name w:val="Body Text Indent 3"/>
    <w:basedOn w:val="Normal"/>
    <w:link w:val="BodyTextIndent3Char"/>
    <w:rsid w:val="00745C9C"/>
    <w:pPr>
      <w:spacing w:after="120"/>
      <w:ind w:left="283"/>
    </w:pPr>
    <w:rPr>
      <w:sz w:val="16"/>
      <w:szCs w:val="16"/>
      <w:lang w:val="en-US" w:eastAsia="es-ES"/>
    </w:rPr>
  </w:style>
  <w:style w:type="character" w:customStyle="1" w:styleId="BodyTextIndent3Char">
    <w:name w:val="Body Text Indent 3 Char"/>
    <w:basedOn w:val="DefaultParagraphFont"/>
    <w:link w:val="BodyTextIndent3"/>
    <w:rsid w:val="00745C9C"/>
    <w:rPr>
      <w:sz w:val="16"/>
      <w:szCs w:val="16"/>
      <w:lang w:eastAsia="es-ES"/>
    </w:rPr>
  </w:style>
  <w:style w:type="paragraph" w:styleId="NormalIndent">
    <w:name w:val="Normal Indent"/>
    <w:basedOn w:val="Normal"/>
    <w:rsid w:val="00745C9C"/>
    <w:pPr>
      <w:ind w:left="708"/>
    </w:pPr>
    <w:rPr>
      <w:sz w:val="20"/>
      <w:szCs w:val="20"/>
      <w:lang w:val="en-US" w:eastAsia="es-ES"/>
    </w:rPr>
  </w:style>
  <w:style w:type="paragraph" w:styleId="Subtitle">
    <w:name w:val="Subtitle"/>
    <w:basedOn w:val="Normal"/>
    <w:link w:val="SubtitleChar"/>
    <w:qFormat/>
    <w:rsid w:val="00745C9C"/>
    <w:pPr>
      <w:spacing w:after="60"/>
      <w:jc w:val="center"/>
      <w:outlineLvl w:val="1"/>
    </w:pPr>
    <w:rPr>
      <w:rFonts w:cs="Arial"/>
      <w:sz w:val="24"/>
      <w:lang w:val="en-US" w:eastAsia="es-ES"/>
    </w:rPr>
  </w:style>
  <w:style w:type="character" w:customStyle="1" w:styleId="SubtitleChar">
    <w:name w:val="Subtitle Char"/>
    <w:basedOn w:val="DefaultParagraphFont"/>
    <w:link w:val="Subtitle"/>
    <w:rsid w:val="00745C9C"/>
    <w:rPr>
      <w:rFonts w:ascii="Arial" w:hAnsi="Arial" w:cs="Arial"/>
      <w:sz w:val="24"/>
      <w:szCs w:val="24"/>
      <w:lang w:eastAsia="es-ES"/>
    </w:rPr>
  </w:style>
  <w:style w:type="paragraph" w:styleId="BodyTextFirstIndent">
    <w:name w:val="Body Text First Indent"/>
    <w:basedOn w:val="BodyText"/>
    <w:link w:val="BodyTextFirstIndentChar"/>
    <w:rsid w:val="00745C9C"/>
    <w:pPr>
      <w:widowControl/>
      <w:spacing w:after="120"/>
      <w:ind w:firstLine="210"/>
      <w:jc w:val="left"/>
    </w:pPr>
    <w:rPr>
      <w:i w:val="0"/>
      <w:snapToGrid/>
      <w:sz w:val="20"/>
      <w:lang w:val="en-US" w:eastAsia="es-ES"/>
    </w:rPr>
  </w:style>
  <w:style w:type="character" w:customStyle="1" w:styleId="BodyTextChar2">
    <w:name w:val="Body Text Char2"/>
    <w:basedOn w:val="DefaultParagraphFont"/>
    <w:link w:val="BodyText"/>
    <w:rsid w:val="00745C9C"/>
    <w:rPr>
      <w:i/>
      <w:snapToGrid w:val="0"/>
      <w:sz w:val="28"/>
      <w:lang w:val="en-AU"/>
    </w:rPr>
  </w:style>
  <w:style w:type="character" w:customStyle="1" w:styleId="BodyTextFirstIndentChar">
    <w:name w:val="Body Text First Indent Char"/>
    <w:basedOn w:val="BodyTextChar2"/>
    <w:link w:val="BodyTextFirstIndent"/>
    <w:rsid w:val="00745C9C"/>
    <w:rPr>
      <w:i/>
      <w:snapToGrid w:val="0"/>
      <w:sz w:val="28"/>
      <w:lang w:val="en-AU" w:eastAsia="es-ES"/>
    </w:rPr>
  </w:style>
  <w:style w:type="paragraph" w:styleId="BodyTextFirstIndent2">
    <w:name w:val="Body Text First Indent 2"/>
    <w:basedOn w:val="BodyTextIndent"/>
    <w:link w:val="BodyTextFirstIndent2Char"/>
    <w:rsid w:val="00745C9C"/>
    <w:pPr>
      <w:widowControl/>
      <w:ind w:firstLine="210"/>
      <w:jc w:val="left"/>
    </w:pPr>
    <w:rPr>
      <w:snapToGrid/>
      <w:sz w:val="20"/>
      <w:lang w:val="en-US" w:eastAsia="es-ES"/>
    </w:rPr>
  </w:style>
  <w:style w:type="character" w:customStyle="1" w:styleId="BodyTextIndentChar3">
    <w:name w:val="Body Text Indent Char3"/>
    <w:basedOn w:val="DefaultParagraphFont"/>
    <w:link w:val="BodyTextIndent"/>
    <w:rsid w:val="00745C9C"/>
    <w:rPr>
      <w:snapToGrid w:val="0"/>
      <w:sz w:val="22"/>
      <w:lang w:val="en-AU"/>
    </w:rPr>
  </w:style>
  <w:style w:type="character" w:customStyle="1" w:styleId="BodyTextFirstIndent2Char">
    <w:name w:val="Body Text First Indent 2 Char"/>
    <w:basedOn w:val="BodyTextIndentChar3"/>
    <w:link w:val="BodyTextFirstIndent2"/>
    <w:rsid w:val="00745C9C"/>
    <w:rPr>
      <w:snapToGrid w:val="0"/>
      <w:sz w:val="22"/>
      <w:lang w:val="en-AU" w:eastAsia="es-ES"/>
    </w:rPr>
  </w:style>
  <w:style w:type="character" w:customStyle="1" w:styleId="nfakpe">
    <w:name w:val="nfakpe"/>
    <w:basedOn w:val="DefaultParagraphFont"/>
    <w:rsid w:val="00745C9C"/>
  </w:style>
  <w:style w:type="paragraph" w:customStyle="1" w:styleId="a1">
    <w:name w:val="Содержимое таблицы"/>
    <w:basedOn w:val="BodyText"/>
    <w:rsid w:val="00745C9C"/>
    <w:pPr>
      <w:widowControl/>
      <w:suppressLineNumbers/>
      <w:suppressAutoHyphens/>
    </w:pPr>
    <w:rPr>
      <w:i w:val="0"/>
      <w:snapToGrid/>
      <w:sz w:val="24"/>
      <w:szCs w:val="24"/>
      <w:lang w:val="en-US" w:eastAsia="ar-SA"/>
    </w:rPr>
  </w:style>
  <w:style w:type="paragraph" w:customStyle="1" w:styleId="Web">
    <w:name w:val="Обычный (Web)"/>
    <w:basedOn w:val="Normal"/>
    <w:rsid w:val="00745C9C"/>
    <w:pPr>
      <w:suppressAutoHyphens/>
      <w:spacing w:before="280" w:after="280"/>
    </w:pPr>
    <w:rPr>
      <w:rFonts w:ascii="Arial Unicode MS" w:eastAsia="Arial Unicode MS" w:hAnsi="Arial Unicode MS" w:cs="Arial Unicode MS"/>
      <w:sz w:val="24"/>
      <w:lang w:eastAsia="ar-SA"/>
    </w:rPr>
  </w:style>
  <w:style w:type="paragraph" w:styleId="Caption">
    <w:name w:val="caption"/>
    <w:basedOn w:val="Normal"/>
    <w:next w:val="Normal"/>
    <w:qFormat/>
    <w:rsid w:val="00745C9C"/>
    <w:pPr>
      <w:widowControl w:val="0"/>
      <w:autoSpaceDE w:val="0"/>
      <w:autoSpaceDN w:val="0"/>
      <w:adjustRightInd w:val="0"/>
    </w:pPr>
    <w:rPr>
      <w:b/>
      <w:bCs/>
      <w:sz w:val="20"/>
      <w:szCs w:val="20"/>
    </w:rPr>
  </w:style>
  <w:style w:type="paragraph" w:customStyle="1" w:styleId="Heading1">
    <w:name w:val="Heading 1."/>
    <w:basedOn w:val="Normal"/>
    <w:next w:val="BodyTextFirstIndent"/>
    <w:rsid w:val="00745C9C"/>
    <w:pPr>
      <w:numPr>
        <w:numId w:val="20"/>
      </w:numPr>
      <w:spacing w:after="240"/>
    </w:pPr>
    <w:rPr>
      <w:rFonts w:eastAsia="MS Mincho"/>
      <w:b/>
      <w:bCs/>
      <w:sz w:val="24"/>
    </w:rPr>
  </w:style>
  <w:style w:type="paragraph" w:customStyle="1" w:styleId="xl107">
    <w:name w:val="xl107"/>
    <w:basedOn w:val="Normal"/>
    <w:rsid w:val="00745C9C"/>
    <w:pPr>
      <w:pBdr>
        <w:top w:val="single" w:sz="4" w:space="0" w:color="auto"/>
        <w:left w:val="single" w:sz="4" w:space="0" w:color="auto"/>
        <w:bottom w:val="single" w:sz="8" w:space="0" w:color="auto"/>
        <w:right w:val="single" w:sz="4" w:space="0" w:color="auto"/>
      </w:pBdr>
      <w:spacing w:beforeLines="1" w:afterLines="1"/>
    </w:pPr>
    <w:rPr>
      <w:rFonts w:ascii="Times" w:eastAsia="MS Mincho" w:hAnsi="Times"/>
      <w:b/>
      <w:bCs/>
      <w:sz w:val="12"/>
      <w:szCs w:val="12"/>
      <w:lang w:val="en-US"/>
    </w:rPr>
  </w:style>
  <w:style w:type="paragraph" w:customStyle="1" w:styleId="xl108">
    <w:name w:val="xl108"/>
    <w:basedOn w:val="Normal"/>
    <w:rsid w:val="00745C9C"/>
    <w:pPr>
      <w:pBdr>
        <w:top w:val="single" w:sz="4" w:space="0" w:color="auto"/>
        <w:bottom w:val="single" w:sz="8" w:space="0" w:color="auto"/>
        <w:right w:val="single" w:sz="4" w:space="0" w:color="auto"/>
      </w:pBdr>
      <w:spacing w:beforeLines="1" w:afterLines="1"/>
    </w:pPr>
    <w:rPr>
      <w:rFonts w:ascii="Times" w:eastAsia="MS Mincho" w:hAnsi="Times"/>
      <w:b/>
      <w:bCs/>
      <w:sz w:val="12"/>
      <w:szCs w:val="12"/>
      <w:lang w:val="en-US"/>
    </w:rPr>
  </w:style>
  <w:style w:type="paragraph" w:customStyle="1" w:styleId="xl109">
    <w:name w:val="xl109"/>
    <w:basedOn w:val="Normal"/>
    <w:rsid w:val="00745C9C"/>
    <w:pPr>
      <w:pBdr>
        <w:top w:val="single" w:sz="4" w:space="0" w:color="auto"/>
        <w:bottom w:val="single" w:sz="8" w:space="0" w:color="auto"/>
      </w:pBdr>
      <w:spacing w:beforeLines="1" w:afterLines="1"/>
    </w:pPr>
    <w:rPr>
      <w:rFonts w:ascii="Times" w:eastAsia="MS Mincho" w:hAnsi="Times"/>
      <w:b/>
      <w:bCs/>
      <w:sz w:val="12"/>
      <w:szCs w:val="12"/>
      <w:lang w:val="en-US"/>
    </w:rPr>
  </w:style>
  <w:style w:type="paragraph" w:customStyle="1" w:styleId="xl110">
    <w:name w:val="xl110"/>
    <w:basedOn w:val="Normal"/>
    <w:rsid w:val="00745C9C"/>
    <w:pPr>
      <w:pBdr>
        <w:top w:val="single" w:sz="4" w:space="0" w:color="auto"/>
        <w:bottom w:val="single" w:sz="4" w:space="0" w:color="auto"/>
      </w:pBdr>
      <w:spacing w:beforeLines="1" w:afterLines="1"/>
      <w:jc w:val="right"/>
    </w:pPr>
    <w:rPr>
      <w:rFonts w:ascii="Times" w:eastAsia="MS Mincho" w:hAnsi="Times"/>
      <w:i/>
      <w:iCs/>
      <w:sz w:val="12"/>
      <w:szCs w:val="12"/>
      <w:lang w:val="en-US"/>
    </w:rPr>
  </w:style>
  <w:style w:type="paragraph" w:customStyle="1" w:styleId="xl111">
    <w:name w:val="xl111"/>
    <w:basedOn w:val="Normal"/>
    <w:rsid w:val="00745C9C"/>
    <w:pPr>
      <w:pBdr>
        <w:right w:val="single" w:sz="4" w:space="0" w:color="auto"/>
      </w:pBdr>
      <w:spacing w:beforeLines="1" w:afterLines="1"/>
    </w:pPr>
    <w:rPr>
      <w:rFonts w:ascii="Times" w:eastAsia="MS Mincho" w:hAnsi="Times"/>
      <w:b/>
      <w:bCs/>
      <w:sz w:val="12"/>
      <w:szCs w:val="12"/>
      <w:lang w:val="en-US"/>
    </w:rPr>
  </w:style>
  <w:style w:type="paragraph" w:customStyle="1" w:styleId="xl112">
    <w:name w:val="xl112"/>
    <w:basedOn w:val="Normal"/>
    <w:rsid w:val="00745C9C"/>
    <w:pPr>
      <w:pBdr>
        <w:left w:val="single" w:sz="4" w:space="0" w:color="auto"/>
        <w:right w:val="single" w:sz="4" w:space="0" w:color="auto"/>
      </w:pBdr>
      <w:spacing w:beforeLines="1" w:afterLines="1"/>
    </w:pPr>
    <w:rPr>
      <w:rFonts w:ascii="Times" w:eastAsia="MS Mincho" w:hAnsi="Times"/>
      <w:b/>
      <w:bCs/>
      <w:sz w:val="12"/>
      <w:szCs w:val="12"/>
      <w:lang w:val="en-US"/>
    </w:rPr>
  </w:style>
  <w:style w:type="paragraph" w:customStyle="1" w:styleId="xl113">
    <w:name w:val="xl113"/>
    <w:basedOn w:val="Normal"/>
    <w:rsid w:val="00745C9C"/>
    <w:pPr>
      <w:spacing w:beforeLines="1" w:afterLines="1"/>
    </w:pPr>
    <w:rPr>
      <w:rFonts w:ascii="Times" w:eastAsia="MS Mincho" w:hAnsi="Times"/>
      <w:b/>
      <w:bCs/>
      <w:sz w:val="12"/>
      <w:szCs w:val="12"/>
      <w:lang w:val="en-US"/>
    </w:rPr>
  </w:style>
  <w:style w:type="paragraph" w:customStyle="1" w:styleId="xl114">
    <w:name w:val="xl114"/>
    <w:basedOn w:val="Normal"/>
    <w:rsid w:val="00745C9C"/>
    <w:pPr>
      <w:pBdr>
        <w:left w:val="single" w:sz="4" w:space="0" w:color="auto"/>
      </w:pBdr>
      <w:spacing w:beforeLines="1" w:afterLines="1"/>
    </w:pPr>
    <w:rPr>
      <w:rFonts w:ascii="Times" w:eastAsia="MS Mincho" w:hAnsi="Times"/>
      <w:b/>
      <w:bCs/>
      <w:sz w:val="12"/>
      <w:szCs w:val="12"/>
      <w:lang w:val="en-US"/>
    </w:rPr>
  </w:style>
  <w:style w:type="paragraph" w:customStyle="1" w:styleId="xl115">
    <w:name w:val="xl115"/>
    <w:basedOn w:val="Normal"/>
    <w:rsid w:val="00745C9C"/>
    <w:pPr>
      <w:pBdr>
        <w:top w:val="single" w:sz="8" w:space="0" w:color="auto"/>
        <w:left w:val="single" w:sz="8" w:space="0" w:color="auto"/>
        <w:bottom w:val="single" w:sz="4" w:space="0" w:color="auto"/>
        <w:right w:val="single" w:sz="4" w:space="0" w:color="auto"/>
      </w:pBdr>
      <w:spacing w:beforeLines="1" w:afterLines="1"/>
    </w:pPr>
    <w:rPr>
      <w:rFonts w:ascii="Times" w:eastAsia="MS Mincho" w:hAnsi="Times"/>
      <w:sz w:val="12"/>
      <w:szCs w:val="12"/>
      <w:lang w:val="en-US"/>
    </w:rPr>
  </w:style>
  <w:style w:type="paragraph" w:customStyle="1" w:styleId="xl116">
    <w:name w:val="xl116"/>
    <w:basedOn w:val="Normal"/>
    <w:rsid w:val="00745C9C"/>
    <w:pPr>
      <w:pBdr>
        <w:top w:val="single" w:sz="8" w:space="0" w:color="auto"/>
        <w:left w:val="single" w:sz="4" w:space="0" w:color="auto"/>
        <w:bottom w:val="single" w:sz="4" w:space="0" w:color="auto"/>
        <w:right w:val="single" w:sz="4" w:space="0" w:color="auto"/>
      </w:pBdr>
      <w:spacing w:beforeLines="1" w:afterLines="1"/>
    </w:pPr>
    <w:rPr>
      <w:rFonts w:ascii="Times" w:eastAsia="MS Mincho" w:hAnsi="Times"/>
      <w:sz w:val="12"/>
      <w:szCs w:val="12"/>
      <w:lang w:val="en-US"/>
    </w:rPr>
  </w:style>
  <w:style w:type="paragraph" w:customStyle="1" w:styleId="xl117">
    <w:name w:val="xl117"/>
    <w:basedOn w:val="Normal"/>
    <w:rsid w:val="00745C9C"/>
    <w:pPr>
      <w:pBdr>
        <w:top w:val="single" w:sz="8" w:space="0" w:color="auto"/>
        <w:bottom w:val="single" w:sz="4" w:space="0" w:color="auto"/>
        <w:right w:val="single" w:sz="4" w:space="0" w:color="auto"/>
      </w:pBdr>
      <w:spacing w:beforeLines="1" w:afterLines="1"/>
    </w:pPr>
    <w:rPr>
      <w:rFonts w:ascii="Times" w:eastAsia="MS Mincho" w:hAnsi="Times"/>
      <w:sz w:val="12"/>
      <w:szCs w:val="12"/>
      <w:lang w:val="en-US"/>
    </w:rPr>
  </w:style>
  <w:style w:type="paragraph" w:customStyle="1" w:styleId="xl118">
    <w:name w:val="xl118"/>
    <w:basedOn w:val="Normal"/>
    <w:rsid w:val="00745C9C"/>
    <w:pPr>
      <w:pBdr>
        <w:top w:val="single" w:sz="8" w:space="0" w:color="auto"/>
        <w:left w:val="single" w:sz="4" w:space="0" w:color="auto"/>
        <w:bottom w:val="single" w:sz="4" w:space="0" w:color="auto"/>
      </w:pBdr>
      <w:spacing w:beforeLines="1" w:afterLines="1"/>
    </w:pPr>
    <w:rPr>
      <w:rFonts w:ascii="Times" w:eastAsia="MS Mincho" w:hAnsi="Times"/>
      <w:sz w:val="12"/>
      <w:szCs w:val="12"/>
      <w:lang w:val="en-US"/>
    </w:rPr>
  </w:style>
  <w:style w:type="paragraph" w:customStyle="1" w:styleId="xl119">
    <w:name w:val="xl119"/>
    <w:basedOn w:val="Normal"/>
    <w:rsid w:val="00745C9C"/>
    <w:pPr>
      <w:pBdr>
        <w:top w:val="single" w:sz="8" w:space="0" w:color="auto"/>
        <w:left w:val="single" w:sz="8" w:space="0" w:color="auto"/>
        <w:bottom w:val="single" w:sz="8" w:space="0" w:color="auto"/>
        <w:right w:val="single" w:sz="4" w:space="0" w:color="auto"/>
      </w:pBdr>
      <w:spacing w:beforeLines="1" w:afterLines="1"/>
    </w:pPr>
    <w:rPr>
      <w:rFonts w:ascii="Times" w:eastAsia="MS Mincho" w:hAnsi="Times"/>
      <w:sz w:val="12"/>
      <w:szCs w:val="12"/>
      <w:lang w:val="en-US"/>
    </w:rPr>
  </w:style>
  <w:style w:type="paragraph" w:customStyle="1" w:styleId="xl120">
    <w:name w:val="xl120"/>
    <w:basedOn w:val="Normal"/>
    <w:rsid w:val="00745C9C"/>
    <w:pPr>
      <w:pBdr>
        <w:top w:val="single" w:sz="8" w:space="0" w:color="auto"/>
        <w:left w:val="single" w:sz="4" w:space="0" w:color="auto"/>
        <w:bottom w:val="single" w:sz="8" w:space="0" w:color="auto"/>
        <w:right w:val="single" w:sz="4" w:space="0" w:color="auto"/>
      </w:pBdr>
      <w:spacing w:beforeLines="1" w:afterLines="1"/>
    </w:pPr>
    <w:rPr>
      <w:rFonts w:ascii="Times" w:eastAsia="MS Mincho" w:hAnsi="Times"/>
      <w:sz w:val="12"/>
      <w:szCs w:val="12"/>
      <w:lang w:val="en-US"/>
    </w:rPr>
  </w:style>
  <w:style w:type="paragraph" w:customStyle="1" w:styleId="xl121">
    <w:name w:val="xl121"/>
    <w:basedOn w:val="Normal"/>
    <w:rsid w:val="00745C9C"/>
    <w:pPr>
      <w:pBdr>
        <w:top w:val="single" w:sz="8" w:space="0" w:color="auto"/>
        <w:left w:val="single" w:sz="4" w:space="0" w:color="auto"/>
        <w:bottom w:val="single" w:sz="8" w:space="0" w:color="auto"/>
        <w:right w:val="single" w:sz="8" w:space="0" w:color="auto"/>
      </w:pBdr>
      <w:spacing w:beforeLines="1" w:afterLines="1"/>
    </w:pPr>
    <w:rPr>
      <w:rFonts w:ascii="Times" w:eastAsia="MS Mincho" w:hAnsi="Times"/>
      <w:sz w:val="12"/>
      <w:szCs w:val="12"/>
      <w:lang w:val="en-US"/>
    </w:rPr>
  </w:style>
  <w:style w:type="paragraph" w:customStyle="1" w:styleId="xl122">
    <w:name w:val="xl122"/>
    <w:basedOn w:val="Normal"/>
    <w:rsid w:val="00745C9C"/>
    <w:pPr>
      <w:pBdr>
        <w:top w:val="single" w:sz="8" w:space="0" w:color="auto"/>
        <w:bottom w:val="single" w:sz="8" w:space="0" w:color="auto"/>
        <w:right w:val="single" w:sz="4" w:space="0" w:color="auto"/>
      </w:pBdr>
      <w:spacing w:beforeLines="1" w:afterLines="1"/>
    </w:pPr>
    <w:rPr>
      <w:rFonts w:ascii="Times" w:eastAsia="MS Mincho" w:hAnsi="Times"/>
      <w:sz w:val="12"/>
      <w:szCs w:val="12"/>
      <w:lang w:val="en-US"/>
    </w:rPr>
  </w:style>
  <w:style w:type="paragraph" w:customStyle="1" w:styleId="xl123">
    <w:name w:val="xl123"/>
    <w:basedOn w:val="Normal"/>
    <w:rsid w:val="00745C9C"/>
    <w:pPr>
      <w:pBdr>
        <w:top w:val="single" w:sz="8" w:space="0" w:color="auto"/>
        <w:left w:val="single" w:sz="8" w:space="0" w:color="auto"/>
        <w:bottom w:val="single" w:sz="4" w:space="0" w:color="auto"/>
      </w:pBdr>
      <w:spacing w:beforeLines="1" w:afterLines="1"/>
      <w:jc w:val="center"/>
    </w:pPr>
    <w:rPr>
      <w:rFonts w:ascii="Times" w:eastAsia="MS Mincho" w:hAnsi="Times"/>
      <w:b/>
      <w:bCs/>
      <w:sz w:val="12"/>
      <w:szCs w:val="12"/>
      <w:lang w:val="en-US"/>
    </w:rPr>
  </w:style>
  <w:style w:type="paragraph" w:customStyle="1" w:styleId="xl124">
    <w:name w:val="xl124"/>
    <w:basedOn w:val="Normal"/>
    <w:rsid w:val="00745C9C"/>
    <w:pPr>
      <w:pBdr>
        <w:top w:val="single" w:sz="8" w:space="0" w:color="auto"/>
        <w:bottom w:val="single" w:sz="4" w:space="0" w:color="auto"/>
      </w:pBdr>
      <w:spacing w:beforeLines="1" w:afterLines="1"/>
      <w:jc w:val="center"/>
    </w:pPr>
    <w:rPr>
      <w:rFonts w:ascii="Times" w:eastAsia="MS Mincho" w:hAnsi="Times"/>
      <w:b/>
      <w:bCs/>
      <w:sz w:val="12"/>
      <w:szCs w:val="12"/>
      <w:lang w:val="en-US"/>
    </w:rPr>
  </w:style>
  <w:style w:type="paragraph" w:customStyle="1" w:styleId="xl125">
    <w:name w:val="xl125"/>
    <w:basedOn w:val="Normal"/>
    <w:rsid w:val="00745C9C"/>
    <w:pPr>
      <w:pBdr>
        <w:top w:val="single" w:sz="8" w:space="0" w:color="auto"/>
        <w:bottom w:val="single" w:sz="4" w:space="0" w:color="auto"/>
        <w:right w:val="single" w:sz="8" w:space="0" w:color="auto"/>
      </w:pBdr>
      <w:spacing w:beforeLines="1" w:afterLines="1"/>
      <w:jc w:val="center"/>
    </w:pPr>
    <w:rPr>
      <w:rFonts w:ascii="Times" w:eastAsia="MS Mincho" w:hAnsi="Times"/>
      <w:b/>
      <w:bCs/>
      <w:sz w:val="12"/>
      <w:szCs w:val="12"/>
      <w:lang w:val="en-US"/>
    </w:rPr>
  </w:style>
  <w:style w:type="paragraph" w:customStyle="1" w:styleId="font7">
    <w:name w:val="font7"/>
    <w:basedOn w:val="Normal"/>
    <w:rsid w:val="0008244E"/>
    <w:pPr>
      <w:spacing w:beforeLines="1" w:afterLines="1"/>
    </w:pPr>
    <w:rPr>
      <w:rFonts w:ascii="Verdana" w:hAnsi="Verdana"/>
      <w:b/>
      <w:bCs/>
      <w:color w:val="000000"/>
      <w:sz w:val="18"/>
      <w:szCs w:val="18"/>
      <w:lang w:val="en-US"/>
    </w:rPr>
  </w:style>
  <w:style w:type="paragraph" w:customStyle="1" w:styleId="h">
    <w:name w:val="h"/>
    <w:basedOn w:val="Normal"/>
    <w:rsid w:val="0095580D"/>
  </w:style>
  <w:style w:type="paragraph" w:customStyle="1" w:styleId="Normal1">
    <w:name w:val="Normal1"/>
    <w:rsid w:val="00791E8D"/>
    <w:pPr>
      <w:spacing w:line="276" w:lineRule="auto"/>
      <w:contextualSpacing/>
    </w:pPr>
    <w:rPr>
      <w:rFonts w:ascii="Arial" w:eastAsia="Arial" w:hAnsi="Arial" w:cs="Arial"/>
      <w:color w:val="000000"/>
      <w:sz w:val="22"/>
      <w:szCs w:val="24"/>
      <w:lang w:eastAsia="ja-JP"/>
    </w:rPr>
  </w:style>
  <w:style w:type="paragraph" w:styleId="Index1">
    <w:name w:val="index 1"/>
    <w:basedOn w:val="Normal"/>
    <w:next w:val="Normal"/>
    <w:autoRedefine/>
    <w:rsid w:val="004A4B4B"/>
    <w:pPr>
      <w:ind w:left="220" w:hanging="220"/>
    </w:pPr>
  </w:style>
  <w:style w:type="paragraph" w:styleId="Index2">
    <w:name w:val="index 2"/>
    <w:basedOn w:val="Normal"/>
    <w:next w:val="Normal"/>
    <w:autoRedefine/>
    <w:rsid w:val="004A4B4B"/>
    <w:pPr>
      <w:ind w:left="440" w:hanging="220"/>
    </w:pPr>
  </w:style>
  <w:style w:type="paragraph" w:styleId="Index3">
    <w:name w:val="index 3"/>
    <w:basedOn w:val="Normal"/>
    <w:next w:val="Normal"/>
    <w:autoRedefine/>
    <w:rsid w:val="004A4B4B"/>
    <w:pPr>
      <w:ind w:left="660" w:hanging="220"/>
    </w:pPr>
  </w:style>
  <w:style w:type="paragraph" w:styleId="Index4">
    <w:name w:val="index 4"/>
    <w:basedOn w:val="Normal"/>
    <w:next w:val="Normal"/>
    <w:autoRedefine/>
    <w:rsid w:val="004A4B4B"/>
    <w:pPr>
      <w:ind w:left="880" w:hanging="220"/>
    </w:pPr>
  </w:style>
  <w:style w:type="paragraph" w:styleId="Index5">
    <w:name w:val="index 5"/>
    <w:basedOn w:val="Normal"/>
    <w:next w:val="Normal"/>
    <w:autoRedefine/>
    <w:rsid w:val="004A4B4B"/>
    <w:pPr>
      <w:ind w:left="1100" w:hanging="220"/>
    </w:pPr>
  </w:style>
  <w:style w:type="paragraph" w:styleId="Index6">
    <w:name w:val="index 6"/>
    <w:basedOn w:val="Normal"/>
    <w:next w:val="Normal"/>
    <w:autoRedefine/>
    <w:rsid w:val="004A4B4B"/>
    <w:pPr>
      <w:ind w:left="1320" w:hanging="220"/>
    </w:pPr>
  </w:style>
  <w:style w:type="paragraph" w:styleId="Index7">
    <w:name w:val="index 7"/>
    <w:basedOn w:val="Normal"/>
    <w:next w:val="Normal"/>
    <w:autoRedefine/>
    <w:rsid w:val="004A4B4B"/>
    <w:pPr>
      <w:ind w:left="1540" w:hanging="220"/>
    </w:pPr>
  </w:style>
  <w:style w:type="paragraph" w:styleId="Index8">
    <w:name w:val="index 8"/>
    <w:basedOn w:val="Normal"/>
    <w:next w:val="Normal"/>
    <w:autoRedefine/>
    <w:rsid w:val="004A4B4B"/>
    <w:pPr>
      <w:ind w:left="1760" w:hanging="220"/>
    </w:pPr>
  </w:style>
  <w:style w:type="paragraph" w:styleId="Index9">
    <w:name w:val="index 9"/>
    <w:basedOn w:val="Normal"/>
    <w:next w:val="Normal"/>
    <w:autoRedefine/>
    <w:rsid w:val="004A4B4B"/>
    <w:pPr>
      <w:ind w:left="1980" w:hanging="220"/>
    </w:pPr>
  </w:style>
  <w:style w:type="paragraph" w:styleId="IndexHeading">
    <w:name w:val="index heading"/>
    <w:basedOn w:val="Normal"/>
    <w:next w:val="Index1"/>
    <w:rsid w:val="004A4B4B"/>
  </w:style>
  <w:style w:type="paragraph" w:customStyle="1" w:styleId="ColorfulList-Accent11">
    <w:name w:val="Colorful List - Accent 11"/>
    <w:basedOn w:val="Normal"/>
    <w:autoRedefine/>
    <w:qFormat/>
    <w:rsid w:val="00E92FAC"/>
    <w:pPr>
      <w:spacing w:after="200"/>
      <w:ind w:left="720"/>
      <w:jc w:val="left"/>
    </w:pPr>
    <w:rPr>
      <w:rFonts w:ascii="Cambria" w:eastAsia="Cambria" w:hAnsi="Cambria" w:cs="Cambria"/>
      <w:sz w:val="24"/>
      <w:lang w:val="en-US"/>
    </w:rPr>
  </w:style>
  <w:style w:type="character" w:customStyle="1" w:styleId="addressdispform">
    <w:name w:val="addressdispform"/>
    <w:rsid w:val="006511CA"/>
  </w:style>
  <w:style w:type="character" w:customStyle="1" w:styleId="rwro">
    <w:name w:val="rwro"/>
    <w:rsid w:val="0093771E"/>
  </w:style>
  <w:style w:type="character" w:customStyle="1" w:styleId="apple-converted-space">
    <w:name w:val="apple-converted-space"/>
    <w:rsid w:val="0093771E"/>
  </w:style>
  <w:style w:type="paragraph" w:customStyle="1" w:styleId="response-list-comment">
    <w:name w:val="response-list-comment"/>
    <w:basedOn w:val="Normal"/>
    <w:rsid w:val="00B81432"/>
    <w:pPr>
      <w:spacing w:before="100" w:beforeAutospacing="1" w:after="100" w:afterAutospacing="1"/>
      <w:jc w:val="left"/>
    </w:pPr>
    <w:rPr>
      <w:rFonts w:ascii="Times New Roman" w:hAnsi="Times New Roman"/>
      <w:sz w:val="24"/>
      <w:lang w:eastAsia="en-GB"/>
    </w:rPr>
  </w:style>
  <w:style w:type="character" w:customStyle="1" w:styleId="response-text">
    <w:name w:val="response-text"/>
    <w:basedOn w:val="DefaultParagraphFont"/>
    <w:rsid w:val="00B81432"/>
  </w:style>
  <w:style w:type="paragraph" w:styleId="Revision">
    <w:name w:val="Revision"/>
    <w:hidden/>
    <w:uiPriority w:val="99"/>
    <w:semiHidden/>
    <w:rsid w:val="002B2445"/>
    <w:rPr>
      <w:rFonts w:ascii="Arial" w:hAnsi="Arial"/>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05636">
      <w:bodyDiv w:val="1"/>
      <w:marLeft w:val="0"/>
      <w:marRight w:val="0"/>
      <w:marTop w:val="0"/>
      <w:marBottom w:val="0"/>
      <w:divBdr>
        <w:top w:val="none" w:sz="0" w:space="0" w:color="auto"/>
        <w:left w:val="none" w:sz="0" w:space="0" w:color="auto"/>
        <w:bottom w:val="none" w:sz="0" w:space="0" w:color="auto"/>
        <w:right w:val="none" w:sz="0" w:space="0" w:color="auto"/>
      </w:divBdr>
    </w:div>
    <w:div w:id="67046584">
      <w:bodyDiv w:val="1"/>
      <w:marLeft w:val="0"/>
      <w:marRight w:val="0"/>
      <w:marTop w:val="0"/>
      <w:marBottom w:val="0"/>
      <w:divBdr>
        <w:top w:val="none" w:sz="0" w:space="0" w:color="auto"/>
        <w:left w:val="none" w:sz="0" w:space="0" w:color="auto"/>
        <w:bottom w:val="none" w:sz="0" w:space="0" w:color="auto"/>
        <w:right w:val="none" w:sz="0" w:space="0" w:color="auto"/>
      </w:divBdr>
    </w:div>
    <w:div w:id="82385706">
      <w:bodyDiv w:val="1"/>
      <w:marLeft w:val="0"/>
      <w:marRight w:val="0"/>
      <w:marTop w:val="0"/>
      <w:marBottom w:val="0"/>
      <w:divBdr>
        <w:top w:val="none" w:sz="0" w:space="0" w:color="auto"/>
        <w:left w:val="none" w:sz="0" w:space="0" w:color="auto"/>
        <w:bottom w:val="none" w:sz="0" w:space="0" w:color="auto"/>
        <w:right w:val="none" w:sz="0" w:space="0" w:color="auto"/>
      </w:divBdr>
    </w:div>
    <w:div w:id="126707617">
      <w:bodyDiv w:val="1"/>
      <w:marLeft w:val="0"/>
      <w:marRight w:val="0"/>
      <w:marTop w:val="0"/>
      <w:marBottom w:val="0"/>
      <w:divBdr>
        <w:top w:val="none" w:sz="0" w:space="0" w:color="auto"/>
        <w:left w:val="none" w:sz="0" w:space="0" w:color="auto"/>
        <w:bottom w:val="none" w:sz="0" w:space="0" w:color="auto"/>
        <w:right w:val="none" w:sz="0" w:space="0" w:color="auto"/>
      </w:divBdr>
    </w:div>
    <w:div w:id="145325150">
      <w:bodyDiv w:val="1"/>
      <w:marLeft w:val="0"/>
      <w:marRight w:val="0"/>
      <w:marTop w:val="0"/>
      <w:marBottom w:val="0"/>
      <w:divBdr>
        <w:top w:val="none" w:sz="0" w:space="0" w:color="auto"/>
        <w:left w:val="none" w:sz="0" w:space="0" w:color="auto"/>
        <w:bottom w:val="none" w:sz="0" w:space="0" w:color="auto"/>
        <w:right w:val="none" w:sz="0" w:space="0" w:color="auto"/>
      </w:divBdr>
    </w:div>
    <w:div w:id="154808292">
      <w:bodyDiv w:val="1"/>
      <w:marLeft w:val="0"/>
      <w:marRight w:val="0"/>
      <w:marTop w:val="0"/>
      <w:marBottom w:val="0"/>
      <w:divBdr>
        <w:top w:val="none" w:sz="0" w:space="0" w:color="auto"/>
        <w:left w:val="none" w:sz="0" w:space="0" w:color="auto"/>
        <w:bottom w:val="none" w:sz="0" w:space="0" w:color="auto"/>
        <w:right w:val="none" w:sz="0" w:space="0" w:color="auto"/>
      </w:divBdr>
    </w:div>
    <w:div w:id="172259706">
      <w:bodyDiv w:val="1"/>
      <w:marLeft w:val="0"/>
      <w:marRight w:val="0"/>
      <w:marTop w:val="0"/>
      <w:marBottom w:val="0"/>
      <w:divBdr>
        <w:top w:val="none" w:sz="0" w:space="0" w:color="auto"/>
        <w:left w:val="none" w:sz="0" w:space="0" w:color="auto"/>
        <w:bottom w:val="none" w:sz="0" w:space="0" w:color="auto"/>
        <w:right w:val="none" w:sz="0" w:space="0" w:color="auto"/>
      </w:divBdr>
    </w:div>
    <w:div w:id="172499559">
      <w:bodyDiv w:val="1"/>
      <w:marLeft w:val="0"/>
      <w:marRight w:val="0"/>
      <w:marTop w:val="0"/>
      <w:marBottom w:val="0"/>
      <w:divBdr>
        <w:top w:val="none" w:sz="0" w:space="0" w:color="auto"/>
        <w:left w:val="none" w:sz="0" w:space="0" w:color="auto"/>
        <w:bottom w:val="none" w:sz="0" w:space="0" w:color="auto"/>
        <w:right w:val="none" w:sz="0" w:space="0" w:color="auto"/>
      </w:divBdr>
    </w:div>
    <w:div w:id="197011599">
      <w:bodyDiv w:val="1"/>
      <w:marLeft w:val="0"/>
      <w:marRight w:val="0"/>
      <w:marTop w:val="0"/>
      <w:marBottom w:val="0"/>
      <w:divBdr>
        <w:top w:val="none" w:sz="0" w:space="0" w:color="auto"/>
        <w:left w:val="none" w:sz="0" w:space="0" w:color="auto"/>
        <w:bottom w:val="none" w:sz="0" w:space="0" w:color="auto"/>
        <w:right w:val="none" w:sz="0" w:space="0" w:color="auto"/>
      </w:divBdr>
    </w:div>
    <w:div w:id="217983220">
      <w:bodyDiv w:val="1"/>
      <w:marLeft w:val="0"/>
      <w:marRight w:val="0"/>
      <w:marTop w:val="0"/>
      <w:marBottom w:val="0"/>
      <w:divBdr>
        <w:top w:val="none" w:sz="0" w:space="0" w:color="auto"/>
        <w:left w:val="none" w:sz="0" w:space="0" w:color="auto"/>
        <w:bottom w:val="none" w:sz="0" w:space="0" w:color="auto"/>
        <w:right w:val="none" w:sz="0" w:space="0" w:color="auto"/>
      </w:divBdr>
    </w:div>
    <w:div w:id="253705923">
      <w:bodyDiv w:val="1"/>
      <w:marLeft w:val="0"/>
      <w:marRight w:val="0"/>
      <w:marTop w:val="0"/>
      <w:marBottom w:val="0"/>
      <w:divBdr>
        <w:top w:val="none" w:sz="0" w:space="0" w:color="auto"/>
        <w:left w:val="none" w:sz="0" w:space="0" w:color="auto"/>
        <w:bottom w:val="none" w:sz="0" w:space="0" w:color="auto"/>
        <w:right w:val="none" w:sz="0" w:space="0" w:color="auto"/>
      </w:divBdr>
    </w:div>
    <w:div w:id="311448497">
      <w:bodyDiv w:val="1"/>
      <w:marLeft w:val="0"/>
      <w:marRight w:val="0"/>
      <w:marTop w:val="0"/>
      <w:marBottom w:val="0"/>
      <w:divBdr>
        <w:top w:val="none" w:sz="0" w:space="0" w:color="auto"/>
        <w:left w:val="none" w:sz="0" w:space="0" w:color="auto"/>
        <w:bottom w:val="none" w:sz="0" w:space="0" w:color="auto"/>
        <w:right w:val="none" w:sz="0" w:space="0" w:color="auto"/>
      </w:divBdr>
    </w:div>
    <w:div w:id="331687564">
      <w:bodyDiv w:val="1"/>
      <w:marLeft w:val="0"/>
      <w:marRight w:val="0"/>
      <w:marTop w:val="0"/>
      <w:marBottom w:val="0"/>
      <w:divBdr>
        <w:top w:val="none" w:sz="0" w:space="0" w:color="auto"/>
        <w:left w:val="none" w:sz="0" w:space="0" w:color="auto"/>
        <w:bottom w:val="none" w:sz="0" w:space="0" w:color="auto"/>
        <w:right w:val="none" w:sz="0" w:space="0" w:color="auto"/>
      </w:divBdr>
    </w:div>
    <w:div w:id="513496370">
      <w:bodyDiv w:val="1"/>
      <w:marLeft w:val="0"/>
      <w:marRight w:val="0"/>
      <w:marTop w:val="0"/>
      <w:marBottom w:val="0"/>
      <w:divBdr>
        <w:top w:val="none" w:sz="0" w:space="0" w:color="auto"/>
        <w:left w:val="none" w:sz="0" w:space="0" w:color="auto"/>
        <w:bottom w:val="none" w:sz="0" w:space="0" w:color="auto"/>
        <w:right w:val="none" w:sz="0" w:space="0" w:color="auto"/>
      </w:divBdr>
    </w:div>
    <w:div w:id="546063633">
      <w:bodyDiv w:val="1"/>
      <w:marLeft w:val="0"/>
      <w:marRight w:val="0"/>
      <w:marTop w:val="0"/>
      <w:marBottom w:val="0"/>
      <w:divBdr>
        <w:top w:val="none" w:sz="0" w:space="0" w:color="auto"/>
        <w:left w:val="none" w:sz="0" w:space="0" w:color="auto"/>
        <w:bottom w:val="none" w:sz="0" w:space="0" w:color="auto"/>
        <w:right w:val="none" w:sz="0" w:space="0" w:color="auto"/>
      </w:divBdr>
    </w:div>
    <w:div w:id="587425356">
      <w:bodyDiv w:val="1"/>
      <w:marLeft w:val="0"/>
      <w:marRight w:val="0"/>
      <w:marTop w:val="0"/>
      <w:marBottom w:val="0"/>
      <w:divBdr>
        <w:top w:val="none" w:sz="0" w:space="0" w:color="auto"/>
        <w:left w:val="none" w:sz="0" w:space="0" w:color="auto"/>
        <w:bottom w:val="none" w:sz="0" w:space="0" w:color="auto"/>
        <w:right w:val="none" w:sz="0" w:space="0" w:color="auto"/>
      </w:divBdr>
    </w:div>
    <w:div w:id="589507006">
      <w:bodyDiv w:val="1"/>
      <w:marLeft w:val="0"/>
      <w:marRight w:val="0"/>
      <w:marTop w:val="0"/>
      <w:marBottom w:val="0"/>
      <w:divBdr>
        <w:top w:val="none" w:sz="0" w:space="0" w:color="auto"/>
        <w:left w:val="none" w:sz="0" w:space="0" w:color="auto"/>
        <w:bottom w:val="none" w:sz="0" w:space="0" w:color="auto"/>
        <w:right w:val="none" w:sz="0" w:space="0" w:color="auto"/>
      </w:divBdr>
    </w:div>
    <w:div w:id="600452226">
      <w:bodyDiv w:val="1"/>
      <w:marLeft w:val="0"/>
      <w:marRight w:val="0"/>
      <w:marTop w:val="0"/>
      <w:marBottom w:val="0"/>
      <w:divBdr>
        <w:top w:val="none" w:sz="0" w:space="0" w:color="auto"/>
        <w:left w:val="none" w:sz="0" w:space="0" w:color="auto"/>
        <w:bottom w:val="none" w:sz="0" w:space="0" w:color="auto"/>
        <w:right w:val="none" w:sz="0" w:space="0" w:color="auto"/>
      </w:divBdr>
    </w:div>
    <w:div w:id="621232351">
      <w:bodyDiv w:val="1"/>
      <w:marLeft w:val="0"/>
      <w:marRight w:val="0"/>
      <w:marTop w:val="0"/>
      <w:marBottom w:val="0"/>
      <w:divBdr>
        <w:top w:val="none" w:sz="0" w:space="0" w:color="auto"/>
        <w:left w:val="none" w:sz="0" w:space="0" w:color="auto"/>
        <w:bottom w:val="none" w:sz="0" w:space="0" w:color="auto"/>
        <w:right w:val="none" w:sz="0" w:space="0" w:color="auto"/>
      </w:divBdr>
    </w:div>
    <w:div w:id="622349720">
      <w:bodyDiv w:val="1"/>
      <w:marLeft w:val="0"/>
      <w:marRight w:val="0"/>
      <w:marTop w:val="0"/>
      <w:marBottom w:val="0"/>
      <w:divBdr>
        <w:top w:val="none" w:sz="0" w:space="0" w:color="auto"/>
        <w:left w:val="none" w:sz="0" w:space="0" w:color="auto"/>
        <w:bottom w:val="none" w:sz="0" w:space="0" w:color="auto"/>
        <w:right w:val="none" w:sz="0" w:space="0" w:color="auto"/>
      </w:divBdr>
    </w:div>
    <w:div w:id="723215385">
      <w:bodyDiv w:val="1"/>
      <w:marLeft w:val="0"/>
      <w:marRight w:val="0"/>
      <w:marTop w:val="0"/>
      <w:marBottom w:val="0"/>
      <w:divBdr>
        <w:top w:val="none" w:sz="0" w:space="0" w:color="auto"/>
        <w:left w:val="none" w:sz="0" w:space="0" w:color="auto"/>
        <w:bottom w:val="none" w:sz="0" w:space="0" w:color="auto"/>
        <w:right w:val="none" w:sz="0" w:space="0" w:color="auto"/>
      </w:divBdr>
    </w:div>
    <w:div w:id="726954438">
      <w:bodyDiv w:val="1"/>
      <w:marLeft w:val="0"/>
      <w:marRight w:val="0"/>
      <w:marTop w:val="0"/>
      <w:marBottom w:val="0"/>
      <w:divBdr>
        <w:top w:val="none" w:sz="0" w:space="0" w:color="auto"/>
        <w:left w:val="none" w:sz="0" w:space="0" w:color="auto"/>
        <w:bottom w:val="none" w:sz="0" w:space="0" w:color="auto"/>
        <w:right w:val="none" w:sz="0" w:space="0" w:color="auto"/>
      </w:divBdr>
    </w:div>
    <w:div w:id="754209166">
      <w:bodyDiv w:val="1"/>
      <w:marLeft w:val="0"/>
      <w:marRight w:val="0"/>
      <w:marTop w:val="0"/>
      <w:marBottom w:val="0"/>
      <w:divBdr>
        <w:top w:val="none" w:sz="0" w:space="0" w:color="auto"/>
        <w:left w:val="none" w:sz="0" w:space="0" w:color="auto"/>
        <w:bottom w:val="none" w:sz="0" w:space="0" w:color="auto"/>
        <w:right w:val="none" w:sz="0" w:space="0" w:color="auto"/>
      </w:divBdr>
    </w:div>
    <w:div w:id="880285584">
      <w:bodyDiv w:val="1"/>
      <w:marLeft w:val="0"/>
      <w:marRight w:val="0"/>
      <w:marTop w:val="0"/>
      <w:marBottom w:val="0"/>
      <w:divBdr>
        <w:top w:val="none" w:sz="0" w:space="0" w:color="auto"/>
        <w:left w:val="none" w:sz="0" w:space="0" w:color="auto"/>
        <w:bottom w:val="none" w:sz="0" w:space="0" w:color="auto"/>
        <w:right w:val="none" w:sz="0" w:space="0" w:color="auto"/>
      </w:divBdr>
      <w:divsChild>
        <w:div w:id="746802779">
          <w:marLeft w:val="0"/>
          <w:marRight w:val="0"/>
          <w:marTop w:val="0"/>
          <w:marBottom w:val="0"/>
          <w:divBdr>
            <w:top w:val="none" w:sz="0" w:space="0" w:color="auto"/>
            <w:left w:val="none" w:sz="0" w:space="0" w:color="auto"/>
            <w:bottom w:val="none" w:sz="0" w:space="0" w:color="auto"/>
            <w:right w:val="none" w:sz="0" w:space="0" w:color="auto"/>
          </w:divBdr>
        </w:div>
        <w:div w:id="434792728">
          <w:marLeft w:val="0"/>
          <w:marRight w:val="0"/>
          <w:marTop w:val="0"/>
          <w:marBottom w:val="0"/>
          <w:divBdr>
            <w:top w:val="none" w:sz="0" w:space="0" w:color="auto"/>
            <w:left w:val="none" w:sz="0" w:space="0" w:color="auto"/>
            <w:bottom w:val="none" w:sz="0" w:space="0" w:color="auto"/>
            <w:right w:val="none" w:sz="0" w:space="0" w:color="auto"/>
          </w:divBdr>
        </w:div>
      </w:divsChild>
    </w:div>
    <w:div w:id="906301788">
      <w:bodyDiv w:val="1"/>
      <w:marLeft w:val="0"/>
      <w:marRight w:val="0"/>
      <w:marTop w:val="0"/>
      <w:marBottom w:val="0"/>
      <w:divBdr>
        <w:top w:val="none" w:sz="0" w:space="0" w:color="auto"/>
        <w:left w:val="none" w:sz="0" w:space="0" w:color="auto"/>
        <w:bottom w:val="none" w:sz="0" w:space="0" w:color="auto"/>
        <w:right w:val="none" w:sz="0" w:space="0" w:color="auto"/>
      </w:divBdr>
    </w:div>
    <w:div w:id="909266770">
      <w:bodyDiv w:val="1"/>
      <w:marLeft w:val="0"/>
      <w:marRight w:val="0"/>
      <w:marTop w:val="0"/>
      <w:marBottom w:val="0"/>
      <w:divBdr>
        <w:top w:val="none" w:sz="0" w:space="0" w:color="auto"/>
        <w:left w:val="none" w:sz="0" w:space="0" w:color="auto"/>
        <w:bottom w:val="none" w:sz="0" w:space="0" w:color="auto"/>
        <w:right w:val="none" w:sz="0" w:space="0" w:color="auto"/>
      </w:divBdr>
    </w:div>
    <w:div w:id="921521945">
      <w:bodyDiv w:val="1"/>
      <w:marLeft w:val="0"/>
      <w:marRight w:val="0"/>
      <w:marTop w:val="0"/>
      <w:marBottom w:val="0"/>
      <w:divBdr>
        <w:top w:val="none" w:sz="0" w:space="0" w:color="auto"/>
        <w:left w:val="none" w:sz="0" w:space="0" w:color="auto"/>
        <w:bottom w:val="none" w:sz="0" w:space="0" w:color="auto"/>
        <w:right w:val="none" w:sz="0" w:space="0" w:color="auto"/>
      </w:divBdr>
    </w:div>
    <w:div w:id="943728155">
      <w:bodyDiv w:val="1"/>
      <w:marLeft w:val="0"/>
      <w:marRight w:val="0"/>
      <w:marTop w:val="0"/>
      <w:marBottom w:val="0"/>
      <w:divBdr>
        <w:top w:val="none" w:sz="0" w:space="0" w:color="auto"/>
        <w:left w:val="none" w:sz="0" w:space="0" w:color="auto"/>
        <w:bottom w:val="none" w:sz="0" w:space="0" w:color="auto"/>
        <w:right w:val="none" w:sz="0" w:space="0" w:color="auto"/>
      </w:divBdr>
    </w:div>
    <w:div w:id="993988248">
      <w:bodyDiv w:val="1"/>
      <w:marLeft w:val="0"/>
      <w:marRight w:val="0"/>
      <w:marTop w:val="0"/>
      <w:marBottom w:val="0"/>
      <w:divBdr>
        <w:top w:val="none" w:sz="0" w:space="0" w:color="auto"/>
        <w:left w:val="none" w:sz="0" w:space="0" w:color="auto"/>
        <w:bottom w:val="none" w:sz="0" w:space="0" w:color="auto"/>
        <w:right w:val="none" w:sz="0" w:space="0" w:color="auto"/>
      </w:divBdr>
    </w:div>
    <w:div w:id="997534713">
      <w:bodyDiv w:val="1"/>
      <w:marLeft w:val="0"/>
      <w:marRight w:val="0"/>
      <w:marTop w:val="0"/>
      <w:marBottom w:val="0"/>
      <w:divBdr>
        <w:top w:val="none" w:sz="0" w:space="0" w:color="auto"/>
        <w:left w:val="none" w:sz="0" w:space="0" w:color="auto"/>
        <w:bottom w:val="none" w:sz="0" w:space="0" w:color="auto"/>
        <w:right w:val="none" w:sz="0" w:space="0" w:color="auto"/>
      </w:divBdr>
    </w:div>
    <w:div w:id="1048146238">
      <w:bodyDiv w:val="1"/>
      <w:marLeft w:val="0"/>
      <w:marRight w:val="0"/>
      <w:marTop w:val="0"/>
      <w:marBottom w:val="0"/>
      <w:divBdr>
        <w:top w:val="none" w:sz="0" w:space="0" w:color="auto"/>
        <w:left w:val="none" w:sz="0" w:space="0" w:color="auto"/>
        <w:bottom w:val="none" w:sz="0" w:space="0" w:color="auto"/>
        <w:right w:val="none" w:sz="0" w:space="0" w:color="auto"/>
      </w:divBdr>
    </w:div>
    <w:div w:id="1222715130">
      <w:bodyDiv w:val="1"/>
      <w:marLeft w:val="0"/>
      <w:marRight w:val="0"/>
      <w:marTop w:val="0"/>
      <w:marBottom w:val="0"/>
      <w:divBdr>
        <w:top w:val="none" w:sz="0" w:space="0" w:color="auto"/>
        <w:left w:val="none" w:sz="0" w:space="0" w:color="auto"/>
        <w:bottom w:val="none" w:sz="0" w:space="0" w:color="auto"/>
        <w:right w:val="none" w:sz="0" w:space="0" w:color="auto"/>
      </w:divBdr>
    </w:div>
    <w:div w:id="1280599624">
      <w:bodyDiv w:val="1"/>
      <w:marLeft w:val="0"/>
      <w:marRight w:val="0"/>
      <w:marTop w:val="0"/>
      <w:marBottom w:val="0"/>
      <w:divBdr>
        <w:top w:val="none" w:sz="0" w:space="0" w:color="auto"/>
        <w:left w:val="none" w:sz="0" w:space="0" w:color="auto"/>
        <w:bottom w:val="none" w:sz="0" w:space="0" w:color="auto"/>
        <w:right w:val="none" w:sz="0" w:space="0" w:color="auto"/>
      </w:divBdr>
    </w:div>
    <w:div w:id="1558544072">
      <w:bodyDiv w:val="1"/>
      <w:marLeft w:val="0"/>
      <w:marRight w:val="0"/>
      <w:marTop w:val="0"/>
      <w:marBottom w:val="0"/>
      <w:divBdr>
        <w:top w:val="none" w:sz="0" w:space="0" w:color="auto"/>
        <w:left w:val="none" w:sz="0" w:space="0" w:color="auto"/>
        <w:bottom w:val="none" w:sz="0" w:space="0" w:color="auto"/>
        <w:right w:val="none" w:sz="0" w:space="0" w:color="auto"/>
      </w:divBdr>
    </w:div>
    <w:div w:id="1652323974">
      <w:bodyDiv w:val="1"/>
      <w:marLeft w:val="0"/>
      <w:marRight w:val="0"/>
      <w:marTop w:val="0"/>
      <w:marBottom w:val="0"/>
      <w:divBdr>
        <w:top w:val="none" w:sz="0" w:space="0" w:color="auto"/>
        <w:left w:val="none" w:sz="0" w:space="0" w:color="auto"/>
        <w:bottom w:val="none" w:sz="0" w:space="0" w:color="auto"/>
        <w:right w:val="none" w:sz="0" w:space="0" w:color="auto"/>
      </w:divBdr>
    </w:div>
    <w:div w:id="1722245886">
      <w:bodyDiv w:val="1"/>
      <w:marLeft w:val="0"/>
      <w:marRight w:val="0"/>
      <w:marTop w:val="0"/>
      <w:marBottom w:val="0"/>
      <w:divBdr>
        <w:top w:val="none" w:sz="0" w:space="0" w:color="auto"/>
        <w:left w:val="none" w:sz="0" w:space="0" w:color="auto"/>
        <w:bottom w:val="none" w:sz="0" w:space="0" w:color="auto"/>
        <w:right w:val="none" w:sz="0" w:space="0" w:color="auto"/>
      </w:divBdr>
      <w:divsChild>
        <w:div w:id="1068839541">
          <w:marLeft w:val="0"/>
          <w:marRight w:val="0"/>
          <w:marTop w:val="0"/>
          <w:marBottom w:val="0"/>
          <w:divBdr>
            <w:top w:val="none" w:sz="0" w:space="0" w:color="auto"/>
            <w:left w:val="none" w:sz="0" w:space="0" w:color="auto"/>
            <w:bottom w:val="none" w:sz="0" w:space="0" w:color="auto"/>
            <w:right w:val="none" w:sz="0" w:space="0" w:color="auto"/>
          </w:divBdr>
        </w:div>
        <w:div w:id="1051998681">
          <w:marLeft w:val="0"/>
          <w:marRight w:val="0"/>
          <w:marTop w:val="0"/>
          <w:marBottom w:val="0"/>
          <w:divBdr>
            <w:top w:val="none" w:sz="0" w:space="0" w:color="auto"/>
            <w:left w:val="none" w:sz="0" w:space="0" w:color="auto"/>
            <w:bottom w:val="none" w:sz="0" w:space="0" w:color="auto"/>
            <w:right w:val="none" w:sz="0" w:space="0" w:color="auto"/>
          </w:divBdr>
        </w:div>
      </w:divsChild>
    </w:div>
    <w:div w:id="1784612992">
      <w:bodyDiv w:val="1"/>
      <w:marLeft w:val="0"/>
      <w:marRight w:val="0"/>
      <w:marTop w:val="0"/>
      <w:marBottom w:val="0"/>
      <w:divBdr>
        <w:top w:val="none" w:sz="0" w:space="0" w:color="auto"/>
        <w:left w:val="none" w:sz="0" w:space="0" w:color="auto"/>
        <w:bottom w:val="none" w:sz="0" w:space="0" w:color="auto"/>
        <w:right w:val="none" w:sz="0" w:space="0" w:color="auto"/>
      </w:divBdr>
    </w:div>
    <w:div w:id="1868903959">
      <w:bodyDiv w:val="1"/>
      <w:marLeft w:val="0"/>
      <w:marRight w:val="0"/>
      <w:marTop w:val="0"/>
      <w:marBottom w:val="0"/>
      <w:divBdr>
        <w:top w:val="none" w:sz="0" w:space="0" w:color="auto"/>
        <w:left w:val="none" w:sz="0" w:space="0" w:color="auto"/>
        <w:bottom w:val="none" w:sz="0" w:space="0" w:color="auto"/>
        <w:right w:val="none" w:sz="0" w:space="0" w:color="auto"/>
      </w:divBdr>
    </w:div>
    <w:div w:id="1937706527">
      <w:bodyDiv w:val="1"/>
      <w:marLeft w:val="0"/>
      <w:marRight w:val="0"/>
      <w:marTop w:val="0"/>
      <w:marBottom w:val="0"/>
      <w:divBdr>
        <w:top w:val="none" w:sz="0" w:space="0" w:color="auto"/>
        <w:left w:val="none" w:sz="0" w:space="0" w:color="auto"/>
        <w:bottom w:val="none" w:sz="0" w:space="0" w:color="auto"/>
        <w:right w:val="none" w:sz="0" w:space="0" w:color="auto"/>
      </w:divBdr>
    </w:div>
    <w:div w:id="1961914574">
      <w:bodyDiv w:val="1"/>
      <w:marLeft w:val="0"/>
      <w:marRight w:val="0"/>
      <w:marTop w:val="0"/>
      <w:marBottom w:val="0"/>
      <w:divBdr>
        <w:top w:val="none" w:sz="0" w:space="0" w:color="auto"/>
        <w:left w:val="none" w:sz="0" w:space="0" w:color="auto"/>
        <w:bottom w:val="none" w:sz="0" w:space="0" w:color="auto"/>
        <w:right w:val="none" w:sz="0" w:space="0" w:color="auto"/>
      </w:divBdr>
    </w:div>
    <w:div w:id="1965960577">
      <w:bodyDiv w:val="1"/>
      <w:marLeft w:val="0"/>
      <w:marRight w:val="0"/>
      <w:marTop w:val="0"/>
      <w:marBottom w:val="0"/>
      <w:divBdr>
        <w:top w:val="none" w:sz="0" w:space="0" w:color="auto"/>
        <w:left w:val="none" w:sz="0" w:space="0" w:color="auto"/>
        <w:bottom w:val="none" w:sz="0" w:space="0" w:color="auto"/>
        <w:right w:val="none" w:sz="0" w:space="0" w:color="auto"/>
      </w:divBdr>
    </w:div>
    <w:div w:id="2013290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9a1651bf-58af-435b-86a8-3e9334b4b732}" enabled="0" method="" siteId="{9a1651bf-58af-435b-86a8-3e9334b4b732}" removed="1"/>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15</TotalTime>
  <Pages>12</Pages>
  <Words>5107</Words>
  <Characters>29111</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IODE Officers Meeting, 2007 Session</vt:lpstr>
    </vt:vector>
  </TitlesOfParts>
  <Company>UNESCO/IOC</Company>
  <LinksUpToDate>false</LinksUpToDate>
  <CharactersWithSpaces>34150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IODE Officers Meeting, 2007 Session</dc:title>
  <dc:subject/>
  <dc:creator>Peter Pissierssens</dc:creator>
  <cp:keywords/>
  <dc:description/>
  <cp:lastModifiedBy>Pissierssens, Peter</cp:lastModifiedBy>
  <cp:revision>6</cp:revision>
  <cp:lastPrinted>2017-11-29T13:54:00Z</cp:lastPrinted>
  <dcterms:created xsi:type="dcterms:W3CDTF">2025-02-27T10:47:00Z</dcterms:created>
  <dcterms:modified xsi:type="dcterms:W3CDTF">2025-02-27T13:48:00Z</dcterms:modified>
</cp:coreProperties>
</file>