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7564" w14:textId="2BF9D11F" w:rsidR="00DA4183" w:rsidRDefault="000D1459">
      <w:r>
        <w:t>Summary of Day 1</w:t>
      </w:r>
    </w:p>
    <w:p w14:paraId="768A14CB" w14:textId="76D1F224" w:rsidR="000D1459" w:rsidRPr="000D1459" w:rsidRDefault="000D1459" w:rsidP="000D1459">
      <w:r w:rsidRPr="000D1459">
        <w:t>The first day of the SEAMARCS Inception Workshop successfully set the strategic and technical foundation for the project. The sessions established the project’s alignment with global and regional frameworks, confirmed the severe threat posed by sea-level rise in the Western Indian Ocean (WIO), and detailed the specific data and capacity gaps reported by the four beneficiary countries.</w:t>
      </w:r>
    </w:p>
    <w:p w14:paraId="2A4CB425" w14:textId="77777777" w:rsidR="000D1459" w:rsidRPr="000D1459" w:rsidRDefault="000D1459" w:rsidP="000D1459">
      <w:r w:rsidRPr="000D1459">
        <w:t>1. Project Introduction and Strategic Alignment</w:t>
      </w:r>
    </w:p>
    <w:p w14:paraId="5BA7C7C8" w14:textId="0DA5742B" w:rsidR="000D1459" w:rsidRPr="000D1459" w:rsidRDefault="000D1459" w:rsidP="000D1459">
      <w:r w:rsidRPr="000D1459">
        <w:t xml:space="preserve">The </w:t>
      </w:r>
      <w:r w:rsidRPr="000D1459">
        <w:rPr>
          <w:b/>
          <w:bCs/>
        </w:rPr>
        <w:t>SEAMARCS project</w:t>
      </w:r>
      <w:r w:rsidRPr="000D1459">
        <w:t xml:space="preserve"> was introduced as a </w:t>
      </w:r>
      <w:r w:rsidRPr="000D1459">
        <w:rPr>
          <w:b/>
          <w:bCs/>
        </w:rPr>
        <w:t>24-month initiative</w:t>
      </w:r>
      <w:r w:rsidRPr="000D1459">
        <w:t xml:space="preserve"> funded by the </w:t>
      </w:r>
      <w:r w:rsidRPr="000D1459">
        <w:rPr>
          <w:b/>
          <w:bCs/>
        </w:rPr>
        <w:t>Flanders Fund-in-Trust (FUST)</w:t>
      </w:r>
      <w:r w:rsidRPr="000D1459">
        <w:t xml:space="preserve"> with a </w:t>
      </w:r>
      <w:r w:rsidRPr="000D1459">
        <w:rPr>
          <w:b/>
          <w:bCs/>
        </w:rPr>
        <w:t>$500,000 budget</w:t>
      </w:r>
      <w:r w:rsidRPr="000D1459">
        <w:t xml:space="preserve">, focusing on </w:t>
      </w:r>
      <w:r w:rsidRPr="000D1459">
        <w:rPr>
          <w:b/>
          <w:bCs/>
        </w:rPr>
        <w:t>Kenya, Madagascar, Mozambique, and Seychelles</w:t>
      </w:r>
      <w:r w:rsidRPr="000D1459">
        <w:t xml:space="preserve">. The core mission is to enhance coastal resilience and disaster preparedness by deploying cost-effective </w:t>
      </w:r>
      <w:r w:rsidRPr="000D1459">
        <w:rPr>
          <w:b/>
          <w:bCs/>
        </w:rPr>
        <w:t>'Sea Level Station in a Box'</w:t>
      </w:r>
      <w:r w:rsidRPr="000D1459">
        <w:t xml:space="preserve"> technology (aiming for approximately </w:t>
      </w:r>
      <w:r w:rsidRPr="000D1459">
        <w:rPr>
          <w:b/>
          <w:bCs/>
        </w:rPr>
        <w:t>ten stations</w:t>
      </w:r>
      <w:r w:rsidRPr="000D1459">
        <w:t>) and building a regional network of sea-level data operators through targeted training</w:t>
      </w:r>
      <w:r>
        <w:t>.</w:t>
      </w:r>
    </w:p>
    <w:p w14:paraId="4EA8236A" w14:textId="41F3CB63" w:rsidR="000D1459" w:rsidRDefault="000D1459" w:rsidP="000D1459">
      <w:r>
        <w:t>It was clear that t</w:t>
      </w:r>
      <w:r w:rsidRPr="000D1459">
        <w:t xml:space="preserve">he project’s outcomes are strategically aligned with major global initiatives, including the </w:t>
      </w:r>
      <w:r w:rsidRPr="000D1459">
        <w:rPr>
          <w:b/>
          <w:bCs/>
        </w:rPr>
        <w:t>African Union's Agenda 2063</w:t>
      </w:r>
      <w:r w:rsidRPr="000D1459">
        <w:t xml:space="preserve">, the </w:t>
      </w:r>
      <w:r w:rsidRPr="000D1459">
        <w:rPr>
          <w:b/>
          <w:bCs/>
        </w:rPr>
        <w:t>Paris Agreement</w:t>
      </w:r>
      <w:r w:rsidRPr="000D1459">
        <w:t xml:space="preserve">, the </w:t>
      </w:r>
      <w:r w:rsidRPr="000D1459">
        <w:rPr>
          <w:b/>
          <w:bCs/>
        </w:rPr>
        <w:t>Sendai Framework</w:t>
      </w:r>
      <w:r w:rsidRPr="000D1459">
        <w:t xml:space="preserve">, and the </w:t>
      </w:r>
      <w:r w:rsidRPr="000D1459">
        <w:rPr>
          <w:b/>
          <w:bCs/>
        </w:rPr>
        <w:t>UN Early Warning for All Initiative</w:t>
      </w:r>
      <w:r>
        <w:t>.</w:t>
      </w:r>
      <w:r w:rsidRPr="000D1459">
        <w:t xml:space="preserve"> Data collected will be integrated into global systems like the </w:t>
      </w:r>
      <w:r w:rsidRPr="000D1459">
        <w:rPr>
          <w:b/>
          <w:bCs/>
        </w:rPr>
        <w:t>IOC/VLIZ Sea Level Station Monitoring Facility (SLSMF)</w:t>
      </w:r>
      <w:r w:rsidRPr="000D1459">
        <w:t xml:space="preserve"> and </w:t>
      </w:r>
      <w:r w:rsidRPr="000D1459">
        <w:rPr>
          <w:b/>
          <w:bCs/>
        </w:rPr>
        <w:t>GLOSS</w:t>
      </w:r>
      <w:r w:rsidRPr="000D1459">
        <w:t xml:space="preserve"> to improve data accessibility and global cooperation.</w:t>
      </w:r>
    </w:p>
    <w:p w14:paraId="48306105" w14:textId="77777777" w:rsidR="000D1459" w:rsidRPr="000D1459" w:rsidRDefault="000D1459" w:rsidP="000D1459"/>
    <w:p w14:paraId="23637898" w14:textId="77777777" w:rsidR="000D1459" w:rsidRPr="000D1459" w:rsidRDefault="000D1459" w:rsidP="000D1459">
      <w:r w:rsidRPr="000D1459">
        <w:t>2. Regional Threat and Observation Context</w:t>
      </w:r>
    </w:p>
    <w:p w14:paraId="3A1625F4" w14:textId="5F503D58" w:rsidR="000D1459" w:rsidRPr="000D1459" w:rsidRDefault="000D1459" w:rsidP="000D1459">
      <w:r w:rsidRPr="000D1459">
        <w:t xml:space="preserve">Presentations confirmed that sustained ocean observation is critical for climate adaptation, early warning systems (like the Indian Ocean Tsunami Warning and Mitigation System - IOTWMS), and supporting maritime </w:t>
      </w:r>
      <w:r>
        <w:t>economies</w:t>
      </w:r>
      <w:r w:rsidRPr="000D1459">
        <w:t>. The 2004 Sumatra tsunami was specifically noted as having demonstrated the urgent need for an operational African sea level network</w:t>
      </w:r>
      <w:r>
        <w:t>.</w:t>
      </w:r>
    </w:p>
    <w:p w14:paraId="7EBAC718" w14:textId="1E07790F" w:rsidR="000D1459" w:rsidRPr="000D1459" w:rsidRDefault="000D1459" w:rsidP="000D1459">
      <w:r w:rsidRPr="000D1459">
        <w:t xml:space="preserve">Antonio Hoguane’s presentation highlighted that the </w:t>
      </w:r>
      <w:r w:rsidRPr="000D1459">
        <w:rPr>
          <w:b/>
          <w:bCs/>
        </w:rPr>
        <w:t>Global Mean Sea Level (GMSL) rise has accelerated</w:t>
      </w:r>
      <w:r w:rsidRPr="000D1459">
        <w:t xml:space="preserve">, doubling over the past three decades. The WIO is a </w:t>
      </w:r>
      <w:r w:rsidRPr="000D1459">
        <w:rPr>
          <w:b/>
          <w:bCs/>
        </w:rPr>
        <w:t>global hotspot</w:t>
      </w:r>
      <w:r w:rsidRPr="000D1459">
        <w:t xml:space="preserve"> for sea-level rise, exhibiting particularly high rates compared to the global average.</w:t>
      </w:r>
    </w:p>
    <w:tbl>
      <w:tblPr>
        <w:tblW w:w="0" w:type="auto"/>
        <w:tblCellMar>
          <w:top w:w="15" w:type="dxa"/>
          <w:left w:w="15" w:type="dxa"/>
          <w:bottom w:w="15" w:type="dxa"/>
          <w:right w:w="15" w:type="dxa"/>
        </w:tblCellMar>
        <w:tblLook w:val="04A0" w:firstRow="1" w:lastRow="0" w:firstColumn="1" w:lastColumn="0" w:noHBand="0" w:noVBand="1"/>
      </w:tblPr>
      <w:tblGrid>
        <w:gridCol w:w="1437"/>
        <w:gridCol w:w="3182"/>
        <w:gridCol w:w="36"/>
      </w:tblGrid>
      <w:tr w:rsidR="000D1459" w:rsidRPr="000D1459" w14:paraId="4BB7FA88" w14:textId="77777777" w:rsidTr="000D1459">
        <w:tc>
          <w:tcPr>
            <w:tcW w:w="0" w:type="auto"/>
            <w:vAlign w:val="center"/>
            <w:hideMark/>
          </w:tcPr>
          <w:p w14:paraId="5E74F288" w14:textId="77777777" w:rsidR="000D1459" w:rsidRPr="000D1459" w:rsidRDefault="000D1459" w:rsidP="000D1459">
            <w:r w:rsidRPr="000D1459">
              <w:t>Country</w:t>
            </w:r>
          </w:p>
        </w:tc>
        <w:tc>
          <w:tcPr>
            <w:tcW w:w="0" w:type="auto"/>
            <w:vAlign w:val="center"/>
            <w:hideMark/>
          </w:tcPr>
          <w:p w14:paraId="47892D56" w14:textId="77777777" w:rsidR="000D1459" w:rsidRPr="000D1459" w:rsidRDefault="000D1459" w:rsidP="000D1459">
            <w:r w:rsidRPr="000D1459">
              <w:t>Sea-Level Rise Rate (mm/year)</w:t>
            </w:r>
          </w:p>
        </w:tc>
        <w:tc>
          <w:tcPr>
            <w:tcW w:w="0" w:type="auto"/>
            <w:vAlign w:val="center"/>
          </w:tcPr>
          <w:p w14:paraId="749D2597" w14:textId="57C0EFC7" w:rsidR="000D1459" w:rsidRPr="000D1459" w:rsidRDefault="000D1459" w:rsidP="000D1459"/>
        </w:tc>
      </w:tr>
      <w:tr w:rsidR="000D1459" w:rsidRPr="000D1459" w14:paraId="14433C49" w14:textId="77777777" w:rsidTr="000D1459">
        <w:tc>
          <w:tcPr>
            <w:tcW w:w="0" w:type="auto"/>
            <w:vAlign w:val="center"/>
            <w:hideMark/>
          </w:tcPr>
          <w:p w14:paraId="6C1303CD" w14:textId="77777777" w:rsidR="000D1459" w:rsidRPr="000D1459" w:rsidRDefault="000D1459" w:rsidP="000D1459">
            <w:r w:rsidRPr="000D1459">
              <w:rPr>
                <w:b/>
                <w:bCs/>
              </w:rPr>
              <w:t>Madagascar</w:t>
            </w:r>
          </w:p>
        </w:tc>
        <w:tc>
          <w:tcPr>
            <w:tcW w:w="0" w:type="auto"/>
            <w:vAlign w:val="center"/>
            <w:hideMark/>
          </w:tcPr>
          <w:p w14:paraId="3085CBDB" w14:textId="77777777" w:rsidR="000D1459" w:rsidRPr="000D1459" w:rsidRDefault="000D1459" w:rsidP="000D1459">
            <w:r w:rsidRPr="000D1459">
              <w:t>7.514</w:t>
            </w:r>
          </w:p>
        </w:tc>
        <w:tc>
          <w:tcPr>
            <w:tcW w:w="0" w:type="auto"/>
            <w:vAlign w:val="center"/>
          </w:tcPr>
          <w:p w14:paraId="17EA581E" w14:textId="77777777" w:rsidR="000D1459" w:rsidRPr="000D1459" w:rsidRDefault="000D1459" w:rsidP="000D1459"/>
        </w:tc>
      </w:tr>
      <w:tr w:rsidR="000D1459" w:rsidRPr="000D1459" w14:paraId="5D5F9843" w14:textId="77777777" w:rsidTr="000D1459">
        <w:tc>
          <w:tcPr>
            <w:tcW w:w="0" w:type="auto"/>
            <w:vAlign w:val="center"/>
            <w:hideMark/>
          </w:tcPr>
          <w:p w14:paraId="726C77A3" w14:textId="77777777" w:rsidR="000D1459" w:rsidRPr="000D1459" w:rsidRDefault="000D1459" w:rsidP="000D1459">
            <w:r w:rsidRPr="000D1459">
              <w:rPr>
                <w:b/>
                <w:bCs/>
              </w:rPr>
              <w:t>Mozambique</w:t>
            </w:r>
          </w:p>
        </w:tc>
        <w:tc>
          <w:tcPr>
            <w:tcW w:w="0" w:type="auto"/>
            <w:vAlign w:val="center"/>
            <w:hideMark/>
          </w:tcPr>
          <w:p w14:paraId="46368E1E" w14:textId="77777777" w:rsidR="000D1459" w:rsidRPr="000D1459" w:rsidRDefault="000D1459" w:rsidP="000D1459">
            <w:r w:rsidRPr="000D1459">
              <w:t>6.014</w:t>
            </w:r>
          </w:p>
        </w:tc>
        <w:tc>
          <w:tcPr>
            <w:tcW w:w="0" w:type="auto"/>
            <w:vAlign w:val="center"/>
          </w:tcPr>
          <w:p w14:paraId="35F6EFF0" w14:textId="77777777" w:rsidR="000D1459" w:rsidRPr="000D1459" w:rsidRDefault="000D1459" w:rsidP="000D1459"/>
        </w:tc>
      </w:tr>
      <w:tr w:rsidR="000D1459" w:rsidRPr="000D1459" w14:paraId="7223F47A" w14:textId="77777777" w:rsidTr="000D1459">
        <w:tc>
          <w:tcPr>
            <w:tcW w:w="0" w:type="auto"/>
            <w:vAlign w:val="center"/>
            <w:hideMark/>
          </w:tcPr>
          <w:p w14:paraId="37612685" w14:textId="77777777" w:rsidR="000D1459" w:rsidRPr="000D1459" w:rsidRDefault="000D1459" w:rsidP="000D1459">
            <w:r w:rsidRPr="000D1459">
              <w:rPr>
                <w:b/>
                <w:bCs/>
              </w:rPr>
              <w:lastRenderedPageBreak/>
              <w:t>Kenya</w:t>
            </w:r>
          </w:p>
        </w:tc>
        <w:tc>
          <w:tcPr>
            <w:tcW w:w="0" w:type="auto"/>
            <w:vAlign w:val="center"/>
            <w:hideMark/>
          </w:tcPr>
          <w:p w14:paraId="250F908A" w14:textId="77777777" w:rsidR="000D1459" w:rsidRPr="000D1459" w:rsidRDefault="000D1459" w:rsidP="000D1459">
            <w:r w:rsidRPr="000D1459">
              <w:t>3.414</w:t>
            </w:r>
          </w:p>
        </w:tc>
        <w:tc>
          <w:tcPr>
            <w:tcW w:w="0" w:type="auto"/>
            <w:vAlign w:val="center"/>
          </w:tcPr>
          <w:p w14:paraId="6128B7E7" w14:textId="77777777" w:rsidR="000D1459" w:rsidRPr="000D1459" w:rsidRDefault="000D1459" w:rsidP="000D1459"/>
        </w:tc>
      </w:tr>
      <w:tr w:rsidR="000D1459" w:rsidRPr="000D1459" w14:paraId="36535076" w14:textId="77777777" w:rsidTr="000D1459">
        <w:tc>
          <w:tcPr>
            <w:tcW w:w="0" w:type="auto"/>
            <w:vAlign w:val="center"/>
            <w:hideMark/>
          </w:tcPr>
          <w:p w14:paraId="6866EB2C" w14:textId="77777777" w:rsidR="000D1459" w:rsidRPr="000D1459" w:rsidRDefault="000D1459" w:rsidP="000D1459">
            <w:r w:rsidRPr="000D1459">
              <w:rPr>
                <w:b/>
                <w:bCs/>
              </w:rPr>
              <w:t>Seychelles</w:t>
            </w:r>
          </w:p>
        </w:tc>
        <w:tc>
          <w:tcPr>
            <w:tcW w:w="0" w:type="auto"/>
            <w:vAlign w:val="center"/>
            <w:hideMark/>
          </w:tcPr>
          <w:p w14:paraId="4F58E4C1" w14:textId="77777777" w:rsidR="000D1459" w:rsidRPr="000D1459" w:rsidRDefault="000D1459" w:rsidP="000D1459">
            <w:r w:rsidRPr="000D1459">
              <w:t>3.014</w:t>
            </w:r>
          </w:p>
        </w:tc>
        <w:tc>
          <w:tcPr>
            <w:tcW w:w="0" w:type="auto"/>
            <w:vAlign w:val="center"/>
          </w:tcPr>
          <w:p w14:paraId="204C9DED" w14:textId="77777777" w:rsidR="000D1459" w:rsidRPr="000D1459" w:rsidRDefault="000D1459" w:rsidP="000D1459"/>
        </w:tc>
      </w:tr>
    </w:tbl>
    <w:p w14:paraId="7992AFCB" w14:textId="77777777" w:rsidR="000D1459" w:rsidRDefault="000D1459" w:rsidP="000D1459"/>
    <w:p w14:paraId="35427DA8" w14:textId="4CA38872" w:rsidR="000D1459" w:rsidRPr="000D1459" w:rsidRDefault="000D1459" w:rsidP="000D1459">
      <w:r>
        <w:t xml:space="preserve">The </w:t>
      </w:r>
      <w:r w:rsidRPr="000D1459">
        <w:t xml:space="preserve">General regional impacts include flooding and destruction of infrastructure, saltwater intrusion, damage to crucial economic sectors (tourism and fisheries), and </w:t>
      </w:r>
      <w:r>
        <w:t>an increase in</w:t>
      </w:r>
      <w:r w:rsidRPr="000D1459">
        <w:t xml:space="preserve"> the intensity of </w:t>
      </w:r>
      <w:r w:rsidRPr="000D1459">
        <w:rPr>
          <w:b/>
          <w:bCs/>
        </w:rPr>
        <w:t>cyclones</w:t>
      </w:r>
      <w:r w:rsidRPr="000D1459">
        <w:t>.</w:t>
      </w:r>
    </w:p>
    <w:p w14:paraId="52DB781D" w14:textId="77777777" w:rsidR="000D1459" w:rsidRPr="000D1459" w:rsidRDefault="000D1459" w:rsidP="000D1459">
      <w:r w:rsidRPr="000D1459">
        <w:t>3. National Reports: Gaps, Impacts, and Needs</w:t>
      </w:r>
    </w:p>
    <w:p w14:paraId="489BC175" w14:textId="77777777" w:rsidR="000D1459" w:rsidRPr="000D1459" w:rsidRDefault="000D1459" w:rsidP="000D1459">
      <w:r w:rsidRPr="000D1459">
        <w:t>The afternoon session focused on detailed national reports presented by focal points, outlining country-specific vulnerabilities and technical requirements.</w:t>
      </w:r>
    </w:p>
    <w:p w14:paraId="1A5985F0" w14:textId="77777777" w:rsidR="000D1459" w:rsidRPr="000D1459" w:rsidRDefault="000D1459" w:rsidP="000D1459">
      <w:r w:rsidRPr="000D1459">
        <w:t>Kenya (Reported by Charles Magori, KMFRI)</w:t>
      </w:r>
    </w:p>
    <w:p w14:paraId="77741942" w14:textId="4A71FA22" w:rsidR="000D1459" w:rsidRPr="000D1459" w:rsidRDefault="000D1459" w:rsidP="000D1459">
      <w:r w:rsidRPr="000D1459">
        <w:t xml:space="preserve">Kenya is actively participating in GLOSS and IOTWS through the </w:t>
      </w:r>
      <w:r w:rsidRPr="000D1459">
        <w:rPr>
          <w:b/>
          <w:bCs/>
        </w:rPr>
        <w:t>Mombasa and Lamu stations</w:t>
      </w:r>
      <w:r w:rsidRPr="000D1459">
        <w:t xml:space="preserve">. The primary challenges are frequent </w:t>
      </w:r>
      <w:r w:rsidRPr="000D1459">
        <w:rPr>
          <w:b/>
          <w:bCs/>
        </w:rPr>
        <w:t>data gaps</w:t>
      </w:r>
      <w:r w:rsidRPr="000D1459">
        <w:t xml:space="preserve"> caused by unexpected tide gauge breakdowns and </w:t>
      </w:r>
      <w:r w:rsidRPr="000D1459">
        <w:rPr>
          <w:b/>
          <w:bCs/>
        </w:rPr>
        <w:t>limited technical capacity</w:t>
      </w:r>
      <w:r w:rsidRPr="000D1459">
        <w:t xml:space="preserve"> for installation, benchmark leveling, and maintenance, often requiring reliance on external services like the University of Hawaii Sea Level Centre (UHSLC). Coastal areas under threat include Mombasa, which is particularly at risk of submergence (estimated area of </w:t>
      </w:r>
      <w:r w:rsidRPr="000D1459">
        <w:rPr>
          <w:b/>
          <w:bCs/>
        </w:rPr>
        <w:t>4-6 km²</w:t>
      </w:r>
      <w:r w:rsidRPr="000D1459">
        <w:t xml:space="preserve"> with a 30 cm rise), and Lamu. Kenya’s needs include new equipment installation, capacity building for staff, and provision of spare parts and software (like MATLAB).</w:t>
      </w:r>
    </w:p>
    <w:p w14:paraId="3BF9E759" w14:textId="77777777" w:rsidR="000D1459" w:rsidRPr="000D1459" w:rsidRDefault="000D1459" w:rsidP="000D1459">
      <w:r w:rsidRPr="000D1459">
        <w:t>Madagascar (Reported by Aina le Don Nomenisoa, IH.SM)</w:t>
      </w:r>
    </w:p>
    <w:p w14:paraId="7D2D0A3C" w14:textId="5E7F797F" w:rsidR="000D1459" w:rsidRPr="000D1459" w:rsidRDefault="000D1459" w:rsidP="000D1459">
      <w:r w:rsidRPr="000D1459">
        <w:t xml:space="preserve">Madagascar is experiencing a high sea-level rise rate of </w:t>
      </w:r>
      <w:r w:rsidRPr="000D1459">
        <w:rPr>
          <w:b/>
          <w:bCs/>
        </w:rPr>
        <w:t>7–8 mm/year</w:t>
      </w:r>
      <w:r w:rsidRPr="000D1459">
        <w:t xml:space="preserve">, driven by factors including the rapid warming of the WIO, </w:t>
      </w:r>
      <w:r w:rsidRPr="000D1459">
        <w:rPr>
          <w:b/>
          <w:bCs/>
        </w:rPr>
        <w:t>sterodynamics</w:t>
      </w:r>
      <w:r w:rsidRPr="000D1459">
        <w:t xml:space="preserve">, and </w:t>
      </w:r>
      <w:r w:rsidRPr="000D1459">
        <w:rPr>
          <w:b/>
          <w:bCs/>
        </w:rPr>
        <w:t>sinking land (vertical land movement)</w:t>
      </w:r>
      <w:r w:rsidRPr="000D1459">
        <w:t xml:space="preserve">2122. The country faces severe impacts, including damage to roads, bridges, and threats to health and sanitation. Critical infrastructure, such as the </w:t>
      </w:r>
      <w:r w:rsidRPr="000D1459">
        <w:rPr>
          <w:b/>
          <w:bCs/>
        </w:rPr>
        <w:t>Toamasina Ambalamanasy Airport (TMM)</w:t>
      </w:r>
      <w:r w:rsidRPr="000D1459">
        <w:t xml:space="preserve"> and key national roads (</w:t>
      </w:r>
      <w:r w:rsidRPr="000D1459">
        <w:rPr>
          <w:b/>
          <w:bCs/>
        </w:rPr>
        <w:t>RN2 and RN5</w:t>
      </w:r>
      <w:r w:rsidRPr="000D1459">
        <w:t xml:space="preserve">), are vulnerable to flash flooding and storm surges. Adaptation measures focus on resilient infrastructures (like the </w:t>
      </w:r>
      <w:r w:rsidRPr="000D1459">
        <w:rPr>
          <w:b/>
          <w:bCs/>
        </w:rPr>
        <w:t>new breakwater at the Port of Toamasina</w:t>
      </w:r>
      <w:r w:rsidRPr="000D1459">
        <w:t>), implementing multi-hazard early warning systems, and ecosystem-based adaptation.</w:t>
      </w:r>
    </w:p>
    <w:p w14:paraId="43EE95E2" w14:textId="7301287A" w:rsidR="000D1459" w:rsidRPr="000D1459" w:rsidRDefault="000D1459" w:rsidP="000D1459">
      <w:r w:rsidRPr="000D1459">
        <w:t>Mozambique (Paulo Sigauque, INOM)</w:t>
      </w:r>
    </w:p>
    <w:p w14:paraId="32F8E322" w14:textId="7767B94A" w:rsidR="000D1459" w:rsidRPr="000D1459" w:rsidRDefault="000D1459" w:rsidP="000D1459">
      <w:r w:rsidRPr="000D1459">
        <w:t xml:space="preserve">Mozambique faces extreme vulnerability, as its sea-level rise rate exceeds the global average, and </w:t>
      </w:r>
      <w:r w:rsidRPr="000D1459">
        <w:rPr>
          <w:b/>
          <w:bCs/>
        </w:rPr>
        <w:t>most coastal areas lay below Mean Sea Level (MSL)</w:t>
      </w:r>
      <w:r w:rsidRPr="000D1459">
        <w:t xml:space="preserve">2627. This makes the country highly susceptible to increased flooding, coastal erosion, salinization, and intense cyclone impacts. The major coastal cities of </w:t>
      </w:r>
      <w:r w:rsidRPr="000D1459">
        <w:rPr>
          <w:b/>
          <w:bCs/>
        </w:rPr>
        <w:t>Beira and Quelimane</w:t>
      </w:r>
      <w:r w:rsidRPr="000D1459">
        <w:t xml:space="preserve">, along with the </w:t>
      </w:r>
      <w:r w:rsidRPr="000D1459">
        <w:lastRenderedPageBreak/>
        <w:t xml:space="preserve">UNESCO World Heritage Site </w:t>
      </w:r>
      <w:r w:rsidRPr="000D1459">
        <w:rPr>
          <w:b/>
          <w:bCs/>
        </w:rPr>
        <w:t>Mozambique Island</w:t>
      </w:r>
      <w:r w:rsidRPr="000D1459">
        <w:t xml:space="preserve">, are threatened with submergence on minor sea-level increases. Cyclones have caused substantial destruction, estimated at over </w:t>
      </w:r>
      <w:r w:rsidRPr="000D1459">
        <w:rPr>
          <w:b/>
          <w:bCs/>
        </w:rPr>
        <w:t>US$291.1 million</w:t>
      </w:r>
      <w:r w:rsidRPr="000D1459">
        <w:t xml:space="preserve"> in infrastructure losses over the past five years, affecting 6,552 km of roads and over 438,000 houses. Adaptation measures include infrastructure protection (seawalls in Beira and Maputo), port strengthening, and </w:t>
      </w:r>
      <w:r w:rsidRPr="000D1459">
        <w:rPr>
          <w:b/>
          <w:bCs/>
        </w:rPr>
        <w:t>extensive mangrove forestation</w:t>
      </w:r>
      <w:r w:rsidRPr="000D1459">
        <w:t>.</w:t>
      </w:r>
    </w:p>
    <w:p w14:paraId="112E55A3" w14:textId="77777777" w:rsidR="000D1459" w:rsidRPr="000D1459" w:rsidRDefault="000D1459" w:rsidP="000D1459">
      <w:r w:rsidRPr="000D1459">
        <w:t>Seychelles (Reported by Fredrick Owino, SMA)</w:t>
      </w:r>
    </w:p>
    <w:p w14:paraId="3998103A" w14:textId="73F5B100" w:rsidR="000D1459" w:rsidRPr="000D1459" w:rsidRDefault="000D1459" w:rsidP="000D1459">
      <w:r w:rsidRPr="000D1459">
        <w:t xml:space="preserve">The Seychelles currently exhibits the lowest regional sea-level rise rate at about </w:t>
      </w:r>
      <w:r w:rsidRPr="000D1459">
        <w:rPr>
          <w:b/>
          <w:bCs/>
        </w:rPr>
        <w:t>3.0 mm/year</w:t>
      </w:r>
      <w:r w:rsidRPr="000D1459">
        <w:t xml:space="preserve">1430. However, as a low-lying archipelago, it is extremely vulnerable, with projections indicating most islands could be underwater within 50 to 100 years31. Key impacts include infrastructure damage and threats to </w:t>
      </w:r>
      <w:r w:rsidRPr="000D1459">
        <w:rPr>
          <w:b/>
          <w:bCs/>
        </w:rPr>
        <w:t>giant marine turtles</w:t>
      </w:r>
      <w:r w:rsidRPr="000D1459">
        <w:t xml:space="preserve">. The government has prioritized coastal protection efforts in high-risk areas (e.g., Au Cap, North East Point) involving </w:t>
      </w:r>
      <w:r w:rsidRPr="000D1459">
        <w:rPr>
          <w:b/>
          <w:bCs/>
        </w:rPr>
        <w:t>rock armouring</w:t>
      </w:r>
      <w:r w:rsidRPr="000D1459">
        <w:t xml:space="preserve"> and is actively seeking international funding to mitigate coastal erosion. Notably, the outer shore of the </w:t>
      </w:r>
      <w:r w:rsidRPr="000D1459">
        <w:rPr>
          <w:b/>
          <w:bCs/>
        </w:rPr>
        <w:t>Aldabra Atoll</w:t>
      </w:r>
      <w:r w:rsidRPr="000D1459">
        <w:t xml:space="preserve"> has shown remarkable resilience due to its composition of solid limestone ridges</w:t>
      </w:r>
      <w:r w:rsidR="00A64CE3">
        <w:t>\</w:t>
      </w:r>
      <w:r w:rsidRPr="000D1459">
        <w:t>.</w:t>
      </w:r>
    </w:p>
    <w:p w14:paraId="19B35BE3" w14:textId="77777777" w:rsidR="000D1459" w:rsidRPr="000D1459" w:rsidRDefault="000D1459" w:rsidP="000D1459">
      <w:r w:rsidRPr="000D1459">
        <w:t>Day 1 concluded with a firm understanding that the SEAMARCS project directly addresses these documented technical and capacity gaps, providing essential infrastructure and training needed for the long-term management of accelerating sea-level hazards in the WIO.</w:t>
      </w:r>
    </w:p>
    <w:p w14:paraId="7FB9A07E" w14:textId="77777777" w:rsidR="000D1459" w:rsidRPr="000D1459" w:rsidRDefault="000D1459" w:rsidP="000D1459">
      <w:pPr>
        <w:rPr>
          <w:vanish/>
        </w:rPr>
      </w:pPr>
      <w:r w:rsidRPr="000D1459">
        <w:rPr>
          <w:vanish/>
        </w:rPr>
        <w:t>Top of Form</w:t>
      </w:r>
    </w:p>
    <w:p w14:paraId="0F4EFB03" w14:textId="77777777" w:rsidR="000D1459" w:rsidRPr="000D1459" w:rsidRDefault="000D1459" w:rsidP="000D1459">
      <w:pPr>
        <w:rPr>
          <w:vanish/>
        </w:rPr>
      </w:pPr>
      <w:r w:rsidRPr="000D1459">
        <w:rPr>
          <w:vanish/>
        </w:rPr>
        <w:t>Bottom of Form</w:t>
      </w:r>
    </w:p>
    <w:p w14:paraId="6BDDD3F7" w14:textId="77777777" w:rsidR="000D1459" w:rsidRDefault="000D1459"/>
    <w:sectPr w:rsidR="000D1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59"/>
    <w:rsid w:val="000D1459"/>
    <w:rsid w:val="005F5C7E"/>
    <w:rsid w:val="00815F08"/>
    <w:rsid w:val="008711D2"/>
    <w:rsid w:val="00A64CE3"/>
    <w:rsid w:val="00DA4183"/>
    <w:rsid w:val="00EF0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C104E"/>
  <w15:chartTrackingRefBased/>
  <w15:docId w15:val="{77B20AA0-097C-423A-8D82-9902C908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4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4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4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4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459"/>
    <w:rPr>
      <w:rFonts w:eastAsiaTheme="majorEastAsia" w:cstheme="majorBidi"/>
      <w:color w:val="272727" w:themeColor="text1" w:themeTint="D8"/>
    </w:rPr>
  </w:style>
  <w:style w:type="paragraph" w:styleId="Title">
    <w:name w:val="Title"/>
    <w:basedOn w:val="Normal"/>
    <w:next w:val="Normal"/>
    <w:link w:val="TitleChar"/>
    <w:uiPriority w:val="10"/>
    <w:qFormat/>
    <w:rsid w:val="000D1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4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459"/>
    <w:pPr>
      <w:spacing w:before="160"/>
      <w:jc w:val="center"/>
    </w:pPr>
    <w:rPr>
      <w:i/>
      <w:iCs/>
      <w:color w:val="404040" w:themeColor="text1" w:themeTint="BF"/>
    </w:rPr>
  </w:style>
  <w:style w:type="character" w:customStyle="1" w:styleId="QuoteChar">
    <w:name w:val="Quote Char"/>
    <w:basedOn w:val="DefaultParagraphFont"/>
    <w:link w:val="Quote"/>
    <w:uiPriority w:val="29"/>
    <w:rsid w:val="000D1459"/>
    <w:rPr>
      <w:i/>
      <w:iCs/>
      <w:color w:val="404040" w:themeColor="text1" w:themeTint="BF"/>
    </w:rPr>
  </w:style>
  <w:style w:type="paragraph" w:styleId="ListParagraph">
    <w:name w:val="List Paragraph"/>
    <w:basedOn w:val="Normal"/>
    <w:uiPriority w:val="34"/>
    <w:qFormat/>
    <w:rsid w:val="000D1459"/>
    <w:pPr>
      <w:ind w:left="720"/>
      <w:contextualSpacing/>
    </w:pPr>
  </w:style>
  <w:style w:type="character" w:styleId="IntenseEmphasis">
    <w:name w:val="Intense Emphasis"/>
    <w:basedOn w:val="DefaultParagraphFont"/>
    <w:uiPriority w:val="21"/>
    <w:qFormat/>
    <w:rsid w:val="000D1459"/>
    <w:rPr>
      <w:i/>
      <w:iCs/>
      <w:color w:val="0F4761" w:themeColor="accent1" w:themeShade="BF"/>
    </w:rPr>
  </w:style>
  <w:style w:type="paragraph" w:styleId="IntenseQuote">
    <w:name w:val="Intense Quote"/>
    <w:basedOn w:val="Normal"/>
    <w:next w:val="Normal"/>
    <w:link w:val="IntenseQuoteChar"/>
    <w:uiPriority w:val="30"/>
    <w:qFormat/>
    <w:rsid w:val="000D1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459"/>
    <w:rPr>
      <w:i/>
      <w:iCs/>
      <w:color w:val="0F4761" w:themeColor="accent1" w:themeShade="BF"/>
    </w:rPr>
  </w:style>
  <w:style w:type="character" w:styleId="IntenseReference">
    <w:name w:val="Intense Reference"/>
    <w:basedOn w:val="DefaultParagraphFont"/>
    <w:uiPriority w:val="32"/>
    <w:qFormat/>
    <w:rsid w:val="000D14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84499">
      <w:bodyDiv w:val="1"/>
      <w:marLeft w:val="0"/>
      <w:marRight w:val="0"/>
      <w:marTop w:val="0"/>
      <w:marBottom w:val="0"/>
      <w:divBdr>
        <w:top w:val="none" w:sz="0" w:space="0" w:color="auto"/>
        <w:left w:val="none" w:sz="0" w:space="0" w:color="auto"/>
        <w:bottom w:val="none" w:sz="0" w:space="0" w:color="auto"/>
        <w:right w:val="none" w:sz="0" w:space="0" w:color="auto"/>
      </w:divBdr>
      <w:divsChild>
        <w:div w:id="1311861014">
          <w:marLeft w:val="0"/>
          <w:marRight w:val="0"/>
          <w:marTop w:val="0"/>
          <w:marBottom w:val="0"/>
          <w:divBdr>
            <w:top w:val="none" w:sz="0" w:space="0" w:color="auto"/>
            <w:left w:val="none" w:sz="0" w:space="0" w:color="auto"/>
            <w:bottom w:val="none" w:sz="0" w:space="0" w:color="auto"/>
            <w:right w:val="none" w:sz="0" w:space="0" w:color="auto"/>
          </w:divBdr>
          <w:divsChild>
            <w:div w:id="607086401">
              <w:marLeft w:val="0"/>
              <w:marRight w:val="0"/>
              <w:marTop w:val="0"/>
              <w:marBottom w:val="0"/>
              <w:divBdr>
                <w:top w:val="none" w:sz="0" w:space="0" w:color="auto"/>
                <w:left w:val="none" w:sz="0" w:space="0" w:color="auto"/>
                <w:bottom w:val="none" w:sz="0" w:space="0" w:color="auto"/>
                <w:right w:val="none" w:sz="0" w:space="0" w:color="auto"/>
              </w:divBdr>
              <w:divsChild>
                <w:div w:id="421922430">
                  <w:marLeft w:val="0"/>
                  <w:marRight w:val="0"/>
                  <w:marTop w:val="0"/>
                  <w:marBottom w:val="0"/>
                  <w:divBdr>
                    <w:top w:val="none" w:sz="0" w:space="0" w:color="auto"/>
                    <w:left w:val="none" w:sz="0" w:space="0" w:color="auto"/>
                    <w:bottom w:val="none" w:sz="0" w:space="0" w:color="auto"/>
                    <w:right w:val="none" w:sz="0" w:space="0" w:color="auto"/>
                  </w:divBdr>
                  <w:divsChild>
                    <w:div w:id="1831871131">
                      <w:marLeft w:val="0"/>
                      <w:marRight w:val="0"/>
                      <w:marTop w:val="0"/>
                      <w:marBottom w:val="0"/>
                      <w:divBdr>
                        <w:top w:val="none" w:sz="0" w:space="0" w:color="auto"/>
                        <w:left w:val="none" w:sz="0" w:space="0" w:color="auto"/>
                        <w:bottom w:val="none" w:sz="0" w:space="0" w:color="auto"/>
                        <w:right w:val="none" w:sz="0" w:space="0" w:color="auto"/>
                      </w:divBdr>
                      <w:divsChild>
                        <w:div w:id="891497211">
                          <w:marLeft w:val="0"/>
                          <w:marRight w:val="0"/>
                          <w:marTop w:val="0"/>
                          <w:marBottom w:val="0"/>
                          <w:divBdr>
                            <w:top w:val="none" w:sz="0" w:space="0" w:color="auto"/>
                            <w:left w:val="none" w:sz="0" w:space="0" w:color="auto"/>
                            <w:bottom w:val="none" w:sz="0" w:space="0" w:color="auto"/>
                            <w:right w:val="none" w:sz="0" w:space="0" w:color="auto"/>
                          </w:divBdr>
                          <w:divsChild>
                            <w:div w:id="1610700320">
                              <w:marLeft w:val="0"/>
                              <w:marRight w:val="0"/>
                              <w:marTop w:val="0"/>
                              <w:marBottom w:val="0"/>
                              <w:divBdr>
                                <w:top w:val="none" w:sz="0" w:space="0" w:color="auto"/>
                                <w:left w:val="none" w:sz="0" w:space="0" w:color="auto"/>
                                <w:bottom w:val="none" w:sz="0" w:space="0" w:color="auto"/>
                                <w:right w:val="none" w:sz="0" w:space="0" w:color="auto"/>
                              </w:divBdr>
                            </w:div>
                            <w:div w:id="832571033">
                              <w:marLeft w:val="0"/>
                              <w:marRight w:val="0"/>
                              <w:marTop w:val="0"/>
                              <w:marBottom w:val="0"/>
                              <w:divBdr>
                                <w:top w:val="none" w:sz="0" w:space="0" w:color="auto"/>
                                <w:left w:val="none" w:sz="0" w:space="0" w:color="auto"/>
                                <w:bottom w:val="none" w:sz="0" w:space="0" w:color="auto"/>
                                <w:right w:val="none" w:sz="0" w:space="0" w:color="auto"/>
                              </w:divBdr>
                            </w:div>
                            <w:div w:id="546377634">
                              <w:marLeft w:val="0"/>
                              <w:marRight w:val="0"/>
                              <w:marTop w:val="0"/>
                              <w:marBottom w:val="0"/>
                              <w:divBdr>
                                <w:top w:val="none" w:sz="0" w:space="0" w:color="auto"/>
                                <w:left w:val="none" w:sz="0" w:space="0" w:color="auto"/>
                                <w:bottom w:val="none" w:sz="0" w:space="0" w:color="auto"/>
                                <w:right w:val="none" w:sz="0" w:space="0" w:color="auto"/>
                              </w:divBdr>
                            </w:div>
                            <w:div w:id="1083257244">
                              <w:marLeft w:val="0"/>
                              <w:marRight w:val="0"/>
                              <w:marTop w:val="0"/>
                              <w:marBottom w:val="0"/>
                              <w:divBdr>
                                <w:top w:val="none" w:sz="0" w:space="0" w:color="auto"/>
                                <w:left w:val="none" w:sz="0" w:space="0" w:color="auto"/>
                                <w:bottom w:val="none" w:sz="0" w:space="0" w:color="auto"/>
                                <w:right w:val="none" w:sz="0" w:space="0" w:color="auto"/>
                              </w:divBdr>
                            </w:div>
                            <w:div w:id="907960332">
                              <w:marLeft w:val="0"/>
                              <w:marRight w:val="0"/>
                              <w:marTop w:val="0"/>
                              <w:marBottom w:val="0"/>
                              <w:divBdr>
                                <w:top w:val="none" w:sz="0" w:space="0" w:color="auto"/>
                                <w:left w:val="none" w:sz="0" w:space="0" w:color="auto"/>
                                <w:bottom w:val="none" w:sz="0" w:space="0" w:color="auto"/>
                                <w:right w:val="none" w:sz="0" w:space="0" w:color="auto"/>
                              </w:divBdr>
                            </w:div>
                            <w:div w:id="1262101020">
                              <w:marLeft w:val="0"/>
                              <w:marRight w:val="0"/>
                              <w:marTop w:val="0"/>
                              <w:marBottom w:val="0"/>
                              <w:divBdr>
                                <w:top w:val="none" w:sz="0" w:space="0" w:color="auto"/>
                                <w:left w:val="none" w:sz="0" w:space="0" w:color="auto"/>
                                <w:bottom w:val="none" w:sz="0" w:space="0" w:color="auto"/>
                                <w:right w:val="none" w:sz="0" w:space="0" w:color="auto"/>
                              </w:divBdr>
                            </w:div>
                            <w:div w:id="275910658">
                              <w:marLeft w:val="0"/>
                              <w:marRight w:val="0"/>
                              <w:marTop w:val="0"/>
                              <w:marBottom w:val="0"/>
                              <w:divBdr>
                                <w:top w:val="none" w:sz="0" w:space="0" w:color="auto"/>
                                <w:left w:val="none" w:sz="0" w:space="0" w:color="auto"/>
                                <w:bottom w:val="none" w:sz="0" w:space="0" w:color="auto"/>
                                <w:right w:val="none" w:sz="0" w:space="0" w:color="auto"/>
                              </w:divBdr>
                            </w:div>
                            <w:div w:id="979070289">
                              <w:marLeft w:val="0"/>
                              <w:marRight w:val="0"/>
                              <w:marTop w:val="0"/>
                              <w:marBottom w:val="0"/>
                              <w:divBdr>
                                <w:top w:val="none" w:sz="0" w:space="0" w:color="auto"/>
                                <w:left w:val="none" w:sz="0" w:space="0" w:color="auto"/>
                                <w:bottom w:val="none" w:sz="0" w:space="0" w:color="auto"/>
                                <w:right w:val="none" w:sz="0" w:space="0" w:color="auto"/>
                              </w:divBdr>
                            </w:div>
                            <w:div w:id="1961035651">
                              <w:marLeft w:val="0"/>
                              <w:marRight w:val="0"/>
                              <w:marTop w:val="0"/>
                              <w:marBottom w:val="0"/>
                              <w:divBdr>
                                <w:top w:val="none" w:sz="0" w:space="0" w:color="auto"/>
                                <w:left w:val="none" w:sz="0" w:space="0" w:color="auto"/>
                                <w:bottom w:val="none" w:sz="0" w:space="0" w:color="auto"/>
                                <w:right w:val="none" w:sz="0" w:space="0" w:color="auto"/>
                              </w:divBdr>
                            </w:div>
                            <w:div w:id="1143962477">
                              <w:marLeft w:val="0"/>
                              <w:marRight w:val="0"/>
                              <w:marTop w:val="0"/>
                              <w:marBottom w:val="0"/>
                              <w:divBdr>
                                <w:top w:val="none" w:sz="0" w:space="0" w:color="auto"/>
                                <w:left w:val="none" w:sz="0" w:space="0" w:color="auto"/>
                                <w:bottom w:val="none" w:sz="0" w:space="0" w:color="auto"/>
                                <w:right w:val="none" w:sz="0" w:space="0" w:color="auto"/>
                              </w:divBdr>
                            </w:div>
                            <w:div w:id="930239492">
                              <w:marLeft w:val="0"/>
                              <w:marRight w:val="0"/>
                              <w:marTop w:val="0"/>
                              <w:marBottom w:val="0"/>
                              <w:divBdr>
                                <w:top w:val="none" w:sz="0" w:space="0" w:color="auto"/>
                                <w:left w:val="none" w:sz="0" w:space="0" w:color="auto"/>
                                <w:bottom w:val="none" w:sz="0" w:space="0" w:color="auto"/>
                                <w:right w:val="none" w:sz="0" w:space="0" w:color="auto"/>
                              </w:divBdr>
                            </w:div>
                            <w:div w:id="803350208">
                              <w:marLeft w:val="0"/>
                              <w:marRight w:val="0"/>
                              <w:marTop w:val="0"/>
                              <w:marBottom w:val="0"/>
                              <w:divBdr>
                                <w:top w:val="none" w:sz="0" w:space="0" w:color="auto"/>
                                <w:left w:val="none" w:sz="0" w:space="0" w:color="auto"/>
                                <w:bottom w:val="none" w:sz="0" w:space="0" w:color="auto"/>
                                <w:right w:val="none" w:sz="0" w:space="0" w:color="auto"/>
                              </w:divBdr>
                            </w:div>
                            <w:div w:id="503864529">
                              <w:marLeft w:val="0"/>
                              <w:marRight w:val="0"/>
                              <w:marTop w:val="0"/>
                              <w:marBottom w:val="0"/>
                              <w:divBdr>
                                <w:top w:val="none" w:sz="0" w:space="0" w:color="auto"/>
                                <w:left w:val="none" w:sz="0" w:space="0" w:color="auto"/>
                                <w:bottom w:val="none" w:sz="0" w:space="0" w:color="auto"/>
                                <w:right w:val="none" w:sz="0" w:space="0" w:color="auto"/>
                              </w:divBdr>
                            </w:div>
                            <w:div w:id="1555463785">
                              <w:marLeft w:val="0"/>
                              <w:marRight w:val="0"/>
                              <w:marTop w:val="0"/>
                              <w:marBottom w:val="0"/>
                              <w:divBdr>
                                <w:top w:val="none" w:sz="0" w:space="0" w:color="auto"/>
                                <w:left w:val="none" w:sz="0" w:space="0" w:color="auto"/>
                                <w:bottom w:val="none" w:sz="0" w:space="0" w:color="auto"/>
                                <w:right w:val="none" w:sz="0" w:space="0" w:color="auto"/>
                              </w:divBdr>
                            </w:div>
                            <w:div w:id="953710285">
                              <w:marLeft w:val="0"/>
                              <w:marRight w:val="0"/>
                              <w:marTop w:val="0"/>
                              <w:marBottom w:val="0"/>
                              <w:divBdr>
                                <w:top w:val="none" w:sz="0" w:space="0" w:color="auto"/>
                                <w:left w:val="none" w:sz="0" w:space="0" w:color="auto"/>
                                <w:bottom w:val="none" w:sz="0" w:space="0" w:color="auto"/>
                                <w:right w:val="none" w:sz="0" w:space="0" w:color="auto"/>
                              </w:divBdr>
                            </w:div>
                            <w:div w:id="1130900147">
                              <w:marLeft w:val="0"/>
                              <w:marRight w:val="0"/>
                              <w:marTop w:val="0"/>
                              <w:marBottom w:val="0"/>
                              <w:divBdr>
                                <w:top w:val="none" w:sz="0" w:space="0" w:color="auto"/>
                                <w:left w:val="none" w:sz="0" w:space="0" w:color="auto"/>
                                <w:bottom w:val="none" w:sz="0" w:space="0" w:color="auto"/>
                                <w:right w:val="none" w:sz="0" w:space="0" w:color="auto"/>
                              </w:divBdr>
                            </w:div>
                            <w:div w:id="847253780">
                              <w:marLeft w:val="0"/>
                              <w:marRight w:val="0"/>
                              <w:marTop w:val="0"/>
                              <w:marBottom w:val="0"/>
                              <w:divBdr>
                                <w:top w:val="none" w:sz="0" w:space="0" w:color="auto"/>
                                <w:left w:val="none" w:sz="0" w:space="0" w:color="auto"/>
                                <w:bottom w:val="none" w:sz="0" w:space="0" w:color="auto"/>
                                <w:right w:val="none" w:sz="0" w:space="0" w:color="auto"/>
                              </w:divBdr>
                            </w:div>
                            <w:div w:id="741030397">
                              <w:marLeft w:val="0"/>
                              <w:marRight w:val="0"/>
                              <w:marTop w:val="0"/>
                              <w:marBottom w:val="0"/>
                              <w:divBdr>
                                <w:top w:val="none" w:sz="0" w:space="0" w:color="auto"/>
                                <w:left w:val="none" w:sz="0" w:space="0" w:color="auto"/>
                                <w:bottom w:val="none" w:sz="0" w:space="0" w:color="auto"/>
                                <w:right w:val="none" w:sz="0" w:space="0" w:color="auto"/>
                              </w:divBdr>
                            </w:div>
                            <w:div w:id="1871142384">
                              <w:marLeft w:val="0"/>
                              <w:marRight w:val="0"/>
                              <w:marTop w:val="0"/>
                              <w:marBottom w:val="0"/>
                              <w:divBdr>
                                <w:top w:val="none" w:sz="0" w:space="0" w:color="auto"/>
                                <w:left w:val="none" w:sz="0" w:space="0" w:color="auto"/>
                                <w:bottom w:val="none" w:sz="0" w:space="0" w:color="auto"/>
                                <w:right w:val="none" w:sz="0" w:space="0" w:color="auto"/>
                              </w:divBdr>
                            </w:div>
                            <w:div w:id="1916282217">
                              <w:marLeft w:val="0"/>
                              <w:marRight w:val="0"/>
                              <w:marTop w:val="0"/>
                              <w:marBottom w:val="0"/>
                              <w:divBdr>
                                <w:top w:val="none" w:sz="0" w:space="0" w:color="auto"/>
                                <w:left w:val="none" w:sz="0" w:space="0" w:color="auto"/>
                                <w:bottom w:val="none" w:sz="0" w:space="0" w:color="auto"/>
                                <w:right w:val="none" w:sz="0" w:space="0" w:color="auto"/>
                              </w:divBdr>
                            </w:div>
                            <w:div w:id="974532587">
                              <w:marLeft w:val="0"/>
                              <w:marRight w:val="0"/>
                              <w:marTop w:val="0"/>
                              <w:marBottom w:val="0"/>
                              <w:divBdr>
                                <w:top w:val="none" w:sz="0" w:space="0" w:color="auto"/>
                                <w:left w:val="none" w:sz="0" w:space="0" w:color="auto"/>
                                <w:bottom w:val="none" w:sz="0" w:space="0" w:color="auto"/>
                                <w:right w:val="none" w:sz="0" w:space="0" w:color="auto"/>
                              </w:divBdr>
                            </w:div>
                            <w:div w:id="1662345312">
                              <w:marLeft w:val="0"/>
                              <w:marRight w:val="0"/>
                              <w:marTop w:val="0"/>
                              <w:marBottom w:val="0"/>
                              <w:divBdr>
                                <w:top w:val="none" w:sz="0" w:space="0" w:color="auto"/>
                                <w:left w:val="none" w:sz="0" w:space="0" w:color="auto"/>
                                <w:bottom w:val="none" w:sz="0" w:space="0" w:color="auto"/>
                                <w:right w:val="none" w:sz="0" w:space="0" w:color="auto"/>
                              </w:divBdr>
                            </w:div>
                            <w:div w:id="1513450934">
                              <w:marLeft w:val="0"/>
                              <w:marRight w:val="0"/>
                              <w:marTop w:val="0"/>
                              <w:marBottom w:val="0"/>
                              <w:divBdr>
                                <w:top w:val="none" w:sz="0" w:space="0" w:color="auto"/>
                                <w:left w:val="none" w:sz="0" w:space="0" w:color="auto"/>
                                <w:bottom w:val="none" w:sz="0" w:space="0" w:color="auto"/>
                                <w:right w:val="none" w:sz="0" w:space="0" w:color="auto"/>
                              </w:divBdr>
                            </w:div>
                            <w:div w:id="306010998">
                              <w:marLeft w:val="0"/>
                              <w:marRight w:val="0"/>
                              <w:marTop w:val="0"/>
                              <w:marBottom w:val="0"/>
                              <w:divBdr>
                                <w:top w:val="none" w:sz="0" w:space="0" w:color="auto"/>
                                <w:left w:val="none" w:sz="0" w:space="0" w:color="auto"/>
                                <w:bottom w:val="none" w:sz="0" w:space="0" w:color="auto"/>
                                <w:right w:val="none" w:sz="0" w:space="0" w:color="auto"/>
                              </w:divBdr>
                            </w:div>
                            <w:div w:id="1465346362">
                              <w:marLeft w:val="0"/>
                              <w:marRight w:val="0"/>
                              <w:marTop w:val="0"/>
                              <w:marBottom w:val="0"/>
                              <w:divBdr>
                                <w:top w:val="none" w:sz="0" w:space="0" w:color="auto"/>
                                <w:left w:val="none" w:sz="0" w:space="0" w:color="auto"/>
                                <w:bottom w:val="none" w:sz="0" w:space="0" w:color="auto"/>
                                <w:right w:val="none" w:sz="0" w:space="0" w:color="auto"/>
                              </w:divBdr>
                            </w:div>
                            <w:div w:id="1846094821">
                              <w:marLeft w:val="0"/>
                              <w:marRight w:val="0"/>
                              <w:marTop w:val="0"/>
                              <w:marBottom w:val="0"/>
                              <w:divBdr>
                                <w:top w:val="none" w:sz="0" w:space="0" w:color="auto"/>
                                <w:left w:val="none" w:sz="0" w:space="0" w:color="auto"/>
                                <w:bottom w:val="none" w:sz="0" w:space="0" w:color="auto"/>
                                <w:right w:val="none" w:sz="0" w:space="0" w:color="auto"/>
                              </w:divBdr>
                            </w:div>
                            <w:div w:id="75323693">
                              <w:marLeft w:val="0"/>
                              <w:marRight w:val="0"/>
                              <w:marTop w:val="0"/>
                              <w:marBottom w:val="0"/>
                              <w:divBdr>
                                <w:top w:val="none" w:sz="0" w:space="0" w:color="auto"/>
                                <w:left w:val="none" w:sz="0" w:space="0" w:color="auto"/>
                                <w:bottom w:val="none" w:sz="0" w:space="0" w:color="auto"/>
                                <w:right w:val="none" w:sz="0" w:space="0" w:color="auto"/>
                              </w:divBdr>
                            </w:div>
                            <w:div w:id="1065877939">
                              <w:marLeft w:val="0"/>
                              <w:marRight w:val="0"/>
                              <w:marTop w:val="0"/>
                              <w:marBottom w:val="0"/>
                              <w:divBdr>
                                <w:top w:val="none" w:sz="0" w:space="0" w:color="auto"/>
                                <w:left w:val="none" w:sz="0" w:space="0" w:color="auto"/>
                                <w:bottom w:val="none" w:sz="0" w:space="0" w:color="auto"/>
                                <w:right w:val="none" w:sz="0" w:space="0" w:color="auto"/>
                              </w:divBdr>
                            </w:div>
                            <w:div w:id="1167406661">
                              <w:marLeft w:val="0"/>
                              <w:marRight w:val="0"/>
                              <w:marTop w:val="0"/>
                              <w:marBottom w:val="0"/>
                              <w:divBdr>
                                <w:top w:val="none" w:sz="0" w:space="0" w:color="auto"/>
                                <w:left w:val="none" w:sz="0" w:space="0" w:color="auto"/>
                                <w:bottom w:val="none" w:sz="0" w:space="0" w:color="auto"/>
                                <w:right w:val="none" w:sz="0" w:space="0" w:color="auto"/>
                              </w:divBdr>
                            </w:div>
                            <w:div w:id="53084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80432">
                      <w:marLeft w:val="0"/>
                      <w:marRight w:val="0"/>
                      <w:marTop w:val="0"/>
                      <w:marBottom w:val="0"/>
                      <w:divBdr>
                        <w:top w:val="none" w:sz="0" w:space="0" w:color="auto"/>
                        <w:left w:val="none" w:sz="0" w:space="0" w:color="auto"/>
                        <w:bottom w:val="none" w:sz="0" w:space="0" w:color="auto"/>
                        <w:right w:val="none" w:sz="0" w:space="0" w:color="auto"/>
                      </w:divBdr>
                      <w:divsChild>
                        <w:div w:id="352149762">
                          <w:marLeft w:val="0"/>
                          <w:marRight w:val="0"/>
                          <w:marTop w:val="0"/>
                          <w:marBottom w:val="0"/>
                          <w:divBdr>
                            <w:top w:val="none" w:sz="0" w:space="0" w:color="auto"/>
                            <w:left w:val="none" w:sz="0" w:space="0" w:color="auto"/>
                            <w:bottom w:val="none" w:sz="0" w:space="0" w:color="auto"/>
                            <w:right w:val="none" w:sz="0" w:space="0" w:color="auto"/>
                          </w:divBdr>
                        </w:div>
                      </w:divsChild>
                    </w:div>
                    <w:div w:id="1000348344">
                      <w:marLeft w:val="0"/>
                      <w:marRight w:val="0"/>
                      <w:marTop w:val="0"/>
                      <w:marBottom w:val="0"/>
                      <w:divBdr>
                        <w:top w:val="none" w:sz="0" w:space="0" w:color="auto"/>
                        <w:left w:val="none" w:sz="0" w:space="0" w:color="auto"/>
                        <w:bottom w:val="none" w:sz="0" w:space="0" w:color="auto"/>
                        <w:right w:val="none" w:sz="0" w:space="0" w:color="auto"/>
                      </w:divBdr>
                      <w:divsChild>
                        <w:div w:id="2104452061">
                          <w:marLeft w:val="0"/>
                          <w:marRight w:val="0"/>
                          <w:marTop w:val="0"/>
                          <w:marBottom w:val="0"/>
                          <w:divBdr>
                            <w:top w:val="none" w:sz="0" w:space="0" w:color="auto"/>
                            <w:left w:val="none" w:sz="0" w:space="0" w:color="auto"/>
                            <w:bottom w:val="none" w:sz="0" w:space="0" w:color="auto"/>
                            <w:right w:val="none" w:sz="0" w:space="0" w:color="auto"/>
                          </w:divBdr>
                        </w:div>
                      </w:divsChild>
                    </w:div>
                    <w:div w:id="130174912">
                      <w:marLeft w:val="0"/>
                      <w:marRight w:val="0"/>
                      <w:marTop w:val="0"/>
                      <w:marBottom w:val="0"/>
                      <w:divBdr>
                        <w:top w:val="none" w:sz="0" w:space="0" w:color="auto"/>
                        <w:left w:val="none" w:sz="0" w:space="0" w:color="auto"/>
                        <w:bottom w:val="none" w:sz="0" w:space="0" w:color="auto"/>
                        <w:right w:val="none" w:sz="0" w:space="0" w:color="auto"/>
                      </w:divBdr>
                      <w:divsChild>
                        <w:div w:id="5171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22739">
          <w:marLeft w:val="0"/>
          <w:marRight w:val="0"/>
          <w:marTop w:val="0"/>
          <w:marBottom w:val="0"/>
          <w:divBdr>
            <w:top w:val="single" w:sz="6" w:space="0" w:color="909299"/>
            <w:left w:val="single" w:sz="6" w:space="0" w:color="909299"/>
            <w:bottom w:val="single" w:sz="6" w:space="0" w:color="909299"/>
            <w:right w:val="single" w:sz="6" w:space="0" w:color="909299"/>
          </w:divBdr>
          <w:divsChild>
            <w:div w:id="807668380">
              <w:marLeft w:val="0"/>
              <w:marRight w:val="0"/>
              <w:marTop w:val="0"/>
              <w:marBottom w:val="0"/>
              <w:divBdr>
                <w:top w:val="none" w:sz="0" w:space="0" w:color="auto"/>
                <w:left w:val="none" w:sz="0" w:space="0" w:color="auto"/>
                <w:bottom w:val="none" w:sz="0" w:space="0" w:color="auto"/>
                <w:right w:val="none" w:sz="0" w:space="0" w:color="auto"/>
              </w:divBdr>
              <w:divsChild>
                <w:div w:id="622467065">
                  <w:marLeft w:val="0"/>
                  <w:marRight w:val="0"/>
                  <w:marTop w:val="0"/>
                  <w:marBottom w:val="0"/>
                  <w:divBdr>
                    <w:top w:val="none" w:sz="0" w:space="0" w:color="auto"/>
                    <w:left w:val="none" w:sz="0" w:space="0" w:color="auto"/>
                    <w:bottom w:val="none" w:sz="0" w:space="0" w:color="auto"/>
                    <w:right w:val="none" w:sz="0" w:space="0" w:color="auto"/>
                  </w:divBdr>
                  <w:divsChild>
                    <w:div w:id="1778136903">
                      <w:marLeft w:val="0"/>
                      <w:marRight w:val="0"/>
                      <w:marTop w:val="0"/>
                      <w:marBottom w:val="0"/>
                      <w:divBdr>
                        <w:top w:val="none" w:sz="0" w:space="0" w:color="auto"/>
                        <w:left w:val="none" w:sz="0" w:space="0" w:color="auto"/>
                        <w:bottom w:val="none" w:sz="0" w:space="0" w:color="auto"/>
                        <w:right w:val="none" w:sz="0" w:space="0" w:color="auto"/>
                      </w:divBdr>
                      <w:divsChild>
                        <w:div w:id="1088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344163">
      <w:bodyDiv w:val="1"/>
      <w:marLeft w:val="0"/>
      <w:marRight w:val="0"/>
      <w:marTop w:val="0"/>
      <w:marBottom w:val="0"/>
      <w:divBdr>
        <w:top w:val="none" w:sz="0" w:space="0" w:color="auto"/>
        <w:left w:val="none" w:sz="0" w:space="0" w:color="auto"/>
        <w:bottom w:val="none" w:sz="0" w:space="0" w:color="auto"/>
        <w:right w:val="none" w:sz="0" w:space="0" w:color="auto"/>
      </w:divBdr>
      <w:divsChild>
        <w:div w:id="788353289">
          <w:marLeft w:val="0"/>
          <w:marRight w:val="0"/>
          <w:marTop w:val="0"/>
          <w:marBottom w:val="0"/>
          <w:divBdr>
            <w:top w:val="none" w:sz="0" w:space="0" w:color="auto"/>
            <w:left w:val="none" w:sz="0" w:space="0" w:color="auto"/>
            <w:bottom w:val="none" w:sz="0" w:space="0" w:color="auto"/>
            <w:right w:val="none" w:sz="0" w:space="0" w:color="auto"/>
          </w:divBdr>
          <w:divsChild>
            <w:div w:id="1032413359">
              <w:marLeft w:val="0"/>
              <w:marRight w:val="0"/>
              <w:marTop w:val="0"/>
              <w:marBottom w:val="0"/>
              <w:divBdr>
                <w:top w:val="none" w:sz="0" w:space="0" w:color="auto"/>
                <w:left w:val="none" w:sz="0" w:space="0" w:color="auto"/>
                <w:bottom w:val="none" w:sz="0" w:space="0" w:color="auto"/>
                <w:right w:val="none" w:sz="0" w:space="0" w:color="auto"/>
              </w:divBdr>
              <w:divsChild>
                <w:div w:id="132450937">
                  <w:marLeft w:val="0"/>
                  <w:marRight w:val="0"/>
                  <w:marTop w:val="0"/>
                  <w:marBottom w:val="0"/>
                  <w:divBdr>
                    <w:top w:val="none" w:sz="0" w:space="0" w:color="auto"/>
                    <w:left w:val="none" w:sz="0" w:space="0" w:color="auto"/>
                    <w:bottom w:val="none" w:sz="0" w:space="0" w:color="auto"/>
                    <w:right w:val="none" w:sz="0" w:space="0" w:color="auto"/>
                  </w:divBdr>
                  <w:divsChild>
                    <w:div w:id="99877294">
                      <w:marLeft w:val="0"/>
                      <w:marRight w:val="0"/>
                      <w:marTop w:val="0"/>
                      <w:marBottom w:val="0"/>
                      <w:divBdr>
                        <w:top w:val="none" w:sz="0" w:space="0" w:color="auto"/>
                        <w:left w:val="none" w:sz="0" w:space="0" w:color="auto"/>
                        <w:bottom w:val="none" w:sz="0" w:space="0" w:color="auto"/>
                        <w:right w:val="none" w:sz="0" w:space="0" w:color="auto"/>
                      </w:divBdr>
                      <w:divsChild>
                        <w:div w:id="1767265062">
                          <w:marLeft w:val="0"/>
                          <w:marRight w:val="0"/>
                          <w:marTop w:val="0"/>
                          <w:marBottom w:val="0"/>
                          <w:divBdr>
                            <w:top w:val="none" w:sz="0" w:space="0" w:color="auto"/>
                            <w:left w:val="none" w:sz="0" w:space="0" w:color="auto"/>
                            <w:bottom w:val="none" w:sz="0" w:space="0" w:color="auto"/>
                            <w:right w:val="none" w:sz="0" w:space="0" w:color="auto"/>
                          </w:divBdr>
                          <w:divsChild>
                            <w:div w:id="128790440">
                              <w:marLeft w:val="0"/>
                              <w:marRight w:val="0"/>
                              <w:marTop w:val="0"/>
                              <w:marBottom w:val="0"/>
                              <w:divBdr>
                                <w:top w:val="none" w:sz="0" w:space="0" w:color="auto"/>
                                <w:left w:val="none" w:sz="0" w:space="0" w:color="auto"/>
                                <w:bottom w:val="none" w:sz="0" w:space="0" w:color="auto"/>
                                <w:right w:val="none" w:sz="0" w:space="0" w:color="auto"/>
                              </w:divBdr>
                            </w:div>
                            <w:div w:id="1505433347">
                              <w:marLeft w:val="0"/>
                              <w:marRight w:val="0"/>
                              <w:marTop w:val="0"/>
                              <w:marBottom w:val="0"/>
                              <w:divBdr>
                                <w:top w:val="none" w:sz="0" w:space="0" w:color="auto"/>
                                <w:left w:val="none" w:sz="0" w:space="0" w:color="auto"/>
                                <w:bottom w:val="none" w:sz="0" w:space="0" w:color="auto"/>
                                <w:right w:val="none" w:sz="0" w:space="0" w:color="auto"/>
                              </w:divBdr>
                            </w:div>
                            <w:div w:id="1498181473">
                              <w:marLeft w:val="0"/>
                              <w:marRight w:val="0"/>
                              <w:marTop w:val="0"/>
                              <w:marBottom w:val="0"/>
                              <w:divBdr>
                                <w:top w:val="none" w:sz="0" w:space="0" w:color="auto"/>
                                <w:left w:val="none" w:sz="0" w:space="0" w:color="auto"/>
                                <w:bottom w:val="none" w:sz="0" w:space="0" w:color="auto"/>
                                <w:right w:val="none" w:sz="0" w:space="0" w:color="auto"/>
                              </w:divBdr>
                            </w:div>
                            <w:div w:id="2083552785">
                              <w:marLeft w:val="0"/>
                              <w:marRight w:val="0"/>
                              <w:marTop w:val="0"/>
                              <w:marBottom w:val="0"/>
                              <w:divBdr>
                                <w:top w:val="none" w:sz="0" w:space="0" w:color="auto"/>
                                <w:left w:val="none" w:sz="0" w:space="0" w:color="auto"/>
                                <w:bottom w:val="none" w:sz="0" w:space="0" w:color="auto"/>
                                <w:right w:val="none" w:sz="0" w:space="0" w:color="auto"/>
                              </w:divBdr>
                            </w:div>
                            <w:div w:id="2089232652">
                              <w:marLeft w:val="0"/>
                              <w:marRight w:val="0"/>
                              <w:marTop w:val="0"/>
                              <w:marBottom w:val="0"/>
                              <w:divBdr>
                                <w:top w:val="none" w:sz="0" w:space="0" w:color="auto"/>
                                <w:left w:val="none" w:sz="0" w:space="0" w:color="auto"/>
                                <w:bottom w:val="none" w:sz="0" w:space="0" w:color="auto"/>
                                <w:right w:val="none" w:sz="0" w:space="0" w:color="auto"/>
                              </w:divBdr>
                            </w:div>
                            <w:div w:id="1408844836">
                              <w:marLeft w:val="0"/>
                              <w:marRight w:val="0"/>
                              <w:marTop w:val="0"/>
                              <w:marBottom w:val="0"/>
                              <w:divBdr>
                                <w:top w:val="none" w:sz="0" w:space="0" w:color="auto"/>
                                <w:left w:val="none" w:sz="0" w:space="0" w:color="auto"/>
                                <w:bottom w:val="none" w:sz="0" w:space="0" w:color="auto"/>
                                <w:right w:val="none" w:sz="0" w:space="0" w:color="auto"/>
                              </w:divBdr>
                            </w:div>
                            <w:div w:id="1101679121">
                              <w:marLeft w:val="0"/>
                              <w:marRight w:val="0"/>
                              <w:marTop w:val="0"/>
                              <w:marBottom w:val="0"/>
                              <w:divBdr>
                                <w:top w:val="none" w:sz="0" w:space="0" w:color="auto"/>
                                <w:left w:val="none" w:sz="0" w:space="0" w:color="auto"/>
                                <w:bottom w:val="none" w:sz="0" w:space="0" w:color="auto"/>
                                <w:right w:val="none" w:sz="0" w:space="0" w:color="auto"/>
                              </w:divBdr>
                            </w:div>
                            <w:div w:id="282004406">
                              <w:marLeft w:val="0"/>
                              <w:marRight w:val="0"/>
                              <w:marTop w:val="0"/>
                              <w:marBottom w:val="0"/>
                              <w:divBdr>
                                <w:top w:val="none" w:sz="0" w:space="0" w:color="auto"/>
                                <w:left w:val="none" w:sz="0" w:space="0" w:color="auto"/>
                                <w:bottom w:val="none" w:sz="0" w:space="0" w:color="auto"/>
                                <w:right w:val="none" w:sz="0" w:space="0" w:color="auto"/>
                              </w:divBdr>
                            </w:div>
                            <w:div w:id="1111778771">
                              <w:marLeft w:val="0"/>
                              <w:marRight w:val="0"/>
                              <w:marTop w:val="0"/>
                              <w:marBottom w:val="0"/>
                              <w:divBdr>
                                <w:top w:val="none" w:sz="0" w:space="0" w:color="auto"/>
                                <w:left w:val="none" w:sz="0" w:space="0" w:color="auto"/>
                                <w:bottom w:val="none" w:sz="0" w:space="0" w:color="auto"/>
                                <w:right w:val="none" w:sz="0" w:space="0" w:color="auto"/>
                              </w:divBdr>
                            </w:div>
                            <w:div w:id="2056587319">
                              <w:marLeft w:val="0"/>
                              <w:marRight w:val="0"/>
                              <w:marTop w:val="0"/>
                              <w:marBottom w:val="0"/>
                              <w:divBdr>
                                <w:top w:val="none" w:sz="0" w:space="0" w:color="auto"/>
                                <w:left w:val="none" w:sz="0" w:space="0" w:color="auto"/>
                                <w:bottom w:val="none" w:sz="0" w:space="0" w:color="auto"/>
                                <w:right w:val="none" w:sz="0" w:space="0" w:color="auto"/>
                              </w:divBdr>
                            </w:div>
                            <w:div w:id="927542039">
                              <w:marLeft w:val="0"/>
                              <w:marRight w:val="0"/>
                              <w:marTop w:val="0"/>
                              <w:marBottom w:val="0"/>
                              <w:divBdr>
                                <w:top w:val="none" w:sz="0" w:space="0" w:color="auto"/>
                                <w:left w:val="none" w:sz="0" w:space="0" w:color="auto"/>
                                <w:bottom w:val="none" w:sz="0" w:space="0" w:color="auto"/>
                                <w:right w:val="none" w:sz="0" w:space="0" w:color="auto"/>
                              </w:divBdr>
                            </w:div>
                            <w:div w:id="956108908">
                              <w:marLeft w:val="0"/>
                              <w:marRight w:val="0"/>
                              <w:marTop w:val="0"/>
                              <w:marBottom w:val="0"/>
                              <w:divBdr>
                                <w:top w:val="none" w:sz="0" w:space="0" w:color="auto"/>
                                <w:left w:val="none" w:sz="0" w:space="0" w:color="auto"/>
                                <w:bottom w:val="none" w:sz="0" w:space="0" w:color="auto"/>
                                <w:right w:val="none" w:sz="0" w:space="0" w:color="auto"/>
                              </w:divBdr>
                            </w:div>
                            <w:div w:id="194346247">
                              <w:marLeft w:val="0"/>
                              <w:marRight w:val="0"/>
                              <w:marTop w:val="0"/>
                              <w:marBottom w:val="0"/>
                              <w:divBdr>
                                <w:top w:val="none" w:sz="0" w:space="0" w:color="auto"/>
                                <w:left w:val="none" w:sz="0" w:space="0" w:color="auto"/>
                                <w:bottom w:val="none" w:sz="0" w:space="0" w:color="auto"/>
                                <w:right w:val="none" w:sz="0" w:space="0" w:color="auto"/>
                              </w:divBdr>
                            </w:div>
                            <w:div w:id="337083018">
                              <w:marLeft w:val="0"/>
                              <w:marRight w:val="0"/>
                              <w:marTop w:val="0"/>
                              <w:marBottom w:val="0"/>
                              <w:divBdr>
                                <w:top w:val="none" w:sz="0" w:space="0" w:color="auto"/>
                                <w:left w:val="none" w:sz="0" w:space="0" w:color="auto"/>
                                <w:bottom w:val="none" w:sz="0" w:space="0" w:color="auto"/>
                                <w:right w:val="none" w:sz="0" w:space="0" w:color="auto"/>
                              </w:divBdr>
                            </w:div>
                            <w:div w:id="614799174">
                              <w:marLeft w:val="0"/>
                              <w:marRight w:val="0"/>
                              <w:marTop w:val="0"/>
                              <w:marBottom w:val="0"/>
                              <w:divBdr>
                                <w:top w:val="none" w:sz="0" w:space="0" w:color="auto"/>
                                <w:left w:val="none" w:sz="0" w:space="0" w:color="auto"/>
                                <w:bottom w:val="none" w:sz="0" w:space="0" w:color="auto"/>
                                <w:right w:val="none" w:sz="0" w:space="0" w:color="auto"/>
                              </w:divBdr>
                            </w:div>
                            <w:div w:id="1644580177">
                              <w:marLeft w:val="0"/>
                              <w:marRight w:val="0"/>
                              <w:marTop w:val="0"/>
                              <w:marBottom w:val="0"/>
                              <w:divBdr>
                                <w:top w:val="none" w:sz="0" w:space="0" w:color="auto"/>
                                <w:left w:val="none" w:sz="0" w:space="0" w:color="auto"/>
                                <w:bottom w:val="none" w:sz="0" w:space="0" w:color="auto"/>
                                <w:right w:val="none" w:sz="0" w:space="0" w:color="auto"/>
                              </w:divBdr>
                            </w:div>
                            <w:div w:id="903375228">
                              <w:marLeft w:val="0"/>
                              <w:marRight w:val="0"/>
                              <w:marTop w:val="0"/>
                              <w:marBottom w:val="0"/>
                              <w:divBdr>
                                <w:top w:val="none" w:sz="0" w:space="0" w:color="auto"/>
                                <w:left w:val="none" w:sz="0" w:space="0" w:color="auto"/>
                                <w:bottom w:val="none" w:sz="0" w:space="0" w:color="auto"/>
                                <w:right w:val="none" w:sz="0" w:space="0" w:color="auto"/>
                              </w:divBdr>
                            </w:div>
                            <w:div w:id="1325281565">
                              <w:marLeft w:val="0"/>
                              <w:marRight w:val="0"/>
                              <w:marTop w:val="0"/>
                              <w:marBottom w:val="0"/>
                              <w:divBdr>
                                <w:top w:val="none" w:sz="0" w:space="0" w:color="auto"/>
                                <w:left w:val="none" w:sz="0" w:space="0" w:color="auto"/>
                                <w:bottom w:val="none" w:sz="0" w:space="0" w:color="auto"/>
                                <w:right w:val="none" w:sz="0" w:space="0" w:color="auto"/>
                              </w:divBdr>
                            </w:div>
                            <w:div w:id="1238124671">
                              <w:marLeft w:val="0"/>
                              <w:marRight w:val="0"/>
                              <w:marTop w:val="0"/>
                              <w:marBottom w:val="0"/>
                              <w:divBdr>
                                <w:top w:val="none" w:sz="0" w:space="0" w:color="auto"/>
                                <w:left w:val="none" w:sz="0" w:space="0" w:color="auto"/>
                                <w:bottom w:val="none" w:sz="0" w:space="0" w:color="auto"/>
                                <w:right w:val="none" w:sz="0" w:space="0" w:color="auto"/>
                              </w:divBdr>
                            </w:div>
                            <w:div w:id="1471943805">
                              <w:marLeft w:val="0"/>
                              <w:marRight w:val="0"/>
                              <w:marTop w:val="0"/>
                              <w:marBottom w:val="0"/>
                              <w:divBdr>
                                <w:top w:val="none" w:sz="0" w:space="0" w:color="auto"/>
                                <w:left w:val="none" w:sz="0" w:space="0" w:color="auto"/>
                                <w:bottom w:val="none" w:sz="0" w:space="0" w:color="auto"/>
                                <w:right w:val="none" w:sz="0" w:space="0" w:color="auto"/>
                              </w:divBdr>
                            </w:div>
                            <w:div w:id="176893061">
                              <w:marLeft w:val="0"/>
                              <w:marRight w:val="0"/>
                              <w:marTop w:val="0"/>
                              <w:marBottom w:val="0"/>
                              <w:divBdr>
                                <w:top w:val="none" w:sz="0" w:space="0" w:color="auto"/>
                                <w:left w:val="none" w:sz="0" w:space="0" w:color="auto"/>
                                <w:bottom w:val="none" w:sz="0" w:space="0" w:color="auto"/>
                                <w:right w:val="none" w:sz="0" w:space="0" w:color="auto"/>
                              </w:divBdr>
                            </w:div>
                            <w:div w:id="2047825821">
                              <w:marLeft w:val="0"/>
                              <w:marRight w:val="0"/>
                              <w:marTop w:val="0"/>
                              <w:marBottom w:val="0"/>
                              <w:divBdr>
                                <w:top w:val="none" w:sz="0" w:space="0" w:color="auto"/>
                                <w:left w:val="none" w:sz="0" w:space="0" w:color="auto"/>
                                <w:bottom w:val="none" w:sz="0" w:space="0" w:color="auto"/>
                                <w:right w:val="none" w:sz="0" w:space="0" w:color="auto"/>
                              </w:divBdr>
                            </w:div>
                            <w:div w:id="1059943515">
                              <w:marLeft w:val="0"/>
                              <w:marRight w:val="0"/>
                              <w:marTop w:val="0"/>
                              <w:marBottom w:val="0"/>
                              <w:divBdr>
                                <w:top w:val="none" w:sz="0" w:space="0" w:color="auto"/>
                                <w:left w:val="none" w:sz="0" w:space="0" w:color="auto"/>
                                <w:bottom w:val="none" w:sz="0" w:space="0" w:color="auto"/>
                                <w:right w:val="none" w:sz="0" w:space="0" w:color="auto"/>
                              </w:divBdr>
                            </w:div>
                            <w:div w:id="1605923477">
                              <w:marLeft w:val="0"/>
                              <w:marRight w:val="0"/>
                              <w:marTop w:val="0"/>
                              <w:marBottom w:val="0"/>
                              <w:divBdr>
                                <w:top w:val="none" w:sz="0" w:space="0" w:color="auto"/>
                                <w:left w:val="none" w:sz="0" w:space="0" w:color="auto"/>
                                <w:bottom w:val="none" w:sz="0" w:space="0" w:color="auto"/>
                                <w:right w:val="none" w:sz="0" w:space="0" w:color="auto"/>
                              </w:divBdr>
                            </w:div>
                            <w:div w:id="1474904227">
                              <w:marLeft w:val="0"/>
                              <w:marRight w:val="0"/>
                              <w:marTop w:val="0"/>
                              <w:marBottom w:val="0"/>
                              <w:divBdr>
                                <w:top w:val="none" w:sz="0" w:space="0" w:color="auto"/>
                                <w:left w:val="none" w:sz="0" w:space="0" w:color="auto"/>
                                <w:bottom w:val="none" w:sz="0" w:space="0" w:color="auto"/>
                                <w:right w:val="none" w:sz="0" w:space="0" w:color="auto"/>
                              </w:divBdr>
                            </w:div>
                            <w:div w:id="1373186157">
                              <w:marLeft w:val="0"/>
                              <w:marRight w:val="0"/>
                              <w:marTop w:val="0"/>
                              <w:marBottom w:val="0"/>
                              <w:divBdr>
                                <w:top w:val="none" w:sz="0" w:space="0" w:color="auto"/>
                                <w:left w:val="none" w:sz="0" w:space="0" w:color="auto"/>
                                <w:bottom w:val="none" w:sz="0" w:space="0" w:color="auto"/>
                                <w:right w:val="none" w:sz="0" w:space="0" w:color="auto"/>
                              </w:divBdr>
                            </w:div>
                            <w:div w:id="2109152342">
                              <w:marLeft w:val="0"/>
                              <w:marRight w:val="0"/>
                              <w:marTop w:val="0"/>
                              <w:marBottom w:val="0"/>
                              <w:divBdr>
                                <w:top w:val="none" w:sz="0" w:space="0" w:color="auto"/>
                                <w:left w:val="none" w:sz="0" w:space="0" w:color="auto"/>
                                <w:bottom w:val="none" w:sz="0" w:space="0" w:color="auto"/>
                                <w:right w:val="none" w:sz="0" w:space="0" w:color="auto"/>
                              </w:divBdr>
                            </w:div>
                            <w:div w:id="324168672">
                              <w:marLeft w:val="0"/>
                              <w:marRight w:val="0"/>
                              <w:marTop w:val="0"/>
                              <w:marBottom w:val="0"/>
                              <w:divBdr>
                                <w:top w:val="none" w:sz="0" w:space="0" w:color="auto"/>
                                <w:left w:val="none" w:sz="0" w:space="0" w:color="auto"/>
                                <w:bottom w:val="none" w:sz="0" w:space="0" w:color="auto"/>
                                <w:right w:val="none" w:sz="0" w:space="0" w:color="auto"/>
                              </w:divBdr>
                            </w:div>
                            <w:div w:id="674308957">
                              <w:marLeft w:val="0"/>
                              <w:marRight w:val="0"/>
                              <w:marTop w:val="0"/>
                              <w:marBottom w:val="0"/>
                              <w:divBdr>
                                <w:top w:val="none" w:sz="0" w:space="0" w:color="auto"/>
                                <w:left w:val="none" w:sz="0" w:space="0" w:color="auto"/>
                                <w:bottom w:val="none" w:sz="0" w:space="0" w:color="auto"/>
                                <w:right w:val="none" w:sz="0" w:space="0" w:color="auto"/>
                              </w:divBdr>
                            </w:div>
                            <w:div w:id="6611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79927">
                      <w:marLeft w:val="0"/>
                      <w:marRight w:val="0"/>
                      <w:marTop w:val="0"/>
                      <w:marBottom w:val="0"/>
                      <w:divBdr>
                        <w:top w:val="none" w:sz="0" w:space="0" w:color="auto"/>
                        <w:left w:val="none" w:sz="0" w:space="0" w:color="auto"/>
                        <w:bottom w:val="none" w:sz="0" w:space="0" w:color="auto"/>
                        <w:right w:val="none" w:sz="0" w:space="0" w:color="auto"/>
                      </w:divBdr>
                      <w:divsChild>
                        <w:div w:id="174197654">
                          <w:marLeft w:val="0"/>
                          <w:marRight w:val="0"/>
                          <w:marTop w:val="0"/>
                          <w:marBottom w:val="0"/>
                          <w:divBdr>
                            <w:top w:val="none" w:sz="0" w:space="0" w:color="auto"/>
                            <w:left w:val="none" w:sz="0" w:space="0" w:color="auto"/>
                            <w:bottom w:val="none" w:sz="0" w:space="0" w:color="auto"/>
                            <w:right w:val="none" w:sz="0" w:space="0" w:color="auto"/>
                          </w:divBdr>
                        </w:div>
                      </w:divsChild>
                    </w:div>
                    <w:div w:id="1633096411">
                      <w:marLeft w:val="0"/>
                      <w:marRight w:val="0"/>
                      <w:marTop w:val="0"/>
                      <w:marBottom w:val="0"/>
                      <w:divBdr>
                        <w:top w:val="none" w:sz="0" w:space="0" w:color="auto"/>
                        <w:left w:val="none" w:sz="0" w:space="0" w:color="auto"/>
                        <w:bottom w:val="none" w:sz="0" w:space="0" w:color="auto"/>
                        <w:right w:val="none" w:sz="0" w:space="0" w:color="auto"/>
                      </w:divBdr>
                      <w:divsChild>
                        <w:div w:id="1437140901">
                          <w:marLeft w:val="0"/>
                          <w:marRight w:val="0"/>
                          <w:marTop w:val="0"/>
                          <w:marBottom w:val="0"/>
                          <w:divBdr>
                            <w:top w:val="none" w:sz="0" w:space="0" w:color="auto"/>
                            <w:left w:val="none" w:sz="0" w:space="0" w:color="auto"/>
                            <w:bottom w:val="none" w:sz="0" w:space="0" w:color="auto"/>
                            <w:right w:val="none" w:sz="0" w:space="0" w:color="auto"/>
                          </w:divBdr>
                        </w:div>
                      </w:divsChild>
                    </w:div>
                    <w:div w:id="1585988773">
                      <w:marLeft w:val="0"/>
                      <w:marRight w:val="0"/>
                      <w:marTop w:val="0"/>
                      <w:marBottom w:val="0"/>
                      <w:divBdr>
                        <w:top w:val="none" w:sz="0" w:space="0" w:color="auto"/>
                        <w:left w:val="none" w:sz="0" w:space="0" w:color="auto"/>
                        <w:bottom w:val="none" w:sz="0" w:space="0" w:color="auto"/>
                        <w:right w:val="none" w:sz="0" w:space="0" w:color="auto"/>
                      </w:divBdr>
                      <w:divsChild>
                        <w:div w:id="17845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291241">
          <w:marLeft w:val="0"/>
          <w:marRight w:val="0"/>
          <w:marTop w:val="0"/>
          <w:marBottom w:val="0"/>
          <w:divBdr>
            <w:top w:val="single" w:sz="6" w:space="0" w:color="909299"/>
            <w:left w:val="single" w:sz="6" w:space="0" w:color="909299"/>
            <w:bottom w:val="single" w:sz="6" w:space="0" w:color="909299"/>
            <w:right w:val="single" w:sz="6" w:space="0" w:color="909299"/>
          </w:divBdr>
          <w:divsChild>
            <w:div w:id="1129661813">
              <w:marLeft w:val="0"/>
              <w:marRight w:val="0"/>
              <w:marTop w:val="0"/>
              <w:marBottom w:val="0"/>
              <w:divBdr>
                <w:top w:val="none" w:sz="0" w:space="0" w:color="auto"/>
                <w:left w:val="none" w:sz="0" w:space="0" w:color="auto"/>
                <w:bottom w:val="none" w:sz="0" w:space="0" w:color="auto"/>
                <w:right w:val="none" w:sz="0" w:space="0" w:color="auto"/>
              </w:divBdr>
              <w:divsChild>
                <w:div w:id="755515245">
                  <w:marLeft w:val="0"/>
                  <w:marRight w:val="0"/>
                  <w:marTop w:val="0"/>
                  <w:marBottom w:val="0"/>
                  <w:divBdr>
                    <w:top w:val="none" w:sz="0" w:space="0" w:color="auto"/>
                    <w:left w:val="none" w:sz="0" w:space="0" w:color="auto"/>
                    <w:bottom w:val="none" w:sz="0" w:space="0" w:color="auto"/>
                    <w:right w:val="none" w:sz="0" w:space="0" w:color="auto"/>
                  </w:divBdr>
                  <w:divsChild>
                    <w:div w:id="46880161">
                      <w:marLeft w:val="0"/>
                      <w:marRight w:val="0"/>
                      <w:marTop w:val="0"/>
                      <w:marBottom w:val="0"/>
                      <w:divBdr>
                        <w:top w:val="none" w:sz="0" w:space="0" w:color="auto"/>
                        <w:left w:val="none" w:sz="0" w:space="0" w:color="auto"/>
                        <w:bottom w:val="none" w:sz="0" w:space="0" w:color="auto"/>
                        <w:right w:val="none" w:sz="0" w:space="0" w:color="auto"/>
                      </w:divBdr>
                      <w:divsChild>
                        <w:div w:id="17009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806</Words>
  <Characters>4907</Characters>
  <Application>Microsoft Office Word</Application>
  <DocSecurity>0</DocSecurity>
  <Lines>94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Ndarathi, John Ngatia</dc:creator>
  <cp:keywords/>
  <dc:description/>
  <cp:lastModifiedBy>Ndarathi, John Ngatia</cp:lastModifiedBy>
  <cp:revision>2</cp:revision>
  <dcterms:created xsi:type="dcterms:W3CDTF">2025-09-25T05:22:00Z</dcterms:created>
  <dcterms:modified xsi:type="dcterms:W3CDTF">2025-09-25T05:34:00Z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90aba62f-a4ce-4094-9dea-caaf3df09b62</vt:lpwstr>
  </property>
</Properties>
</file>